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CA101">
      <w:pPr>
        <w:rPr>
          <w:rFonts w:hint="eastAsia" w:ascii="方正小标宋简体" w:hAnsi="华文宋体" w:eastAsia="方正小标宋简体"/>
          <w:b/>
          <w:sz w:val="44"/>
          <w:szCs w:val="44"/>
        </w:rPr>
      </w:pPr>
      <w: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9"/>
                    <a:stretch>
                      <a:fillRect/>
                    </a:stretch>
                  </pic:blipFill>
                  <pic:spPr>
                    <a:xfrm>
                      <a:off x="0" y="0"/>
                      <a:ext cx="2693229" cy="490592"/>
                    </a:xfrm>
                    <a:prstGeom prst="rect">
                      <a:avLst/>
                    </a:prstGeom>
                  </pic:spPr>
                </pic:pic>
              </a:graphicData>
            </a:graphic>
          </wp:inline>
        </w:drawing>
      </w:r>
    </w:p>
    <w:p w14:paraId="429952FA">
      <w:pPr>
        <w:spacing w:line="596" w:lineRule="exact"/>
        <w:ind w:firstLine="883"/>
        <w:jc w:val="center"/>
        <w:rPr>
          <w:rFonts w:hint="eastAsia" w:ascii="方正小标宋简体" w:hAnsi="华文宋体" w:eastAsia="方正小标宋简体"/>
          <w:b/>
          <w:sz w:val="44"/>
          <w:szCs w:val="44"/>
        </w:rPr>
      </w:pPr>
    </w:p>
    <w:p w14:paraId="23D4D43F">
      <w:pPr>
        <w:spacing w:line="596" w:lineRule="exact"/>
        <w:ind w:firstLine="883"/>
        <w:jc w:val="center"/>
        <w:rPr>
          <w:rFonts w:hint="eastAsia" w:ascii="方正小标宋简体" w:hAnsi="华文宋体" w:eastAsia="方正小标宋简体"/>
          <w:b/>
          <w:sz w:val="44"/>
          <w:szCs w:val="44"/>
        </w:rPr>
      </w:pPr>
    </w:p>
    <w:p w14:paraId="69851398"/>
    <w:p w14:paraId="1FB7BEC9">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小标宋简体" w:hAnsi="华文宋体" w:eastAsia="方正小标宋简体"/>
          <w:b/>
          <w:sz w:val="52"/>
          <w:szCs w:val="52"/>
          <w:lang w:val="en-US" w:eastAsia="zh-CN"/>
        </w:rPr>
      </w:pPr>
      <w:r>
        <w:rPr>
          <w:rFonts w:hint="eastAsia" w:ascii="方正小标宋简体" w:hAnsi="华文宋体" w:eastAsia="方正小标宋简体"/>
          <w:b/>
          <w:sz w:val="52"/>
          <w:szCs w:val="52"/>
        </w:rPr>
        <w:t>202</w:t>
      </w:r>
      <w:r>
        <w:rPr>
          <w:rFonts w:hint="eastAsia" w:ascii="方正小标宋简体" w:hAnsi="华文宋体" w:eastAsia="方正小标宋简体"/>
          <w:b/>
          <w:sz w:val="52"/>
          <w:szCs w:val="52"/>
          <w:lang w:val="en-US" w:eastAsia="zh-CN"/>
        </w:rPr>
        <w:t>5</w:t>
      </w:r>
      <w:r>
        <w:rPr>
          <w:rFonts w:hint="eastAsia" w:ascii="方正小标宋简体" w:hAnsi="华文宋体" w:eastAsia="方正小标宋简体"/>
          <w:b/>
          <w:sz w:val="52"/>
          <w:szCs w:val="52"/>
        </w:rPr>
        <w:t>级高职专科</w:t>
      </w:r>
      <w:r>
        <w:rPr>
          <w:rFonts w:hint="eastAsia" w:ascii="方正小标宋简体" w:hAnsi="华文宋体" w:eastAsia="方正小标宋简体"/>
          <w:b/>
          <w:sz w:val="52"/>
          <w:szCs w:val="52"/>
          <w:lang w:val="en-US" w:eastAsia="zh-CN"/>
        </w:rPr>
        <w:t>智能物联网</w:t>
      </w:r>
    </w:p>
    <w:p w14:paraId="3C67E808">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小标宋简体" w:hAnsi="华文宋体" w:eastAsia="方正小标宋简体"/>
          <w:b/>
          <w:sz w:val="52"/>
          <w:szCs w:val="52"/>
        </w:rPr>
      </w:pPr>
      <w:r>
        <w:rPr>
          <w:rFonts w:hint="eastAsia" w:ascii="方正小标宋简体" w:hAnsi="华文宋体" w:eastAsia="方正小标宋简体"/>
          <w:b/>
          <w:sz w:val="52"/>
          <w:szCs w:val="52"/>
        </w:rPr>
        <w:t>专业（群）</w:t>
      </w:r>
      <w:bookmarkStart w:id="0" w:name="_Toc25217"/>
      <w:r>
        <w:rPr>
          <w:rFonts w:hint="eastAsia" w:ascii="方正小标宋简体" w:hAnsi="华文宋体" w:eastAsia="方正小标宋简体"/>
          <w:b/>
          <w:sz w:val="52"/>
          <w:szCs w:val="52"/>
        </w:rPr>
        <w:t>人才培养方案</w:t>
      </w:r>
      <w:bookmarkEnd w:id="0"/>
    </w:p>
    <w:p w14:paraId="6C5396EF">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小标宋简体" w:hAnsi="华文宋体" w:eastAsia="方正小标宋简体"/>
          <w:b/>
          <w:sz w:val="52"/>
          <w:szCs w:val="52"/>
        </w:rPr>
      </w:pPr>
    </w:p>
    <w:p w14:paraId="7CB59CD9">
      <w:pPr>
        <w:spacing w:line="596" w:lineRule="exact"/>
        <w:ind w:firstLine="480"/>
        <w:rPr>
          <w:rFonts w:hint="eastAsia" w:ascii="仿宋" w:hAnsi="仿宋" w:eastAsia="仿宋" w:cs="仿宋"/>
        </w:rPr>
      </w:pPr>
      <w:r>
        <w:rPr>
          <w:rFonts w:hint="eastAsia" w:ascii="仿宋" w:hAnsi="仿宋" w:eastAsia="仿宋" w:cs="仿宋"/>
        </w:rPr>
        <w:t xml:space="preserve"> </w:t>
      </w:r>
    </w:p>
    <w:p w14:paraId="46012106"/>
    <w:p w14:paraId="7555CD23"/>
    <w:p w14:paraId="58EDAA2F"/>
    <w:p w14:paraId="75653EC2"/>
    <w:p w14:paraId="2ACEFFE2"/>
    <w:p w14:paraId="0C1E0EDE"/>
    <w:p w14:paraId="4D1DBDAE"/>
    <w:p w14:paraId="40324CDA"/>
    <w:p w14:paraId="49B86AB2">
      <w:pPr>
        <w:jc w:val="center"/>
        <w:rPr>
          <w:rFonts w:hint="eastAsia" w:ascii="黑体" w:hAnsi="黑体" w:eastAsia="黑体" w:cs="黑体"/>
          <w:b/>
          <w:bCs/>
          <w:sz w:val="36"/>
          <w:szCs w:val="24"/>
        </w:rPr>
      </w:pPr>
      <w:r>
        <w:rPr>
          <w:rFonts w:hint="eastAsia" w:ascii="黑体" w:hAnsi="黑体" w:eastAsia="黑体" w:cs="黑体"/>
          <w:b/>
          <w:bCs/>
          <w:sz w:val="36"/>
          <w:szCs w:val="24"/>
        </w:rPr>
        <w:t>二O二</w:t>
      </w:r>
      <w:r>
        <w:rPr>
          <w:rFonts w:hint="eastAsia" w:ascii="黑体" w:hAnsi="黑体" w:eastAsia="黑体" w:cs="黑体"/>
          <w:b/>
          <w:bCs/>
          <w:sz w:val="36"/>
          <w:szCs w:val="24"/>
          <w:lang w:val="en-US" w:eastAsia="zh-CN"/>
        </w:rPr>
        <w:t>五</w:t>
      </w:r>
      <w:r>
        <w:rPr>
          <w:rFonts w:hint="eastAsia" w:ascii="黑体" w:hAnsi="黑体" w:eastAsia="黑体" w:cs="黑体"/>
          <w:b/>
          <w:bCs/>
          <w:sz w:val="36"/>
          <w:szCs w:val="24"/>
        </w:rPr>
        <w:t>年</w:t>
      </w:r>
    </w:p>
    <w:p w14:paraId="2C24CDEF">
      <w:pPr>
        <w:ind w:firstLine="560"/>
        <w:jc w:val="left"/>
        <w:rPr>
          <w:rFonts w:hint="eastAsia" w:ascii="仿宋" w:hAnsi="仿宋" w:eastAsia="仿宋" w:cs="仿宋"/>
          <w:sz w:val="28"/>
          <w:szCs w:val="28"/>
        </w:rPr>
      </w:pPr>
    </w:p>
    <w:p w14:paraId="3E71E769">
      <w:pPr>
        <w:ind w:firstLine="562"/>
        <w:rPr>
          <w:rFonts w:hint="eastAsia" w:ascii="黑体" w:hAnsi="黑体" w:eastAsia="黑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000000"/>
          <w:sz w:val="28"/>
          <w:szCs w:val="28"/>
        </w:rPr>
        <w:br w:type="page"/>
      </w:r>
    </w:p>
    <w:p w14:paraId="15C8924A">
      <w:pPr>
        <w:pStyle w:val="9"/>
        <w:tabs>
          <w:tab w:val="right" w:leader="dot" w:pos="8306"/>
        </w:tabs>
        <w:jc w:val="center"/>
        <w:rPr>
          <w:rFonts w:hint="eastAsia" w:ascii="黑体" w:hAnsi="黑体" w:eastAsia="黑体"/>
          <w:b/>
          <w:bCs/>
          <w:sz w:val="40"/>
          <w:szCs w:val="40"/>
        </w:rPr>
      </w:pPr>
      <w:r>
        <w:rPr>
          <w:rFonts w:hint="eastAsia" w:ascii="黑体" w:hAnsi="黑体" w:eastAsia="黑体"/>
          <w:b/>
          <w:bCs/>
          <w:sz w:val="40"/>
          <w:szCs w:val="40"/>
        </w:rPr>
        <w:t>目 录</w:t>
      </w:r>
    </w:p>
    <w:p w14:paraId="54880C4B">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_Toc25406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一、专业名称及代码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_Toc25406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C487CDD">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_Toc15957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二、入学要求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_Toc15957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BB56F9A">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_Toc8750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三、修业年限</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_Toc8750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DBB7D19">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_Toc26676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四、职业面向</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_Toc26676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47236EE">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_Toc3742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五、培养目标与培养规格</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_Toc3742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0AFC006">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_Toc2654 </w:instrText>
      </w:r>
      <w:r>
        <w:rPr>
          <w:rFonts w:hint="eastAsia" w:ascii="宋体" w:hAnsi="宋体" w:eastAsia="宋体" w:cs="宋体"/>
          <w:sz w:val="24"/>
          <w:szCs w:val="24"/>
        </w:rPr>
        <w:fldChar w:fldCharType="separate"/>
      </w:r>
      <w:r>
        <w:rPr>
          <w:rFonts w:hint="eastAsia" w:ascii="宋体" w:hAnsi="宋体" w:eastAsia="宋体" w:cs="宋体"/>
          <w:sz w:val="24"/>
          <w:szCs w:val="24"/>
        </w:rPr>
        <w:t>（一）人才培养模式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_Toc2654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3187A1B">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_Toc212 </w:instrText>
      </w:r>
      <w:r>
        <w:rPr>
          <w:rFonts w:hint="eastAsia" w:ascii="宋体" w:hAnsi="宋体" w:eastAsia="宋体" w:cs="宋体"/>
          <w:sz w:val="24"/>
          <w:szCs w:val="24"/>
        </w:rPr>
        <w:fldChar w:fldCharType="separate"/>
      </w:r>
      <w:r>
        <w:rPr>
          <w:rFonts w:hint="eastAsia" w:ascii="宋体" w:hAnsi="宋体" w:eastAsia="宋体" w:cs="宋体"/>
          <w:sz w:val="24"/>
          <w:szCs w:val="24"/>
        </w:rPr>
        <w:t>（二）培养目标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_Toc212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57461A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_Toc31808 </w:instrText>
      </w:r>
      <w:r>
        <w:rPr>
          <w:rFonts w:hint="eastAsia" w:ascii="宋体" w:hAnsi="宋体" w:eastAsia="宋体" w:cs="宋体"/>
          <w:sz w:val="24"/>
          <w:szCs w:val="24"/>
        </w:rPr>
        <w:fldChar w:fldCharType="separate"/>
      </w:r>
      <w:r>
        <w:rPr>
          <w:rFonts w:hint="eastAsia" w:ascii="宋体" w:hAnsi="宋体" w:eastAsia="宋体" w:cs="宋体"/>
          <w:sz w:val="24"/>
          <w:szCs w:val="24"/>
        </w:rPr>
        <w:t>（三）培养规格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_Toc31808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ED0F9B8">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_Toc22981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六、课程设置及要求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_Toc22981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A0F217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_Toc19790 </w:instrText>
      </w:r>
      <w:r>
        <w:rPr>
          <w:rFonts w:hint="eastAsia" w:ascii="宋体" w:hAnsi="宋体" w:eastAsia="宋体" w:cs="宋体"/>
          <w:sz w:val="24"/>
          <w:szCs w:val="24"/>
        </w:rPr>
        <w:fldChar w:fldCharType="separate"/>
      </w:r>
      <w:r>
        <w:rPr>
          <w:rFonts w:hint="eastAsia" w:ascii="宋体" w:hAnsi="宋体" w:eastAsia="宋体" w:cs="宋体"/>
          <w:sz w:val="24"/>
          <w:szCs w:val="24"/>
        </w:rPr>
        <w:t>（一）课程体系</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_Toc19790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D204CA7">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_Toc7196 </w:instrText>
      </w:r>
      <w:r>
        <w:rPr>
          <w:rFonts w:hint="eastAsia" w:ascii="宋体" w:hAnsi="宋体" w:eastAsia="宋体" w:cs="宋体"/>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val="en-US" w:eastAsia="zh-CN"/>
        </w:rPr>
        <w:t>课程设置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_Toc7196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AE5E181">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七、教学进程总体安排</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A63344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_Toc27288 </w:instrText>
      </w:r>
      <w:r>
        <w:rPr>
          <w:rFonts w:hint="eastAsia" w:ascii="宋体" w:hAnsi="宋体" w:eastAsia="宋体" w:cs="宋体"/>
          <w:sz w:val="24"/>
          <w:szCs w:val="24"/>
        </w:rPr>
        <w:fldChar w:fldCharType="separate"/>
      </w:r>
      <w:r>
        <w:rPr>
          <w:rFonts w:hint="eastAsia" w:ascii="宋体" w:hAnsi="宋体" w:eastAsia="宋体" w:cs="宋体"/>
          <w:sz w:val="24"/>
          <w:szCs w:val="24"/>
        </w:rPr>
        <w:t>（一）教学活动时间分配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_Toc27288 \h </w:instrText>
      </w:r>
      <w:r>
        <w:rPr>
          <w:rFonts w:hint="eastAsia" w:ascii="宋体" w:hAnsi="宋体" w:eastAsia="宋体" w:cs="宋体"/>
          <w:sz w:val="24"/>
          <w:szCs w:val="24"/>
        </w:rPr>
        <w:fldChar w:fldCharType="separate"/>
      </w:r>
      <w:r>
        <w:rPr>
          <w:rFonts w:hint="eastAsia" w:ascii="宋体" w:hAnsi="宋体" w:eastAsia="宋体" w:cs="宋体"/>
          <w:sz w:val="24"/>
          <w:szCs w:val="24"/>
        </w:rPr>
        <w:t>22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3FDD26E">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_Toc22337 </w:instrText>
      </w:r>
      <w:r>
        <w:rPr>
          <w:rFonts w:hint="eastAsia" w:ascii="宋体" w:hAnsi="宋体" w:eastAsia="宋体" w:cs="宋体"/>
          <w:sz w:val="24"/>
          <w:szCs w:val="24"/>
        </w:rPr>
        <w:fldChar w:fldCharType="separate"/>
      </w:r>
      <w:r>
        <w:rPr>
          <w:rFonts w:hint="eastAsia" w:ascii="宋体" w:hAnsi="宋体" w:eastAsia="宋体" w:cs="宋体"/>
          <w:sz w:val="24"/>
          <w:szCs w:val="24"/>
        </w:rPr>
        <w:t>（二）课程学分学时比例构成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_Toc22337 \h </w:instrText>
      </w:r>
      <w:r>
        <w:rPr>
          <w:rFonts w:hint="eastAsia" w:ascii="宋体" w:hAnsi="宋体" w:eastAsia="宋体" w:cs="宋体"/>
          <w:sz w:val="24"/>
          <w:szCs w:val="24"/>
        </w:rPr>
        <w:fldChar w:fldCharType="separate"/>
      </w:r>
      <w:r>
        <w:rPr>
          <w:rFonts w:hint="eastAsia" w:ascii="宋体" w:hAnsi="宋体" w:eastAsia="宋体" w:cs="宋体"/>
          <w:sz w:val="24"/>
          <w:szCs w:val="24"/>
        </w:rPr>
        <w:t>22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DB76FB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_Toc32317 </w:instrText>
      </w:r>
      <w:r>
        <w:rPr>
          <w:rFonts w:hint="eastAsia" w:ascii="宋体" w:hAnsi="宋体" w:eastAsia="宋体" w:cs="宋体"/>
          <w:sz w:val="24"/>
          <w:szCs w:val="24"/>
        </w:rPr>
        <w:fldChar w:fldCharType="separate"/>
      </w:r>
      <w:r>
        <w:rPr>
          <w:rFonts w:hint="eastAsia" w:ascii="宋体" w:hAnsi="宋体" w:eastAsia="宋体" w:cs="宋体"/>
          <w:sz w:val="24"/>
          <w:szCs w:val="24"/>
        </w:rPr>
        <w:t>（三）第一课堂进程安排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_Toc32317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15AB872">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_Toc17488 </w:instrText>
      </w:r>
      <w:r>
        <w:rPr>
          <w:rFonts w:hint="eastAsia" w:ascii="宋体" w:hAnsi="宋体" w:eastAsia="宋体" w:cs="宋体"/>
          <w:sz w:val="24"/>
          <w:szCs w:val="24"/>
        </w:rPr>
        <w:fldChar w:fldCharType="separate"/>
      </w:r>
      <w:r>
        <w:rPr>
          <w:rFonts w:hint="eastAsia" w:ascii="宋体" w:hAnsi="宋体" w:eastAsia="宋体" w:cs="宋体"/>
          <w:sz w:val="24"/>
          <w:szCs w:val="24"/>
        </w:rPr>
        <w:t>（四）第二课堂教育活动进程安排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_Toc17488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B55C36C">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_Toc31534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八、实施保障</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_Toc31534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9285246">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_Toc19652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（一）实训基地配备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_Toc19652 \h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76DAF95">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（二）结构化教学团队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_Toc291 \h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63C1FCB">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_Toc1423 </w:instrText>
      </w:r>
      <w:r>
        <w:rPr>
          <w:rFonts w:hint="eastAsia" w:ascii="宋体" w:hAnsi="宋体" w:eastAsia="宋体" w:cs="宋体"/>
          <w:sz w:val="24"/>
          <w:szCs w:val="24"/>
        </w:rPr>
        <w:fldChar w:fldCharType="separate"/>
      </w:r>
      <w:r>
        <w:rPr>
          <w:rFonts w:hint="eastAsia" w:ascii="宋体" w:hAnsi="宋体" w:eastAsia="宋体" w:cs="宋体"/>
          <w:sz w:val="24"/>
          <w:szCs w:val="24"/>
        </w:rPr>
        <w:t>（三）教学资源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_Toc1423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F746CB0">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_Toc31969 </w:instrText>
      </w:r>
      <w:r>
        <w:rPr>
          <w:rFonts w:hint="eastAsia" w:ascii="宋体" w:hAnsi="宋体" w:eastAsia="宋体" w:cs="宋体"/>
          <w:sz w:val="24"/>
          <w:szCs w:val="24"/>
        </w:rPr>
        <w:fldChar w:fldCharType="separate"/>
      </w:r>
      <w:r>
        <w:rPr>
          <w:rFonts w:hint="eastAsia" w:ascii="宋体" w:hAnsi="宋体" w:eastAsia="宋体" w:cs="宋体"/>
          <w:sz w:val="24"/>
          <w:szCs w:val="24"/>
        </w:rPr>
        <w:t>（四）教学方法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_Toc31969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D21469B">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_Toc3480 </w:instrText>
      </w:r>
      <w:r>
        <w:rPr>
          <w:rFonts w:hint="eastAsia" w:ascii="宋体" w:hAnsi="宋体" w:eastAsia="宋体" w:cs="宋体"/>
          <w:sz w:val="24"/>
          <w:szCs w:val="24"/>
        </w:rPr>
        <w:fldChar w:fldCharType="separate"/>
      </w:r>
      <w:r>
        <w:rPr>
          <w:rFonts w:hint="eastAsia" w:ascii="宋体" w:hAnsi="宋体" w:eastAsia="宋体" w:cs="宋体"/>
          <w:sz w:val="24"/>
          <w:szCs w:val="24"/>
        </w:rPr>
        <w:t>（五）学习评价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_Toc3480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21542F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_Toc10781 </w:instrText>
      </w:r>
      <w:r>
        <w:rPr>
          <w:rFonts w:hint="eastAsia" w:ascii="宋体" w:hAnsi="宋体" w:eastAsia="宋体" w:cs="宋体"/>
          <w:sz w:val="24"/>
          <w:szCs w:val="24"/>
        </w:rPr>
        <w:fldChar w:fldCharType="separate"/>
      </w:r>
      <w:r>
        <w:rPr>
          <w:rFonts w:hint="eastAsia" w:ascii="宋体" w:hAnsi="宋体" w:eastAsia="宋体" w:cs="宋体"/>
          <w:sz w:val="24"/>
          <w:szCs w:val="24"/>
        </w:rPr>
        <w:t>（六）质量管理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_Toc10781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4BAA1F8">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_Toc4226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九、毕业要求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_Toc4226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F72E4CF">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_Toc29093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 有关人才培养方案的补充说明</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_Toc29093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7B79A19">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_Toc30899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十一、附录</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_Toc30899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2F560B8">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_Toc28118 </w:instrText>
      </w:r>
      <w:r>
        <w:rPr>
          <w:rFonts w:hint="eastAsia" w:ascii="宋体" w:hAnsi="宋体" w:eastAsia="宋体" w:cs="宋体"/>
          <w:sz w:val="24"/>
          <w:szCs w:val="24"/>
        </w:rPr>
        <w:fldChar w:fldCharType="separate"/>
      </w:r>
      <w:r>
        <w:rPr>
          <w:rFonts w:hint="eastAsia" w:ascii="宋体" w:hAnsi="宋体" w:eastAsia="宋体" w:cs="宋体"/>
          <w:sz w:val="24"/>
          <w:szCs w:val="24"/>
        </w:rPr>
        <w:t>（一）制订人员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_Toc28118 \h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3CFD2DE">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_Toc4730 </w:instrText>
      </w:r>
      <w:r>
        <w:rPr>
          <w:rFonts w:hint="eastAsia" w:ascii="宋体" w:hAnsi="宋体" w:eastAsia="宋体" w:cs="宋体"/>
          <w:sz w:val="24"/>
          <w:szCs w:val="24"/>
        </w:rPr>
        <w:fldChar w:fldCharType="separate"/>
      </w:r>
      <w:r>
        <w:rPr>
          <w:rFonts w:hint="eastAsia" w:ascii="宋体" w:hAnsi="宋体" w:eastAsia="宋体" w:cs="宋体"/>
          <w:sz w:val="24"/>
          <w:szCs w:val="24"/>
        </w:rPr>
        <w:t>（二）职业/岗位分析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_Toc4730 \h </w:instrText>
      </w:r>
      <w:r>
        <w:rPr>
          <w:rFonts w:hint="eastAsia" w:ascii="宋体" w:hAnsi="宋体" w:eastAsia="宋体" w:cs="宋体"/>
          <w:sz w:val="24"/>
          <w:szCs w:val="24"/>
        </w:rPr>
        <w:fldChar w:fldCharType="separate"/>
      </w:r>
      <w:r>
        <w:rPr>
          <w:rFonts w:hint="eastAsia" w:ascii="宋体" w:hAnsi="宋体" w:eastAsia="宋体" w:cs="宋体"/>
          <w:sz w:val="24"/>
          <w:szCs w:val="24"/>
        </w:rPr>
        <w:t>39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2B7450F">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_Toc28569 </w:instrText>
      </w:r>
      <w:r>
        <w:rPr>
          <w:rFonts w:hint="eastAsia" w:ascii="宋体" w:hAnsi="宋体" w:eastAsia="宋体" w:cs="宋体"/>
          <w:sz w:val="24"/>
          <w:szCs w:val="24"/>
        </w:rPr>
        <w:fldChar w:fldCharType="separate"/>
      </w:r>
      <w:r>
        <w:rPr>
          <w:rFonts w:hint="eastAsia" w:ascii="宋体" w:hAnsi="宋体" w:eastAsia="宋体" w:cs="宋体"/>
          <w:sz w:val="24"/>
          <w:szCs w:val="24"/>
        </w:rPr>
        <w:t>（三）课程对应的职业资格/技能等级证书一览表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_Toc28569 \h </w:instrText>
      </w:r>
      <w:r>
        <w:rPr>
          <w:rFonts w:hint="eastAsia" w:ascii="宋体" w:hAnsi="宋体" w:eastAsia="宋体" w:cs="宋体"/>
          <w:sz w:val="24"/>
          <w:szCs w:val="24"/>
        </w:rPr>
        <w:fldChar w:fldCharType="separate"/>
      </w:r>
      <w:r>
        <w:rPr>
          <w:rFonts w:hint="eastAsia" w:ascii="宋体" w:hAnsi="宋体" w:eastAsia="宋体" w:cs="宋体"/>
          <w:sz w:val="24"/>
          <w:szCs w:val="24"/>
        </w:rPr>
        <w:t>39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CFDD1A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_Toc12680 </w:instrText>
      </w:r>
      <w:r>
        <w:rPr>
          <w:rFonts w:hint="eastAsia" w:ascii="宋体" w:hAnsi="宋体" w:eastAsia="宋体" w:cs="宋体"/>
          <w:sz w:val="24"/>
          <w:szCs w:val="24"/>
        </w:rPr>
        <w:fldChar w:fldCharType="separate"/>
      </w:r>
      <w:r>
        <w:rPr>
          <w:rFonts w:hint="eastAsia" w:ascii="宋体" w:hAnsi="宋体" w:eastAsia="宋体" w:cs="宋体"/>
          <w:sz w:val="24"/>
          <w:szCs w:val="24"/>
        </w:rPr>
        <w:t>（四）职业能力标准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_Toc12680 \h </w:instrText>
      </w:r>
      <w:r>
        <w:rPr>
          <w:rFonts w:hint="eastAsia" w:ascii="宋体" w:hAnsi="宋体" w:eastAsia="宋体" w:cs="宋体"/>
          <w:sz w:val="24"/>
          <w:szCs w:val="24"/>
        </w:rPr>
        <w:fldChar w:fldCharType="separate"/>
      </w:r>
      <w:r>
        <w:rPr>
          <w:rFonts w:hint="eastAsia" w:ascii="宋体" w:hAnsi="宋体" w:eastAsia="宋体" w:cs="宋体"/>
          <w:sz w:val="24"/>
          <w:szCs w:val="24"/>
        </w:rPr>
        <w:t>43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94CBCB5">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_Toc28806 </w:instrText>
      </w:r>
      <w:r>
        <w:rPr>
          <w:rFonts w:hint="eastAsia" w:ascii="宋体" w:hAnsi="宋体" w:eastAsia="宋体" w:cs="宋体"/>
          <w:sz w:val="24"/>
          <w:szCs w:val="24"/>
        </w:rPr>
        <w:fldChar w:fldCharType="separate"/>
      </w:r>
      <w:r>
        <w:rPr>
          <w:rFonts w:hint="eastAsia" w:ascii="宋体" w:hAnsi="宋体" w:eastAsia="宋体" w:cs="宋体"/>
          <w:sz w:val="24"/>
          <w:szCs w:val="24"/>
        </w:rPr>
        <w:t>（五）专业社会调研报告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_Toc28806 \h </w:instrText>
      </w:r>
      <w:r>
        <w:rPr>
          <w:rFonts w:hint="eastAsia" w:ascii="宋体" w:hAnsi="宋体" w:eastAsia="宋体" w:cs="宋体"/>
          <w:sz w:val="24"/>
          <w:szCs w:val="24"/>
        </w:rPr>
        <w:fldChar w:fldCharType="separate"/>
      </w:r>
      <w:r>
        <w:rPr>
          <w:rFonts w:hint="eastAsia" w:ascii="宋体" w:hAnsi="宋体" w:eastAsia="宋体" w:cs="宋体"/>
          <w:sz w:val="24"/>
          <w:szCs w:val="24"/>
        </w:rPr>
        <w:t>43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99F3CEB">
      <w:pPr>
        <w:pStyle w:val="3"/>
        <w:pageBreakBefore w:val="0"/>
        <w:widowControl w:val="0"/>
        <w:kinsoku/>
        <w:wordWrap/>
        <w:overflowPunct/>
        <w:topLinePunct w:val="0"/>
        <w:autoSpaceDE/>
        <w:autoSpaceDN/>
        <w:bidi w:val="0"/>
        <w:adjustRightInd/>
        <w:snapToGrid/>
        <w:spacing w:before="0" w:after="0" w:line="420" w:lineRule="exact"/>
        <w:textAlignment w:val="auto"/>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fldChar w:fldCharType="end"/>
      </w:r>
    </w:p>
    <w:p w14:paraId="32C4AFAF">
      <w:pPr>
        <w:jc w:val="center"/>
        <w:rPr>
          <w:rFonts w:hint="eastAsia" w:ascii="方正小标宋简体" w:hAnsi="方正小标宋简体" w:eastAsia="方正小标宋简体" w:cs="方正小标宋简体"/>
          <w:sz w:val="40"/>
          <w:szCs w:val="28"/>
        </w:rPr>
      </w:pPr>
      <w:r>
        <w:rPr>
          <w:rFonts w:hint="eastAsia" w:ascii="方正小标宋简体" w:hAnsi="方正小标宋简体" w:eastAsia="方正小标宋简体" w:cs="方正小标宋简体"/>
          <w:sz w:val="40"/>
          <w:szCs w:val="28"/>
        </w:rPr>
        <w:t>202</w:t>
      </w:r>
      <w:r>
        <w:rPr>
          <w:rFonts w:hint="eastAsia" w:ascii="方正小标宋简体" w:hAnsi="方正小标宋简体" w:eastAsia="方正小标宋简体" w:cs="方正小标宋简体"/>
          <w:sz w:val="40"/>
          <w:szCs w:val="28"/>
          <w:lang w:val="en-US" w:eastAsia="zh-CN"/>
        </w:rPr>
        <w:t>5</w:t>
      </w:r>
      <w:r>
        <w:rPr>
          <w:rFonts w:hint="eastAsia" w:ascii="方正小标宋简体" w:hAnsi="方正小标宋简体" w:eastAsia="方正小标宋简体" w:cs="方正小标宋简体"/>
          <w:sz w:val="40"/>
          <w:szCs w:val="28"/>
        </w:rPr>
        <w:t>级高职专科</w:t>
      </w:r>
      <w:r>
        <w:rPr>
          <w:rFonts w:hint="eastAsia" w:ascii="方正小标宋简体" w:hAnsi="方正小标宋简体" w:eastAsia="方正小标宋简体" w:cs="方正小标宋简体"/>
          <w:sz w:val="40"/>
          <w:szCs w:val="28"/>
          <w:lang w:val="en-US" w:eastAsia="zh-CN"/>
        </w:rPr>
        <w:t>电子信息工程技术</w:t>
      </w:r>
      <w:r>
        <w:rPr>
          <w:rFonts w:hint="eastAsia" w:ascii="方正小标宋简体" w:hAnsi="方正小标宋简体" w:eastAsia="方正小标宋简体" w:cs="方正小标宋简体"/>
          <w:sz w:val="40"/>
          <w:szCs w:val="28"/>
        </w:rPr>
        <w:t>专业人才培养方案</w:t>
      </w:r>
    </w:p>
    <w:p w14:paraId="1FDB67BB"/>
    <w:p w14:paraId="4FE488F9">
      <w:pPr>
        <w:pStyle w:val="3"/>
        <w:spacing w:before="0" w:after="0" w:line="360" w:lineRule="auto"/>
        <w:rPr>
          <w:rFonts w:hint="eastAsia" w:ascii="黑体" w:hAnsi="黑体" w:eastAsia="黑体"/>
          <w:sz w:val="32"/>
          <w:szCs w:val="32"/>
        </w:rPr>
      </w:pPr>
      <w:bookmarkStart w:id="1" w:name="_Toc25406"/>
      <w:r>
        <w:rPr>
          <w:rFonts w:hint="eastAsia" w:ascii="黑体" w:hAnsi="黑体" w:eastAsia="黑体"/>
          <w:sz w:val="32"/>
          <w:szCs w:val="32"/>
        </w:rPr>
        <w:t>一、专业名称及代码</w:t>
      </w:r>
      <w:bookmarkEnd w:id="1"/>
    </w:p>
    <w:p w14:paraId="774D745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1"/>
          <w:lang w:val="en-US" w:eastAsia="zh-CN"/>
        </w:rPr>
      </w:pPr>
      <w:bookmarkStart w:id="2" w:name="_Toc15957"/>
      <w:r>
        <w:rPr>
          <w:rFonts w:hint="eastAsia" w:asciiTheme="minorEastAsia" w:hAnsiTheme="minorEastAsia" w:eastAsiaTheme="minorEastAsia" w:cstheme="minorEastAsia"/>
          <w:sz w:val="28"/>
          <w:szCs w:val="21"/>
          <w:lang w:val="en-US" w:eastAsia="zh-CN"/>
        </w:rPr>
        <w:t>专业名称：电子信息工程技术</w:t>
      </w:r>
    </w:p>
    <w:p w14:paraId="352DA5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1"/>
          <w:lang w:val="en-US" w:eastAsia="zh-CN"/>
        </w:rPr>
      </w:pPr>
      <w:r>
        <w:rPr>
          <w:rFonts w:hint="eastAsia" w:asciiTheme="minorEastAsia" w:hAnsiTheme="minorEastAsia" w:eastAsiaTheme="minorEastAsia" w:cstheme="minorEastAsia"/>
          <w:sz w:val="28"/>
          <w:szCs w:val="21"/>
          <w:lang w:val="en-US" w:eastAsia="zh-CN"/>
        </w:rPr>
        <w:t>专业代码：510101</w:t>
      </w:r>
    </w:p>
    <w:p w14:paraId="66B63D59">
      <w:pPr>
        <w:pStyle w:val="3"/>
        <w:spacing w:before="0" w:after="0" w:line="360" w:lineRule="auto"/>
        <w:rPr>
          <w:rFonts w:hint="eastAsia" w:ascii="黑体" w:hAnsi="黑体" w:eastAsia="黑体"/>
          <w:sz w:val="32"/>
          <w:szCs w:val="32"/>
        </w:rPr>
      </w:pPr>
      <w:r>
        <w:rPr>
          <w:rFonts w:hint="eastAsia" w:ascii="黑体" w:hAnsi="黑体" w:eastAsia="黑体"/>
          <w:sz w:val="32"/>
          <w:szCs w:val="32"/>
        </w:rPr>
        <w:t>二、入学要求</w:t>
      </w:r>
      <w:bookmarkEnd w:id="2"/>
    </w:p>
    <w:p w14:paraId="5B8AAC1E">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高中阶段教育毕业生或具有同等学力者（高中毕业/中职毕业）。</w:t>
      </w:r>
    </w:p>
    <w:p w14:paraId="05A70C63">
      <w:pPr>
        <w:pStyle w:val="3"/>
        <w:spacing w:before="0" w:after="0" w:line="360" w:lineRule="auto"/>
        <w:rPr>
          <w:rFonts w:hint="eastAsia" w:ascii="黑体" w:hAnsi="黑体" w:eastAsia="黑体"/>
          <w:sz w:val="32"/>
          <w:szCs w:val="32"/>
        </w:rPr>
      </w:pPr>
      <w:bookmarkStart w:id="3" w:name="_Toc8750"/>
      <w:r>
        <w:rPr>
          <w:rFonts w:hint="eastAsia" w:ascii="黑体" w:hAnsi="黑体" w:eastAsia="黑体"/>
          <w:sz w:val="32"/>
          <w:szCs w:val="32"/>
        </w:rPr>
        <w:t>三、修业年限</w:t>
      </w:r>
      <w:bookmarkEnd w:id="3"/>
    </w:p>
    <w:p w14:paraId="54230E64">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基本学制3年，弹性学习年限2-5年。</w:t>
      </w:r>
    </w:p>
    <w:p w14:paraId="5A9A94A7">
      <w:pPr>
        <w:pStyle w:val="3"/>
        <w:spacing w:before="0" w:after="0" w:line="360" w:lineRule="auto"/>
        <w:rPr>
          <w:rFonts w:hint="eastAsia" w:ascii="黑体" w:hAnsi="黑体" w:eastAsia="黑体"/>
          <w:sz w:val="32"/>
          <w:szCs w:val="32"/>
        </w:rPr>
      </w:pPr>
      <w:bookmarkStart w:id="4" w:name="_Toc26676"/>
      <w:r>
        <w:rPr>
          <w:rFonts w:hint="eastAsia" w:ascii="黑体" w:hAnsi="黑体" w:eastAsia="黑体"/>
          <w:sz w:val="32"/>
          <w:szCs w:val="32"/>
        </w:rPr>
        <w:t>四、职业面向</w:t>
      </w:r>
      <w:bookmarkEnd w:id="4"/>
    </w:p>
    <w:p w14:paraId="2B18359F">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本专业毕业生具有宽领域工程技术适应性，就业面很广，就业率高，毕业生实践动手能力强，可以在电子信息类的相关企业以及智能制造工业企业中，从事电子产品的生产、经营与技术管理和开发工作。电子信息工程技术专业主要面向智能电子产品与设备的生产企业和经营单位，面向汽车电子的检测与维护类企业以及工业企业的信息化技术部门，从事各种智能电子产品与设备的装配、调试、检测、及应用等技术工作，成绩优秀者可从事底层嵌入式系统的应用开发工作，企业应用软件的开发与集成工作，还可以到一些企事业单位</w:t>
      </w:r>
      <w:r>
        <w:rPr>
          <w:rFonts w:hint="eastAsia" w:asciiTheme="minorEastAsia" w:hAnsiTheme="minorEastAsia" w:eastAsiaTheme="minorEastAsia" w:cstheme="minorEastAsia"/>
          <w:sz w:val="28"/>
          <w:szCs w:val="21"/>
          <w:lang w:eastAsia="zh-CN"/>
        </w:rPr>
        <w:t>，</w:t>
      </w:r>
      <w:r>
        <w:rPr>
          <w:rFonts w:hint="eastAsia" w:asciiTheme="minorEastAsia" w:hAnsiTheme="minorEastAsia" w:eastAsiaTheme="minorEastAsia" w:cstheme="minorEastAsia"/>
          <w:sz w:val="28"/>
          <w:szCs w:val="21"/>
          <w:lang w:val="en-US" w:eastAsia="zh-CN"/>
        </w:rPr>
        <w:t>从事</w:t>
      </w:r>
      <w:r>
        <w:rPr>
          <w:rFonts w:hint="eastAsia" w:asciiTheme="minorEastAsia" w:hAnsiTheme="minorEastAsia" w:eastAsiaTheme="minorEastAsia" w:cstheme="minorEastAsia"/>
          <w:sz w:val="28"/>
          <w:szCs w:val="21"/>
        </w:rPr>
        <w:t>机电设备、通信设备及计算机控制等设备的安全运行及维护管理工作。</w:t>
      </w:r>
    </w:p>
    <w:p w14:paraId="711FC37F">
      <w:pPr>
        <w:pStyle w:val="17"/>
        <w:ind w:firstLine="422"/>
      </w:pPr>
      <w:r>
        <w:rPr>
          <w:rFonts w:hint="eastAsia"/>
        </w:rPr>
        <w:t>表 4</w:t>
      </w:r>
      <w:r>
        <w:t xml:space="preserve">-1  </w:t>
      </w:r>
      <w:r>
        <w:rPr>
          <w:rFonts w:hint="eastAsia"/>
          <w:lang w:val="en-US" w:eastAsia="zh-CN"/>
        </w:rPr>
        <w:t>电子信息工程技术</w:t>
      </w:r>
      <w:r>
        <w:rPr>
          <w:rFonts w:hint="eastAsia"/>
        </w:rPr>
        <w:t>专业职业面向表</w:t>
      </w:r>
    </w:p>
    <w:tbl>
      <w:tblPr>
        <w:tblStyle w:val="1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6"/>
        <w:gridCol w:w="5074"/>
      </w:tblGrid>
      <w:tr w14:paraId="6669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1971DACA">
            <w:pPr>
              <w:keepNext w:val="0"/>
              <w:keepLines w:val="0"/>
              <w:widowControl/>
              <w:suppressLineNumbers w:val="0"/>
              <w:spacing w:before="0" w:beforeAutospacing="0" w:after="0" w:afterAutospacing="0" w:line="360" w:lineRule="auto"/>
              <w:ind w:left="0" w:right="0"/>
              <w:jc w:val="left"/>
              <w:rPr>
                <w:rFonts w:hint="default"/>
                <w:sz w:val="21"/>
              </w:rPr>
            </w:pPr>
            <w:r>
              <w:rPr>
                <w:rFonts w:hint="eastAsia"/>
                <w:sz w:val="21"/>
              </w:rPr>
              <w:t>所属专业大类 （代码）</w:t>
            </w:r>
          </w:p>
        </w:tc>
        <w:tc>
          <w:tcPr>
            <w:tcW w:w="2977" w:type="pct"/>
          </w:tcPr>
          <w:p w14:paraId="374CAB94">
            <w:pPr>
              <w:pStyle w:val="18"/>
              <w:keepNext w:val="0"/>
              <w:keepLines w:val="0"/>
              <w:suppressLineNumbers w:val="0"/>
              <w:spacing w:before="0" w:beforeAutospacing="0" w:after="0" w:afterAutospacing="0" w:line="360" w:lineRule="auto"/>
              <w:ind w:left="0" w:right="0"/>
              <w:rPr>
                <w:rFonts w:hint="default"/>
              </w:rPr>
            </w:pPr>
            <w:r>
              <w:rPr>
                <w:rFonts w:hint="eastAsia"/>
                <w:lang w:val="en-US" w:eastAsia="zh-CN"/>
              </w:rPr>
              <w:t>电子与信息大类（51）</w:t>
            </w:r>
          </w:p>
        </w:tc>
      </w:tr>
      <w:tr w14:paraId="0240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33248A3D">
            <w:pPr>
              <w:keepNext w:val="0"/>
              <w:keepLines w:val="0"/>
              <w:widowControl/>
              <w:suppressLineNumbers w:val="0"/>
              <w:spacing w:before="0" w:beforeAutospacing="0" w:after="0" w:afterAutospacing="0" w:line="360" w:lineRule="auto"/>
              <w:ind w:left="0" w:right="0"/>
              <w:jc w:val="left"/>
              <w:rPr>
                <w:rFonts w:hint="default"/>
                <w:sz w:val="21"/>
              </w:rPr>
            </w:pPr>
            <w:bookmarkStart w:id="5" w:name="_Toc30377"/>
            <w:bookmarkStart w:id="6" w:name="_Toc32193"/>
            <w:r>
              <w:rPr>
                <w:rFonts w:hint="eastAsia"/>
                <w:sz w:val="21"/>
              </w:rPr>
              <w:t>所属专业类 （代码）</w:t>
            </w:r>
          </w:p>
        </w:tc>
        <w:tc>
          <w:tcPr>
            <w:tcW w:w="2977" w:type="pct"/>
          </w:tcPr>
          <w:p w14:paraId="2277E331">
            <w:pPr>
              <w:pStyle w:val="18"/>
              <w:keepNext w:val="0"/>
              <w:keepLines w:val="0"/>
              <w:suppressLineNumbers w:val="0"/>
              <w:spacing w:before="0" w:beforeAutospacing="0" w:after="0" w:afterAutospacing="0" w:line="360" w:lineRule="auto"/>
              <w:ind w:left="0" w:right="0"/>
              <w:rPr>
                <w:rFonts w:hint="default"/>
              </w:rPr>
            </w:pPr>
            <w:r>
              <w:rPr>
                <w:rFonts w:hint="eastAsia"/>
                <w:lang w:val="en-US" w:eastAsia="zh-CN"/>
              </w:rPr>
              <w:t>电子信息类（5101）</w:t>
            </w:r>
          </w:p>
        </w:tc>
      </w:tr>
      <w:tr w14:paraId="2A00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0E8D82F9">
            <w:pPr>
              <w:pStyle w:val="18"/>
              <w:keepNext w:val="0"/>
              <w:keepLines w:val="0"/>
              <w:suppressLineNumbers w:val="0"/>
              <w:spacing w:before="0" w:beforeAutospacing="0" w:after="0" w:afterAutospacing="0" w:line="360" w:lineRule="auto"/>
              <w:ind w:left="0" w:right="0"/>
              <w:rPr>
                <w:rFonts w:hint="default"/>
              </w:rPr>
            </w:pPr>
            <w:r>
              <w:rPr>
                <w:rFonts w:hint="eastAsia"/>
              </w:rPr>
              <w:t>专业对应行业（代码）</w:t>
            </w:r>
          </w:p>
        </w:tc>
        <w:tc>
          <w:tcPr>
            <w:tcW w:w="2977" w:type="pct"/>
          </w:tcPr>
          <w:p w14:paraId="6E2FC17E">
            <w:pPr>
              <w:pStyle w:val="18"/>
              <w:keepNext w:val="0"/>
              <w:keepLines w:val="0"/>
              <w:suppressLineNumbers w:val="0"/>
              <w:spacing w:before="0" w:beforeAutospacing="0" w:after="0" w:afterAutospacing="0" w:line="360" w:lineRule="auto"/>
              <w:ind w:left="0" w:right="0"/>
              <w:rPr>
                <w:rFonts w:hint="default"/>
              </w:rPr>
            </w:pPr>
            <w:r>
              <w:rPr>
                <w:rFonts w:hint="eastAsia" w:ascii="宋体" w:hAnsi="宋体" w:eastAsia="宋体" w:cs="宋体"/>
                <w:color w:val="000000"/>
                <w:kern w:val="0"/>
                <w:sz w:val="18"/>
                <w:szCs w:val="18"/>
                <w:lang w:val="en-US" w:eastAsia="zh-CN" w:bidi="ar"/>
              </w:rPr>
              <w:t>计算机、通信和其他电子设备制造业（39）</w:t>
            </w:r>
          </w:p>
        </w:tc>
      </w:tr>
      <w:tr w14:paraId="603A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097D6373">
            <w:pPr>
              <w:pStyle w:val="18"/>
              <w:keepNext w:val="0"/>
              <w:keepLines w:val="0"/>
              <w:suppressLineNumbers w:val="0"/>
              <w:spacing w:before="0" w:beforeAutospacing="0" w:after="0" w:afterAutospacing="0" w:line="360" w:lineRule="auto"/>
              <w:ind w:left="0" w:right="0"/>
              <w:rPr>
                <w:rFonts w:hint="default"/>
              </w:rPr>
            </w:pPr>
            <w:r>
              <w:rPr>
                <w:rFonts w:hint="eastAsia"/>
              </w:rPr>
              <w:t>专业对应的主要职业类别</w:t>
            </w:r>
            <w:bookmarkEnd w:id="5"/>
            <w:bookmarkEnd w:id="6"/>
            <w:r>
              <w:rPr>
                <w:rFonts w:hint="eastAsia"/>
              </w:rPr>
              <w:t>（代码）</w:t>
            </w:r>
          </w:p>
        </w:tc>
        <w:tc>
          <w:tcPr>
            <w:tcW w:w="2977" w:type="pct"/>
          </w:tcPr>
          <w:p w14:paraId="39EF18ED">
            <w:pPr>
              <w:keepNext w:val="0"/>
              <w:keepLines w:val="0"/>
              <w:widowControl/>
              <w:suppressLineNumbers w:val="0"/>
              <w:spacing w:before="0" w:beforeAutospacing="0" w:after="0" w:afterAutospacing="0"/>
              <w:ind w:left="0" w:right="0"/>
              <w:jc w:val="left"/>
              <w:rPr>
                <w:rFonts w:hint="default"/>
                <w:lang w:val="en-US"/>
              </w:rPr>
            </w:pPr>
            <w:r>
              <w:rPr>
                <w:rFonts w:hint="eastAsia" w:ascii="宋体" w:hAnsi="宋体" w:eastAsia="宋体" w:cs="宋体"/>
                <w:color w:val="000000"/>
                <w:kern w:val="0"/>
                <w:sz w:val="18"/>
                <w:szCs w:val="18"/>
                <w:lang w:val="en-US" w:eastAsia="zh-CN" w:bidi="ar"/>
              </w:rPr>
              <w:t>电子工程技术人员（2-02-09）、电子设备装配调试人员（6-25-04）、智能硬件装调员（</w:t>
            </w:r>
            <w:r>
              <w:rPr>
                <w:rFonts w:hint="default" w:ascii="Times New Roman" w:hAnsi="Times New Roman" w:eastAsia="宋体" w:cs="Times New Roman"/>
                <w:color w:val="000000"/>
                <w:kern w:val="0"/>
                <w:sz w:val="18"/>
                <w:szCs w:val="18"/>
                <w:lang w:val="en-US" w:eastAsia="zh-CN" w:bidi="ar"/>
              </w:rPr>
              <w:t>6-25-04-05</w:t>
            </w:r>
            <w:r>
              <w:rPr>
                <w:rFonts w:hint="eastAsia" w:ascii="宋体" w:hAnsi="宋体" w:eastAsia="宋体" w:cs="宋体"/>
                <w:color w:val="000000"/>
                <w:kern w:val="0"/>
                <w:sz w:val="18"/>
                <w:szCs w:val="18"/>
                <w:lang w:val="en-US" w:eastAsia="zh-CN" w:bidi="ar"/>
              </w:rPr>
              <w:t>）</w:t>
            </w:r>
          </w:p>
        </w:tc>
      </w:tr>
      <w:tr w14:paraId="5765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079DC8E0">
            <w:pPr>
              <w:pStyle w:val="18"/>
              <w:keepNext w:val="0"/>
              <w:keepLines w:val="0"/>
              <w:suppressLineNumbers w:val="0"/>
              <w:spacing w:before="0" w:beforeAutospacing="0" w:after="0" w:afterAutospacing="0" w:line="360" w:lineRule="auto"/>
              <w:ind w:left="0" w:right="0"/>
              <w:rPr>
                <w:rFonts w:hint="default"/>
              </w:rPr>
            </w:pPr>
            <w:bookmarkStart w:id="7" w:name="_Toc13586"/>
            <w:bookmarkStart w:id="8" w:name="_Toc26522"/>
            <w:r>
              <w:rPr>
                <w:rFonts w:hint="eastAsia"/>
              </w:rPr>
              <w:t>专业对应的主要岗位（或技术领域）</w:t>
            </w:r>
            <w:bookmarkEnd w:id="7"/>
            <w:bookmarkEnd w:id="8"/>
          </w:p>
        </w:tc>
        <w:tc>
          <w:tcPr>
            <w:tcW w:w="2977" w:type="pct"/>
          </w:tcPr>
          <w:p w14:paraId="3695314E">
            <w:pPr>
              <w:pStyle w:val="18"/>
              <w:keepNext w:val="0"/>
              <w:keepLines w:val="0"/>
              <w:suppressLineNumbers w:val="0"/>
              <w:spacing w:before="0" w:beforeAutospacing="0" w:after="0" w:afterAutospacing="0" w:line="360" w:lineRule="auto"/>
              <w:ind w:left="0" w:right="0"/>
              <w:rPr>
                <w:rFonts w:hint="default"/>
              </w:rPr>
            </w:pPr>
            <w:r>
              <w:rPr>
                <w:rFonts w:hint="eastAsia"/>
                <w:lang w:val="en-US" w:eastAsia="zh-CN"/>
              </w:rPr>
              <w:t>电子设备装配调试、电子设备检验、电子产品维修、电子设备生产管理、电子信息系统集成、电子产品开发</w:t>
            </w:r>
          </w:p>
        </w:tc>
      </w:tr>
      <w:tr w14:paraId="40BB4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1EA61F71">
            <w:pPr>
              <w:pStyle w:val="18"/>
              <w:keepNext w:val="0"/>
              <w:keepLines w:val="0"/>
              <w:suppressLineNumbers w:val="0"/>
              <w:spacing w:before="0" w:beforeAutospacing="0" w:after="0" w:afterAutospacing="0" w:line="360" w:lineRule="auto"/>
              <w:ind w:left="0" w:right="0"/>
              <w:rPr>
                <w:rFonts w:hint="default"/>
              </w:rPr>
            </w:pPr>
            <w:bookmarkStart w:id="9" w:name="_Toc10455"/>
            <w:bookmarkStart w:id="10" w:name="_Toc17540"/>
            <w:r>
              <w:rPr>
                <w:rFonts w:hint="eastAsia"/>
              </w:rPr>
              <w:t>职业技能等级证书/行业企业标准和证书举例</w:t>
            </w:r>
            <w:bookmarkEnd w:id="9"/>
            <w:bookmarkEnd w:id="10"/>
          </w:p>
        </w:tc>
        <w:tc>
          <w:tcPr>
            <w:tcW w:w="2977" w:type="pct"/>
          </w:tcPr>
          <w:p w14:paraId="1CCEB0E6">
            <w:pPr>
              <w:pStyle w:val="18"/>
              <w:keepNext w:val="0"/>
              <w:keepLines w:val="0"/>
              <w:suppressLineNumbers w:val="0"/>
              <w:spacing w:before="0" w:beforeAutospacing="0" w:after="0" w:afterAutospacing="0" w:line="360" w:lineRule="auto"/>
              <w:ind w:left="0" w:right="0"/>
              <w:rPr>
                <w:rFonts w:hint="eastAsia"/>
                <w:lang w:val="en-US" w:eastAsia="zh-CN"/>
              </w:rPr>
            </w:pPr>
            <w:r>
              <w:rPr>
                <w:rFonts w:hint="eastAsia"/>
                <w:lang w:val="en-US" w:eastAsia="zh-CN"/>
              </w:rPr>
              <w:t>必考：电工证</w:t>
            </w:r>
          </w:p>
          <w:p w14:paraId="6F142414">
            <w:pPr>
              <w:pStyle w:val="18"/>
              <w:keepNext w:val="0"/>
              <w:keepLines w:val="0"/>
              <w:suppressLineNumbers w:val="0"/>
              <w:spacing w:before="0" w:beforeAutospacing="0" w:after="0" w:afterAutospacing="0" w:line="360" w:lineRule="auto"/>
              <w:ind w:left="0" w:right="0"/>
              <w:rPr>
                <w:rFonts w:hint="default"/>
              </w:rPr>
            </w:pPr>
            <w:r>
              <w:rPr>
                <w:rFonts w:hint="eastAsia"/>
                <w:lang w:val="en-US" w:eastAsia="zh-CN"/>
              </w:rPr>
              <w:t>选考：系统集成项目管理工程师证、无人机驾驶。</w:t>
            </w:r>
          </w:p>
        </w:tc>
      </w:tr>
    </w:tbl>
    <w:p w14:paraId="22E38044">
      <w:pPr>
        <w:pStyle w:val="3"/>
        <w:spacing w:before="0" w:after="0" w:line="360" w:lineRule="auto"/>
        <w:rPr>
          <w:rFonts w:hint="eastAsia" w:ascii="黑体" w:hAnsi="黑体" w:eastAsia="黑体"/>
          <w:sz w:val="32"/>
          <w:szCs w:val="32"/>
        </w:rPr>
      </w:pPr>
      <w:bookmarkStart w:id="11" w:name="_Toc3742"/>
      <w:r>
        <w:rPr>
          <w:rFonts w:hint="eastAsia" w:ascii="黑体" w:hAnsi="黑体" w:eastAsia="黑体"/>
          <w:sz w:val="32"/>
          <w:szCs w:val="32"/>
        </w:rPr>
        <w:t>五、培养目标与培养规格</w:t>
      </w:r>
      <w:bookmarkEnd w:id="11"/>
    </w:p>
    <w:p w14:paraId="2761C505">
      <w:pPr>
        <w:pStyle w:val="2"/>
        <w:spacing w:line="360" w:lineRule="auto"/>
        <w:ind w:firstLine="562" w:firstLineChars="200"/>
        <w:rPr>
          <w:rFonts w:hint="eastAsia" w:asciiTheme="minorEastAsia" w:hAnsiTheme="minorEastAsia" w:eastAsiaTheme="minorEastAsia"/>
          <w:sz w:val="28"/>
          <w:szCs w:val="22"/>
        </w:rPr>
      </w:pPr>
      <w:bookmarkStart w:id="12" w:name="_Toc110195886"/>
      <w:bookmarkStart w:id="13" w:name="_Toc2654"/>
      <w:bookmarkStart w:id="14" w:name="_Toc110198120"/>
      <w:bookmarkStart w:id="15" w:name="_Toc9606"/>
      <w:bookmarkStart w:id="16" w:name="_Toc110196062"/>
      <w:r>
        <w:rPr>
          <w:rFonts w:hint="eastAsia" w:asciiTheme="minorEastAsia" w:hAnsiTheme="minorEastAsia" w:eastAsiaTheme="minorEastAsia"/>
          <w:sz w:val="28"/>
          <w:szCs w:val="22"/>
        </w:rPr>
        <w:t>（一）人才培养模式</w:t>
      </w:r>
      <w:bookmarkEnd w:id="12"/>
      <w:bookmarkEnd w:id="13"/>
      <w:bookmarkEnd w:id="14"/>
      <w:bookmarkEnd w:id="15"/>
      <w:bookmarkEnd w:id="16"/>
    </w:p>
    <w:p w14:paraId="18990D99">
      <w:pPr>
        <w:ind w:firstLine="560" w:firstLineChars="200"/>
        <w:rPr>
          <w:rFonts w:hint="eastAsia" w:asciiTheme="minorEastAsia" w:hAnsiTheme="minorEastAsia" w:eastAsiaTheme="minorEastAsia" w:cstheme="minorEastAsia"/>
          <w:color w:val="auto"/>
          <w:sz w:val="28"/>
          <w:szCs w:val="21"/>
          <w:lang w:eastAsia="zh-CN"/>
        </w:rPr>
      </w:pPr>
      <w:bookmarkStart w:id="17" w:name="_Toc212"/>
      <w:r>
        <w:rPr>
          <w:rFonts w:hint="eastAsia" w:asciiTheme="minorEastAsia" w:hAnsiTheme="minorEastAsia" w:eastAsiaTheme="minorEastAsia" w:cstheme="minorEastAsia"/>
          <w:color w:val="auto"/>
          <w:sz w:val="28"/>
          <w:szCs w:val="21"/>
        </w:rPr>
        <w:t>融入“德技并修、工业匠心”职教理念，创新人才培养模式</w:t>
      </w:r>
      <w:r>
        <w:rPr>
          <w:rFonts w:hint="eastAsia" w:asciiTheme="minorEastAsia" w:hAnsiTheme="minorEastAsia" w:eastAsiaTheme="minorEastAsia" w:cstheme="minorEastAsia"/>
          <w:color w:val="auto"/>
          <w:sz w:val="28"/>
          <w:szCs w:val="21"/>
          <w:lang w:eastAsia="zh-CN"/>
        </w:rPr>
        <w:t>，</w:t>
      </w:r>
      <w:r>
        <w:rPr>
          <w:rFonts w:hint="eastAsia" w:asciiTheme="minorEastAsia" w:hAnsiTheme="minorEastAsia" w:eastAsiaTheme="minorEastAsia" w:cstheme="minorEastAsia"/>
          <w:color w:val="auto"/>
          <w:sz w:val="28"/>
          <w:szCs w:val="21"/>
        </w:rPr>
        <w:t>构建“校企互融、工学结合、岗位成长”人才培养模式。坚定立德树人根本任务，贯彻落实“德技并修、工业匠心”的职教理念，着重培养学生道德素养、专业技能和工业匠心精神。以“岗课赛证”综合育人为主线，构建“校企互融、工学结合、岗位成长”的人才培养模式</w:t>
      </w:r>
      <w:r>
        <w:rPr>
          <w:rFonts w:hint="eastAsia" w:asciiTheme="minorEastAsia" w:hAnsiTheme="minorEastAsia" w:eastAsiaTheme="minorEastAsia" w:cstheme="minorEastAsia"/>
          <w:color w:val="auto"/>
          <w:sz w:val="28"/>
          <w:szCs w:val="21"/>
          <w:lang w:eastAsia="zh-CN"/>
        </w:rPr>
        <w:t>。</w:t>
      </w:r>
    </w:p>
    <w:p w14:paraId="360850D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color w:val="auto"/>
          <w:sz w:val="28"/>
          <w:szCs w:val="21"/>
          <w:lang w:eastAsia="zh-CN"/>
        </w:rPr>
      </w:pPr>
      <w:r>
        <w:rPr>
          <w:rFonts w:hint="default" w:ascii="Times New Roman" w:hAnsi="Times New Roman" w:eastAsia="仿宋" w:cs="Times New Roman"/>
          <w:b w:val="0"/>
          <w:bCs w:val="0"/>
          <w:color w:val="auto"/>
          <w:sz w:val="32"/>
          <w:szCs w:val="32"/>
          <w:highlight w:val="none"/>
        </w:rPr>
        <w:drawing>
          <wp:inline distT="0" distB="0" distL="114300" distR="114300">
            <wp:extent cx="4330065" cy="2619375"/>
            <wp:effectExtent l="0" t="0" r="3810" b="0"/>
            <wp:docPr id="64" name="图片 64"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图片8"/>
                    <pic:cNvPicPr>
                      <a:picLocks noChangeAspect="1"/>
                    </pic:cNvPicPr>
                  </pic:nvPicPr>
                  <pic:blipFill>
                    <a:blip r:embed="rId10"/>
                    <a:stretch>
                      <a:fillRect/>
                    </a:stretch>
                  </pic:blipFill>
                  <pic:spPr>
                    <a:xfrm>
                      <a:off x="0" y="0"/>
                      <a:ext cx="4330065" cy="2619375"/>
                    </a:xfrm>
                    <a:prstGeom prst="rect">
                      <a:avLst/>
                    </a:prstGeom>
                  </pic:spPr>
                </pic:pic>
              </a:graphicData>
            </a:graphic>
          </wp:inline>
        </w:drawing>
      </w:r>
    </w:p>
    <w:p w14:paraId="6F36BB05">
      <w:pPr>
        <w:pStyle w:val="17"/>
        <w:ind w:firstLine="422"/>
        <w:rPr>
          <w:rFonts w:hint="eastAsia"/>
          <w:sz w:val="22"/>
        </w:rPr>
      </w:pPr>
      <w:r>
        <w:rPr>
          <w:rFonts w:hint="eastAsia"/>
          <w:sz w:val="22"/>
        </w:rPr>
        <w:t>图</w:t>
      </w:r>
      <w:r>
        <w:rPr>
          <w:rFonts w:hint="eastAsia"/>
          <w:sz w:val="22"/>
          <w:lang w:val="en-US" w:eastAsia="zh-CN"/>
        </w:rPr>
        <w:t>5</w:t>
      </w:r>
      <w:r>
        <w:rPr>
          <w:sz w:val="22"/>
        </w:rPr>
        <w:t xml:space="preserve">-1  </w:t>
      </w:r>
      <w:r>
        <w:rPr>
          <w:rFonts w:hint="eastAsia"/>
          <w:sz w:val="22"/>
          <w:lang w:val="en-US" w:eastAsia="zh-CN"/>
        </w:rPr>
        <w:t>电子信息工程技术</w:t>
      </w:r>
      <w:r>
        <w:rPr>
          <w:rFonts w:hint="eastAsia"/>
          <w:sz w:val="22"/>
        </w:rPr>
        <w:t>专业人才培养模式图</w:t>
      </w:r>
    </w:p>
    <w:p w14:paraId="639E90BF">
      <w:pPr>
        <w:pStyle w:val="2"/>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（二）培养目标</w:t>
      </w:r>
      <w:bookmarkEnd w:id="17"/>
    </w:p>
    <w:p w14:paraId="69CFA661">
      <w:pPr>
        <w:pStyle w:val="2"/>
        <w:spacing w:line="360" w:lineRule="auto"/>
        <w:ind w:firstLine="560" w:firstLineChars="200"/>
        <w:rPr>
          <w:rFonts w:hint="eastAsia" w:asciiTheme="minorEastAsia" w:hAnsiTheme="minorEastAsia" w:eastAsiaTheme="minorEastAsia" w:cstheme="minorEastAsia"/>
          <w:b w:val="0"/>
          <w:color w:val="auto"/>
          <w:kern w:val="2"/>
          <w:sz w:val="28"/>
          <w:szCs w:val="21"/>
          <w:highlight w:val="yellow"/>
          <w:lang w:val="en-US" w:eastAsia="zh-CN" w:bidi="ar-SA"/>
        </w:rPr>
      </w:pPr>
      <w:bookmarkStart w:id="18" w:name="_Toc31808"/>
      <w:r>
        <w:rPr>
          <w:rFonts w:hint="eastAsia" w:asciiTheme="minorEastAsia" w:hAnsiTheme="minorEastAsia" w:eastAsiaTheme="minorEastAsia" w:cstheme="minorEastAsia"/>
          <w:b w:val="0"/>
          <w:color w:val="auto"/>
          <w:kern w:val="2"/>
          <w:sz w:val="28"/>
          <w:szCs w:val="21"/>
          <w:lang w:val="en-US" w:eastAsia="zh-CN" w:bidi="ar-SA"/>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计算机、通信和其他电子设备制造业的计算机制造人员、电子设备装配调试人员等职业，能够从事智能电子产品设计开发、装配调试、检测认证、生产管理、</w:t>
      </w:r>
      <w:r>
        <w:rPr>
          <w:rFonts w:hint="eastAsia" w:asciiTheme="minorEastAsia" w:hAnsiTheme="minorEastAsia" w:eastAsiaTheme="minorEastAsia" w:cstheme="minorEastAsia"/>
          <w:b w:val="0"/>
          <w:color w:val="auto"/>
          <w:kern w:val="2"/>
          <w:sz w:val="28"/>
          <w:szCs w:val="21"/>
          <w:highlight w:val="none"/>
          <w:lang w:val="en-US" w:eastAsia="zh-CN" w:bidi="ar-SA"/>
        </w:rPr>
        <w:t>维护维修以及智能应用系统集成的高技能人才。</w:t>
      </w:r>
    </w:p>
    <w:p w14:paraId="22DD8355">
      <w:pPr>
        <w:pStyle w:val="2"/>
        <w:spacing w:line="360" w:lineRule="auto"/>
        <w:ind w:firstLine="562" w:firstLineChars="200"/>
        <w:rPr>
          <w:rFonts w:hint="eastAsia" w:asciiTheme="minorEastAsia" w:hAnsiTheme="minorEastAsia" w:eastAsiaTheme="minorEastAsia"/>
          <w:sz w:val="28"/>
          <w:szCs w:val="22"/>
          <w:lang w:val="en-US" w:eastAsia="zh-CN"/>
        </w:rPr>
      </w:pPr>
      <w:r>
        <w:rPr>
          <w:rFonts w:hint="eastAsia" w:asciiTheme="minorEastAsia" w:hAnsiTheme="minorEastAsia" w:eastAsiaTheme="minorEastAsia"/>
          <w:sz w:val="28"/>
          <w:szCs w:val="22"/>
          <w:lang w:val="en-US" w:eastAsia="zh-CN"/>
        </w:rPr>
        <w:t>（三）培养规格</w:t>
      </w:r>
      <w:bookmarkEnd w:id="18"/>
    </w:p>
    <w:p w14:paraId="2C28BC4A">
      <w:pPr>
        <w:numPr>
          <w:ilvl w:val="0"/>
          <w:numId w:val="0"/>
        </w:numPr>
        <w:rPr>
          <w:rFonts w:hint="default" w:eastAsia="仿宋_GB2312"/>
          <w:lang w:val="en-US" w:eastAsia="zh-CN"/>
        </w:rPr>
      </w:pPr>
      <w:bookmarkStart w:id="19" w:name="_Toc1443"/>
      <w:bookmarkStart w:id="20" w:name="_Toc18637"/>
      <w:r>
        <w:rPr>
          <w:rFonts w:hint="eastAsia" w:ascii="宋体" w:hAnsi="宋体" w:eastAsia="宋体" w:cs="宋体"/>
          <w:color w:val="auto"/>
          <w:kern w:val="2"/>
          <w:sz w:val="28"/>
          <w:szCs w:val="28"/>
          <w:lang w:val="en-US" w:eastAsia="zh-CN" w:bidi="ar-SA"/>
        </w:rPr>
        <w:t>本专业毕业生应在素质、知识和能力等方面达到以下要求：</w:t>
      </w:r>
    </w:p>
    <w:p w14:paraId="6FB16D5D">
      <w:pPr>
        <w:pStyle w:val="17"/>
        <w:ind w:firstLine="422"/>
        <w:rPr>
          <w:szCs w:val="24"/>
        </w:rPr>
      </w:pPr>
      <w:r>
        <w:rPr>
          <w:rFonts w:hint="eastAsia"/>
        </w:rPr>
        <w:t>表5</w:t>
      </w:r>
      <w:r>
        <w:t>-1</w:t>
      </w:r>
      <w:r>
        <w:rPr>
          <w:rFonts w:hint="eastAsia"/>
        </w:rPr>
        <w:t xml:space="preserve">  培养规格</w:t>
      </w:r>
      <w:bookmarkEnd w:id="19"/>
      <w:bookmarkEnd w:id="20"/>
    </w:p>
    <w:tbl>
      <w:tblPr>
        <w:tblStyle w:val="12"/>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7010"/>
      </w:tblGrid>
      <w:tr w14:paraId="5B81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722" w:type="dxa"/>
            <w:shd w:val="clear" w:color="auto" w:fill="auto"/>
            <w:vAlign w:val="center"/>
          </w:tcPr>
          <w:p w14:paraId="041EBD5E">
            <w:pPr>
              <w:keepNext w:val="0"/>
              <w:keepLines w:val="0"/>
              <w:suppressLineNumbers w:val="0"/>
              <w:spacing w:before="0" w:beforeAutospacing="0" w:after="0" w:afterAutospacing="0"/>
              <w:ind w:left="0" w:right="0"/>
              <w:rPr>
                <w:rFonts w:hint="default"/>
                <w:sz w:val="24"/>
                <w:szCs w:val="20"/>
              </w:rPr>
            </w:pPr>
            <w:bookmarkStart w:id="21" w:name="_Toc110195881"/>
            <w:r>
              <w:rPr>
                <w:rFonts w:hint="eastAsia"/>
                <w:sz w:val="24"/>
                <w:szCs w:val="20"/>
              </w:rPr>
              <w:t>培养规格分类</w:t>
            </w:r>
            <w:bookmarkEnd w:id="21"/>
          </w:p>
        </w:tc>
        <w:tc>
          <w:tcPr>
            <w:tcW w:w="7010" w:type="dxa"/>
            <w:shd w:val="clear" w:color="auto" w:fill="auto"/>
            <w:vAlign w:val="center"/>
          </w:tcPr>
          <w:p w14:paraId="5A57A96F">
            <w:pPr>
              <w:keepNext w:val="0"/>
              <w:keepLines w:val="0"/>
              <w:suppressLineNumbers w:val="0"/>
              <w:spacing w:before="0" w:beforeAutospacing="0" w:after="0" w:afterAutospacing="0"/>
              <w:ind w:left="0" w:right="0"/>
              <w:rPr>
                <w:rFonts w:hint="default"/>
                <w:sz w:val="24"/>
                <w:szCs w:val="20"/>
              </w:rPr>
            </w:pPr>
            <w:bookmarkStart w:id="22" w:name="_Toc110195882"/>
            <w:r>
              <w:rPr>
                <w:rFonts w:hint="eastAsia"/>
                <w:sz w:val="24"/>
                <w:szCs w:val="20"/>
              </w:rPr>
              <w:t>培养规格要求</w:t>
            </w:r>
            <w:bookmarkEnd w:id="22"/>
          </w:p>
        </w:tc>
      </w:tr>
      <w:tr w14:paraId="1C73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57E0032F">
            <w:pPr>
              <w:keepNext w:val="0"/>
              <w:keepLines w:val="0"/>
              <w:suppressLineNumbers w:val="0"/>
              <w:spacing w:before="0" w:beforeAutospacing="0" w:after="0" w:afterAutospacing="0"/>
              <w:ind w:left="0" w:right="0"/>
              <w:rPr>
                <w:rFonts w:hint="default"/>
                <w:sz w:val="24"/>
                <w:szCs w:val="20"/>
              </w:rPr>
            </w:pPr>
            <w:bookmarkStart w:id="23" w:name="_Toc110195883"/>
            <w:r>
              <w:rPr>
                <w:rFonts w:hint="eastAsia"/>
                <w:sz w:val="24"/>
                <w:szCs w:val="20"/>
              </w:rPr>
              <w:t>素质</w:t>
            </w:r>
            <w:bookmarkEnd w:id="23"/>
          </w:p>
        </w:tc>
        <w:tc>
          <w:tcPr>
            <w:tcW w:w="7010" w:type="dxa"/>
            <w:shd w:val="clear" w:color="auto" w:fill="auto"/>
            <w:vAlign w:val="center"/>
          </w:tcPr>
          <w:p w14:paraId="651865CD">
            <w:pPr>
              <w:keepNext w:val="0"/>
              <w:keepLines w:val="0"/>
              <w:widowControl/>
              <w:suppressLineNumbers w:val="0"/>
              <w:spacing w:before="0" w:beforeAutospacing="0" w:after="0" w:afterAutospacing="0"/>
              <w:ind w:left="0" w:right="0"/>
              <w:jc w:val="left"/>
              <w:rPr>
                <w:rFonts w:hint="eastAsia" w:ascii="Times New Roman" w:hAnsi="Times New Roman" w:eastAsia="仿宋_GB2312" w:cs="Times New Roman"/>
                <w:kern w:val="2"/>
                <w:sz w:val="24"/>
                <w:szCs w:val="20"/>
                <w:lang w:val="en-US" w:eastAsia="zh-CN" w:bidi="ar-SA"/>
              </w:rPr>
            </w:pPr>
            <w:r>
              <w:rPr>
                <w:rFonts w:hint="eastAsia" w:ascii="Times New Roman" w:hAnsi="Times New Roman" w:eastAsia="仿宋_GB2312" w:cs="Times New Roman"/>
                <w:kern w:val="2"/>
                <w:sz w:val="24"/>
                <w:szCs w:val="20"/>
                <w:lang w:val="en-US" w:eastAsia="zh-CN" w:bidi="ar-SA"/>
              </w:rPr>
              <w:t>1.1具备学习能力、理解能力、问题解决能力</w:t>
            </w:r>
            <w:r>
              <w:rPr>
                <w:rFonts w:hint="eastAsia" w:cs="Times New Roman"/>
                <w:kern w:val="2"/>
                <w:sz w:val="24"/>
                <w:szCs w:val="20"/>
                <w:lang w:val="en-US" w:eastAsia="zh-CN" w:bidi="ar-SA"/>
              </w:rPr>
              <w:t>，</w:t>
            </w:r>
            <w:r>
              <w:rPr>
                <w:rFonts w:hint="eastAsia" w:ascii="Times New Roman" w:hAnsi="Times New Roman" w:eastAsia="仿宋_GB2312" w:cs="Times New Roman"/>
                <w:kern w:val="2"/>
                <w:sz w:val="24"/>
                <w:szCs w:val="20"/>
                <w:lang w:val="en-US" w:eastAsia="zh-CN" w:bidi="ar-SA"/>
              </w:rPr>
              <w:t>具备主动性、责任感、团队合作。</w:t>
            </w:r>
          </w:p>
          <w:p w14:paraId="35DF13BC">
            <w:pPr>
              <w:keepNext w:val="0"/>
              <w:keepLines w:val="0"/>
              <w:widowControl/>
              <w:suppressLineNumbers w:val="0"/>
              <w:spacing w:before="0" w:beforeAutospacing="0" w:after="0" w:afterAutospacing="0"/>
              <w:ind w:left="0" w:right="0"/>
              <w:jc w:val="left"/>
              <w:rPr>
                <w:rFonts w:hint="eastAsia" w:ascii="Times New Roman" w:hAnsi="Times New Roman" w:eastAsia="仿宋_GB2312" w:cs="Times New Roman"/>
                <w:kern w:val="2"/>
                <w:sz w:val="24"/>
                <w:szCs w:val="20"/>
                <w:lang w:val="en-US" w:eastAsia="zh-CN" w:bidi="ar-SA"/>
              </w:rPr>
            </w:pPr>
            <w:r>
              <w:rPr>
                <w:rFonts w:hint="eastAsia" w:ascii="Times New Roman" w:hAnsi="Times New Roman" w:eastAsia="仿宋_GB2312" w:cs="Times New Roman"/>
                <w:kern w:val="2"/>
                <w:sz w:val="24"/>
                <w:szCs w:val="20"/>
                <w:lang w:val="en-US" w:eastAsia="zh-CN" w:bidi="ar-SA"/>
              </w:rPr>
              <w:t>1.</w:t>
            </w:r>
            <w:r>
              <w:rPr>
                <w:rFonts w:hint="eastAsia" w:cs="Times New Roman"/>
                <w:kern w:val="2"/>
                <w:sz w:val="24"/>
                <w:szCs w:val="20"/>
                <w:lang w:val="en-US" w:eastAsia="zh-CN" w:bidi="ar-SA"/>
              </w:rPr>
              <w:t>2</w:t>
            </w:r>
            <w:r>
              <w:rPr>
                <w:rFonts w:hint="eastAsia" w:ascii="Times New Roman" w:hAnsi="Times New Roman" w:eastAsia="仿宋_GB2312" w:cs="Times New Roman"/>
                <w:kern w:val="2"/>
                <w:sz w:val="24"/>
                <w:szCs w:val="20"/>
                <w:lang w:val="en-US" w:eastAsia="zh-CN" w:bidi="ar-SA"/>
              </w:rPr>
              <w:t>具备与本专业职业发展相适应的劳动素养，弘扬劳模精神、劳动精神、工匠精神，弘扬劳动光荣、技能宝贵、创造伟大的时代风尚。</w:t>
            </w:r>
          </w:p>
          <w:p w14:paraId="5674B44B">
            <w:pPr>
              <w:keepNext w:val="0"/>
              <w:keepLines w:val="0"/>
              <w:widowControl/>
              <w:suppressLineNumbers w:val="0"/>
              <w:spacing w:before="0" w:beforeAutospacing="0" w:after="0" w:afterAutospacing="0"/>
              <w:ind w:left="0" w:right="0"/>
              <w:jc w:val="left"/>
              <w:rPr>
                <w:rFonts w:hint="default" w:eastAsia="仿宋_GB2312"/>
                <w:sz w:val="24"/>
                <w:szCs w:val="20"/>
                <w:lang w:val="en-US" w:eastAsia="zh-CN"/>
              </w:rPr>
            </w:pPr>
            <w:r>
              <w:rPr>
                <w:rFonts w:hint="eastAsia" w:ascii="Times New Roman" w:hAnsi="Times New Roman" w:eastAsia="仿宋_GB2312" w:cs="Times New Roman"/>
                <w:kern w:val="2"/>
                <w:sz w:val="24"/>
                <w:szCs w:val="20"/>
                <w:lang w:val="en-US" w:eastAsia="zh-CN" w:bidi="ar-SA"/>
              </w:rPr>
              <w:t>1.3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r>
              <w:rPr>
                <w:rFonts w:hint="eastAsia" w:cs="Times New Roman"/>
                <w:kern w:val="2"/>
                <w:sz w:val="24"/>
                <w:szCs w:val="20"/>
                <w:lang w:val="en-US" w:eastAsia="zh-CN" w:bidi="ar-SA"/>
              </w:rPr>
              <w:t>。</w:t>
            </w:r>
          </w:p>
        </w:tc>
      </w:tr>
      <w:tr w14:paraId="50DA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69E87E69">
            <w:pPr>
              <w:keepNext w:val="0"/>
              <w:keepLines w:val="0"/>
              <w:suppressLineNumbers w:val="0"/>
              <w:spacing w:before="0" w:beforeAutospacing="0" w:after="0" w:afterAutospacing="0"/>
              <w:ind w:left="0" w:right="0"/>
              <w:rPr>
                <w:rFonts w:hint="default"/>
                <w:sz w:val="24"/>
                <w:szCs w:val="20"/>
              </w:rPr>
            </w:pPr>
            <w:bookmarkStart w:id="24" w:name="_Toc110195884"/>
            <w:r>
              <w:rPr>
                <w:rFonts w:hint="eastAsia"/>
                <w:sz w:val="24"/>
                <w:szCs w:val="20"/>
              </w:rPr>
              <w:t>知识</w:t>
            </w:r>
            <w:bookmarkEnd w:id="24"/>
          </w:p>
        </w:tc>
        <w:tc>
          <w:tcPr>
            <w:tcW w:w="7010" w:type="dxa"/>
            <w:shd w:val="clear" w:color="auto" w:fill="auto"/>
            <w:vAlign w:val="center"/>
          </w:tcPr>
          <w:p w14:paraId="370C7920">
            <w:pPr>
              <w:keepNext w:val="0"/>
              <w:keepLines w:val="0"/>
              <w:widowControl/>
              <w:suppressLineNumbers w:val="0"/>
              <w:spacing w:before="0" w:beforeAutospacing="0" w:after="0" w:afterAutospacing="0"/>
              <w:ind w:left="0" w:right="0"/>
              <w:jc w:val="left"/>
              <w:rPr>
                <w:rFonts w:hint="default"/>
              </w:rPr>
            </w:pPr>
            <w:r>
              <w:rPr>
                <w:rFonts w:hint="eastAsia" w:ascii="Times New Roman" w:hAnsi="Times New Roman" w:eastAsia="仿宋_GB2312" w:cs="Times New Roman"/>
                <w:kern w:val="2"/>
                <w:sz w:val="24"/>
                <w:szCs w:val="20"/>
                <w:lang w:val="en-US" w:eastAsia="zh-CN" w:bidi="ar-SA"/>
              </w:rPr>
              <w:t>2.1能够识读电子设备的原理图和装配图，熟悉基本单元电路的工作原理和主要技术参数；能识别常用电子元器件，了解常用电子元器件的基本参数、功能和应用领域；掌握常用电子仪器仪表、工具工装的工作原理及操作方法。</w:t>
            </w:r>
          </w:p>
          <w:p w14:paraId="31ED084A">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2"/>
                <w:sz w:val="24"/>
                <w:szCs w:val="20"/>
                <w:lang w:val="en-US" w:eastAsia="zh-CN" w:bidi="ar-SA"/>
              </w:rPr>
            </w:pPr>
            <w:r>
              <w:rPr>
                <w:rFonts w:hint="eastAsia" w:ascii="Times New Roman" w:hAnsi="Times New Roman" w:eastAsia="仿宋_GB2312" w:cs="Times New Roman"/>
                <w:kern w:val="2"/>
                <w:sz w:val="24"/>
                <w:szCs w:val="20"/>
                <w:lang w:val="en-US" w:eastAsia="zh-CN" w:bidi="ar-SA"/>
              </w:rPr>
              <w:t>2.2掌握智能电子设备及器件的常用电参数测量技能，具有电子产品装联及电子产品检测维修的基本能力或实践能力；</w:t>
            </w:r>
            <w:r>
              <w:rPr>
                <w:rFonts w:hint="eastAsia" w:cs="Times New Roman"/>
                <w:kern w:val="2"/>
                <w:sz w:val="24"/>
                <w:szCs w:val="20"/>
                <w:lang w:val="en-US" w:eastAsia="zh-CN" w:bidi="ar-SA"/>
              </w:rPr>
              <w:t>掌</w:t>
            </w:r>
            <w:r>
              <w:rPr>
                <w:rFonts w:hint="eastAsia" w:ascii="Times New Roman" w:hAnsi="Times New Roman" w:eastAsia="仿宋_GB2312" w:cs="Times New Roman"/>
                <w:kern w:val="2"/>
                <w:sz w:val="24"/>
                <w:szCs w:val="20"/>
                <w:lang w:val="en-US" w:eastAsia="zh-CN" w:bidi="ar-SA"/>
              </w:rPr>
              <w:t>握电子装联的主要生产工艺和流程，具有电子产品生产的基本管理能力</w:t>
            </w:r>
            <w:r>
              <w:rPr>
                <w:rFonts w:hint="eastAsia" w:cs="Times New Roman"/>
                <w:kern w:val="2"/>
                <w:sz w:val="24"/>
                <w:szCs w:val="20"/>
                <w:lang w:val="en-US" w:eastAsia="zh-CN" w:bidi="ar-SA"/>
              </w:rPr>
              <w:t>。</w:t>
            </w:r>
          </w:p>
          <w:p w14:paraId="539C42B6">
            <w:pPr>
              <w:keepNext w:val="0"/>
              <w:keepLines w:val="0"/>
              <w:widowControl/>
              <w:suppressLineNumbers w:val="0"/>
              <w:spacing w:before="0" w:beforeAutospacing="0" w:after="0" w:afterAutospacing="0"/>
              <w:ind w:left="0" w:right="0"/>
              <w:jc w:val="left"/>
              <w:rPr>
                <w:rFonts w:hint="default"/>
                <w:sz w:val="24"/>
                <w:szCs w:val="20"/>
              </w:rPr>
            </w:pPr>
            <w:r>
              <w:rPr>
                <w:rFonts w:hint="eastAsia" w:ascii="Times New Roman" w:hAnsi="Times New Roman" w:eastAsia="仿宋_GB2312" w:cs="Times New Roman"/>
                <w:kern w:val="2"/>
                <w:sz w:val="24"/>
                <w:szCs w:val="20"/>
                <w:lang w:val="en-US" w:eastAsia="zh-CN" w:bidi="ar-SA"/>
              </w:rPr>
              <w:t xml:space="preserve">2.3掌握智能电子产品设计与应用开发方面的基础知识，具有使用 </w:t>
            </w:r>
            <w:r>
              <w:rPr>
                <w:rFonts w:hint="default" w:ascii="Times New Roman" w:hAnsi="Times New Roman" w:eastAsia="仿宋_GB2312" w:cs="Times New Roman"/>
                <w:kern w:val="2"/>
                <w:sz w:val="24"/>
                <w:szCs w:val="20"/>
                <w:lang w:val="en-US" w:eastAsia="zh-CN" w:bidi="ar-SA"/>
              </w:rPr>
              <w:t xml:space="preserve">C </w:t>
            </w:r>
            <w:r>
              <w:rPr>
                <w:rFonts w:hint="eastAsia" w:ascii="Times New Roman" w:hAnsi="Times New Roman" w:eastAsia="仿宋_GB2312" w:cs="Times New Roman"/>
                <w:kern w:val="2"/>
                <w:sz w:val="24"/>
                <w:szCs w:val="20"/>
                <w:lang w:val="en-US" w:eastAsia="zh-CN" w:bidi="ar-SA"/>
              </w:rPr>
              <w:t xml:space="preserve">语言等工具开发应用软件的能力； 掌握使用常用软件设计电路原理图、绘制 </w:t>
            </w:r>
            <w:r>
              <w:rPr>
                <w:rFonts w:hint="default" w:ascii="Times New Roman" w:hAnsi="Times New Roman" w:eastAsia="仿宋_GB2312" w:cs="Times New Roman"/>
                <w:kern w:val="2"/>
                <w:sz w:val="24"/>
                <w:szCs w:val="20"/>
                <w:lang w:val="en-US" w:eastAsia="zh-CN" w:bidi="ar-SA"/>
              </w:rPr>
              <w:t xml:space="preserve">PCB </w:t>
            </w:r>
            <w:r>
              <w:rPr>
                <w:rFonts w:hint="eastAsia" w:ascii="Times New Roman" w:hAnsi="Times New Roman" w:eastAsia="仿宋_GB2312" w:cs="Times New Roman"/>
                <w:kern w:val="2"/>
                <w:sz w:val="24"/>
                <w:szCs w:val="20"/>
                <w:lang w:val="en-US" w:eastAsia="zh-CN" w:bidi="ar-SA"/>
              </w:rPr>
              <w:t>图的方法；具备实施弱电工程和网络工程的综合布线等技术技能，具有智能应用电子装备调试测试的基本能力，具备安全管理和规范意识</w:t>
            </w:r>
            <w:r>
              <w:rPr>
                <w:rFonts w:hint="eastAsia" w:cs="Times New Roman"/>
                <w:kern w:val="2"/>
                <w:sz w:val="24"/>
                <w:szCs w:val="20"/>
                <w:lang w:val="en-US" w:eastAsia="zh-CN" w:bidi="ar-SA"/>
              </w:rPr>
              <w:t>。</w:t>
            </w:r>
          </w:p>
        </w:tc>
      </w:tr>
      <w:tr w14:paraId="4D95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2" w:type="dxa"/>
            <w:shd w:val="clear" w:color="auto" w:fill="auto"/>
            <w:vAlign w:val="center"/>
          </w:tcPr>
          <w:p w14:paraId="6A96344E">
            <w:pPr>
              <w:keepNext w:val="0"/>
              <w:keepLines w:val="0"/>
              <w:suppressLineNumbers w:val="0"/>
              <w:spacing w:before="0" w:beforeAutospacing="0" w:after="0" w:afterAutospacing="0"/>
              <w:ind w:left="0" w:right="0"/>
              <w:rPr>
                <w:rFonts w:hint="default"/>
                <w:sz w:val="24"/>
                <w:szCs w:val="20"/>
              </w:rPr>
            </w:pPr>
            <w:bookmarkStart w:id="25" w:name="_Toc110195885"/>
            <w:r>
              <w:rPr>
                <w:rFonts w:hint="eastAsia"/>
                <w:sz w:val="24"/>
                <w:szCs w:val="20"/>
              </w:rPr>
              <w:t>能力</w:t>
            </w:r>
            <w:bookmarkEnd w:id="25"/>
          </w:p>
        </w:tc>
        <w:tc>
          <w:tcPr>
            <w:tcW w:w="7010" w:type="dxa"/>
            <w:shd w:val="clear" w:color="auto" w:fill="auto"/>
            <w:vAlign w:val="center"/>
          </w:tcPr>
          <w:p w14:paraId="69A27A52">
            <w:pPr>
              <w:keepNext w:val="0"/>
              <w:keepLines w:val="0"/>
              <w:suppressLineNumbers w:val="0"/>
              <w:spacing w:before="0" w:beforeAutospacing="0" w:after="0" w:afterAutospacing="0"/>
              <w:ind w:left="0" w:right="0"/>
              <w:rPr>
                <w:rFonts w:hint="eastAsia" w:eastAsia="仿宋_GB2312"/>
                <w:sz w:val="24"/>
                <w:szCs w:val="20"/>
                <w:lang w:eastAsia="zh-CN"/>
              </w:rPr>
            </w:pPr>
            <w:r>
              <w:rPr>
                <w:rFonts w:hint="eastAsia" w:eastAsia="仿宋_GB2312"/>
                <w:sz w:val="24"/>
                <w:szCs w:val="20"/>
                <w:lang w:eastAsia="zh-CN"/>
              </w:rPr>
              <w:t>3.1</w:t>
            </w:r>
            <w:r>
              <w:rPr>
                <w:rFonts w:hint="eastAsia" w:ascii="Times New Roman" w:hAnsi="Times New Roman" w:eastAsia="仿宋_GB2312" w:cs="Times New Roman"/>
                <w:kern w:val="2"/>
                <w:sz w:val="24"/>
                <w:szCs w:val="20"/>
                <w:lang w:val="en-US" w:eastAsia="zh-CN" w:bidi="ar-SA"/>
              </w:rPr>
              <w:t>掌握信息技术基础知识，具有适应本行业数字化和智能化发展需求的数字技能</w:t>
            </w:r>
            <w:r>
              <w:rPr>
                <w:rFonts w:hint="eastAsia" w:cs="Times New Roman"/>
                <w:kern w:val="2"/>
                <w:sz w:val="24"/>
                <w:szCs w:val="20"/>
                <w:lang w:val="en-US" w:eastAsia="zh-CN" w:bidi="ar-SA"/>
              </w:rPr>
              <w:t>。</w:t>
            </w:r>
          </w:p>
          <w:p w14:paraId="121B8666">
            <w:pPr>
              <w:keepNext w:val="0"/>
              <w:keepLines w:val="0"/>
              <w:suppressLineNumbers w:val="0"/>
              <w:spacing w:before="0" w:beforeAutospacing="0" w:after="0" w:afterAutospacing="0"/>
              <w:ind w:left="0" w:right="0"/>
              <w:rPr>
                <w:rFonts w:hint="eastAsia" w:eastAsia="仿宋_GB2312"/>
                <w:sz w:val="24"/>
                <w:szCs w:val="20"/>
                <w:lang w:eastAsia="zh-CN"/>
              </w:rPr>
            </w:pPr>
            <w:r>
              <w:rPr>
                <w:rFonts w:hint="eastAsia" w:eastAsia="仿宋_GB2312"/>
                <w:sz w:val="24"/>
                <w:szCs w:val="20"/>
                <w:lang w:eastAsia="zh-CN"/>
              </w:rPr>
              <w:t>3.2具备方案制定与评估能力，包括制定小型工程设计与施工管理的技术方案，并对现有方案进行初步的可行性评估。</w:t>
            </w:r>
          </w:p>
          <w:p w14:paraId="186F6061">
            <w:pPr>
              <w:keepNext w:val="0"/>
              <w:keepLines w:val="0"/>
              <w:suppressLineNumbers w:val="0"/>
              <w:spacing w:before="0" w:beforeAutospacing="0" w:after="0" w:afterAutospacing="0"/>
              <w:ind w:left="0" w:right="0"/>
              <w:rPr>
                <w:rFonts w:hint="default"/>
                <w:sz w:val="24"/>
                <w:szCs w:val="20"/>
              </w:rPr>
            </w:pPr>
            <w:r>
              <w:rPr>
                <w:rFonts w:hint="eastAsia" w:eastAsia="仿宋_GB2312"/>
                <w:sz w:val="24"/>
                <w:szCs w:val="20"/>
                <w:lang w:eastAsia="zh-CN"/>
              </w:rPr>
              <w:t>3.3具备成果分析与总结能力，包括撰写技术总结、汇报工程设计方案、汇报工程施工方案的基本能力。</w:t>
            </w:r>
          </w:p>
        </w:tc>
      </w:tr>
    </w:tbl>
    <w:p w14:paraId="4FFA7181"/>
    <w:p w14:paraId="7FD3DB9D">
      <w:pPr>
        <w:pStyle w:val="3"/>
        <w:spacing w:before="0" w:after="0" w:line="360" w:lineRule="auto"/>
        <w:rPr>
          <w:rFonts w:hint="eastAsia" w:ascii="黑体" w:hAnsi="黑体" w:eastAsia="黑体"/>
          <w:sz w:val="32"/>
          <w:szCs w:val="32"/>
        </w:rPr>
      </w:pPr>
      <w:bookmarkStart w:id="26" w:name="_Toc22981"/>
      <w:r>
        <w:rPr>
          <w:rFonts w:hint="eastAsia" w:ascii="黑体" w:hAnsi="黑体" w:eastAsia="黑体"/>
          <w:sz w:val="32"/>
          <w:szCs w:val="32"/>
        </w:rPr>
        <w:t>六、课程设置及要求</w:t>
      </w:r>
      <w:bookmarkEnd w:id="26"/>
    </w:p>
    <w:p w14:paraId="590E7618">
      <w:pPr>
        <w:pStyle w:val="2"/>
        <w:spacing w:line="360" w:lineRule="auto"/>
        <w:ind w:firstLine="562" w:firstLineChars="200"/>
      </w:pPr>
      <w:bookmarkStart w:id="27" w:name="_Toc19790"/>
      <w:r>
        <w:rPr>
          <w:rFonts w:hint="eastAsia" w:asciiTheme="minorEastAsia" w:hAnsiTheme="minorEastAsia" w:eastAsiaTheme="minorEastAsia"/>
          <w:sz w:val="28"/>
          <w:szCs w:val="22"/>
        </w:rPr>
        <w:t>（一）课程体系</w:t>
      </w:r>
      <w:bookmarkEnd w:id="27"/>
    </w:p>
    <w:p w14:paraId="23109E42">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1.“双元三维四体系”课程体系结构表</w:t>
      </w:r>
    </w:p>
    <w:p w14:paraId="27A0C4AC">
      <w:pPr>
        <w:spacing w:line="360" w:lineRule="auto"/>
        <w:ind w:firstLine="560" w:firstLineChars="200"/>
        <w:rPr>
          <w:rFonts w:hint="eastAsia" w:asciiTheme="minorEastAsia" w:hAnsiTheme="minorEastAsia" w:eastAsiaTheme="minorEastAsia" w:cstheme="minorEastAsia"/>
          <w:b w:val="0"/>
          <w:color w:val="auto"/>
          <w:kern w:val="2"/>
          <w:sz w:val="28"/>
          <w:szCs w:val="21"/>
          <w:lang w:val="en-US" w:eastAsia="zh-CN" w:bidi="ar-SA"/>
        </w:rPr>
      </w:pPr>
      <w:r>
        <w:rPr>
          <w:rFonts w:hint="eastAsia" w:asciiTheme="minorEastAsia" w:hAnsiTheme="minorEastAsia" w:eastAsiaTheme="minorEastAsia" w:cstheme="minorEastAsia"/>
          <w:b w:val="0"/>
          <w:color w:val="auto"/>
          <w:kern w:val="2"/>
          <w:sz w:val="28"/>
          <w:szCs w:val="21"/>
          <w:lang w:val="en-US" w:eastAsia="zh-CN" w:bidi="ar-SA"/>
        </w:rPr>
        <w:t>校企双元协同，铺设课堂、活动、环境三维育人路径，完善基本素养、专业技能、管理能力、创新创业四个体系，培养培训“卓越工匠”（见表6-1）。</w:t>
      </w:r>
    </w:p>
    <w:p w14:paraId="1C78C790">
      <w:pPr>
        <w:jc w:val="center"/>
        <w:rPr>
          <w:b/>
          <w:bCs/>
          <w:sz w:val="22"/>
          <w:szCs w:val="18"/>
        </w:rPr>
      </w:pPr>
      <w:r>
        <w:rPr>
          <w:rFonts w:hint="eastAsia"/>
          <w:b/>
          <w:bCs/>
          <w:sz w:val="22"/>
          <w:szCs w:val="18"/>
        </w:rPr>
        <w:t>表6-1 “三维四体系” 结构表</w:t>
      </w:r>
    </w:p>
    <w:tbl>
      <w:tblPr>
        <w:tblStyle w:val="12"/>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6B022E2C">
        <w:tblPrEx>
          <w:shd w:val="clear" w:color="auto" w:fill="FFFFFF" w:themeFill="background1"/>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63B6C68C">
            <w:pPr>
              <w:pStyle w:val="18"/>
              <w:keepNext w:val="0"/>
              <w:keepLines w:val="0"/>
              <w:suppressLineNumbers w:val="0"/>
              <w:spacing w:before="0" w:beforeAutospacing="0" w:after="0" w:afterAutospacing="0"/>
              <w:ind w:left="0" w:right="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      三维</w:t>
            </w:r>
          </w:p>
          <w:p w14:paraId="3136570C">
            <w:pPr>
              <w:pStyle w:val="18"/>
              <w:keepNext w:val="0"/>
              <w:keepLines w:val="0"/>
              <w:suppressLineNumbers w:val="0"/>
              <w:spacing w:before="0" w:beforeAutospacing="0" w:after="0" w:afterAutospacing="0"/>
              <w:ind w:left="0" w:right="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01D55FA9">
            <w:pPr>
              <w:keepNext w:val="0"/>
              <w:keepLines w:val="0"/>
              <w:suppressLineNumbers w:val="0"/>
              <w:spacing w:before="0" w:beforeAutospacing="0" w:after="0" w:afterAutospacing="0"/>
              <w:ind w:left="0" w:right="0"/>
              <w:jc w:val="center"/>
              <w:rPr>
                <w:rFonts w:hint="default"/>
                <w:sz w:val="22"/>
                <w:szCs w:val="18"/>
              </w:rPr>
            </w:pPr>
            <w:bookmarkStart w:id="28" w:name="_Toc110195889"/>
            <w:r>
              <w:rPr>
                <w:rFonts w:hint="eastAsia"/>
                <w:sz w:val="22"/>
                <w:szCs w:val="18"/>
              </w:rPr>
              <w:t>课程</w:t>
            </w:r>
            <w:bookmarkEnd w:id="28"/>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79982262">
            <w:pPr>
              <w:keepNext w:val="0"/>
              <w:keepLines w:val="0"/>
              <w:suppressLineNumbers w:val="0"/>
              <w:spacing w:before="0" w:beforeAutospacing="0" w:after="0" w:afterAutospacing="0"/>
              <w:ind w:left="0" w:right="0"/>
              <w:jc w:val="center"/>
              <w:rPr>
                <w:rFonts w:hint="default"/>
                <w:sz w:val="22"/>
                <w:szCs w:val="18"/>
              </w:rPr>
            </w:pPr>
            <w:bookmarkStart w:id="29" w:name="_Toc110195890"/>
            <w:r>
              <w:rPr>
                <w:rFonts w:hint="eastAsia"/>
                <w:sz w:val="22"/>
                <w:szCs w:val="18"/>
              </w:rPr>
              <w:t>活动</w:t>
            </w:r>
            <w:bookmarkEnd w:id="29"/>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3D8BA400">
            <w:pPr>
              <w:keepNext w:val="0"/>
              <w:keepLines w:val="0"/>
              <w:suppressLineNumbers w:val="0"/>
              <w:spacing w:before="0" w:beforeAutospacing="0" w:after="0" w:afterAutospacing="0"/>
              <w:ind w:left="0" w:right="0"/>
              <w:jc w:val="center"/>
              <w:rPr>
                <w:rFonts w:hint="default"/>
                <w:sz w:val="22"/>
                <w:szCs w:val="18"/>
              </w:rPr>
            </w:pPr>
            <w:bookmarkStart w:id="30" w:name="_Toc110195891"/>
            <w:r>
              <w:rPr>
                <w:rFonts w:hint="eastAsia"/>
                <w:sz w:val="22"/>
                <w:szCs w:val="18"/>
              </w:rPr>
              <w:t>环境</w:t>
            </w:r>
            <w:bookmarkEnd w:id="30"/>
          </w:p>
        </w:tc>
      </w:tr>
      <w:tr w14:paraId="35822F9F">
        <w:tblPrEx>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74854488">
            <w:pPr>
              <w:keepNext w:val="0"/>
              <w:keepLines w:val="0"/>
              <w:suppressLineNumbers w:val="0"/>
              <w:spacing w:before="0" w:beforeAutospacing="0" w:after="0" w:afterAutospacing="0"/>
              <w:ind w:left="0" w:right="0"/>
              <w:jc w:val="center"/>
              <w:rPr>
                <w:rFonts w:hint="default"/>
                <w:sz w:val="21"/>
                <w:szCs w:val="16"/>
              </w:rPr>
            </w:pPr>
            <w:bookmarkStart w:id="31" w:name="_Toc110195892"/>
            <w:r>
              <w:rPr>
                <w:rFonts w:hint="eastAsia"/>
                <w:sz w:val="21"/>
                <w:szCs w:val="16"/>
              </w:rPr>
              <w:t>基本素养</w:t>
            </w:r>
            <w:bookmarkEnd w:id="31"/>
          </w:p>
          <w:p w14:paraId="79517BE9">
            <w:pPr>
              <w:keepNext w:val="0"/>
              <w:keepLines w:val="0"/>
              <w:suppressLineNumbers w:val="0"/>
              <w:spacing w:before="0" w:beforeAutospacing="0" w:after="0" w:afterAutospacing="0"/>
              <w:ind w:left="0" w:right="0"/>
              <w:jc w:val="center"/>
              <w:rPr>
                <w:rFonts w:hint="default"/>
                <w:sz w:val="21"/>
                <w:szCs w:val="16"/>
              </w:rPr>
            </w:pPr>
            <w:bookmarkStart w:id="32" w:name="_Toc110195893"/>
            <w:r>
              <w:rPr>
                <w:rFonts w:hint="eastAsia"/>
                <w:sz w:val="21"/>
                <w:szCs w:val="16"/>
              </w:rPr>
              <w:t>体系</w:t>
            </w:r>
            <w:bookmarkEnd w:id="32"/>
          </w:p>
        </w:tc>
        <w:tc>
          <w:tcPr>
            <w:tcW w:w="3038" w:type="dxa"/>
            <w:tcBorders>
              <w:top w:val="nil"/>
              <w:left w:val="nil"/>
              <w:bottom w:val="single" w:color="auto" w:sz="4" w:space="0"/>
              <w:right w:val="single" w:color="auto" w:sz="4" w:space="0"/>
            </w:tcBorders>
            <w:shd w:val="clear" w:color="auto" w:fill="FFFFFF" w:themeFill="background1"/>
            <w:vAlign w:val="center"/>
          </w:tcPr>
          <w:p w14:paraId="5E7BDD9F">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思想政治类课程</w:t>
            </w:r>
          </w:p>
          <w:p w14:paraId="49FFACFB">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职业素养类课程</w:t>
            </w:r>
          </w:p>
          <w:p w14:paraId="093D8AE7">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身心健康类课程</w:t>
            </w:r>
          </w:p>
          <w:p w14:paraId="18144904">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6986777A">
            <w:pPr>
              <w:pStyle w:val="18"/>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基本素养第二课堂系列活动</w:t>
            </w:r>
          </w:p>
          <w:p w14:paraId="41A87BFF">
            <w:pPr>
              <w:pStyle w:val="18"/>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通用技能竞赛</w:t>
            </w:r>
          </w:p>
        </w:tc>
        <w:tc>
          <w:tcPr>
            <w:tcW w:w="2382" w:type="dxa"/>
            <w:vMerge w:val="restart"/>
            <w:tcBorders>
              <w:top w:val="nil"/>
              <w:left w:val="nil"/>
              <w:right w:val="single" w:color="auto" w:sz="4" w:space="0"/>
            </w:tcBorders>
            <w:shd w:val="clear" w:color="auto" w:fill="FFFFFF" w:themeFill="background1"/>
            <w:vAlign w:val="center"/>
          </w:tcPr>
          <w:p w14:paraId="3D8BABEB">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匠心柳职校园文化</w:t>
            </w:r>
          </w:p>
          <w:p w14:paraId="20B5214E">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专业实践环境</w:t>
            </w:r>
          </w:p>
          <w:p w14:paraId="3F546762">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“精益实训”文化</w:t>
            </w:r>
          </w:p>
          <w:p w14:paraId="5A649706">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双创实践与训练环境</w:t>
            </w:r>
          </w:p>
          <w:p w14:paraId="4AE59951">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劳动教育环境</w:t>
            </w:r>
          </w:p>
        </w:tc>
      </w:tr>
      <w:tr w14:paraId="6FFA5646">
        <w:tblPrEx>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45AB087B">
            <w:pPr>
              <w:keepNext w:val="0"/>
              <w:keepLines w:val="0"/>
              <w:suppressLineNumbers w:val="0"/>
              <w:spacing w:before="0" w:beforeAutospacing="0" w:after="0" w:afterAutospacing="0"/>
              <w:ind w:left="0" w:right="0"/>
              <w:jc w:val="center"/>
              <w:rPr>
                <w:rFonts w:hint="default"/>
                <w:sz w:val="21"/>
                <w:szCs w:val="16"/>
              </w:rPr>
            </w:pPr>
            <w:bookmarkStart w:id="33" w:name="_Toc110195894"/>
            <w:r>
              <w:rPr>
                <w:rFonts w:hint="eastAsia"/>
                <w:sz w:val="21"/>
                <w:szCs w:val="16"/>
              </w:rPr>
              <w:t>专业技能</w:t>
            </w:r>
            <w:bookmarkEnd w:id="33"/>
          </w:p>
          <w:p w14:paraId="5AF722D5">
            <w:pPr>
              <w:keepNext w:val="0"/>
              <w:keepLines w:val="0"/>
              <w:suppressLineNumbers w:val="0"/>
              <w:spacing w:before="0" w:beforeAutospacing="0" w:after="0" w:afterAutospacing="0"/>
              <w:ind w:left="0" w:right="0"/>
              <w:jc w:val="center"/>
              <w:rPr>
                <w:rFonts w:hint="default"/>
                <w:sz w:val="21"/>
                <w:szCs w:val="16"/>
              </w:rPr>
            </w:pPr>
            <w:bookmarkStart w:id="34" w:name="_Toc110195895"/>
            <w:r>
              <w:rPr>
                <w:rFonts w:hint="eastAsia"/>
                <w:sz w:val="21"/>
                <w:szCs w:val="16"/>
              </w:rPr>
              <w:t>体系</w:t>
            </w:r>
            <w:bookmarkEnd w:id="34"/>
          </w:p>
        </w:tc>
        <w:tc>
          <w:tcPr>
            <w:tcW w:w="3038" w:type="dxa"/>
            <w:tcBorders>
              <w:top w:val="nil"/>
              <w:left w:val="nil"/>
              <w:bottom w:val="single" w:color="auto" w:sz="4" w:space="0"/>
              <w:right w:val="single" w:color="auto" w:sz="4" w:space="0"/>
            </w:tcBorders>
            <w:shd w:val="clear" w:color="auto" w:fill="FFFFFF" w:themeFill="background1"/>
            <w:vAlign w:val="center"/>
          </w:tcPr>
          <w:p w14:paraId="4EF50B4A">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新技术通识课</w:t>
            </w:r>
          </w:p>
          <w:p w14:paraId="17E261DD">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专业平台课</w:t>
            </w:r>
          </w:p>
          <w:p w14:paraId="1BBBAC8F">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专业方向课</w:t>
            </w:r>
          </w:p>
          <w:p w14:paraId="6EC15D81">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2344CF2C">
            <w:pPr>
              <w:pStyle w:val="18"/>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专业第二课堂系列活动</w:t>
            </w:r>
          </w:p>
          <w:p w14:paraId="36356A1B">
            <w:pPr>
              <w:pStyle w:val="18"/>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专业技能竞赛</w:t>
            </w:r>
          </w:p>
        </w:tc>
        <w:tc>
          <w:tcPr>
            <w:tcW w:w="2382" w:type="dxa"/>
            <w:vMerge w:val="continue"/>
            <w:tcBorders>
              <w:left w:val="nil"/>
              <w:right w:val="single" w:color="auto" w:sz="4" w:space="0"/>
            </w:tcBorders>
            <w:shd w:val="clear" w:color="auto" w:fill="FFFFFF" w:themeFill="background1"/>
            <w:vAlign w:val="center"/>
          </w:tcPr>
          <w:p w14:paraId="6B098731">
            <w:pPr>
              <w:pStyle w:val="18"/>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r w14:paraId="30099696">
        <w:tblPrEx>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49AA8921">
            <w:pPr>
              <w:keepNext w:val="0"/>
              <w:keepLines w:val="0"/>
              <w:suppressLineNumbers w:val="0"/>
              <w:spacing w:before="0" w:beforeAutospacing="0" w:after="0" w:afterAutospacing="0"/>
              <w:ind w:left="0" w:right="0"/>
              <w:jc w:val="center"/>
              <w:rPr>
                <w:rFonts w:hint="default"/>
                <w:sz w:val="21"/>
                <w:szCs w:val="16"/>
              </w:rPr>
            </w:pPr>
            <w:bookmarkStart w:id="35" w:name="_Toc110195896"/>
            <w:r>
              <w:rPr>
                <w:rFonts w:hint="eastAsia"/>
                <w:sz w:val="21"/>
                <w:szCs w:val="16"/>
              </w:rPr>
              <w:t>管理能力</w:t>
            </w:r>
            <w:bookmarkEnd w:id="35"/>
          </w:p>
          <w:p w14:paraId="57D08EED">
            <w:pPr>
              <w:keepNext w:val="0"/>
              <w:keepLines w:val="0"/>
              <w:suppressLineNumbers w:val="0"/>
              <w:spacing w:before="0" w:beforeAutospacing="0" w:after="0" w:afterAutospacing="0"/>
              <w:ind w:left="0" w:right="0"/>
              <w:jc w:val="center"/>
              <w:rPr>
                <w:rFonts w:hint="default"/>
                <w:sz w:val="21"/>
                <w:szCs w:val="16"/>
              </w:rPr>
            </w:pPr>
            <w:bookmarkStart w:id="36" w:name="_Toc110195897"/>
            <w:r>
              <w:rPr>
                <w:rFonts w:hint="eastAsia"/>
                <w:sz w:val="21"/>
                <w:szCs w:val="16"/>
              </w:rPr>
              <w:t>体系</w:t>
            </w:r>
            <w:bookmarkEnd w:id="36"/>
          </w:p>
        </w:tc>
        <w:tc>
          <w:tcPr>
            <w:tcW w:w="3038" w:type="dxa"/>
            <w:tcBorders>
              <w:top w:val="nil"/>
              <w:left w:val="nil"/>
              <w:bottom w:val="single" w:color="auto" w:sz="4" w:space="0"/>
              <w:right w:val="single" w:color="auto" w:sz="4" w:space="0"/>
            </w:tcBorders>
            <w:shd w:val="clear" w:color="auto" w:fill="FFFFFF" w:themeFill="background1"/>
            <w:vAlign w:val="center"/>
          </w:tcPr>
          <w:p w14:paraId="7228E787">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精益生产与管理基础</w:t>
            </w:r>
          </w:p>
          <w:p w14:paraId="421D2B50">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管理类选修课程</w:t>
            </w:r>
          </w:p>
          <w:p w14:paraId="32F3224B">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5939EDE9">
            <w:pPr>
              <w:pStyle w:val="18"/>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管理类讲座和活动</w:t>
            </w:r>
          </w:p>
        </w:tc>
        <w:tc>
          <w:tcPr>
            <w:tcW w:w="2382" w:type="dxa"/>
            <w:vMerge w:val="continue"/>
            <w:tcBorders>
              <w:left w:val="nil"/>
              <w:right w:val="single" w:color="auto" w:sz="4" w:space="0"/>
            </w:tcBorders>
            <w:shd w:val="clear" w:color="auto" w:fill="FFFFFF" w:themeFill="background1"/>
            <w:vAlign w:val="center"/>
          </w:tcPr>
          <w:p w14:paraId="7EF4B4B9">
            <w:pPr>
              <w:pStyle w:val="18"/>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r w14:paraId="308D2250">
        <w:tblPrEx>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5FE494E1">
            <w:pPr>
              <w:keepNext w:val="0"/>
              <w:keepLines w:val="0"/>
              <w:suppressLineNumbers w:val="0"/>
              <w:spacing w:before="0" w:beforeAutospacing="0" w:after="0" w:afterAutospacing="0"/>
              <w:ind w:left="0" w:right="0"/>
              <w:jc w:val="center"/>
              <w:rPr>
                <w:rFonts w:hint="default"/>
                <w:sz w:val="21"/>
                <w:szCs w:val="16"/>
              </w:rPr>
            </w:pPr>
            <w:bookmarkStart w:id="37" w:name="_Toc110195898"/>
            <w:r>
              <w:rPr>
                <w:rFonts w:hint="eastAsia"/>
                <w:sz w:val="21"/>
                <w:szCs w:val="16"/>
              </w:rPr>
              <w:t>创新创业</w:t>
            </w:r>
            <w:bookmarkEnd w:id="37"/>
          </w:p>
          <w:p w14:paraId="70AA6AC7">
            <w:pPr>
              <w:keepNext w:val="0"/>
              <w:keepLines w:val="0"/>
              <w:suppressLineNumbers w:val="0"/>
              <w:spacing w:before="0" w:beforeAutospacing="0" w:after="0" w:afterAutospacing="0"/>
              <w:ind w:left="0" w:right="0"/>
              <w:jc w:val="center"/>
              <w:rPr>
                <w:rFonts w:hint="default"/>
                <w:sz w:val="21"/>
                <w:szCs w:val="16"/>
              </w:rPr>
            </w:pPr>
            <w:bookmarkStart w:id="38" w:name="_Toc110195899"/>
            <w:r>
              <w:rPr>
                <w:rFonts w:hint="eastAsia"/>
                <w:sz w:val="21"/>
                <w:szCs w:val="16"/>
              </w:rPr>
              <w:t>体系</w:t>
            </w:r>
            <w:bookmarkEnd w:id="38"/>
          </w:p>
        </w:tc>
        <w:tc>
          <w:tcPr>
            <w:tcW w:w="3038" w:type="dxa"/>
            <w:tcBorders>
              <w:top w:val="nil"/>
              <w:left w:val="nil"/>
              <w:bottom w:val="single" w:color="auto" w:sz="4" w:space="0"/>
              <w:right w:val="single" w:color="auto" w:sz="4" w:space="0"/>
            </w:tcBorders>
            <w:shd w:val="clear" w:color="auto" w:fill="FFFFFF" w:themeFill="background1"/>
            <w:vAlign w:val="center"/>
          </w:tcPr>
          <w:p w14:paraId="6709C6AE">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职业发展与就业指导（一）</w:t>
            </w:r>
          </w:p>
          <w:p w14:paraId="0E814E3B">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职业发展与就业指导（二）</w:t>
            </w:r>
          </w:p>
          <w:p w14:paraId="34C58D59">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创新与创业实务（一）</w:t>
            </w:r>
          </w:p>
          <w:p w14:paraId="078C13D5">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创新与创业实务（二）</w:t>
            </w:r>
          </w:p>
          <w:p w14:paraId="1C9BC9EE">
            <w:pPr>
              <w:pStyle w:val="18"/>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1AB087D8">
            <w:pPr>
              <w:pStyle w:val="18"/>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创新创业类竞赛</w:t>
            </w:r>
          </w:p>
          <w:p w14:paraId="2E847A31">
            <w:pPr>
              <w:pStyle w:val="18"/>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16A64B3A">
            <w:pPr>
              <w:pStyle w:val="18"/>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bl>
    <w:p w14:paraId="6DB6AF6B">
      <w:pPr>
        <w:pStyle w:val="4"/>
        <w:spacing w:before="0" w:after="0" w:line="240" w:lineRule="auto"/>
        <w:rPr>
          <w:rFonts w:hint="eastAsia" w:ascii="宋体" w:hAnsi="宋体" w:eastAsia="宋体" w:cs="宋体"/>
          <w:b w:val="0"/>
          <w:bCs/>
          <w:sz w:val="28"/>
          <w:szCs w:val="21"/>
        </w:rPr>
      </w:pPr>
      <w:r>
        <w:rPr>
          <w:rFonts w:hint="eastAsia" w:ascii="宋体" w:hAnsi="宋体" w:eastAsia="宋体" w:cs="宋体"/>
          <w:b w:val="0"/>
          <w:bCs/>
          <w:sz w:val="28"/>
          <w:szCs w:val="21"/>
        </w:rPr>
        <w:t>2.课程矩阵</w:t>
      </w:r>
    </w:p>
    <w:p w14:paraId="719287D4">
      <w:pPr>
        <w:jc w:val="center"/>
        <w:rPr>
          <w:rFonts w:hint="default"/>
          <w:b/>
          <w:bCs/>
          <w:sz w:val="22"/>
          <w:szCs w:val="18"/>
          <w:lang w:val="en-US" w:eastAsia="zh-CN"/>
        </w:rPr>
      </w:pPr>
      <w:r>
        <w:rPr>
          <w:rFonts w:hint="eastAsia"/>
          <w:b/>
          <w:bCs/>
          <w:sz w:val="22"/>
          <w:szCs w:val="18"/>
          <w:lang w:val="en-US" w:eastAsia="zh-CN"/>
        </w:rPr>
        <w:t>表6-2 课程矩阵</w:t>
      </w:r>
    </w:p>
    <w:tbl>
      <w:tblPr>
        <w:tblStyle w:val="12"/>
        <w:tblpPr w:leftFromText="180" w:rightFromText="180" w:vertAnchor="text" w:horzAnchor="page" w:tblpX="1005" w:tblpY="286"/>
        <w:tblOverlap w:val="never"/>
        <w:tblW w:w="10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1753"/>
        <w:gridCol w:w="890"/>
        <w:gridCol w:w="890"/>
        <w:gridCol w:w="890"/>
        <w:gridCol w:w="890"/>
        <w:gridCol w:w="890"/>
        <w:gridCol w:w="839"/>
        <w:gridCol w:w="941"/>
        <w:gridCol w:w="890"/>
        <w:gridCol w:w="890"/>
      </w:tblGrid>
      <w:tr w14:paraId="3217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2198" w:type="dxa"/>
            <w:gridSpan w:val="2"/>
            <w:tcBorders>
              <w:tl2br w:val="single" w:color="auto" w:sz="4" w:space="0"/>
            </w:tcBorders>
            <w:shd w:val="clear" w:color="auto" w:fill="auto"/>
          </w:tcPr>
          <w:p w14:paraId="423601AE">
            <w:pPr>
              <w:keepNext w:val="0"/>
              <w:keepLines w:val="0"/>
              <w:suppressLineNumbers w:val="0"/>
              <w:spacing w:before="0" w:beforeAutospacing="0" w:after="0" w:afterAutospacing="0"/>
              <w:ind w:left="0" w:right="0"/>
              <w:rPr>
                <w:rFonts w:hint="default"/>
                <w:sz w:val="24"/>
                <w:szCs w:val="24"/>
              </w:rPr>
            </w:pPr>
            <w:bookmarkStart w:id="39" w:name="_Toc14248"/>
            <w:bookmarkStart w:id="40" w:name="_Toc7603"/>
            <w:r>
              <w:rPr>
                <w:rFonts w:hint="eastAsia"/>
                <w:sz w:val="24"/>
                <w:szCs w:val="24"/>
              </w:rPr>
              <w:t xml:space="preserve">        培养规格</w:t>
            </w:r>
          </w:p>
          <w:p w14:paraId="2611C609">
            <w:pPr>
              <w:keepNext w:val="0"/>
              <w:keepLines w:val="0"/>
              <w:suppressLineNumbers w:val="0"/>
              <w:spacing w:before="0" w:beforeAutospacing="0" w:after="0" w:afterAutospacing="0"/>
              <w:ind w:left="0" w:right="0"/>
              <w:rPr>
                <w:rFonts w:hint="default"/>
                <w:sz w:val="24"/>
                <w:szCs w:val="24"/>
              </w:rPr>
            </w:pPr>
            <w:r>
              <w:rPr>
                <w:rFonts w:hint="eastAsia"/>
                <w:sz w:val="24"/>
                <w:szCs w:val="24"/>
              </w:rPr>
              <w:t>课程名称</w:t>
            </w:r>
          </w:p>
        </w:tc>
        <w:tc>
          <w:tcPr>
            <w:tcW w:w="890" w:type="dxa"/>
            <w:shd w:val="clear" w:color="auto" w:fill="auto"/>
            <w:vAlign w:val="center"/>
          </w:tcPr>
          <w:p w14:paraId="546C4F00">
            <w:pPr>
              <w:keepNext w:val="0"/>
              <w:keepLines w:val="0"/>
              <w:suppressLineNumbers w:val="0"/>
              <w:spacing w:before="0" w:beforeAutospacing="0" w:after="0" w:afterAutospacing="0"/>
              <w:ind w:left="0" w:right="0"/>
              <w:jc w:val="center"/>
              <w:rPr>
                <w:rFonts w:hint="default"/>
                <w:sz w:val="21"/>
                <w:szCs w:val="21"/>
              </w:rPr>
            </w:pPr>
            <w:bookmarkStart w:id="41" w:name="_Toc110195902"/>
            <w:r>
              <w:rPr>
                <w:rFonts w:hint="eastAsia"/>
                <w:sz w:val="21"/>
                <w:szCs w:val="21"/>
              </w:rPr>
              <w:t>1.1</w:t>
            </w:r>
            <w:bookmarkEnd w:id="41"/>
          </w:p>
        </w:tc>
        <w:tc>
          <w:tcPr>
            <w:tcW w:w="890" w:type="dxa"/>
            <w:shd w:val="clear" w:color="auto" w:fill="auto"/>
            <w:vAlign w:val="center"/>
          </w:tcPr>
          <w:p w14:paraId="4AD86023">
            <w:pPr>
              <w:keepNext w:val="0"/>
              <w:keepLines w:val="0"/>
              <w:suppressLineNumbers w:val="0"/>
              <w:spacing w:before="0" w:beforeAutospacing="0" w:after="0" w:afterAutospacing="0"/>
              <w:ind w:left="0" w:right="0"/>
              <w:jc w:val="center"/>
              <w:rPr>
                <w:rFonts w:hint="default"/>
                <w:sz w:val="21"/>
                <w:szCs w:val="21"/>
              </w:rPr>
            </w:pPr>
            <w:bookmarkStart w:id="42" w:name="_Toc110195903"/>
            <w:r>
              <w:rPr>
                <w:rFonts w:hint="eastAsia"/>
                <w:sz w:val="21"/>
                <w:szCs w:val="21"/>
              </w:rPr>
              <w:t>1.2</w:t>
            </w:r>
            <w:bookmarkEnd w:id="42"/>
          </w:p>
        </w:tc>
        <w:tc>
          <w:tcPr>
            <w:tcW w:w="890" w:type="dxa"/>
            <w:shd w:val="clear" w:color="auto" w:fill="auto"/>
            <w:vAlign w:val="center"/>
          </w:tcPr>
          <w:p w14:paraId="5AD69F15">
            <w:pPr>
              <w:keepNext w:val="0"/>
              <w:keepLines w:val="0"/>
              <w:suppressLineNumbers w:val="0"/>
              <w:spacing w:before="0" w:beforeAutospacing="0" w:after="0" w:afterAutospacing="0"/>
              <w:ind w:left="0" w:right="0"/>
              <w:jc w:val="center"/>
              <w:rPr>
                <w:rFonts w:hint="default" w:eastAsia="仿宋_GB2312"/>
                <w:sz w:val="21"/>
                <w:szCs w:val="21"/>
                <w:lang w:val="en-US" w:eastAsia="zh-CN"/>
              </w:rPr>
            </w:pPr>
            <w:bookmarkStart w:id="43" w:name="_Toc110195904"/>
            <w:r>
              <w:rPr>
                <w:rFonts w:hint="eastAsia"/>
                <w:sz w:val="21"/>
                <w:szCs w:val="21"/>
                <w:lang w:val="en-US" w:eastAsia="zh-CN"/>
              </w:rPr>
              <w:t>1.3</w:t>
            </w:r>
          </w:p>
        </w:tc>
        <w:tc>
          <w:tcPr>
            <w:tcW w:w="890" w:type="dxa"/>
            <w:shd w:val="clear" w:color="auto" w:fill="auto"/>
            <w:vAlign w:val="center"/>
          </w:tcPr>
          <w:p w14:paraId="7E429E95">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2.1</w:t>
            </w:r>
            <w:bookmarkEnd w:id="43"/>
          </w:p>
        </w:tc>
        <w:tc>
          <w:tcPr>
            <w:tcW w:w="890" w:type="dxa"/>
            <w:shd w:val="clear" w:color="auto" w:fill="auto"/>
            <w:vAlign w:val="center"/>
          </w:tcPr>
          <w:p w14:paraId="469976CD">
            <w:pPr>
              <w:keepNext w:val="0"/>
              <w:keepLines w:val="0"/>
              <w:suppressLineNumbers w:val="0"/>
              <w:spacing w:before="0" w:beforeAutospacing="0" w:after="0" w:afterAutospacing="0"/>
              <w:ind w:left="0" w:right="0"/>
              <w:jc w:val="center"/>
              <w:rPr>
                <w:rFonts w:hint="default" w:eastAsia="仿宋_GB2312"/>
                <w:sz w:val="21"/>
                <w:szCs w:val="21"/>
                <w:lang w:val="en-US" w:eastAsia="zh-CN"/>
              </w:rPr>
            </w:pPr>
            <w:bookmarkStart w:id="44" w:name="_Toc110195905"/>
            <w:r>
              <w:rPr>
                <w:rFonts w:hint="eastAsia"/>
                <w:sz w:val="21"/>
                <w:szCs w:val="21"/>
                <w:lang w:eastAsia="zh-CN"/>
              </w:rPr>
              <w:t>2</w:t>
            </w:r>
            <w:r>
              <w:rPr>
                <w:rFonts w:hint="eastAsia"/>
                <w:sz w:val="21"/>
                <w:szCs w:val="21"/>
                <w:lang w:val="en-US" w:eastAsia="zh-CN"/>
              </w:rPr>
              <w:t>.2</w:t>
            </w:r>
          </w:p>
        </w:tc>
        <w:tc>
          <w:tcPr>
            <w:tcW w:w="839" w:type="dxa"/>
            <w:shd w:val="clear" w:color="auto" w:fill="auto"/>
            <w:vAlign w:val="center"/>
          </w:tcPr>
          <w:p w14:paraId="1655E38E">
            <w:pPr>
              <w:keepNext w:val="0"/>
              <w:keepLines w:val="0"/>
              <w:suppressLineNumbers w:val="0"/>
              <w:spacing w:before="0" w:beforeAutospacing="0" w:after="0" w:afterAutospacing="0"/>
              <w:ind w:left="0" w:right="0"/>
              <w:jc w:val="center"/>
              <w:rPr>
                <w:rFonts w:hint="eastAsia" w:eastAsia="仿宋_GB2312"/>
                <w:sz w:val="21"/>
                <w:szCs w:val="21"/>
                <w:lang w:val="en-US" w:eastAsia="zh-CN"/>
              </w:rPr>
            </w:pPr>
            <w:r>
              <w:rPr>
                <w:rFonts w:hint="eastAsia"/>
                <w:sz w:val="21"/>
                <w:szCs w:val="21"/>
              </w:rPr>
              <w:t>2.</w:t>
            </w:r>
            <w:bookmarkEnd w:id="44"/>
            <w:r>
              <w:rPr>
                <w:rFonts w:hint="eastAsia"/>
                <w:sz w:val="21"/>
                <w:szCs w:val="21"/>
                <w:lang w:val="en-US" w:eastAsia="zh-CN"/>
              </w:rPr>
              <w:t>3</w:t>
            </w:r>
          </w:p>
        </w:tc>
        <w:tc>
          <w:tcPr>
            <w:tcW w:w="941" w:type="dxa"/>
            <w:shd w:val="clear" w:color="auto" w:fill="auto"/>
            <w:vAlign w:val="center"/>
          </w:tcPr>
          <w:p w14:paraId="66A3094A">
            <w:pPr>
              <w:keepNext w:val="0"/>
              <w:keepLines w:val="0"/>
              <w:suppressLineNumbers w:val="0"/>
              <w:spacing w:before="0" w:beforeAutospacing="0" w:after="0" w:afterAutospacing="0"/>
              <w:ind w:left="0" w:right="0"/>
              <w:jc w:val="center"/>
              <w:rPr>
                <w:rFonts w:hint="default"/>
                <w:sz w:val="21"/>
                <w:szCs w:val="21"/>
              </w:rPr>
            </w:pPr>
            <w:bookmarkStart w:id="45" w:name="_Toc110195906"/>
            <w:r>
              <w:rPr>
                <w:rFonts w:hint="eastAsia"/>
                <w:sz w:val="21"/>
                <w:szCs w:val="21"/>
              </w:rPr>
              <w:t>3.1</w:t>
            </w:r>
            <w:bookmarkEnd w:id="45"/>
          </w:p>
        </w:tc>
        <w:tc>
          <w:tcPr>
            <w:tcW w:w="890" w:type="dxa"/>
            <w:shd w:val="clear" w:color="auto" w:fill="auto"/>
            <w:vAlign w:val="center"/>
          </w:tcPr>
          <w:p w14:paraId="6718A4B3">
            <w:pPr>
              <w:keepNext w:val="0"/>
              <w:keepLines w:val="0"/>
              <w:suppressLineNumbers w:val="0"/>
              <w:spacing w:before="0" w:beforeAutospacing="0" w:after="0" w:afterAutospacing="0"/>
              <w:ind w:left="0" w:right="0"/>
              <w:jc w:val="center"/>
              <w:rPr>
                <w:rFonts w:hint="default"/>
                <w:sz w:val="21"/>
                <w:szCs w:val="21"/>
              </w:rPr>
            </w:pPr>
            <w:bookmarkStart w:id="46" w:name="_Toc110195907"/>
            <w:r>
              <w:rPr>
                <w:rFonts w:hint="eastAsia"/>
                <w:sz w:val="21"/>
                <w:szCs w:val="21"/>
              </w:rPr>
              <w:t>3.2</w:t>
            </w:r>
            <w:bookmarkEnd w:id="46"/>
          </w:p>
        </w:tc>
        <w:tc>
          <w:tcPr>
            <w:tcW w:w="890" w:type="dxa"/>
            <w:shd w:val="clear" w:color="auto" w:fill="auto"/>
            <w:vAlign w:val="center"/>
          </w:tcPr>
          <w:p w14:paraId="25D06D5F">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3.3</w:t>
            </w:r>
          </w:p>
        </w:tc>
      </w:tr>
      <w:tr w14:paraId="3607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D05013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w:t>
            </w:r>
          </w:p>
        </w:tc>
        <w:tc>
          <w:tcPr>
            <w:tcW w:w="1753" w:type="dxa"/>
            <w:shd w:val="clear" w:color="auto" w:fill="auto"/>
            <w:vAlign w:val="center"/>
          </w:tcPr>
          <w:p w14:paraId="1BF31DA2">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军事理论</w:t>
            </w:r>
          </w:p>
        </w:tc>
        <w:tc>
          <w:tcPr>
            <w:tcW w:w="890" w:type="dxa"/>
            <w:shd w:val="clear" w:color="auto" w:fill="auto"/>
            <w:vAlign w:val="center"/>
          </w:tcPr>
          <w:p w14:paraId="44FD08C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2BDF38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869176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4F98A70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F124FD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246B7FB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25EB04F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E21B98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00E2895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16C0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49AF4C0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w:t>
            </w:r>
          </w:p>
        </w:tc>
        <w:tc>
          <w:tcPr>
            <w:tcW w:w="1753" w:type="dxa"/>
            <w:shd w:val="clear" w:color="auto" w:fill="auto"/>
            <w:vAlign w:val="center"/>
          </w:tcPr>
          <w:p w14:paraId="5A662F07">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形势与政策（一）-（四）</w:t>
            </w:r>
          </w:p>
        </w:tc>
        <w:tc>
          <w:tcPr>
            <w:tcW w:w="890" w:type="dxa"/>
            <w:shd w:val="clear" w:color="auto" w:fill="auto"/>
            <w:vAlign w:val="center"/>
          </w:tcPr>
          <w:p w14:paraId="5BCC9B2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0025B9F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773C8D5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07C2B48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B94B76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48FF0F9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36E462D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0C73076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2BBD7A5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0E7B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B4C6D80">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w:t>
            </w:r>
          </w:p>
        </w:tc>
        <w:tc>
          <w:tcPr>
            <w:tcW w:w="1753" w:type="dxa"/>
            <w:shd w:val="clear" w:color="auto" w:fill="auto"/>
            <w:vAlign w:val="center"/>
          </w:tcPr>
          <w:p w14:paraId="49ED10C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思想道德与法治</w:t>
            </w:r>
          </w:p>
        </w:tc>
        <w:tc>
          <w:tcPr>
            <w:tcW w:w="890" w:type="dxa"/>
            <w:shd w:val="clear" w:color="auto" w:fill="auto"/>
            <w:vAlign w:val="center"/>
          </w:tcPr>
          <w:p w14:paraId="56B1D81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11C036F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3240BB6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57B20AC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A79984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239F614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3BEBB5E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532948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1B177E4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439F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137AEE1D">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4</w:t>
            </w:r>
          </w:p>
        </w:tc>
        <w:tc>
          <w:tcPr>
            <w:tcW w:w="1753" w:type="dxa"/>
            <w:shd w:val="clear" w:color="auto" w:fill="auto"/>
            <w:vAlign w:val="center"/>
          </w:tcPr>
          <w:p w14:paraId="08708F2E">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国家安全教育</w:t>
            </w:r>
          </w:p>
        </w:tc>
        <w:tc>
          <w:tcPr>
            <w:tcW w:w="890" w:type="dxa"/>
            <w:shd w:val="clear" w:color="auto" w:fill="auto"/>
            <w:vAlign w:val="center"/>
          </w:tcPr>
          <w:p w14:paraId="46095C5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458DEB6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4588B44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44E30A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8B1150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569CCE1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7BC2590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7BF83A5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F46625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1E95E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461A9115">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5</w:t>
            </w:r>
          </w:p>
        </w:tc>
        <w:tc>
          <w:tcPr>
            <w:tcW w:w="1753" w:type="dxa"/>
            <w:shd w:val="clear" w:color="auto" w:fill="auto"/>
            <w:vAlign w:val="center"/>
          </w:tcPr>
          <w:p w14:paraId="5AF3D0BC">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毛泽东思想和中国特色社会主义理论体系概论</w:t>
            </w:r>
          </w:p>
        </w:tc>
        <w:tc>
          <w:tcPr>
            <w:tcW w:w="890" w:type="dxa"/>
            <w:shd w:val="clear" w:color="auto" w:fill="auto"/>
            <w:vAlign w:val="center"/>
          </w:tcPr>
          <w:p w14:paraId="08F418C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5EFAEBC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A6A2F4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26E5AD7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2DD866C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155C206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45A461D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6F7EF5B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75702D5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6974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F1CD4E6">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6</w:t>
            </w:r>
          </w:p>
        </w:tc>
        <w:tc>
          <w:tcPr>
            <w:tcW w:w="1753" w:type="dxa"/>
            <w:shd w:val="clear" w:color="auto" w:fill="auto"/>
            <w:vAlign w:val="center"/>
          </w:tcPr>
          <w:p w14:paraId="4B8AD976">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习近平新时代中国特色社会主义思想概论</w:t>
            </w:r>
          </w:p>
        </w:tc>
        <w:tc>
          <w:tcPr>
            <w:tcW w:w="890" w:type="dxa"/>
            <w:shd w:val="clear" w:color="auto" w:fill="auto"/>
            <w:vAlign w:val="center"/>
          </w:tcPr>
          <w:p w14:paraId="1153B53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5586444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E53595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8AB27C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1326CCC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0FF6640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01DB332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4A9D14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6FD891E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12B7E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294779D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7</w:t>
            </w:r>
          </w:p>
        </w:tc>
        <w:tc>
          <w:tcPr>
            <w:tcW w:w="1753" w:type="dxa"/>
            <w:shd w:val="clear" w:color="auto" w:fill="auto"/>
            <w:vAlign w:val="center"/>
          </w:tcPr>
          <w:p w14:paraId="76BDAE7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大学生职业发展与就业指导（一）-（二）</w:t>
            </w:r>
          </w:p>
        </w:tc>
        <w:tc>
          <w:tcPr>
            <w:tcW w:w="890" w:type="dxa"/>
            <w:shd w:val="clear" w:color="auto" w:fill="auto"/>
            <w:vAlign w:val="center"/>
          </w:tcPr>
          <w:p w14:paraId="73D0176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17F454F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682E6D8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48E7B99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695B8E5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72704F5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24FCC9B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E50F0D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AA5A2C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136DD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C973DB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8</w:t>
            </w:r>
          </w:p>
        </w:tc>
        <w:tc>
          <w:tcPr>
            <w:tcW w:w="1753" w:type="dxa"/>
            <w:shd w:val="clear" w:color="auto" w:fill="auto"/>
            <w:vAlign w:val="center"/>
          </w:tcPr>
          <w:p w14:paraId="0DC53315">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大学生创新与创业实务（一）-（二）</w:t>
            </w:r>
          </w:p>
        </w:tc>
        <w:tc>
          <w:tcPr>
            <w:tcW w:w="890" w:type="dxa"/>
            <w:shd w:val="clear" w:color="auto" w:fill="auto"/>
            <w:vAlign w:val="center"/>
          </w:tcPr>
          <w:p w14:paraId="32E8829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632D999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6D5147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6AA1C82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7CACF6D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278FC47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6F70722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62D8EA0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698181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4776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4DBB6D4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9</w:t>
            </w:r>
          </w:p>
        </w:tc>
        <w:tc>
          <w:tcPr>
            <w:tcW w:w="1753" w:type="dxa"/>
            <w:shd w:val="clear" w:color="auto" w:fill="auto"/>
            <w:vAlign w:val="center"/>
          </w:tcPr>
          <w:p w14:paraId="78963FE8">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大学生安全教育（一）-（五）</w:t>
            </w:r>
          </w:p>
        </w:tc>
        <w:tc>
          <w:tcPr>
            <w:tcW w:w="890" w:type="dxa"/>
            <w:shd w:val="clear" w:color="auto" w:fill="auto"/>
            <w:vAlign w:val="center"/>
          </w:tcPr>
          <w:p w14:paraId="3F421F9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44E2482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7EAB22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45DD607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0449715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633B92E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4E9F12B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08A00E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178F609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4CEE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4A6665C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10</w:t>
            </w:r>
          </w:p>
        </w:tc>
        <w:tc>
          <w:tcPr>
            <w:tcW w:w="1753" w:type="dxa"/>
            <w:shd w:val="clear" w:color="auto" w:fill="auto"/>
            <w:vAlign w:val="center"/>
          </w:tcPr>
          <w:p w14:paraId="5EAA915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军事技能</w:t>
            </w:r>
          </w:p>
        </w:tc>
        <w:tc>
          <w:tcPr>
            <w:tcW w:w="890" w:type="dxa"/>
            <w:shd w:val="clear" w:color="auto" w:fill="auto"/>
            <w:vAlign w:val="center"/>
          </w:tcPr>
          <w:p w14:paraId="0EC46C7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2E867AA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10F0A9F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12F771E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B76F1F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16D0CCD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50F9393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0F1F05D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1FB45EF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6D17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6B230493">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11</w:t>
            </w:r>
          </w:p>
        </w:tc>
        <w:tc>
          <w:tcPr>
            <w:tcW w:w="1753" w:type="dxa"/>
            <w:shd w:val="clear" w:color="auto" w:fill="auto"/>
            <w:vAlign w:val="center"/>
          </w:tcPr>
          <w:p w14:paraId="570E0B8B">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大学生心理健康教育（一）-（二）</w:t>
            </w:r>
          </w:p>
        </w:tc>
        <w:tc>
          <w:tcPr>
            <w:tcW w:w="890" w:type="dxa"/>
            <w:shd w:val="clear" w:color="auto" w:fill="auto"/>
            <w:vAlign w:val="center"/>
          </w:tcPr>
          <w:p w14:paraId="020F70E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2558E6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FAFEA4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55A92F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88A8E0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5B07816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13D3675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134FC3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4431AD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53AF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6495A2E">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12</w:t>
            </w:r>
          </w:p>
        </w:tc>
        <w:tc>
          <w:tcPr>
            <w:tcW w:w="1753" w:type="dxa"/>
            <w:shd w:val="clear" w:color="auto" w:fill="auto"/>
            <w:vAlign w:val="center"/>
          </w:tcPr>
          <w:p w14:paraId="283681D5">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大学体育（一）-（三）</w:t>
            </w:r>
          </w:p>
        </w:tc>
        <w:tc>
          <w:tcPr>
            <w:tcW w:w="890" w:type="dxa"/>
            <w:shd w:val="clear" w:color="auto" w:fill="auto"/>
            <w:vAlign w:val="center"/>
          </w:tcPr>
          <w:p w14:paraId="1D4E484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56DB968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10423D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1ED8C60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17EAEF5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2B9A2ED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728BBCC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2AA525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2DDC75A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7C52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278A5599">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13</w:t>
            </w:r>
          </w:p>
        </w:tc>
        <w:tc>
          <w:tcPr>
            <w:tcW w:w="1753" w:type="dxa"/>
            <w:shd w:val="clear" w:color="auto" w:fill="auto"/>
            <w:vAlign w:val="center"/>
          </w:tcPr>
          <w:p w14:paraId="2A2AE5CE">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艺术修养</w:t>
            </w:r>
          </w:p>
        </w:tc>
        <w:tc>
          <w:tcPr>
            <w:tcW w:w="890" w:type="dxa"/>
            <w:shd w:val="clear" w:color="auto" w:fill="auto"/>
            <w:vAlign w:val="center"/>
          </w:tcPr>
          <w:p w14:paraId="56F7A68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728A784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6A53C20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022BFF6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17C828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58B3003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4055E46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424370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2E2656B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6C01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1919943A">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14</w:t>
            </w:r>
          </w:p>
        </w:tc>
        <w:tc>
          <w:tcPr>
            <w:tcW w:w="1753" w:type="dxa"/>
            <w:shd w:val="clear" w:color="auto" w:fill="auto"/>
            <w:vAlign w:val="center"/>
          </w:tcPr>
          <w:p w14:paraId="02507EAD">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大学英语（一）-（二）</w:t>
            </w:r>
          </w:p>
        </w:tc>
        <w:tc>
          <w:tcPr>
            <w:tcW w:w="890" w:type="dxa"/>
            <w:shd w:val="clear" w:color="auto" w:fill="auto"/>
            <w:vAlign w:val="center"/>
          </w:tcPr>
          <w:p w14:paraId="3BDED10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0D84E42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542CFBC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44895D1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03A2D91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70D0F0F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15040DD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017F85C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B12300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256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5EEE43E4">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15</w:t>
            </w:r>
          </w:p>
        </w:tc>
        <w:tc>
          <w:tcPr>
            <w:tcW w:w="1753" w:type="dxa"/>
            <w:shd w:val="clear" w:color="auto" w:fill="auto"/>
            <w:vAlign w:val="center"/>
          </w:tcPr>
          <w:p w14:paraId="15DC2FBC">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信息技术</w:t>
            </w:r>
          </w:p>
        </w:tc>
        <w:tc>
          <w:tcPr>
            <w:tcW w:w="890" w:type="dxa"/>
            <w:shd w:val="clear" w:color="auto" w:fill="auto"/>
            <w:vAlign w:val="center"/>
          </w:tcPr>
          <w:p w14:paraId="3626926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955C4C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8D584D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55B72D5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591BDA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4B54D14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49401D2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1E0ED7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C116E8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20E9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151DAE8">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16</w:t>
            </w:r>
          </w:p>
        </w:tc>
        <w:tc>
          <w:tcPr>
            <w:tcW w:w="1753" w:type="dxa"/>
            <w:shd w:val="clear" w:color="auto" w:fill="auto"/>
            <w:vAlign w:val="center"/>
          </w:tcPr>
          <w:p w14:paraId="777F202F">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精益生产与管理基础</w:t>
            </w:r>
          </w:p>
        </w:tc>
        <w:tc>
          <w:tcPr>
            <w:tcW w:w="890" w:type="dxa"/>
            <w:shd w:val="clear" w:color="auto" w:fill="auto"/>
            <w:vAlign w:val="center"/>
          </w:tcPr>
          <w:p w14:paraId="213AEE1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7559FF7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E0C5FC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188207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09ACF6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7F62CD0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6EB4B0B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620ED35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E6900D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1747A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0739B97B">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17</w:t>
            </w:r>
          </w:p>
        </w:tc>
        <w:tc>
          <w:tcPr>
            <w:tcW w:w="1753" w:type="dxa"/>
            <w:shd w:val="clear" w:color="auto" w:fill="auto"/>
            <w:vAlign w:val="center"/>
          </w:tcPr>
          <w:p w14:paraId="1EA05EAD">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人工智能应用基础</w:t>
            </w:r>
          </w:p>
        </w:tc>
        <w:tc>
          <w:tcPr>
            <w:tcW w:w="890" w:type="dxa"/>
            <w:shd w:val="clear" w:color="auto" w:fill="auto"/>
            <w:vAlign w:val="center"/>
          </w:tcPr>
          <w:p w14:paraId="06A7DAA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22FA31B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626CA3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38DA64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1728F09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19F4E98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1EFAA11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25C89B0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2CD15BF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53B6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420F0B5C">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18</w:t>
            </w:r>
          </w:p>
        </w:tc>
        <w:tc>
          <w:tcPr>
            <w:tcW w:w="1753" w:type="dxa"/>
            <w:shd w:val="clear" w:color="auto" w:fill="auto"/>
            <w:vAlign w:val="center"/>
          </w:tcPr>
          <w:p w14:paraId="493CFA96">
            <w:pPr>
              <w:keepNext w:val="0"/>
              <w:keepLines w:val="0"/>
              <w:widowControl/>
              <w:suppressLineNumbers w:val="0"/>
              <w:spacing w:before="0" w:beforeAutospacing="0" w:after="0" w:afterAutospacing="0"/>
              <w:ind w:left="0" w:right="0"/>
              <w:jc w:val="both"/>
              <w:textAlignment w:val="center"/>
              <w:rPr>
                <w:rFonts w:hint="default" w:ascii="仿宋" w:hAnsi="仿宋" w:eastAsia="仿宋" w:cs="仿宋"/>
                <w:color w:val="000000" w:themeColor="text1"/>
                <w:sz w:val="20"/>
                <w:szCs w:val="20"/>
                <w:lang w:val="en-US" w:eastAsia="zh-CN"/>
                <w14:textFill>
                  <w14:solidFill>
                    <w14:schemeClr w14:val="tx1"/>
                  </w14:solidFill>
                </w14:textFill>
              </w:rPr>
            </w:pPr>
            <w:r>
              <w:rPr>
                <w:rFonts w:hint="eastAsia" w:ascii="仿宋" w:hAnsi="仿宋" w:eastAsia="仿宋" w:cs="仿宋"/>
                <w:color w:val="000000" w:themeColor="text1"/>
                <w:sz w:val="20"/>
                <w:szCs w:val="20"/>
                <w:lang w:val="en-US" w:eastAsia="zh-CN"/>
                <w14:textFill>
                  <w14:solidFill>
                    <w14:schemeClr w14:val="tx1"/>
                  </w14:solidFill>
                </w14:textFill>
              </w:rPr>
              <w:t>四史类</w:t>
            </w:r>
          </w:p>
        </w:tc>
        <w:tc>
          <w:tcPr>
            <w:tcW w:w="890" w:type="dxa"/>
            <w:shd w:val="clear" w:color="auto" w:fill="auto"/>
            <w:vAlign w:val="center"/>
          </w:tcPr>
          <w:p w14:paraId="604F735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543D6D0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2280E4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2A9BE09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7FBC14C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3ABBC1C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1E700B1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7FABB00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912A36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754C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2E855C9A">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19</w:t>
            </w:r>
          </w:p>
        </w:tc>
        <w:tc>
          <w:tcPr>
            <w:tcW w:w="1753" w:type="dxa"/>
            <w:shd w:val="clear" w:color="auto" w:fill="auto"/>
            <w:vAlign w:val="center"/>
          </w:tcPr>
          <w:p w14:paraId="1BF13BF8">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14:textFill>
                  <w14:solidFill>
                    <w14:schemeClr w14:val="tx1"/>
                  </w14:solidFill>
                </w14:textFill>
              </w:rPr>
            </w:pPr>
            <w:r>
              <w:rPr>
                <w:rFonts w:hint="eastAsia" w:ascii="仿宋" w:hAnsi="仿宋" w:eastAsia="仿宋" w:cs="仿宋"/>
                <w:color w:val="000000" w:themeColor="text1"/>
                <w:sz w:val="20"/>
                <w:szCs w:val="20"/>
                <w:lang w:val="en-US" w:eastAsia="zh-CN"/>
                <w14:textFill>
                  <w14:solidFill>
                    <w14:schemeClr w14:val="tx1"/>
                  </w14:solidFill>
                </w14:textFill>
              </w:rPr>
              <w:t>人文素养类</w:t>
            </w:r>
          </w:p>
        </w:tc>
        <w:tc>
          <w:tcPr>
            <w:tcW w:w="890" w:type="dxa"/>
            <w:shd w:val="clear" w:color="auto" w:fill="auto"/>
            <w:vAlign w:val="center"/>
          </w:tcPr>
          <w:p w14:paraId="720F2D4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45F0C27">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1471EE3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259BA41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3BE8134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39" w:type="dxa"/>
            <w:shd w:val="clear" w:color="auto" w:fill="auto"/>
            <w:vAlign w:val="center"/>
          </w:tcPr>
          <w:p w14:paraId="7D3E75D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941" w:type="dxa"/>
            <w:shd w:val="clear" w:color="auto" w:fill="auto"/>
            <w:vAlign w:val="center"/>
          </w:tcPr>
          <w:p w14:paraId="217781F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70C1155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45546F5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396E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2CFE6B8B">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20</w:t>
            </w:r>
          </w:p>
        </w:tc>
        <w:tc>
          <w:tcPr>
            <w:tcW w:w="1753" w:type="dxa"/>
            <w:shd w:val="clear" w:color="auto" w:fill="auto"/>
            <w:vAlign w:val="top"/>
          </w:tcPr>
          <w:p w14:paraId="4A382661">
            <w:pPr>
              <w:keepNext w:val="0"/>
              <w:keepLines w:val="0"/>
              <w:suppressLineNumbers w:val="0"/>
              <w:spacing w:before="0" w:beforeAutospacing="0" w:after="0" w:afterAutospacing="0" w:line="240" w:lineRule="auto"/>
              <w:ind w:left="0" w:leftChars="0" w:right="0" w:right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rPr>
              <w:t>电工</w:t>
            </w:r>
            <w:r>
              <w:rPr>
                <w:rFonts w:hint="eastAsia" w:ascii="宋体" w:hAnsi="宋体"/>
                <w:sz w:val="21"/>
                <w:szCs w:val="21"/>
                <w:lang w:val="en-US" w:eastAsia="zh-CN"/>
              </w:rPr>
              <w:t>电子技术</w:t>
            </w:r>
            <w:r>
              <w:rPr>
                <w:rFonts w:hint="eastAsia" w:ascii="宋体" w:hAnsi="宋体"/>
                <w:sz w:val="21"/>
                <w:szCs w:val="21"/>
              </w:rPr>
              <w:t>基础</w:t>
            </w:r>
          </w:p>
        </w:tc>
        <w:tc>
          <w:tcPr>
            <w:tcW w:w="890" w:type="dxa"/>
            <w:shd w:val="clear" w:color="auto" w:fill="auto"/>
            <w:vAlign w:val="center"/>
          </w:tcPr>
          <w:p w14:paraId="15F0974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3E8F074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688F838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7ECDF2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56F2E15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4BF3664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941" w:type="dxa"/>
            <w:shd w:val="clear" w:color="auto" w:fill="auto"/>
            <w:vAlign w:val="center"/>
          </w:tcPr>
          <w:p w14:paraId="62B58D7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47606ED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890" w:type="dxa"/>
            <w:shd w:val="clear" w:color="auto" w:fill="auto"/>
            <w:vAlign w:val="center"/>
          </w:tcPr>
          <w:p w14:paraId="54A61DC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533A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47FFFB6">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21</w:t>
            </w:r>
          </w:p>
        </w:tc>
        <w:tc>
          <w:tcPr>
            <w:tcW w:w="1753" w:type="dxa"/>
            <w:shd w:val="clear" w:color="auto" w:fill="auto"/>
            <w:vAlign w:val="top"/>
          </w:tcPr>
          <w:p w14:paraId="29AF6ADC">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lang w:val="en-US" w:eastAsia="zh-CN"/>
              </w:rPr>
              <w:t>*</w:t>
            </w:r>
            <w:r>
              <w:rPr>
                <w:rFonts w:hint="eastAsia" w:ascii="宋体" w:hAnsi="宋体"/>
                <w:sz w:val="21"/>
                <w:szCs w:val="21"/>
              </w:rPr>
              <w:t>模拟电子技术</w:t>
            </w:r>
          </w:p>
        </w:tc>
        <w:tc>
          <w:tcPr>
            <w:tcW w:w="890" w:type="dxa"/>
            <w:shd w:val="clear" w:color="auto" w:fill="auto"/>
            <w:vAlign w:val="center"/>
          </w:tcPr>
          <w:p w14:paraId="252FF92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1AF2D59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841615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151BBC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C0DBA6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54C1C48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941" w:type="dxa"/>
            <w:shd w:val="clear" w:color="auto" w:fill="auto"/>
            <w:vAlign w:val="center"/>
          </w:tcPr>
          <w:p w14:paraId="43B04F7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6003BA0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139AB96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r>
      <w:tr w14:paraId="7AFA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05881636">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22</w:t>
            </w:r>
          </w:p>
        </w:tc>
        <w:tc>
          <w:tcPr>
            <w:tcW w:w="1753" w:type="dxa"/>
            <w:shd w:val="clear" w:color="auto" w:fill="auto"/>
            <w:vAlign w:val="top"/>
          </w:tcPr>
          <w:p w14:paraId="14605D61">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lang w:val="en-US" w:eastAsia="zh-CN"/>
              </w:rPr>
              <w:t>*</w:t>
            </w:r>
            <w:r>
              <w:rPr>
                <w:rFonts w:hint="eastAsia" w:ascii="宋体" w:hAnsi="宋体"/>
                <w:sz w:val="21"/>
                <w:szCs w:val="21"/>
              </w:rPr>
              <w:t>数字电子技术</w:t>
            </w:r>
          </w:p>
        </w:tc>
        <w:tc>
          <w:tcPr>
            <w:tcW w:w="890" w:type="dxa"/>
            <w:shd w:val="clear" w:color="auto" w:fill="auto"/>
            <w:vAlign w:val="center"/>
          </w:tcPr>
          <w:p w14:paraId="508FAAD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0E87244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2D6DEA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204164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5F26E9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648D1C5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941" w:type="dxa"/>
            <w:shd w:val="clear" w:color="auto" w:fill="auto"/>
            <w:vAlign w:val="center"/>
          </w:tcPr>
          <w:p w14:paraId="6A7A608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5F487CA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482195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r>
      <w:tr w14:paraId="7084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600DB842">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23</w:t>
            </w:r>
          </w:p>
        </w:tc>
        <w:tc>
          <w:tcPr>
            <w:tcW w:w="1753" w:type="dxa"/>
            <w:shd w:val="clear" w:color="auto" w:fill="auto"/>
            <w:vAlign w:val="top"/>
          </w:tcPr>
          <w:p w14:paraId="23953322">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rPr>
              <w:t>C</w:t>
            </w:r>
            <w:r>
              <w:rPr>
                <w:rFonts w:hint="eastAsia" w:ascii="宋体" w:hAnsi="宋体"/>
                <w:sz w:val="21"/>
                <w:szCs w:val="21"/>
                <w:lang w:val="en-US" w:eastAsia="zh-CN"/>
              </w:rPr>
              <w:t>语言</w:t>
            </w:r>
            <w:r>
              <w:rPr>
                <w:rFonts w:hint="eastAsia" w:ascii="宋体" w:hAnsi="宋体"/>
                <w:sz w:val="21"/>
                <w:szCs w:val="21"/>
              </w:rPr>
              <w:t>程序设计</w:t>
            </w:r>
          </w:p>
        </w:tc>
        <w:tc>
          <w:tcPr>
            <w:tcW w:w="890" w:type="dxa"/>
            <w:shd w:val="clear" w:color="auto" w:fill="auto"/>
            <w:vAlign w:val="center"/>
          </w:tcPr>
          <w:p w14:paraId="7ED9604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7D5B3F8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5B0F36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044CA54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89826B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120A055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941" w:type="dxa"/>
            <w:shd w:val="clear" w:color="auto" w:fill="auto"/>
            <w:vAlign w:val="center"/>
          </w:tcPr>
          <w:p w14:paraId="3B27BB9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A43497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42362D4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r>
      <w:tr w14:paraId="4C6BD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111D41A">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24</w:t>
            </w:r>
          </w:p>
        </w:tc>
        <w:tc>
          <w:tcPr>
            <w:tcW w:w="1753" w:type="dxa"/>
            <w:shd w:val="clear" w:color="auto" w:fill="auto"/>
            <w:vAlign w:val="top"/>
          </w:tcPr>
          <w:p w14:paraId="0DC809F5">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lang w:val="en-US" w:eastAsia="zh-CN"/>
                <w14:textFill>
                  <w14:solidFill>
                    <w14:schemeClr w14:val="tx1"/>
                  </w14:solidFill>
                </w14:textFill>
              </w:rPr>
              <w:t>计算机网络应用</w:t>
            </w:r>
          </w:p>
        </w:tc>
        <w:tc>
          <w:tcPr>
            <w:tcW w:w="890" w:type="dxa"/>
            <w:shd w:val="clear" w:color="auto" w:fill="auto"/>
            <w:vAlign w:val="center"/>
          </w:tcPr>
          <w:p w14:paraId="210BADE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17F42B3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183DF8D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3CBAC6D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F22CC6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 xml:space="preserve">H </w:t>
            </w:r>
          </w:p>
        </w:tc>
        <w:tc>
          <w:tcPr>
            <w:tcW w:w="839" w:type="dxa"/>
            <w:shd w:val="clear" w:color="auto" w:fill="auto"/>
            <w:vAlign w:val="center"/>
          </w:tcPr>
          <w:p w14:paraId="6ED0D13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941" w:type="dxa"/>
            <w:shd w:val="clear" w:color="auto" w:fill="auto"/>
            <w:vAlign w:val="center"/>
          </w:tcPr>
          <w:p w14:paraId="41D0FD0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C41D87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2612C35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r>
      <w:tr w14:paraId="519E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1500AB03">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25</w:t>
            </w:r>
          </w:p>
        </w:tc>
        <w:tc>
          <w:tcPr>
            <w:tcW w:w="1753" w:type="dxa"/>
            <w:shd w:val="clear" w:color="auto" w:fill="auto"/>
            <w:vAlign w:val="top"/>
          </w:tcPr>
          <w:p w14:paraId="09BD398A">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lang w:val="en-US" w:eastAsia="zh-CN"/>
              </w:rPr>
              <w:t>*</w:t>
            </w:r>
            <w:r>
              <w:rPr>
                <w:rFonts w:hint="eastAsia" w:ascii="宋体" w:hAnsi="宋体"/>
                <w:sz w:val="21"/>
                <w:szCs w:val="21"/>
              </w:rPr>
              <w:t>PCB设计与集成电路开发</w:t>
            </w:r>
          </w:p>
        </w:tc>
        <w:tc>
          <w:tcPr>
            <w:tcW w:w="890" w:type="dxa"/>
            <w:shd w:val="clear" w:color="auto" w:fill="auto"/>
            <w:vAlign w:val="center"/>
          </w:tcPr>
          <w:p w14:paraId="4353601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612105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742A88F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7A0727A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452FD54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52C4BC3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941" w:type="dxa"/>
            <w:shd w:val="clear" w:color="auto" w:fill="auto"/>
            <w:vAlign w:val="center"/>
          </w:tcPr>
          <w:p w14:paraId="77E013B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46C2BBB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36A8D3F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r>
      <w:tr w14:paraId="6F28D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4FF822E7">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26</w:t>
            </w:r>
          </w:p>
        </w:tc>
        <w:tc>
          <w:tcPr>
            <w:tcW w:w="1753" w:type="dxa"/>
            <w:shd w:val="clear" w:color="auto" w:fill="auto"/>
            <w:vAlign w:val="top"/>
          </w:tcPr>
          <w:p w14:paraId="2630D797">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lang w:val="en-US" w:eastAsia="zh-CN"/>
              </w:rPr>
              <w:t>*</w:t>
            </w:r>
            <w:r>
              <w:rPr>
                <w:rFonts w:hint="eastAsia" w:ascii="宋体" w:hAnsi="宋体"/>
                <w:sz w:val="21"/>
                <w:szCs w:val="21"/>
              </w:rPr>
              <w:t>单片机与传感技术</w:t>
            </w:r>
          </w:p>
        </w:tc>
        <w:tc>
          <w:tcPr>
            <w:tcW w:w="890" w:type="dxa"/>
            <w:shd w:val="clear" w:color="auto" w:fill="auto"/>
            <w:vAlign w:val="center"/>
          </w:tcPr>
          <w:p w14:paraId="05E28BA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392B5F5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0064F0A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680C16B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112A992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7A3CEF0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941" w:type="dxa"/>
            <w:shd w:val="clear" w:color="auto" w:fill="auto"/>
            <w:vAlign w:val="center"/>
          </w:tcPr>
          <w:p w14:paraId="49AD74C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69309E5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1C33F7C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r>
      <w:tr w14:paraId="0EB0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E35B085">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27</w:t>
            </w:r>
          </w:p>
        </w:tc>
        <w:tc>
          <w:tcPr>
            <w:tcW w:w="1753" w:type="dxa"/>
            <w:shd w:val="clear" w:color="auto" w:fill="auto"/>
            <w:vAlign w:val="top"/>
          </w:tcPr>
          <w:p w14:paraId="761E9D18">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lang w:val="en-US" w:eastAsia="zh-CN"/>
              </w:rPr>
              <w:t>*</w:t>
            </w:r>
            <w:r>
              <w:rPr>
                <w:rFonts w:hint="eastAsia" w:ascii="宋体" w:hAnsi="宋体"/>
                <w:sz w:val="21"/>
                <w:szCs w:val="21"/>
              </w:rPr>
              <w:t>智能电子产品检测与维修</w:t>
            </w:r>
          </w:p>
        </w:tc>
        <w:tc>
          <w:tcPr>
            <w:tcW w:w="890" w:type="dxa"/>
            <w:shd w:val="clear" w:color="auto" w:fill="auto"/>
            <w:vAlign w:val="center"/>
          </w:tcPr>
          <w:p w14:paraId="1A55885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63E4298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22D3CFE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7A8697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7ED9C90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634656D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941" w:type="dxa"/>
            <w:shd w:val="clear" w:color="auto" w:fill="auto"/>
            <w:vAlign w:val="center"/>
          </w:tcPr>
          <w:p w14:paraId="5A24B86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727262E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3C35D7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r>
      <w:tr w14:paraId="47C6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0F50C20B">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28</w:t>
            </w:r>
          </w:p>
        </w:tc>
        <w:tc>
          <w:tcPr>
            <w:tcW w:w="1753" w:type="dxa"/>
            <w:shd w:val="clear" w:color="auto" w:fill="auto"/>
            <w:vAlign w:val="top"/>
          </w:tcPr>
          <w:p w14:paraId="7E01CBA8">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lang w:val="en-US" w:eastAsia="zh-CN"/>
              </w:rPr>
              <w:t>*</w:t>
            </w:r>
            <w:r>
              <w:rPr>
                <w:rFonts w:hint="eastAsia" w:ascii="宋体" w:hAnsi="宋体"/>
                <w:sz w:val="21"/>
                <w:szCs w:val="21"/>
              </w:rPr>
              <w:t>嵌入式系统开发（含飞控系统）</w:t>
            </w:r>
          </w:p>
        </w:tc>
        <w:tc>
          <w:tcPr>
            <w:tcW w:w="890" w:type="dxa"/>
            <w:shd w:val="clear" w:color="auto" w:fill="auto"/>
            <w:vAlign w:val="center"/>
          </w:tcPr>
          <w:p w14:paraId="6C71446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36E248F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C2BC13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121821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97A696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39" w:type="dxa"/>
            <w:shd w:val="clear" w:color="auto" w:fill="auto"/>
            <w:vAlign w:val="center"/>
          </w:tcPr>
          <w:p w14:paraId="3D26876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941" w:type="dxa"/>
            <w:shd w:val="clear" w:color="auto" w:fill="auto"/>
            <w:vAlign w:val="center"/>
          </w:tcPr>
          <w:p w14:paraId="1D1A2D7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4D8DCDE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4771DD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r>
      <w:tr w14:paraId="1962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55A00BE2">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29</w:t>
            </w:r>
          </w:p>
        </w:tc>
        <w:tc>
          <w:tcPr>
            <w:tcW w:w="1753" w:type="dxa"/>
            <w:shd w:val="clear" w:color="auto" w:fill="auto"/>
            <w:vAlign w:val="top"/>
          </w:tcPr>
          <w:p w14:paraId="05576266">
            <w:pPr>
              <w:keepNext w:val="0"/>
              <w:keepLines w:val="0"/>
              <w:suppressLineNumbers w:val="0"/>
              <w:spacing w:before="0" w:beforeAutospacing="0" w:after="0" w:afterAutospacing="0" w:line="240" w:lineRule="auto"/>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color w:val="auto"/>
                <w:sz w:val="21"/>
                <w:szCs w:val="21"/>
                <w:highlight w:val="none"/>
              </w:rPr>
              <w:t>移动端工业应用开发</w:t>
            </w:r>
          </w:p>
        </w:tc>
        <w:tc>
          <w:tcPr>
            <w:tcW w:w="890" w:type="dxa"/>
            <w:shd w:val="clear" w:color="auto" w:fill="auto"/>
            <w:vAlign w:val="center"/>
          </w:tcPr>
          <w:p w14:paraId="0D302D3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593470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09A0E63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39EB429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63CB084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39" w:type="dxa"/>
            <w:shd w:val="clear" w:color="auto" w:fill="auto"/>
            <w:vAlign w:val="center"/>
          </w:tcPr>
          <w:p w14:paraId="050738B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941" w:type="dxa"/>
            <w:shd w:val="clear" w:color="auto" w:fill="auto"/>
            <w:vAlign w:val="center"/>
          </w:tcPr>
          <w:p w14:paraId="6385569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L</w:t>
            </w:r>
          </w:p>
        </w:tc>
        <w:tc>
          <w:tcPr>
            <w:tcW w:w="890" w:type="dxa"/>
            <w:shd w:val="clear" w:color="auto" w:fill="auto"/>
            <w:vAlign w:val="center"/>
          </w:tcPr>
          <w:p w14:paraId="4EC6ADB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3D39415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r>
      <w:tr w14:paraId="461E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shd w:val="clear" w:color="auto" w:fill="auto"/>
            <w:vAlign w:val="center"/>
          </w:tcPr>
          <w:p w14:paraId="789313B4">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30</w:t>
            </w:r>
          </w:p>
        </w:tc>
        <w:tc>
          <w:tcPr>
            <w:tcW w:w="1753" w:type="dxa"/>
            <w:shd w:val="clear" w:color="auto" w:fill="auto"/>
            <w:vAlign w:val="top"/>
          </w:tcPr>
          <w:p w14:paraId="546CED9B">
            <w:pPr>
              <w:keepNext w:val="0"/>
              <w:keepLines w:val="0"/>
              <w:suppressLineNumbers w:val="0"/>
              <w:spacing w:before="0" w:beforeAutospacing="0" w:after="0" w:afterAutospacing="0"/>
              <w:ind w:left="0" w:leftChars="0" w:right="0" w:rightChars="0" w:firstLine="0" w:firstLineChars="0"/>
              <w:rPr>
                <w:rFonts w:hint="eastAsia" w:ascii="仿宋" w:hAnsi="仿宋" w:eastAsia="仿宋" w:cs="仿宋"/>
                <w:color w:val="000000" w:themeColor="text1"/>
                <w:sz w:val="20"/>
                <w:szCs w:val="20"/>
                <w14:textFill>
                  <w14:solidFill>
                    <w14:schemeClr w14:val="tx1"/>
                  </w14:solidFill>
                </w14:textFill>
              </w:rPr>
            </w:pPr>
            <w:r>
              <w:rPr>
                <w:rFonts w:hint="eastAsia" w:ascii="宋体" w:hAnsi="宋体"/>
                <w:sz w:val="21"/>
                <w:szCs w:val="21"/>
              </w:rPr>
              <w:t>电子设计大赛实训</w:t>
            </w:r>
          </w:p>
        </w:tc>
        <w:tc>
          <w:tcPr>
            <w:tcW w:w="890" w:type="dxa"/>
            <w:shd w:val="clear" w:color="auto" w:fill="auto"/>
            <w:vAlign w:val="center"/>
          </w:tcPr>
          <w:p w14:paraId="732C0B3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6050ECB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7D318D2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193685E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890" w:type="dxa"/>
            <w:shd w:val="clear" w:color="auto" w:fill="auto"/>
            <w:vAlign w:val="center"/>
          </w:tcPr>
          <w:p w14:paraId="4FA479D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39" w:type="dxa"/>
            <w:shd w:val="clear" w:color="auto" w:fill="auto"/>
            <w:vAlign w:val="center"/>
          </w:tcPr>
          <w:p w14:paraId="2B64C96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c>
          <w:tcPr>
            <w:tcW w:w="941" w:type="dxa"/>
            <w:shd w:val="clear" w:color="auto" w:fill="auto"/>
            <w:vAlign w:val="center"/>
          </w:tcPr>
          <w:p w14:paraId="5726E40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4E19BD0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M</w:t>
            </w:r>
          </w:p>
        </w:tc>
        <w:tc>
          <w:tcPr>
            <w:tcW w:w="890" w:type="dxa"/>
            <w:shd w:val="clear" w:color="auto" w:fill="auto"/>
            <w:vAlign w:val="center"/>
          </w:tcPr>
          <w:p w14:paraId="05E501B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H</w:t>
            </w:r>
          </w:p>
        </w:tc>
      </w:tr>
      <w:bookmarkEnd w:id="39"/>
      <w:bookmarkEnd w:id="40"/>
    </w:tbl>
    <w:p w14:paraId="30914718">
      <w:pPr>
        <w:pStyle w:val="6"/>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注：1.根据课程对各项培养规格的支撑强度分别用“H(高)、M(中)、L(弱)”表示。支撑强度指该课程对培养规格各项指标的覆盖度，“H”至少覆盖80%，“M”至少覆盖 50%,“L”至少覆盖 30%。</w:t>
      </w:r>
    </w:p>
    <w:p w14:paraId="0CE70260">
      <w:pPr>
        <w:pStyle w:val="2"/>
        <w:spacing w:line="360" w:lineRule="auto"/>
        <w:ind w:firstLine="562" w:firstLineChars="200"/>
        <w:rPr>
          <w:rFonts w:hint="default" w:asciiTheme="minorEastAsia" w:hAnsiTheme="minorEastAsia" w:eastAsiaTheme="minorEastAsia"/>
          <w:sz w:val="28"/>
          <w:szCs w:val="22"/>
          <w:lang w:val="en-US" w:eastAsia="zh-CN"/>
        </w:rPr>
      </w:pPr>
      <w:bookmarkStart w:id="47" w:name="_Toc7196"/>
      <w:r>
        <w:rPr>
          <w:rFonts w:hint="eastAsia" w:asciiTheme="minorEastAsia" w:hAnsiTheme="minorEastAsia" w:eastAsiaTheme="minorEastAsia"/>
          <w:sz w:val="28"/>
          <w:szCs w:val="22"/>
        </w:rPr>
        <w:t>（二）</w:t>
      </w:r>
      <w:r>
        <w:rPr>
          <w:rFonts w:hint="eastAsia" w:asciiTheme="minorEastAsia" w:hAnsiTheme="minorEastAsia" w:eastAsiaTheme="minorEastAsia"/>
          <w:sz w:val="28"/>
          <w:szCs w:val="22"/>
          <w:lang w:val="en-US" w:eastAsia="zh-CN"/>
        </w:rPr>
        <w:t>课程设置</w:t>
      </w:r>
      <w:bookmarkEnd w:id="47"/>
    </w:p>
    <w:p w14:paraId="3D4BBE5C">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val="en-US" w:eastAsia="zh-CN"/>
        </w:rPr>
        <w:t>1.</w:t>
      </w:r>
      <w:r>
        <w:rPr>
          <w:rFonts w:hint="eastAsia" w:ascii="宋体" w:hAnsi="宋体" w:eastAsia="宋体" w:cs="宋体"/>
          <w:b w:val="0"/>
          <w:bCs/>
          <w:sz w:val="28"/>
          <w:szCs w:val="21"/>
        </w:rPr>
        <w:t>基本素养体系</w:t>
      </w:r>
    </w:p>
    <w:p w14:paraId="71411EDE">
      <w:pPr>
        <w:spacing w:line="360" w:lineRule="auto"/>
        <w:ind w:firstLine="560" w:firstLineChars="200"/>
        <w:rPr>
          <w:rFonts w:hint="eastAsia" w:asciiTheme="minorEastAsia" w:hAnsiTheme="minorEastAsia" w:eastAsiaTheme="minorEastAsia" w:cstheme="minorEastAsia"/>
          <w:color w:val="FF0000"/>
          <w:sz w:val="28"/>
          <w:szCs w:val="21"/>
        </w:rPr>
      </w:pPr>
      <w:r>
        <w:rPr>
          <w:rFonts w:hint="eastAsia" w:asciiTheme="minorEastAsia" w:hAnsiTheme="minorEastAsia" w:eastAsiaTheme="minorEastAsia" w:cstheme="minorEastAsia"/>
          <w:sz w:val="28"/>
          <w:szCs w:val="21"/>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545174AA">
      <w:pPr>
        <w:jc w:val="center"/>
        <w:rPr>
          <w:b/>
          <w:bCs/>
          <w:sz w:val="21"/>
          <w:szCs w:val="21"/>
        </w:rPr>
      </w:pPr>
      <w:r>
        <w:rPr>
          <w:rFonts w:hint="eastAsia"/>
          <w:b/>
          <w:bCs/>
          <w:sz w:val="21"/>
          <w:szCs w:val="21"/>
        </w:rPr>
        <w:t>表6-</w:t>
      </w:r>
      <w:r>
        <w:rPr>
          <w:rFonts w:hint="eastAsia"/>
          <w:b/>
          <w:bCs/>
          <w:sz w:val="21"/>
          <w:szCs w:val="21"/>
          <w:lang w:val="en-US" w:eastAsia="zh-CN"/>
        </w:rPr>
        <w:t>3</w:t>
      </w:r>
      <w:r>
        <w:rPr>
          <w:rFonts w:hint="eastAsia"/>
          <w:b/>
          <w:bCs/>
          <w:sz w:val="21"/>
          <w:szCs w:val="21"/>
        </w:rPr>
        <w:t xml:space="preserve">  </w:t>
      </w:r>
      <w:r>
        <w:rPr>
          <w:rFonts w:hint="eastAsia"/>
          <w:b/>
          <w:bCs/>
          <w:sz w:val="21"/>
          <w:szCs w:val="21"/>
          <w:lang w:val="en-US" w:eastAsia="zh-CN"/>
        </w:rPr>
        <w:t>通识教育</w:t>
      </w:r>
      <w:r>
        <w:rPr>
          <w:rFonts w:hint="eastAsia"/>
          <w:b/>
          <w:bCs/>
          <w:sz w:val="21"/>
          <w:szCs w:val="21"/>
        </w:rPr>
        <w:t>课程描述</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4"/>
        <w:gridCol w:w="1279"/>
        <w:gridCol w:w="2475"/>
        <w:gridCol w:w="2175"/>
        <w:gridCol w:w="1906"/>
      </w:tblGrid>
      <w:tr w14:paraId="52DC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AED1CB8">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序号</w:t>
            </w:r>
          </w:p>
        </w:tc>
        <w:tc>
          <w:tcPr>
            <w:tcW w:w="750" w:type="pct"/>
            <w:shd w:val="clear" w:color="auto" w:fill="FFFFFF" w:themeFill="background1"/>
            <w:vAlign w:val="center"/>
          </w:tcPr>
          <w:p w14:paraId="6D3532B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课程名称</w:t>
            </w:r>
          </w:p>
        </w:tc>
        <w:tc>
          <w:tcPr>
            <w:tcW w:w="1452" w:type="pct"/>
            <w:shd w:val="clear" w:color="auto" w:fill="FFFFFF" w:themeFill="background1"/>
            <w:vAlign w:val="center"/>
          </w:tcPr>
          <w:p w14:paraId="6B2785D8">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课程目标</w:t>
            </w:r>
          </w:p>
        </w:tc>
        <w:tc>
          <w:tcPr>
            <w:tcW w:w="1276" w:type="pct"/>
            <w:shd w:val="clear" w:color="auto" w:fill="FFFFFF" w:themeFill="background1"/>
            <w:vAlign w:val="center"/>
          </w:tcPr>
          <w:p w14:paraId="32FF798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主要内容</w:t>
            </w:r>
          </w:p>
        </w:tc>
        <w:tc>
          <w:tcPr>
            <w:tcW w:w="1118" w:type="pct"/>
            <w:shd w:val="clear" w:color="auto" w:fill="FFFFFF" w:themeFill="background1"/>
            <w:vAlign w:val="center"/>
          </w:tcPr>
          <w:p w14:paraId="3C284101">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教学要求</w:t>
            </w:r>
          </w:p>
        </w:tc>
      </w:tr>
      <w:tr w14:paraId="6B3A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9709AC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1</w:t>
            </w:r>
          </w:p>
        </w:tc>
        <w:tc>
          <w:tcPr>
            <w:tcW w:w="750" w:type="pct"/>
            <w:shd w:val="clear" w:color="auto" w:fill="FFFFFF" w:themeFill="background1"/>
            <w:vAlign w:val="center"/>
          </w:tcPr>
          <w:p w14:paraId="696CA933">
            <w:pPr>
              <w:keepNext w:val="0"/>
              <w:keepLines w:val="0"/>
              <w:suppressLineNumbers w:val="0"/>
              <w:spacing w:before="0" w:beforeAutospacing="0" w:after="0" w:afterAutospacing="0"/>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大学生安全教育（一）-（五）</w:t>
            </w:r>
          </w:p>
        </w:tc>
        <w:tc>
          <w:tcPr>
            <w:tcW w:w="1452" w:type="pct"/>
            <w:shd w:val="clear" w:color="auto" w:fill="FFFFFF" w:themeFill="background1"/>
            <w:vAlign w:val="center"/>
          </w:tcPr>
          <w:p w14:paraId="4254C0D9">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shd w:val="clear" w:color="auto" w:fill="FFFFFF" w:themeFill="background1"/>
            <w:vAlign w:val="center"/>
          </w:tcPr>
          <w:p w14:paraId="53FA65C3">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财产安全，社交安全，珍爱生命，远离赌博与禁毒，国家安全，交通安全，人身安全，消防安全，网络安全，食品安全，防灾避险，个人防治艾滋病、HIV感染高危人群防艾等基本知识。</w:t>
            </w:r>
          </w:p>
        </w:tc>
        <w:tc>
          <w:tcPr>
            <w:tcW w:w="1118" w:type="pct"/>
            <w:shd w:val="clear" w:color="auto" w:fill="FFFFFF" w:themeFill="background1"/>
            <w:vAlign w:val="center"/>
          </w:tcPr>
          <w:p w14:paraId="1BA6712A">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1.教学形式：讲授式授课+网上自主学习；</w:t>
            </w:r>
          </w:p>
          <w:p w14:paraId="5AF6D80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62A6CC2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3.考核要求：观看教学视频（30%）+平时作业（10%）+结课考试（占25%）+面授（占35%）。</w:t>
            </w:r>
          </w:p>
        </w:tc>
      </w:tr>
      <w:tr w14:paraId="1163B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EA46AA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2</w:t>
            </w:r>
          </w:p>
        </w:tc>
        <w:tc>
          <w:tcPr>
            <w:tcW w:w="750" w:type="pct"/>
            <w:shd w:val="clear" w:color="auto" w:fill="FFFFFF" w:themeFill="background1"/>
            <w:vAlign w:val="center"/>
          </w:tcPr>
          <w:p w14:paraId="6A0D5201">
            <w:pPr>
              <w:keepNext w:val="0"/>
              <w:keepLines w:val="0"/>
              <w:suppressLineNumbers w:val="0"/>
              <w:spacing w:before="0" w:beforeAutospacing="0" w:after="0" w:afterAutospacing="0"/>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军事理论</w:t>
            </w:r>
          </w:p>
        </w:tc>
        <w:tc>
          <w:tcPr>
            <w:tcW w:w="1452" w:type="pct"/>
            <w:shd w:val="clear" w:color="auto" w:fill="FFFFFF" w:themeFill="background1"/>
            <w:vAlign w:val="center"/>
          </w:tcPr>
          <w:p w14:paraId="509E4837">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shd w:val="clear" w:color="auto" w:fill="FFFFFF" w:themeFill="background1"/>
            <w:vAlign w:val="center"/>
          </w:tcPr>
          <w:p w14:paraId="093360A8">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shd w:val="clear" w:color="auto" w:fill="FFFFFF" w:themeFill="background1"/>
            <w:vAlign w:val="center"/>
          </w:tcPr>
          <w:p w14:paraId="0E3BA979">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14:paraId="2CAD48B2">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6A20AF63">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3.考核要求：平时考勤、课堂表现50%，期末考试50%。</w:t>
            </w:r>
          </w:p>
        </w:tc>
      </w:tr>
      <w:tr w14:paraId="68CA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4BF5DE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3</w:t>
            </w:r>
          </w:p>
        </w:tc>
        <w:tc>
          <w:tcPr>
            <w:tcW w:w="750" w:type="pct"/>
            <w:shd w:val="clear" w:color="auto" w:fill="FFFFFF" w:themeFill="background1"/>
            <w:vAlign w:val="center"/>
          </w:tcPr>
          <w:p w14:paraId="2B149F5F">
            <w:pPr>
              <w:pStyle w:val="25"/>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形势与政策</w:t>
            </w:r>
          </w:p>
        </w:tc>
        <w:tc>
          <w:tcPr>
            <w:tcW w:w="1452" w:type="pct"/>
            <w:shd w:val="clear" w:color="auto" w:fill="FFFFFF" w:themeFill="background1"/>
            <w:vAlign w:val="center"/>
          </w:tcPr>
          <w:p w14:paraId="7009E6AF">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6" w:type="pct"/>
            <w:shd w:val="clear" w:color="auto" w:fill="FFFFFF" w:themeFill="background1"/>
            <w:vAlign w:val="center"/>
          </w:tcPr>
          <w:p w14:paraId="6227475B">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8" w:type="pct"/>
            <w:shd w:val="clear" w:color="auto" w:fill="FFFFFF" w:themeFill="background1"/>
            <w:vAlign w:val="center"/>
          </w:tcPr>
          <w:p w14:paraId="03EB92FF">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5B4FAA07">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2032C53D">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41756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CAEEEA0">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4</w:t>
            </w:r>
          </w:p>
        </w:tc>
        <w:tc>
          <w:tcPr>
            <w:tcW w:w="750" w:type="pct"/>
            <w:shd w:val="clear" w:color="auto" w:fill="FFFFFF" w:themeFill="background1"/>
            <w:vAlign w:val="center"/>
          </w:tcPr>
          <w:p w14:paraId="365167A7">
            <w:pPr>
              <w:pStyle w:val="25"/>
              <w:keepNext w:val="0"/>
              <w:keepLines w:val="0"/>
              <w:suppressLineNumbers w:val="0"/>
              <w:spacing w:before="40" w:beforeAutospacing="0" w:after="0" w:afterAutospacing="0"/>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思想道德</w:t>
            </w:r>
          </w:p>
          <w:p w14:paraId="259D083F">
            <w:pPr>
              <w:pStyle w:val="25"/>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与法治</w:t>
            </w:r>
          </w:p>
        </w:tc>
        <w:tc>
          <w:tcPr>
            <w:tcW w:w="1452" w:type="pct"/>
            <w:shd w:val="clear" w:color="auto" w:fill="FFFFFF" w:themeFill="background1"/>
            <w:vAlign w:val="center"/>
          </w:tcPr>
          <w:p w14:paraId="436F508E">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6" w:type="pct"/>
            <w:shd w:val="clear" w:color="auto" w:fill="FFFFFF" w:themeFill="background1"/>
            <w:vAlign w:val="center"/>
          </w:tcPr>
          <w:p w14:paraId="63BF29E4">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领悟人生真谛，把握人生方向，追求远大理想，坚定崇高信念，继承优良传统，弘扬中国精神，明确价值要求，践行价值准则，遵守道德规范，锤炼道德品格，学习法治思想，提升法治素养。</w:t>
            </w:r>
          </w:p>
        </w:tc>
        <w:tc>
          <w:tcPr>
            <w:tcW w:w="1118" w:type="pct"/>
            <w:shd w:val="clear" w:color="auto" w:fill="FFFFFF" w:themeFill="background1"/>
            <w:vAlign w:val="center"/>
          </w:tcPr>
          <w:p w14:paraId="00AE92BA">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39CBA363">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0B3A76D4">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0D14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54B3AB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5</w:t>
            </w:r>
          </w:p>
        </w:tc>
        <w:tc>
          <w:tcPr>
            <w:tcW w:w="750" w:type="pct"/>
            <w:shd w:val="clear" w:color="auto" w:fill="FFFFFF" w:themeFill="background1"/>
            <w:vAlign w:val="center"/>
          </w:tcPr>
          <w:p w14:paraId="02215C3B">
            <w:pPr>
              <w:pStyle w:val="25"/>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国家安全教育</w:t>
            </w:r>
          </w:p>
        </w:tc>
        <w:tc>
          <w:tcPr>
            <w:tcW w:w="1452" w:type="pct"/>
            <w:shd w:val="clear" w:color="auto" w:fill="FFFFFF" w:themeFill="background1"/>
            <w:vAlign w:val="center"/>
          </w:tcPr>
          <w:p w14:paraId="2B827F00">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shd w:val="clear" w:color="auto" w:fill="FFFFFF" w:themeFill="background1"/>
            <w:vAlign w:val="center"/>
          </w:tcPr>
          <w:p w14:paraId="55D738DA">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shd w:val="clear" w:color="auto" w:fill="FFFFFF" w:themeFill="background1"/>
            <w:vAlign w:val="center"/>
          </w:tcPr>
          <w:p w14:paraId="56FF3252">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2723B465">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2EECA37E">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3.考核要求：平时考勤40%，课堂表现30%，实践成果30%。</w:t>
            </w:r>
          </w:p>
        </w:tc>
      </w:tr>
      <w:tr w14:paraId="1511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76B752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6</w:t>
            </w:r>
          </w:p>
        </w:tc>
        <w:tc>
          <w:tcPr>
            <w:tcW w:w="750" w:type="pct"/>
            <w:shd w:val="clear" w:color="auto" w:fill="FFFFFF" w:themeFill="background1"/>
            <w:vAlign w:val="center"/>
          </w:tcPr>
          <w:p w14:paraId="53E70891">
            <w:pPr>
              <w:pStyle w:val="25"/>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毛泽东思想和中国特色社会主义理论体系概论</w:t>
            </w:r>
          </w:p>
        </w:tc>
        <w:tc>
          <w:tcPr>
            <w:tcW w:w="1452" w:type="pct"/>
            <w:shd w:val="clear" w:color="auto" w:fill="FFFFFF" w:themeFill="background1"/>
            <w:vAlign w:val="center"/>
          </w:tcPr>
          <w:p w14:paraId="3AD4D7C5">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shd w:val="clear" w:color="auto" w:fill="FFFFFF" w:themeFill="background1"/>
            <w:vAlign w:val="center"/>
          </w:tcPr>
          <w:p w14:paraId="51E079B4">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shd w:val="clear" w:color="auto" w:fill="FFFFFF" w:themeFill="background1"/>
            <w:vAlign w:val="center"/>
          </w:tcPr>
          <w:p w14:paraId="79A4CCD3">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3C1C2868">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08DC650F">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w:t>
            </w:r>
            <w:r>
              <w:rPr>
                <w:rFonts w:hint="eastAsia" w:ascii="宋体" w:hAnsi="宋体" w:eastAsia="仿宋_GB2312" w:cs="Times New Roman"/>
                <w:color w:val="auto"/>
                <w:kern w:val="2"/>
                <w:sz w:val="21"/>
                <w:szCs w:val="21"/>
                <w:lang w:val="en-US" w:eastAsia="zh-CN" w:bidi="ar-SA"/>
              </w:rPr>
              <w:t>考核</w:t>
            </w:r>
            <w:r>
              <w:rPr>
                <w:rFonts w:hint="eastAsia" w:ascii="仿宋_GB2312" w:hAnsi="仿宋_GB2312" w:eastAsia="仿宋_GB2312" w:cs="仿宋_GB2312"/>
                <w:color w:val="auto"/>
                <w:kern w:val="2"/>
                <w:sz w:val="21"/>
                <w:szCs w:val="21"/>
                <w:highlight w:val="none"/>
              </w:rPr>
              <w:t>40%。</w:t>
            </w:r>
          </w:p>
        </w:tc>
      </w:tr>
      <w:tr w14:paraId="08B3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EAB4ED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7</w:t>
            </w:r>
          </w:p>
        </w:tc>
        <w:tc>
          <w:tcPr>
            <w:tcW w:w="750" w:type="pct"/>
            <w:shd w:val="clear" w:color="auto" w:fill="FFFFFF" w:themeFill="background1"/>
            <w:vAlign w:val="center"/>
          </w:tcPr>
          <w:p w14:paraId="622FDD69">
            <w:pPr>
              <w:pStyle w:val="25"/>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习近平新时代中国特色社会主义思想概论</w:t>
            </w:r>
          </w:p>
        </w:tc>
        <w:tc>
          <w:tcPr>
            <w:tcW w:w="1452" w:type="pct"/>
            <w:shd w:val="clear" w:color="auto" w:fill="FFFFFF" w:themeFill="background1"/>
            <w:vAlign w:val="center"/>
          </w:tcPr>
          <w:p w14:paraId="294F0571">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6" w:type="pct"/>
            <w:shd w:val="clear" w:color="auto" w:fill="FFFFFF" w:themeFill="background1"/>
            <w:vAlign w:val="center"/>
          </w:tcPr>
          <w:p w14:paraId="3364C6C3">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shd w:val="clear" w:color="auto" w:fill="FFFFFF" w:themeFill="background1"/>
            <w:vAlign w:val="center"/>
          </w:tcPr>
          <w:p w14:paraId="4517435C">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60B23377">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64633227">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7B1A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2EF9579">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8</w:t>
            </w:r>
          </w:p>
        </w:tc>
        <w:tc>
          <w:tcPr>
            <w:tcW w:w="750" w:type="pct"/>
            <w:shd w:val="clear" w:color="auto" w:fill="FFFFFF" w:themeFill="background1"/>
            <w:vAlign w:val="center"/>
          </w:tcPr>
          <w:p w14:paraId="7B4778C2">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大学生职业发展与就业指导（一）-（二）</w:t>
            </w:r>
          </w:p>
        </w:tc>
        <w:tc>
          <w:tcPr>
            <w:tcW w:w="1452" w:type="pct"/>
            <w:shd w:val="clear" w:color="auto" w:fill="FFFFFF" w:themeFill="background1"/>
            <w:vAlign w:val="center"/>
          </w:tcPr>
          <w:p w14:paraId="6F4A6F55">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6" w:type="pct"/>
            <w:shd w:val="clear" w:color="auto" w:fill="FFFFFF" w:themeFill="background1"/>
            <w:vAlign w:val="center"/>
          </w:tcPr>
          <w:p w14:paraId="135C7D61">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6976B626">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2.实践部分：职业测评、职业生涯规划书编制、求职简历及求职信定制、模拟面试训练、就业信息搜集与整理、校友访谈、职业规划大赛或求职技能大赛参赛实践。</w:t>
            </w:r>
          </w:p>
        </w:tc>
        <w:tc>
          <w:tcPr>
            <w:tcW w:w="1118" w:type="pct"/>
            <w:shd w:val="clear" w:color="auto" w:fill="FFFFFF" w:themeFill="background1"/>
            <w:vAlign w:val="center"/>
          </w:tcPr>
          <w:p w14:paraId="2B4FB1BB">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1.教学形式：混合式教学；</w:t>
            </w:r>
          </w:p>
          <w:p w14:paraId="2194FF28">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2.教室要求：多媒体教室+机房；</w:t>
            </w:r>
          </w:p>
          <w:p w14:paraId="27411E36">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3.考核形式：平时成绩 60%，期末成绩40%。</w:t>
            </w:r>
          </w:p>
        </w:tc>
      </w:tr>
      <w:tr w14:paraId="0C32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150ECC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9</w:t>
            </w:r>
          </w:p>
        </w:tc>
        <w:tc>
          <w:tcPr>
            <w:tcW w:w="750" w:type="pct"/>
            <w:shd w:val="clear" w:color="auto" w:fill="FFFFFF" w:themeFill="background1"/>
            <w:vAlign w:val="center"/>
          </w:tcPr>
          <w:p w14:paraId="2774FA8A">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大学生创新与创业实务（一）-（二）</w:t>
            </w:r>
          </w:p>
        </w:tc>
        <w:tc>
          <w:tcPr>
            <w:tcW w:w="1452" w:type="pct"/>
            <w:shd w:val="clear" w:color="auto" w:fill="FFFFFF" w:themeFill="background1"/>
            <w:vAlign w:val="center"/>
          </w:tcPr>
          <w:p w14:paraId="4F38CFD5">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shd w:val="clear" w:color="auto" w:fill="FFFFFF" w:themeFill="background1"/>
            <w:vAlign w:val="center"/>
          </w:tcPr>
          <w:p w14:paraId="486A2E92">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1.理论部分：创新概念，创新与创业关系、创新思维障碍及突破方法；和田十二法、精益画布、商业模式画布；创业机会识别、风险评估、资源整合、财税基础；企业开办流程与政策法规。</w:t>
            </w:r>
          </w:p>
          <w:p w14:paraId="29F8223A">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2.实践部分：创新思维训练游戏、创意项目画布实操；柳州螺蛳粉、新能源汽车等地方产业项目选题；路演 PPT 制作与现场答辩；参加创新创业赛事活动。</w:t>
            </w:r>
          </w:p>
        </w:tc>
        <w:tc>
          <w:tcPr>
            <w:tcW w:w="1118" w:type="pct"/>
            <w:shd w:val="clear" w:color="auto" w:fill="FFFFFF" w:themeFill="background1"/>
            <w:vAlign w:val="center"/>
          </w:tcPr>
          <w:p w14:paraId="61B6972F">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1.教学形式：混合式教学；</w:t>
            </w:r>
          </w:p>
          <w:p w14:paraId="1620E9D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2.教室要求：多媒体教室、计算机房；</w:t>
            </w:r>
          </w:p>
          <w:p w14:paraId="61A7F0A5">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3.考核形式：平时成绩60%，期末考核成绩40%</w:t>
            </w:r>
          </w:p>
        </w:tc>
      </w:tr>
      <w:tr w14:paraId="5923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B12F8B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10</w:t>
            </w:r>
          </w:p>
        </w:tc>
        <w:tc>
          <w:tcPr>
            <w:tcW w:w="750" w:type="pct"/>
            <w:shd w:val="clear" w:color="auto" w:fill="FFFFFF" w:themeFill="background1"/>
            <w:vAlign w:val="center"/>
          </w:tcPr>
          <w:p w14:paraId="174F2D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大学生心理健康教育（一）-（二）</w:t>
            </w:r>
          </w:p>
        </w:tc>
        <w:tc>
          <w:tcPr>
            <w:tcW w:w="1452" w:type="pct"/>
            <w:shd w:val="clear" w:color="auto" w:fill="FFFFFF" w:themeFill="background1"/>
            <w:vAlign w:val="center"/>
          </w:tcPr>
          <w:p w14:paraId="4C1F5D56">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p>
          <w:p w14:paraId="2A8684CF">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6" w:type="pct"/>
            <w:shd w:val="clear" w:color="auto" w:fill="FFFFFF" w:themeFill="background1"/>
            <w:vAlign w:val="center"/>
          </w:tcPr>
          <w:p w14:paraId="3B2AB6C2">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1.</w:t>
            </w:r>
            <w:r>
              <w:rPr>
                <w:rFonts w:hint="eastAsia" w:ascii="仿宋_GB2312" w:hAnsi="仿宋_GB2312" w:eastAsia="仿宋_GB2312" w:cs="仿宋_GB2312"/>
                <w:sz w:val="21"/>
                <w:szCs w:val="21"/>
                <w:highlight w:val="none"/>
              </w:rPr>
              <w:t>理论部分</w:t>
            </w:r>
          </w:p>
          <w:p w14:paraId="5D5EAAA0">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理论部分包含心理健康基础知识、心理咨询相关知识、大学适应与学习心理、自我意识与心理调适、压力管理与挫折应对、情绪特点、影响及不良情绪调适；恋爱与性心理，以及生命价值探索。</w:t>
            </w:r>
          </w:p>
          <w:p w14:paraId="6F3DDF50">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2.</w:t>
            </w:r>
            <w:r>
              <w:rPr>
                <w:rFonts w:hint="eastAsia" w:ascii="仿宋_GB2312" w:hAnsi="仿宋_GB2312" w:eastAsia="仿宋_GB2312" w:cs="仿宋_GB2312"/>
                <w:sz w:val="21"/>
                <w:szCs w:val="21"/>
                <w:highlight w:val="none"/>
              </w:rPr>
              <w:t>实践部分</w:t>
            </w:r>
          </w:p>
          <w:p w14:paraId="5D5D93CE">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情绪记录与管理技巧训练、大学适应情景模拟与问题解决演练；</w:t>
            </w:r>
          </w:p>
          <w:p w14:paraId="5E146A8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小组互助交流与心理支持实践活动。</w:t>
            </w:r>
          </w:p>
          <w:p w14:paraId="17CF2EDD">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p>
        </w:tc>
        <w:tc>
          <w:tcPr>
            <w:tcW w:w="1118" w:type="pct"/>
            <w:shd w:val="clear" w:color="auto" w:fill="FFFFFF" w:themeFill="background1"/>
            <w:vAlign w:val="center"/>
          </w:tcPr>
          <w:p w14:paraId="0D0299D5">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14:paraId="54820B7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0E24AEAE">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3.考核形式：平时成绩 60%，期末成绩40%。</w:t>
            </w:r>
          </w:p>
        </w:tc>
      </w:tr>
      <w:tr w14:paraId="2F40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5AC216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11</w:t>
            </w:r>
          </w:p>
        </w:tc>
        <w:tc>
          <w:tcPr>
            <w:tcW w:w="750" w:type="pct"/>
            <w:shd w:val="clear" w:color="auto" w:fill="FFFFFF" w:themeFill="background1"/>
            <w:vAlign w:val="center"/>
          </w:tcPr>
          <w:p w14:paraId="7D132B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2"/>
                <w:sz w:val="21"/>
                <w:szCs w:val="21"/>
                <w:highlight w:val="none"/>
                <w:u w:val="none"/>
                <w:lang w:val="en-US" w:eastAsia="zh-CN" w:bidi="ar-SA"/>
              </w:rPr>
            </w:pPr>
            <w:r>
              <w:rPr>
                <w:rFonts w:hint="eastAsia" w:ascii="仿宋_GB2312" w:hAnsi="仿宋_GB2312" w:eastAsia="仿宋_GB2312" w:cs="仿宋_GB2312"/>
                <w:i w:val="0"/>
                <w:iCs w:val="0"/>
                <w:color w:val="000000"/>
                <w:kern w:val="0"/>
                <w:sz w:val="21"/>
                <w:szCs w:val="21"/>
                <w:highlight w:val="none"/>
                <w:u w:val="none"/>
                <w:lang w:val="en-US" w:eastAsia="zh-CN" w:bidi="ar"/>
              </w:rPr>
              <w:t>大学英语（一）-（二）</w:t>
            </w:r>
          </w:p>
        </w:tc>
        <w:tc>
          <w:tcPr>
            <w:tcW w:w="1452" w:type="pct"/>
            <w:shd w:val="clear" w:color="auto" w:fill="FFFFFF" w:themeFill="background1"/>
            <w:vAlign w:val="center"/>
          </w:tcPr>
          <w:p w14:paraId="26A7D1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color w:val="auto"/>
                <w:kern w:val="2"/>
                <w:sz w:val="21"/>
                <w:szCs w:val="21"/>
                <w:highlight w:val="none"/>
                <w:lang w:val="en-US" w:eastAsia="zh-CN"/>
              </w:rPr>
              <w:t>夯实</w:t>
            </w:r>
            <w:r>
              <w:rPr>
                <w:rFonts w:hint="eastAsia" w:ascii="仿宋_GB2312" w:hAnsi="仿宋_GB2312" w:eastAsia="仿宋_GB2312" w:cs="仿宋_GB2312"/>
                <w:color w:val="auto"/>
                <w:kern w:val="2"/>
                <w:sz w:val="21"/>
                <w:szCs w:val="21"/>
                <w:highlight w:val="none"/>
              </w:rPr>
              <w:t>学生英语语言</w:t>
            </w:r>
            <w:r>
              <w:rPr>
                <w:rFonts w:hint="eastAsia" w:ascii="仿宋_GB2312" w:hAnsi="仿宋_GB2312" w:eastAsia="仿宋_GB2312" w:cs="仿宋_GB2312"/>
                <w:color w:val="auto"/>
                <w:kern w:val="2"/>
                <w:sz w:val="21"/>
                <w:szCs w:val="21"/>
                <w:highlight w:val="none"/>
                <w:lang w:val="en-US" w:eastAsia="zh-CN"/>
              </w:rPr>
              <w:t>能力</w:t>
            </w:r>
            <w:r>
              <w:rPr>
                <w:rFonts w:hint="eastAsia" w:ascii="仿宋_GB2312" w:hAnsi="仿宋_GB2312" w:eastAsia="仿宋_GB2312" w:cs="仿宋_GB2312"/>
                <w:color w:val="auto"/>
                <w:kern w:val="2"/>
                <w:sz w:val="21"/>
                <w:szCs w:val="21"/>
                <w:highlight w:val="none"/>
              </w:rPr>
              <w:t>，</w:t>
            </w:r>
            <w:r>
              <w:rPr>
                <w:rFonts w:hint="eastAsia" w:ascii="仿宋_GB2312" w:hAnsi="仿宋_GB2312" w:eastAsia="仿宋_GB2312" w:cs="仿宋_GB2312"/>
                <w:i w:val="0"/>
                <w:iCs w:val="0"/>
                <w:color w:val="000000"/>
                <w:kern w:val="0"/>
                <w:sz w:val="21"/>
                <w:szCs w:val="21"/>
                <w:highlight w:val="none"/>
                <w:u w:val="none"/>
                <w:lang w:val="en-US" w:eastAsia="zh-CN" w:bidi="ar"/>
              </w:rPr>
              <w:t>促进学生英语学科核心素养的发展，培养具有中国情怀、国际视野，能够在日常生活和职场中用英语进行有效沟通的高素质技术技能人才</w:t>
            </w:r>
          </w:p>
          <w:p w14:paraId="78D14C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p>
        </w:tc>
        <w:tc>
          <w:tcPr>
            <w:tcW w:w="1276" w:type="pct"/>
            <w:shd w:val="clear" w:color="auto" w:fill="FFFFFF" w:themeFill="background1"/>
            <w:vAlign w:val="center"/>
          </w:tcPr>
          <w:p w14:paraId="772C246B">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日常校园生活及职场岗位典型工作内容和场景等有关</w:t>
            </w:r>
            <w:r>
              <w:rPr>
                <w:rFonts w:hint="eastAsia" w:ascii="仿宋_GB2312" w:hAnsi="仿宋_GB2312" w:eastAsia="仿宋_GB2312" w:cs="仿宋_GB2312"/>
                <w:color w:val="auto"/>
                <w:kern w:val="2"/>
                <w:sz w:val="21"/>
                <w:szCs w:val="21"/>
                <w:highlight w:val="none"/>
              </w:rPr>
              <w:t>的</w:t>
            </w:r>
            <w:r>
              <w:rPr>
                <w:rFonts w:hint="eastAsia" w:ascii="仿宋_GB2312" w:hAnsi="仿宋_GB2312" w:eastAsia="仿宋_GB2312" w:cs="仿宋_GB2312"/>
                <w:color w:val="auto"/>
                <w:kern w:val="2"/>
                <w:sz w:val="21"/>
                <w:szCs w:val="21"/>
                <w:highlight w:val="none"/>
                <w:lang w:val="en-US" w:eastAsia="zh-CN"/>
              </w:rPr>
              <w:t>英语语篇及素材</w:t>
            </w:r>
          </w:p>
        </w:tc>
        <w:tc>
          <w:tcPr>
            <w:tcW w:w="1118" w:type="pct"/>
            <w:shd w:val="clear" w:color="auto" w:fill="FFFFFF" w:themeFill="background1"/>
            <w:vAlign w:val="center"/>
          </w:tcPr>
          <w:p w14:paraId="18A4DB5C">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1.</w:t>
            </w:r>
            <w:r>
              <w:rPr>
                <w:rFonts w:hint="eastAsia" w:ascii="仿宋_GB2312" w:hAnsi="仿宋_GB2312" w:eastAsia="仿宋_GB2312" w:cs="仿宋_GB2312"/>
                <w:color w:val="auto"/>
                <w:kern w:val="2"/>
                <w:sz w:val="21"/>
                <w:szCs w:val="21"/>
                <w:highlight w:val="none"/>
              </w:rPr>
              <w:t>教学形式：混合式</w:t>
            </w:r>
            <w:r>
              <w:rPr>
                <w:rFonts w:hint="eastAsia" w:ascii="仿宋_GB2312" w:hAnsi="仿宋_GB2312" w:eastAsia="仿宋_GB2312" w:cs="仿宋_GB2312"/>
                <w:color w:val="auto"/>
                <w:kern w:val="2"/>
                <w:sz w:val="21"/>
                <w:szCs w:val="21"/>
                <w:highlight w:val="none"/>
                <w:lang w:val="en-US" w:eastAsia="zh-CN"/>
              </w:rPr>
              <w:t>教学法</w:t>
            </w:r>
            <w:r>
              <w:rPr>
                <w:rFonts w:hint="eastAsia" w:ascii="仿宋_GB2312" w:hAnsi="仿宋_GB2312" w:eastAsia="仿宋_GB2312" w:cs="仿宋_GB2312"/>
                <w:color w:val="auto"/>
                <w:kern w:val="2"/>
                <w:sz w:val="21"/>
                <w:szCs w:val="21"/>
                <w:highlight w:val="none"/>
              </w:rPr>
              <w:t>；</w:t>
            </w:r>
          </w:p>
          <w:p w14:paraId="3C686E70">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2.</w:t>
            </w:r>
            <w:r>
              <w:rPr>
                <w:rFonts w:hint="eastAsia" w:ascii="仿宋_GB2312" w:hAnsi="仿宋_GB2312" w:eastAsia="仿宋_GB2312" w:cs="仿宋_GB2312"/>
                <w:color w:val="auto"/>
                <w:kern w:val="2"/>
                <w:sz w:val="21"/>
                <w:szCs w:val="21"/>
                <w:highlight w:val="none"/>
              </w:rPr>
              <w:t>教室要求：多媒体教室；</w:t>
            </w:r>
          </w:p>
          <w:p w14:paraId="3CD9660B">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：平时考核（在线统计）</w:t>
            </w:r>
            <w:r>
              <w:rPr>
                <w:rFonts w:hint="eastAsia" w:ascii="仿宋_GB2312" w:hAnsi="仿宋_GB2312" w:eastAsia="仿宋_GB2312" w:cs="仿宋_GB2312"/>
                <w:color w:val="auto"/>
                <w:kern w:val="2"/>
                <w:sz w:val="21"/>
                <w:szCs w:val="21"/>
                <w:highlight w:val="none"/>
                <w:lang w:val="en-US" w:eastAsia="zh-CN"/>
              </w:rPr>
              <w:t>5</w:t>
            </w:r>
            <w:r>
              <w:rPr>
                <w:rFonts w:hint="eastAsia" w:ascii="仿宋_GB2312" w:hAnsi="仿宋_GB2312" w:eastAsia="仿宋_GB2312" w:cs="仿宋_GB2312"/>
                <w:color w:val="auto"/>
                <w:kern w:val="2"/>
                <w:sz w:val="21"/>
                <w:szCs w:val="21"/>
                <w:highlight w:val="none"/>
              </w:rPr>
              <w:t>0%，口语实训20%，期末测试成绩</w:t>
            </w: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0%</w:t>
            </w:r>
          </w:p>
        </w:tc>
      </w:tr>
      <w:tr w14:paraId="7FDF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CEF2E5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12</w:t>
            </w:r>
          </w:p>
        </w:tc>
        <w:tc>
          <w:tcPr>
            <w:tcW w:w="750" w:type="pct"/>
            <w:shd w:val="clear" w:color="auto" w:fill="FFFFFF" w:themeFill="background1"/>
            <w:vAlign w:val="center"/>
          </w:tcPr>
          <w:p w14:paraId="28EAFC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大学体育（一）、大学体育（二）</w:t>
            </w:r>
          </w:p>
        </w:tc>
        <w:tc>
          <w:tcPr>
            <w:tcW w:w="1452" w:type="pct"/>
            <w:shd w:val="clear" w:color="auto" w:fill="FFFFFF" w:themeFill="background1"/>
            <w:vAlign w:val="center"/>
          </w:tcPr>
          <w:p w14:paraId="000DC5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本课程是以学生身体练习为主要手段，通过合理的体育教学和科学的体育锻炼，使学生达到增强体质、促进身心健康和提高体育文化素养为主要目标的课程。</w:t>
            </w:r>
          </w:p>
        </w:tc>
        <w:tc>
          <w:tcPr>
            <w:tcW w:w="1276" w:type="pct"/>
            <w:shd w:val="clear" w:color="auto" w:fill="FFFFFF" w:themeFill="background1"/>
            <w:vAlign w:val="center"/>
          </w:tcPr>
          <w:p w14:paraId="6ADC28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以健康理论为基础，以篮球、排球、足球、乒乓球、羽毛球、网球、太极拳、体育舞蹈、健美操、田径（健身跑）、瑜伽、民族传统体育、飞盘等13项技能学习及身体素质锻炼为主体，以课外体育活动为补充。</w:t>
            </w:r>
          </w:p>
        </w:tc>
        <w:tc>
          <w:tcPr>
            <w:tcW w:w="1118" w:type="pct"/>
            <w:shd w:val="clear" w:color="auto" w:fill="FFFFFF" w:themeFill="background1"/>
            <w:vAlign w:val="center"/>
          </w:tcPr>
          <w:p w14:paraId="1867F1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1.教学形式：混合式授课；</w:t>
            </w:r>
          </w:p>
          <w:p w14:paraId="00C51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2.教室要求：运动场馆；</w:t>
            </w:r>
          </w:p>
          <w:p w14:paraId="5AA560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3.考核形式：</w:t>
            </w:r>
          </w:p>
          <w:p w14:paraId="5246A1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平时成绩40%，期末成绩60%（技术技能30%，体育健康测试30%）。</w:t>
            </w:r>
          </w:p>
        </w:tc>
      </w:tr>
      <w:tr w14:paraId="7ED58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0FA77A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13</w:t>
            </w:r>
          </w:p>
        </w:tc>
        <w:tc>
          <w:tcPr>
            <w:tcW w:w="750" w:type="pct"/>
            <w:shd w:val="clear" w:color="auto" w:fill="FFFFFF" w:themeFill="background1"/>
            <w:vAlign w:val="center"/>
          </w:tcPr>
          <w:p w14:paraId="5B867B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大学体育（三）</w:t>
            </w:r>
          </w:p>
        </w:tc>
        <w:tc>
          <w:tcPr>
            <w:tcW w:w="1452" w:type="pct"/>
            <w:shd w:val="clear" w:color="auto" w:fill="FFFFFF" w:themeFill="background1"/>
            <w:vAlign w:val="center"/>
          </w:tcPr>
          <w:p w14:paraId="4A4444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shd w:val="clear" w:color="auto" w:fill="FFFFFF" w:themeFill="background1"/>
            <w:vAlign w:val="center"/>
          </w:tcPr>
          <w:p w14:paraId="479CF7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以弹跳、速度、柔韧、耐力、力量等身体素质锻炼及立定跳远、引体向上（男）/仰卧起坐（女）、50米、1000米（男）/800米（女）等体质测试为主体，以课外体育活动为补充。</w:t>
            </w:r>
          </w:p>
        </w:tc>
        <w:tc>
          <w:tcPr>
            <w:tcW w:w="1118" w:type="pct"/>
            <w:shd w:val="clear" w:color="auto" w:fill="FFFFFF" w:themeFill="background1"/>
            <w:vAlign w:val="center"/>
          </w:tcPr>
          <w:p w14:paraId="1F1420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1.教学形式：混合式授课；</w:t>
            </w:r>
          </w:p>
          <w:p w14:paraId="3BDCBB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2.教室要求：运动场馆；</w:t>
            </w:r>
          </w:p>
          <w:p w14:paraId="2CCBAC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3.考核形式：</w:t>
            </w:r>
          </w:p>
          <w:p w14:paraId="15FE51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平时成绩50%，期末成绩50%（体质测试）。</w:t>
            </w:r>
          </w:p>
        </w:tc>
      </w:tr>
      <w:tr w14:paraId="7A84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063DCA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14</w:t>
            </w:r>
          </w:p>
        </w:tc>
        <w:tc>
          <w:tcPr>
            <w:tcW w:w="750" w:type="pct"/>
            <w:shd w:val="clear" w:color="auto" w:fill="FFFFFF" w:themeFill="background1"/>
            <w:vAlign w:val="center"/>
          </w:tcPr>
          <w:p w14:paraId="0277F2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通用礼仪</w:t>
            </w:r>
          </w:p>
        </w:tc>
        <w:tc>
          <w:tcPr>
            <w:tcW w:w="1452" w:type="pct"/>
            <w:shd w:val="clear" w:color="auto" w:fill="FFFFFF" w:themeFill="background1"/>
            <w:vAlign w:val="center"/>
          </w:tcPr>
          <w:p w14:paraId="71CB3560">
            <w:pPr>
              <w:keepNext w:val="0"/>
              <w:keepLines w:val="0"/>
              <w:suppressLineNumbers w:val="0"/>
              <w:snapToGrid w:val="0"/>
              <w:spacing w:before="0" w:beforeAutospacing="0" w:after="0" w:afterAutospacing="0" w:line="240" w:lineRule="auto"/>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6" w:type="pct"/>
            <w:shd w:val="clear" w:color="auto" w:fill="FFFFFF" w:themeFill="background1"/>
            <w:vAlign w:val="center"/>
          </w:tcPr>
          <w:p w14:paraId="1F7FF9F9">
            <w:pPr>
              <w:pStyle w:val="37"/>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课程内容由七个单元组成：礼仪概述、仪态礼仪、仪容礼仪、服饰礼仪、工作交往礼仪、聚会礼仪、语言礼仪。</w:t>
            </w:r>
          </w:p>
        </w:tc>
        <w:tc>
          <w:tcPr>
            <w:tcW w:w="1118" w:type="pct"/>
            <w:shd w:val="clear" w:color="auto" w:fill="FFFFFF" w:themeFill="background1"/>
            <w:vAlign w:val="center"/>
          </w:tcPr>
          <w:p w14:paraId="02F824E5">
            <w:pPr>
              <w:pStyle w:val="37"/>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14:paraId="2FD0E159">
            <w:pPr>
              <w:pStyle w:val="37"/>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51CBB90F">
            <w:pPr>
              <w:pStyle w:val="37"/>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3.考核形式：过程性考核100%。</w:t>
            </w:r>
          </w:p>
          <w:p w14:paraId="2BA00777">
            <w:pPr>
              <w:pStyle w:val="37"/>
              <w:keepNext w:val="0"/>
              <w:keepLines w:val="0"/>
              <w:suppressLineNumbers w:val="0"/>
              <w:adjustRightInd w:val="0"/>
              <w:snapToGrid w:val="0"/>
              <w:spacing w:before="0" w:beforeAutospacing="0" w:after="0" w:afterAutospacing="0" w:line="240" w:lineRule="auto"/>
              <w:ind w:left="0" w:right="0" w:firstLineChars="0"/>
              <w:rPr>
                <w:rFonts w:hint="eastAsia" w:ascii="仿宋_GB2312" w:hAnsi="仿宋_GB2312" w:eastAsia="仿宋_GB2312" w:cs="仿宋_GB2312"/>
                <w:sz w:val="21"/>
                <w:szCs w:val="21"/>
                <w:highlight w:val="none"/>
              </w:rPr>
            </w:pPr>
          </w:p>
          <w:p w14:paraId="334C167F">
            <w:pPr>
              <w:pStyle w:val="37"/>
              <w:keepNext w:val="0"/>
              <w:keepLines w:val="0"/>
              <w:suppressLineNumbers w:val="0"/>
              <w:adjustRightInd w:val="0"/>
              <w:snapToGrid w:val="0"/>
              <w:spacing w:before="0" w:beforeAutospacing="0" w:after="0" w:afterAutospacing="0" w:line="240" w:lineRule="auto"/>
              <w:ind w:left="0" w:right="0" w:firstLine="420" w:firstLineChars="0"/>
              <w:rPr>
                <w:rFonts w:hint="eastAsia" w:ascii="仿宋_GB2312" w:hAnsi="仿宋_GB2312" w:eastAsia="仿宋_GB2312" w:cs="仿宋_GB2312"/>
                <w:kern w:val="2"/>
                <w:sz w:val="21"/>
                <w:szCs w:val="21"/>
                <w:highlight w:val="none"/>
                <w:lang w:val="en-US" w:eastAsia="zh-CN" w:bidi="ar-SA"/>
              </w:rPr>
            </w:pPr>
          </w:p>
        </w:tc>
      </w:tr>
      <w:tr w14:paraId="749C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3417D0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15</w:t>
            </w:r>
          </w:p>
        </w:tc>
        <w:tc>
          <w:tcPr>
            <w:tcW w:w="750" w:type="pct"/>
            <w:shd w:val="clear" w:color="auto" w:fill="FFFFFF" w:themeFill="background1"/>
            <w:vAlign w:val="center"/>
          </w:tcPr>
          <w:p w14:paraId="78740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中国优秀传统文化</w:t>
            </w:r>
          </w:p>
        </w:tc>
        <w:tc>
          <w:tcPr>
            <w:tcW w:w="1452" w:type="pct"/>
            <w:shd w:val="clear" w:color="auto" w:fill="FFFFFF" w:themeFill="background1"/>
            <w:vAlign w:val="center"/>
          </w:tcPr>
          <w:p w14:paraId="63F84FD0">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shd w:val="clear" w:color="auto" w:fill="FFFFFF" w:themeFill="background1"/>
            <w:vAlign w:val="center"/>
          </w:tcPr>
          <w:p w14:paraId="4784AE3F">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w:t>
            </w:r>
            <w:r>
              <w:rPr>
                <w:rFonts w:hint="eastAsia" w:ascii="仿宋_GB2312" w:hAnsi="仿宋_GB2312" w:eastAsia="仿宋_GB2312" w:cs="仿宋_GB2312"/>
                <w:color w:val="auto"/>
                <w:kern w:val="2"/>
                <w:sz w:val="21"/>
                <w:szCs w:val="21"/>
                <w:highlight w:val="none"/>
                <w:lang w:val="en-US" w:eastAsia="zh-CN"/>
              </w:rPr>
              <w:t>传统文化基本精神、古文学、节气文化、食文化等</w:t>
            </w:r>
            <w:r>
              <w:rPr>
                <w:rFonts w:hint="eastAsia" w:ascii="仿宋_GB2312" w:hAnsi="仿宋_GB2312" w:eastAsia="仿宋_GB2312" w:cs="仿宋_GB2312"/>
                <w:color w:val="auto"/>
                <w:kern w:val="2"/>
                <w:sz w:val="21"/>
                <w:szCs w:val="21"/>
                <w:highlight w:val="none"/>
              </w:rPr>
              <w:t>模块；</w:t>
            </w:r>
          </w:p>
          <w:p w14:paraId="500A11EC">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2.综合实践：</w:t>
            </w:r>
          </w:p>
          <w:p w14:paraId="1CEC73E4">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地方传统调查及分享</w:t>
            </w:r>
            <w:r>
              <w:rPr>
                <w:rFonts w:hint="eastAsia" w:ascii="仿宋_GB2312" w:hAnsi="仿宋_GB2312" w:eastAsia="仿宋_GB2312" w:cs="仿宋_GB2312"/>
                <w:color w:val="auto"/>
                <w:kern w:val="2"/>
                <w:sz w:val="21"/>
                <w:szCs w:val="21"/>
                <w:highlight w:val="none"/>
              </w:rPr>
              <w:t>；</w:t>
            </w:r>
          </w:p>
          <w:p w14:paraId="61EB2F58">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3.思政元素：</w:t>
            </w:r>
            <w:r>
              <w:rPr>
                <w:rFonts w:hint="eastAsia" w:ascii="仿宋_GB2312" w:hAnsi="仿宋_GB2312" w:eastAsia="仿宋_GB2312" w:cs="仿宋_GB2312"/>
                <w:color w:val="auto"/>
                <w:kern w:val="2"/>
                <w:sz w:val="21"/>
                <w:szCs w:val="21"/>
                <w:highlight w:val="none"/>
                <w:lang w:val="en-US" w:eastAsia="zh-CN"/>
              </w:rPr>
              <w:t>爱国、</w:t>
            </w:r>
            <w:r>
              <w:rPr>
                <w:rFonts w:hint="eastAsia" w:ascii="仿宋_GB2312" w:hAnsi="仿宋_GB2312" w:eastAsia="仿宋_GB2312" w:cs="仿宋_GB2312"/>
                <w:color w:val="auto"/>
                <w:kern w:val="2"/>
                <w:sz w:val="21"/>
                <w:szCs w:val="21"/>
                <w:highlight w:val="none"/>
              </w:rPr>
              <w:t>正直、善良、自省、自信、立志</w:t>
            </w:r>
          </w:p>
        </w:tc>
        <w:tc>
          <w:tcPr>
            <w:tcW w:w="1118" w:type="pct"/>
            <w:shd w:val="clear" w:color="auto" w:fill="FFFFFF" w:themeFill="background1"/>
            <w:vAlign w:val="center"/>
          </w:tcPr>
          <w:p w14:paraId="0AEBC91F">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2FFFB2D8">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78CD2553">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w:t>
            </w:r>
            <w:r>
              <w:rPr>
                <w:rFonts w:hint="eastAsia" w:ascii="仿宋_GB2312" w:hAnsi="仿宋_GB2312" w:eastAsia="仿宋_GB2312" w:cs="仿宋_GB2312"/>
                <w:color w:val="auto"/>
                <w:kern w:val="2"/>
                <w:sz w:val="21"/>
                <w:szCs w:val="21"/>
                <w:highlight w:val="none"/>
                <w:lang w:val="en-US" w:eastAsia="zh-CN"/>
              </w:rPr>
              <w:t>过程性考核10</w:t>
            </w:r>
            <w:r>
              <w:rPr>
                <w:rFonts w:hint="eastAsia" w:ascii="仿宋_GB2312" w:hAnsi="仿宋_GB2312" w:eastAsia="仿宋_GB2312" w:cs="仿宋_GB2312"/>
                <w:color w:val="auto"/>
                <w:kern w:val="2"/>
                <w:sz w:val="21"/>
                <w:szCs w:val="21"/>
                <w:highlight w:val="none"/>
              </w:rPr>
              <w:t>0%。</w:t>
            </w:r>
          </w:p>
        </w:tc>
      </w:tr>
      <w:tr w14:paraId="379F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727E4C5">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16</w:t>
            </w:r>
          </w:p>
        </w:tc>
        <w:tc>
          <w:tcPr>
            <w:tcW w:w="750" w:type="pct"/>
            <w:shd w:val="clear" w:color="auto" w:fill="FFFFFF" w:themeFill="background1"/>
            <w:vAlign w:val="center"/>
          </w:tcPr>
          <w:p w14:paraId="16E3AA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应用文写作</w:t>
            </w:r>
          </w:p>
        </w:tc>
        <w:tc>
          <w:tcPr>
            <w:tcW w:w="1452" w:type="pct"/>
            <w:shd w:val="clear" w:color="auto" w:fill="FFFFFF" w:themeFill="background1"/>
            <w:vAlign w:val="center"/>
          </w:tcPr>
          <w:p w14:paraId="0C6D95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shd w:val="clear" w:color="auto" w:fill="FFFFFF" w:themeFill="background1"/>
            <w:vAlign w:val="center"/>
          </w:tcPr>
          <w:p w14:paraId="46A0DF16">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w:t>
            </w:r>
            <w:r>
              <w:rPr>
                <w:rFonts w:hint="eastAsia" w:ascii="仿宋_GB2312" w:hAnsi="仿宋_GB2312" w:eastAsia="仿宋_GB2312" w:cs="仿宋_GB2312"/>
                <w:color w:val="auto"/>
                <w:kern w:val="2"/>
                <w:sz w:val="21"/>
                <w:szCs w:val="21"/>
                <w:highlight w:val="none"/>
                <w:lang w:val="en-US" w:eastAsia="zh-CN"/>
              </w:rPr>
              <w:t>条据、公务文书、事务文书三</w:t>
            </w:r>
            <w:r>
              <w:rPr>
                <w:rFonts w:hint="eastAsia" w:ascii="仿宋_GB2312" w:hAnsi="仿宋_GB2312" w:eastAsia="仿宋_GB2312" w:cs="仿宋_GB2312"/>
                <w:color w:val="auto"/>
                <w:kern w:val="2"/>
                <w:sz w:val="21"/>
                <w:szCs w:val="21"/>
                <w:highlight w:val="none"/>
              </w:rPr>
              <w:t>大模块；</w:t>
            </w:r>
          </w:p>
          <w:p w14:paraId="11D4117B">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2.综合实践：</w:t>
            </w:r>
          </w:p>
          <w:p w14:paraId="1D631F7D">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撰写并分享中华经典诵读策划书及活动总结</w:t>
            </w:r>
            <w:r>
              <w:rPr>
                <w:rFonts w:hint="eastAsia" w:ascii="仿宋_GB2312" w:hAnsi="仿宋_GB2312" w:eastAsia="仿宋_GB2312" w:cs="仿宋_GB2312"/>
                <w:color w:val="auto"/>
                <w:kern w:val="2"/>
                <w:sz w:val="21"/>
                <w:szCs w:val="21"/>
                <w:highlight w:val="none"/>
              </w:rPr>
              <w:t>；</w:t>
            </w:r>
          </w:p>
          <w:p w14:paraId="3F5A6691">
            <w:pPr>
              <w:pStyle w:val="25"/>
              <w:keepNext w:val="0"/>
              <w:keepLines w:val="0"/>
              <w:numPr>
                <w:ilvl w:val="0"/>
                <w:numId w:val="0"/>
              </w:numPr>
              <w:suppressLineNumbers w:val="0"/>
              <w:spacing w:before="40" w:beforeAutospacing="0" w:after="0" w:afterAutospacing="0" w:line="240" w:lineRule="exact"/>
              <w:ind w:left="0" w:leftChars="0" w:right="57" w:rightChars="0" w:firstLine="0" w:firstLine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3.思政元素：</w:t>
            </w:r>
            <w:r>
              <w:rPr>
                <w:rFonts w:hint="eastAsia" w:ascii="仿宋_GB2312" w:hAnsi="仿宋_GB2312" w:eastAsia="仿宋_GB2312" w:cs="仿宋_GB2312"/>
                <w:color w:val="auto"/>
                <w:kern w:val="2"/>
                <w:sz w:val="21"/>
                <w:szCs w:val="21"/>
                <w:highlight w:val="none"/>
                <w:lang w:val="en-US" w:eastAsia="zh-CN"/>
              </w:rPr>
              <w:t>合作、协作、严谨、规范</w:t>
            </w:r>
            <w:r>
              <w:rPr>
                <w:rFonts w:hint="eastAsia" w:ascii="仿宋_GB2312" w:hAnsi="仿宋_GB2312" w:eastAsia="仿宋_GB2312" w:cs="仿宋_GB2312"/>
                <w:color w:val="auto"/>
                <w:kern w:val="2"/>
                <w:sz w:val="21"/>
                <w:szCs w:val="21"/>
                <w:highlight w:val="none"/>
              </w:rPr>
              <w:t>。</w:t>
            </w:r>
          </w:p>
        </w:tc>
        <w:tc>
          <w:tcPr>
            <w:tcW w:w="1118" w:type="pct"/>
            <w:shd w:val="clear" w:color="auto" w:fill="FFFFFF" w:themeFill="background1"/>
            <w:vAlign w:val="center"/>
          </w:tcPr>
          <w:p w14:paraId="2DCB24BD">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51C34997">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3607688E">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3.考核形式：平时考核</w:t>
            </w:r>
            <w:r>
              <w:rPr>
                <w:rFonts w:hint="eastAsia" w:ascii="仿宋_GB2312" w:hAnsi="仿宋_GB2312" w:eastAsia="仿宋_GB2312" w:cs="仿宋_GB2312"/>
                <w:color w:val="auto"/>
                <w:kern w:val="2"/>
                <w:sz w:val="21"/>
                <w:szCs w:val="21"/>
                <w:highlight w:val="none"/>
                <w:lang w:val="en-US" w:eastAsia="zh-CN"/>
              </w:rPr>
              <w:t>6</w:t>
            </w:r>
            <w:r>
              <w:rPr>
                <w:rFonts w:hint="eastAsia" w:ascii="仿宋_GB2312" w:hAnsi="仿宋_GB2312" w:eastAsia="仿宋_GB2312" w:cs="仿宋_GB2312"/>
                <w:color w:val="auto"/>
                <w:kern w:val="2"/>
                <w:sz w:val="21"/>
                <w:szCs w:val="21"/>
                <w:highlight w:val="none"/>
              </w:rPr>
              <w:t>0%，期末考核成绩</w:t>
            </w:r>
            <w:r>
              <w:rPr>
                <w:rFonts w:hint="eastAsia" w:ascii="仿宋_GB2312" w:hAnsi="仿宋_GB2312" w:eastAsia="仿宋_GB2312" w:cs="仿宋_GB2312"/>
                <w:color w:val="auto"/>
                <w:kern w:val="2"/>
                <w:sz w:val="21"/>
                <w:szCs w:val="21"/>
                <w:highlight w:val="none"/>
                <w:lang w:val="en-US" w:eastAsia="zh-CN"/>
              </w:rPr>
              <w:t>4</w:t>
            </w:r>
            <w:r>
              <w:rPr>
                <w:rFonts w:hint="eastAsia" w:ascii="仿宋_GB2312" w:hAnsi="仿宋_GB2312" w:eastAsia="仿宋_GB2312" w:cs="仿宋_GB2312"/>
                <w:color w:val="auto"/>
                <w:kern w:val="2"/>
                <w:sz w:val="21"/>
                <w:szCs w:val="21"/>
                <w:highlight w:val="none"/>
              </w:rPr>
              <w:t>0%。</w:t>
            </w:r>
          </w:p>
        </w:tc>
      </w:tr>
      <w:tr w14:paraId="565A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102E55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17</w:t>
            </w:r>
          </w:p>
        </w:tc>
        <w:tc>
          <w:tcPr>
            <w:tcW w:w="750" w:type="pct"/>
            <w:shd w:val="clear" w:color="auto" w:fill="FFFFFF" w:themeFill="background1"/>
            <w:vAlign w:val="center"/>
          </w:tcPr>
          <w:p w14:paraId="3941A5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大学语文</w:t>
            </w:r>
          </w:p>
        </w:tc>
        <w:tc>
          <w:tcPr>
            <w:tcW w:w="1452" w:type="pct"/>
            <w:shd w:val="clear" w:color="auto" w:fill="FFFFFF" w:themeFill="background1"/>
            <w:vAlign w:val="center"/>
          </w:tcPr>
          <w:p w14:paraId="12D26713">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6" w:type="pct"/>
            <w:shd w:val="clear" w:color="auto" w:fill="FFFFFF" w:themeFill="background1"/>
            <w:vAlign w:val="center"/>
          </w:tcPr>
          <w:p w14:paraId="304B9C61">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1.知识学习：文学作品阅读与鉴赏、口语表达与训练、应用文三大模块；</w:t>
            </w:r>
          </w:p>
          <w:p w14:paraId="43040143">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2.语文综合实践：</w:t>
            </w:r>
          </w:p>
          <w:p w14:paraId="50F2635F">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爱我中华经典诵读、我口我心赞家乡主题演讲、阅读人生读书沙龙；</w:t>
            </w:r>
          </w:p>
          <w:p w14:paraId="20F79975">
            <w:pPr>
              <w:pStyle w:val="25"/>
              <w:keepNext w:val="0"/>
              <w:keepLines w:val="0"/>
              <w:numPr>
                <w:ilvl w:val="0"/>
                <w:numId w:val="0"/>
              </w:numPr>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思政元素：文化传承、审美思辨、家国情怀、</w:t>
            </w:r>
            <w:r>
              <w:rPr>
                <w:rFonts w:hint="eastAsia" w:ascii="仿宋_GB2312" w:hAnsi="仿宋_GB2312" w:eastAsia="仿宋_GB2312" w:cs="仿宋_GB2312"/>
                <w:color w:val="auto"/>
                <w:kern w:val="2"/>
                <w:sz w:val="21"/>
                <w:szCs w:val="21"/>
                <w:highlight w:val="none"/>
                <w:lang w:val="en-US" w:eastAsia="zh-CN"/>
              </w:rPr>
              <w:t>应用文写作</w:t>
            </w:r>
            <w:r>
              <w:rPr>
                <w:rFonts w:hint="eastAsia" w:ascii="仿宋_GB2312" w:hAnsi="仿宋_GB2312" w:eastAsia="仿宋_GB2312" w:cs="仿宋_GB2312"/>
                <w:color w:val="auto"/>
                <w:kern w:val="2"/>
                <w:sz w:val="21"/>
                <w:szCs w:val="21"/>
                <w:highlight w:val="none"/>
              </w:rPr>
              <w:t>。</w:t>
            </w:r>
          </w:p>
          <w:p w14:paraId="7A3F17DA">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p>
        </w:tc>
        <w:tc>
          <w:tcPr>
            <w:tcW w:w="1118" w:type="pct"/>
            <w:shd w:val="clear" w:color="auto" w:fill="FFFFFF" w:themeFill="background1"/>
            <w:vAlign w:val="center"/>
          </w:tcPr>
          <w:p w14:paraId="0A8DCA37">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65CADC4A">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6A8120F9">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3.考核形式：平时考核</w:t>
            </w:r>
            <w:r>
              <w:rPr>
                <w:rFonts w:hint="eastAsia" w:ascii="仿宋_GB2312" w:hAnsi="仿宋_GB2312" w:eastAsia="仿宋_GB2312" w:cs="仿宋_GB2312"/>
                <w:color w:val="auto"/>
                <w:kern w:val="2"/>
                <w:sz w:val="21"/>
                <w:szCs w:val="21"/>
                <w:highlight w:val="none"/>
                <w:lang w:val="en-US" w:eastAsia="zh-CN"/>
              </w:rPr>
              <w:t>6</w:t>
            </w:r>
            <w:r>
              <w:rPr>
                <w:rFonts w:hint="eastAsia" w:ascii="仿宋_GB2312" w:hAnsi="仿宋_GB2312" w:eastAsia="仿宋_GB2312" w:cs="仿宋_GB2312"/>
                <w:color w:val="auto"/>
                <w:kern w:val="2"/>
                <w:sz w:val="21"/>
                <w:szCs w:val="21"/>
                <w:highlight w:val="none"/>
              </w:rPr>
              <w:t>0%，期末考核成绩</w:t>
            </w:r>
            <w:r>
              <w:rPr>
                <w:rFonts w:hint="eastAsia" w:ascii="仿宋_GB2312" w:hAnsi="仿宋_GB2312" w:eastAsia="仿宋_GB2312" w:cs="仿宋_GB2312"/>
                <w:color w:val="auto"/>
                <w:kern w:val="2"/>
                <w:sz w:val="21"/>
                <w:szCs w:val="21"/>
                <w:highlight w:val="none"/>
                <w:lang w:val="en-US" w:eastAsia="zh-CN"/>
              </w:rPr>
              <w:t>4</w:t>
            </w:r>
            <w:r>
              <w:rPr>
                <w:rFonts w:hint="eastAsia" w:ascii="仿宋_GB2312" w:hAnsi="仿宋_GB2312" w:eastAsia="仿宋_GB2312" w:cs="仿宋_GB2312"/>
                <w:color w:val="auto"/>
                <w:kern w:val="2"/>
                <w:sz w:val="21"/>
                <w:szCs w:val="21"/>
                <w:highlight w:val="none"/>
              </w:rPr>
              <w:t>0%。</w:t>
            </w:r>
          </w:p>
        </w:tc>
      </w:tr>
      <w:tr w14:paraId="6DB3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B41E258">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1</w:t>
            </w:r>
            <w:r>
              <w:rPr>
                <w:rFonts w:hint="eastAsia" w:ascii="仿宋_GB2312" w:hAnsi="仿宋_GB2312" w:cs="仿宋_GB2312"/>
                <w:kern w:val="0"/>
                <w:sz w:val="21"/>
                <w:szCs w:val="21"/>
                <w:highlight w:val="none"/>
                <w:lang w:val="en-US" w:eastAsia="zh-CN" w:bidi="ar"/>
              </w:rPr>
              <w:t>8</w:t>
            </w:r>
          </w:p>
        </w:tc>
        <w:tc>
          <w:tcPr>
            <w:tcW w:w="750" w:type="pct"/>
            <w:shd w:val="clear" w:color="auto" w:fill="FFFFFF" w:themeFill="background1"/>
            <w:vAlign w:val="center"/>
          </w:tcPr>
          <w:p w14:paraId="5F189B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高等数学</w:t>
            </w:r>
          </w:p>
        </w:tc>
        <w:tc>
          <w:tcPr>
            <w:tcW w:w="1452" w:type="pct"/>
            <w:shd w:val="clear" w:color="auto" w:fill="FFFFFF" w:themeFill="background1"/>
            <w:vAlign w:val="center"/>
          </w:tcPr>
          <w:p w14:paraId="62CD9749">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shd w:val="clear" w:color="auto" w:fill="FFFFFF" w:themeFill="background1"/>
            <w:vAlign w:val="center"/>
          </w:tcPr>
          <w:p w14:paraId="7D89DEC3">
            <w:pPr>
              <w:pStyle w:val="25"/>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1.理论部分：函数概念、运算及专业与生活中常用的函数，极限概念、运算，导数概念、公式、运算、</w:t>
            </w:r>
            <w:r>
              <w:rPr>
                <w:rFonts w:hint="eastAsia" w:ascii="仿宋_GB2312" w:hAnsi="仿宋_GB2312" w:eastAsia="仿宋_GB2312" w:cs="仿宋_GB2312"/>
                <w:color w:val="auto"/>
                <w:kern w:val="2"/>
                <w:sz w:val="21"/>
                <w:szCs w:val="21"/>
                <w:highlight w:val="none"/>
                <w:lang w:val="en-US" w:eastAsia="zh-CN"/>
              </w:rPr>
              <w:t>应用</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lang w:val="en-US" w:eastAsia="zh-CN"/>
              </w:rPr>
              <w:t>不定积分，定积分和定积分的应用，微分方程</w:t>
            </w:r>
            <w:r>
              <w:rPr>
                <w:rFonts w:hint="eastAsia" w:ascii="仿宋_GB2312" w:hAnsi="仿宋_GB2312" w:eastAsia="仿宋_GB2312" w:cs="仿宋_GB2312"/>
                <w:color w:val="auto"/>
                <w:kern w:val="2"/>
                <w:sz w:val="21"/>
                <w:szCs w:val="21"/>
                <w:highlight w:val="none"/>
              </w:rPr>
              <w:t>等；</w:t>
            </w:r>
          </w:p>
          <w:p w14:paraId="637D4C20">
            <w:pPr>
              <w:pStyle w:val="25"/>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2.实践部分：软件制图，软件计算函数极限、导数</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rPr>
              <w:t>积分</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lang w:val="en-US" w:eastAsia="zh-CN"/>
              </w:rPr>
              <w:t>微分方程</w:t>
            </w:r>
            <w:r>
              <w:rPr>
                <w:rFonts w:hint="eastAsia" w:ascii="仿宋_GB2312" w:hAnsi="仿宋_GB2312" w:eastAsia="仿宋_GB2312" w:cs="仿宋_GB2312"/>
                <w:color w:val="auto"/>
                <w:kern w:val="2"/>
                <w:sz w:val="21"/>
                <w:szCs w:val="21"/>
                <w:highlight w:val="none"/>
              </w:rPr>
              <w:t>等。</w:t>
            </w:r>
          </w:p>
        </w:tc>
        <w:tc>
          <w:tcPr>
            <w:tcW w:w="1118" w:type="pct"/>
            <w:shd w:val="clear" w:color="auto" w:fill="FFFFFF" w:themeFill="background1"/>
            <w:vAlign w:val="center"/>
          </w:tcPr>
          <w:p w14:paraId="7DA51390">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7C666F26">
            <w:pPr>
              <w:pStyle w:val="25"/>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2.教室要求：多媒体教室和机房；</w:t>
            </w:r>
          </w:p>
          <w:p w14:paraId="75FFB36D">
            <w:pPr>
              <w:pStyle w:val="25"/>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：平时成绩4</w:t>
            </w:r>
            <w:r>
              <w:rPr>
                <w:rFonts w:hint="eastAsia" w:ascii="仿宋_GB2312" w:hAnsi="仿宋_GB2312" w:eastAsia="仿宋_GB2312" w:cs="仿宋_GB2312"/>
                <w:color w:val="auto"/>
                <w:kern w:val="2"/>
                <w:sz w:val="21"/>
                <w:szCs w:val="21"/>
                <w:highlight w:val="none"/>
                <w:lang w:val="en-US" w:eastAsia="zh-CN"/>
              </w:rPr>
              <w:t>5</w:t>
            </w:r>
            <w:r>
              <w:rPr>
                <w:rFonts w:hint="eastAsia" w:ascii="仿宋_GB2312" w:hAnsi="仿宋_GB2312" w:eastAsia="仿宋_GB2312" w:cs="仿宋_GB2312"/>
                <w:color w:val="auto"/>
                <w:kern w:val="2"/>
                <w:sz w:val="21"/>
                <w:szCs w:val="21"/>
                <w:highlight w:val="none"/>
              </w:rPr>
              <w:t>%，期末考试成绩40%，数学实验成绩</w:t>
            </w:r>
            <w:r>
              <w:rPr>
                <w:rFonts w:hint="eastAsia" w:ascii="仿宋_GB2312" w:hAnsi="仿宋_GB2312" w:eastAsia="仿宋_GB2312" w:cs="仿宋_GB2312"/>
                <w:color w:val="auto"/>
                <w:kern w:val="2"/>
                <w:sz w:val="21"/>
                <w:szCs w:val="21"/>
                <w:highlight w:val="none"/>
                <w:lang w:val="en-US" w:eastAsia="zh-CN"/>
              </w:rPr>
              <w:t>15</w:t>
            </w:r>
            <w:r>
              <w:rPr>
                <w:rFonts w:hint="eastAsia" w:ascii="仿宋_GB2312" w:hAnsi="仿宋_GB2312" w:eastAsia="仿宋_GB2312" w:cs="仿宋_GB2312"/>
                <w:color w:val="auto"/>
                <w:kern w:val="2"/>
                <w:sz w:val="21"/>
                <w:szCs w:val="21"/>
                <w:highlight w:val="none"/>
              </w:rPr>
              <w:t>%。</w:t>
            </w:r>
          </w:p>
        </w:tc>
      </w:tr>
      <w:tr w14:paraId="33C7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0AEB929">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19</w:t>
            </w:r>
          </w:p>
        </w:tc>
        <w:tc>
          <w:tcPr>
            <w:tcW w:w="750" w:type="pct"/>
            <w:shd w:val="clear" w:color="auto" w:fill="FFFFFF" w:themeFill="background1"/>
            <w:vAlign w:val="center"/>
          </w:tcPr>
          <w:p w14:paraId="5D1646B3">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精益生产与管理基础</w:t>
            </w:r>
          </w:p>
        </w:tc>
        <w:tc>
          <w:tcPr>
            <w:tcW w:w="1452" w:type="pct"/>
            <w:shd w:val="clear" w:color="auto" w:fill="FFFFFF" w:themeFill="background1"/>
            <w:vAlign w:val="center"/>
          </w:tcPr>
          <w:p w14:paraId="691AD59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shd w:val="clear" w:color="auto" w:fill="FFFFFF" w:themeFill="background1"/>
            <w:vAlign w:val="center"/>
          </w:tcPr>
          <w:p w14:paraId="36D488D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安全管理；制造执行系统(MES)；精益生产实训走线；走进精益生产（精益生产基础知识）；精益质量管理。</w:t>
            </w:r>
          </w:p>
        </w:tc>
        <w:tc>
          <w:tcPr>
            <w:tcW w:w="1118" w:type="pct"/>
            <w:shd w:val="clear" w:color="auto" w:fill="FFFFFF" w:themeFill="background1"/>
            <w:vAlign w:val="center"/>
          </w:tcPr>
          <w:p w14:paraId="02624727">
            <w:pPr>
              <w:keepNext w:val="0"/>
              <w:keepLines w:val="0"/>
              <w:widowControl w:val="0"/>
              <w:suppressLineNumbers w:val="0"/>
              <w:spacing w:before="40" w:beforeAutospacing="0" w:after="0" w:afterAutospacing="0" w:line="240" w:lineRule="exact"/>
              <w:ind w:left="62" w:right="57"/>
              <w:jc w:val="both"/>
              <w:rPr>
                <w:rFonts w:hint="eastAsia" w:ascii="仿宋_GB2312" w:hAnsi="仿宋_GB2312" w:eastAsia="仿宋_GB2312" w:cs="仿宋_GB2312"/>
                <w:sz w:val="21"/>
                <w:szCs w:val="21"/>
                <w:lang w:val="en-US"/>
              </w:rPr>
            </w:pPr>
            <w:r>
              <w:rPr>
                <w:rFonts w:hint="eastAsia" w:ascii="仿宋_GB2312" w:hAnsi="仿宋_GB2312" w:eastAsia="仿宋_GB2312" w:cs="仿宋_GB2312"/>
                <w:kern w:val="2"/>
                <w:sz w:val="21"/>
                <w:szCs w:val="21"/>
                <w:lang w:val="en-US" w:eastAsia="zh-CN" w:bidi="ar"/>
              </w:rPr>
              <w:t>1.教学形式：理实一体化；</w:t>
            </w:r>
          </w:p>
          <w:p w14:paraId="771123A5">
            <w:pPr>
              <w:keepNext w:val="0"/>
              <w:keepLines w:val="0"/>
              <w:widowControl w:val="0"/>
              <w:suppressLineNumbers w:val="0"/>
              <w:spacing w:before="40" w:beforeAutospacing="0" w:after="0" w:afterAutospacing="0" w:line="240" w:lineRule="exact"/>
              <w:ind w:left="62" w:right="57"/>
              <w:jc w:val="both"/>
              <w:rPr>
                <w:rFonts w:hint="eastAsia" w:ascii="仿宋_GB2312" w:hAnsi="仿宋_GB2312" w:eastAsia="仿宋_GB2312" w:cs="仿宋_GB2312"/>
                <w:sz w:val="21"/>
                <w:szCs w:val="21"/>
                <w:lang w:val="en-US"/>
              </w:rPr>
            </w:pPr>
            <w:r>
              <w:rPr>
                <w:rFonts w:hint="eastAsia" w:ascii="仿宋_GB2312" w:hAnsi="仿宋_GB2312" w:eastAsia="仿宋_GB2312" w:cs="仿宋_GB2312"/>
                <w:kern w:val="2"/>
                <w:sz w:val="21"/>
                <w:szCs w:val="21"/>
                <w:lang w:val="en-US" w:eastAsia="zh-CN" w:bidi="ar"/>
              </w:rPr>
              <w:t>2.教室要求：精益生产实训工厂；</w:t>
            </w:r>
          </w:p>
          <w:p w14:paraId="750283E7">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000000"/>
                <w:kern w:val="0"/>
                <w:sz w:val="21"/>
                <w:szCs w:val="21"/>
                <w:lang w:val="en-US" w:eastAsia="zh-CN" w:bidi="ar"/>
              </w:rPr>
              <w:t>3.考核要求：过程性考核（实训走线）100%。</w:t>
            </w:r>
          </w:p>
        </w:tc>
      </w:tr>
      <w:tr w14:paraId="68B0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6E77641">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w:t>
            </w:r>
            <w:r>
              <w:rPr>
                <w:rFonts w:hint="eastAsia" w:ascii="仿宋_GB2312" w:hAnsi="仿宋_GB2312" w:cs="仿宋_GB2312"/>
                <w:kern w:val="0"/>
                <w:sz w:val="21"/>
                <w:szCs w:val="21"/>
                <w:highlight w:val="none"/>
                <w:lang w:val="en-US" w:eastAsia="zh-CN" w:bidi="ar"/>
              </w:rPr>
              <w:t>0</w:t>
            </w:r>
          </w:p>
        </w:tc>
        <w:tc>
          <w:tcPr>
            <w:tcW w:w="750" w:type="pct"/>
            <w:shd w:val="clear" w:color="auto" w:fill="FFFFFF" w:themeFill="background1"/>
            <w:vAlign w:val="center"/>
          </w:tcPr>
          <w:p w14:paraId="4462FF64">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信息技术</w:t>
            </w:r>
          </w:p>
        </w:tc>
        <w:tc>
          <w:tcPr>
            <w:tcW w:w="1452" w:type="pct"/>
            <w:shd w:val="clear" w:color="auto" w:fill="FFFFFF" w:themeFill="background1"/>
            <w:vAlign w:val="center"/>
          </w:tcPr>
          <w:p w14:paraId="1CC9BDF7">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shd w:val="clear" w:color="auto" w:fill="FFFFFF" w:themeFill="background1"/>
            <w:vAlign w:val="center"/>
          </w:tcPr>
          <w:p w14:paraId="6CE82F5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包含文档处理、电子表格处理、演示文稿制作、信息检索、新一代信息技术概述、信息素养与社会责任六部分内容。</w:t>
            </w:r>
          </w:p>
        </w:tc>
        <w:tc>
          <w:tcPr>
            <w:tcW w:w="1118" w:type="pct"/>
            <w:shd w:val="clear" w:color="auto" w:fill="FFFFFF" w:themeFill="background1"/>
            <w:vAlign w:val="center"/>
          </w:tcPr>
          <w:p w14:paraId="4114C553">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1.教学形式：线上、线下混合式教学。</w:t>
            </w:r>
          </w:p>
          <w:p w14:paraId="5E728AB2">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2.考核要求：采用线上、线下全过程多元考核评价机制，课程成绩=线上部分（50%）+线下部分（50%）</w:t>
            </w:r>
          </w:p>
          <w:p w14:paraId="1915F2AE">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447A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9A91E68">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w:t>
            </w:r>
            <w:r>
              <w:rPr>
                <w:rFonts w:hint="eastAsia" w:ascii="仿宋_GB2312" w:hAnsi="仿宋_GB2312" w:cs="仿宋_GB2312"/>
                <w:kern w:val="0"/>
                <w:sz w:val="21"/>
                <w:szCs w:val="21"/>
                <w:highlight w:val="none"/>
                <w:lang w:val="en-US" w:eastAsia="zh-CN" w:bidi="ar"/>
              </w:rPr>
              <w:t>1</w:t>
            </w:r>
          </w:p>
        </w:tc>
        <w:tc>
          <w:tcPr>
            <w:tcW w:w="750" w:type="pct"/>
            <w:shd w:val="clear" w:color="auto" w:fill="FFFFFF" w:themeFill="background1"/>
            <w:vAlign w:val="center"/>
          </w:tcPr>
          <w:p w14:paraId="3D37228F">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艺术修养</w:t>
            </w:r>
          </w:p>
        </w:tc>
        <w:tc>
          <w:tcPr>
            <w:tcW w:w="1452" w:type="pct"/>
            <w:shd w:val="clear" w:color="auto" w:fill="FFFFFF" w:themeFill="background1"/>
            <w:vAlign w:val="center"/>
          </w:tcPr>
          <w:p w14:paraId="478D51F9">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shd w:val="clear" w:color="auto" w:fill="FFFFFF" w:themeFill="background1"/>
            <w:vAlign w:val="center"/>
          </w:tcPr>
          <w:p w14:paraId="1CAC433C">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教学内容主要分为美的历程（艺术理论认知）、美的体验（艺术创作实践）、美的感悟（艺术作品鉴赏）三大模块：</w:t>
            </w:r>
          </w:p>
          <w:p w14:paraId="1551CCA1">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美的历程-进行国内外艺术相关理论及现象的认知；</w:t>
            </w:r>
          </w:p>
          <w:p w14:paraId="741AC17B">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美的体验-参与融合地域文化特色的非遗创作体验；</w:t>
            </w:r>
          </w:p>
          <w:p w14:paraId="5D4DB8ED">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美的感悟-对特定艺术作品进行鉴赏与表达，同时描述生活中的艺术。</w:t>
            </w:r>
          </w:p>
        </w:tc>
        <w:tc>
          <w:tcPr>
            <w:tcW w:w="1118" w:type="pct"/>
            <w:shd w:val="clear" w:color="auto" w:fill="FFFFFF" w:themeFill="background1"/>
            <w:vAlign w:val="center"/>
          </w:tcPr>
          <w:p w14:paraId="02ACE9A4">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1.教学形式：混合式授课；</w:t>
            </w:r>
          </w:p>
          <w:p w14:paraId="293256A9">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2.教室要求：多媒体教室；</w:t>
            </w:r>
          </w:p>
          <w:p w14:paraId="121B5AB0">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3.考核要求：平时考核50%，期末50%。</w:t>
            </w:r>
          </w:p>
        </w:tc>
      </w:tr>
      <w:tr w14:paraId="7269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B5E5E40">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22</w:t>
            </w:r>
          </w:p>
        </w:tc>
        <w:tc>
          <w:tcPr>
            <w:tcW w:w="750" w:type="pct"/>
            <w:shd w:val="clear" w:color="auto" w:fill="FFFFFF" w:themeFill="background1"/>
            <w:vAlign w:val="center"/>
          </w:tcPr>
          <w:p w14:paraId="21AFB337">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人工智能应用基础</w:t>
            </w:r>
          </w:p>
        </w:tc>
        <w:tc>
          <w:tcPr>
            <w:tcW w:w="1452" w:type="pct"/>
            <w:shd w:val="clear" w:color="auto" w:fill="FFFFFF" w:themeFill="background1"/>
            <w:vAlign w:val="center"/>
          </w:tcPr>
          <w:p w14:paraId="737C17DA">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6" w:type="pct"/>
            <w:shd w:val="clear" w:color="auto" w:fill="FFFFFF" w:themeFill="background1"/>
            <w:vAlign w:val="center"/>
          </w:tcPr>
          <w:p w14:paraId="66468414">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AI通识：人工智能基本概念、发展简史、技术三驾马车（数据、算法、算力）。</w:t>
            </w:r>
          </w:p>
          <w:p w14:paraId="5AB8F7E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核心技术：机器学习、计算机视觉、自然语言处理（NLP）、生成式AI（AIGC）的直观原理与产业案例。</w:t>
            </w:r>
          </w:p>
          <w:p w14:paraId="668D3506">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行业应用：结合柳州特色产业（汽车制造、螺蛳粉电商等）的AI+智能制造、新零售、大健康、智慧城市等场景分析。</w:t>
            </w:r>
          </w:p>
          <w:p w14:paraId="1A9FCFC5">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实践技能：零代码AI平台（如百度EasyDL）操作、提示词工程（Prompt Engineering）实战、数据素养基础。</w:t>
            </w:r>
          </w:p>
          <w:p w14:paraId="601CCD8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伦理思辨：AI偏见与隐私风险、深度伪造（Deepfake）应对、无人驾驶伦理困境等案例讨论。</w:t>
            </w:r>
          </w:p>
          <w:p w14:paraId="4D4B5BCD">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p>
        </w:tc>
        <w:tc>
          <w:tcPr>
            <w:tcW w:w="1118" w:type="pct"/>
            <w:shd w:val="clear" w:color="auto" w:fill="FFFFFF" w:themeFill="background1"/>
            <w:vAlign w:val="center"/>
          </w:tcPr>
          <w:p w14:paraId="4FDA8360">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1.教学形式：线上线下混合式教学，配套案例实训。</w:t>
            </w:r>
          </w:p>
          <w:p w14:paraId="14B67ABA">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2.考核要求：全过程多元考核，课程成绩=线上互动（30%）+实践任务（40%）+伦理思辨报告（30%）。</w:t>
            </w:r>
          </w:p>
          <w:p w14:paraId="15969EEB">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3.教室要求：计算机机房需满足1人1机，能访问AI工具平台（如Qwen、Midjourney、EasyDL、KIMI）。网络支持实时调用AI生成式工具，配备极域教辅软件及超星课程平台。</w:t>
            </w:r>
          </w:p>
          <w:p w14:paraId="20AC3D0C">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4.资源配套：教材提供PPT、案例素材库。</w:t>
            </w:r>
          </w:p>
        </w:tc>
      </w:tr>
    </w:tbl>
    <w:p w14:paraId="08565D1D">
      <w:pPr>
        <w:pStyle w:val="4"/>
        <w:spacing w:before="0" w:after="0" w:line="240" w:lineRule="auto"/>
        <w:ind w:firstLine="560" w:firstLineChars="200"/>
        <w:rPr>
          <w:rFonts w:hint="eastAsia" w:ascii="宋体" w:hAnsi="宋体" w:eastAsia="宋体" w:cs="宋体"/>
          <w:b w:val="0"/>
          <w:bCs/>
          <w:sz w:val="28"/>
          <w:szCs w:val="21"/>
          <w:lang w:eastAsia="zh-CN"/>
        </w:rPr>
      </w:pPr>
      <w:r>
        <w:rPr>
          <w:rFonts w:hint="eastAsia" w:ascii="宋体" w:hAnsi="宋体" w:eastAsia="宋体" w:cs="宋体"/>
          <w:b w:val="0"/>
          <w:bCs/>
          <w:sz w:val="28"/>
          <w:szCs w:val="21"/>
          <w:lang w:val="en-US" w:eastAsia="zh-CN"/>
        </w:rPr>
        <w:t>2.</w:t>
      </w:r>
      <w:r>
        <w:rPr>
          <w:rFonts w:hint="eastAsia" w:ascii="宋体" w:hAnsi="宋体" w:eastAsia="宋体" w:cs="宋体"/>
          <w:b w:val="0"/>
          <w:bCs/>
          <w:sz w:val="28"/>
          <w:szCs w:val="21"/>
          <w:lang w:eastAsia="zh-CN"/>
        </w:rPr>
        <w:t>专业</w:t>
      </w:r>
      <w:r>
        <w:rPr>
          <w:rFonts w:hint="eastAsia" w:ascii="宋体" w:hAnsi="宋体" w:eastAsia="宋体" w:cs="宋体"/>
          <w:b w:val="0"/>
          <w:bCs/>
          <w:sz w:val="28"/>
          <w:szCs w:val="21"/>
          <w:lang w:val="en-US" w:eastAsia="zh-CN"/>
        </w:rPr>
        <w:t>技能</w:t>
      </w:r>
      <w:r>
        <w:rPr>
          <w:rFonts w:hint="eastAsia" w:ascii="宋体" w:hAnsi="宋体" w:eastAsia="宋体" w:cs="宋体"/>
          <w:b w:val="0"/>
          <w:bCs/>
          <w:sz w:val="28"/>
          <w:szCs w:val="21"/>
          <w:lang w:eastAsia="zh-CN"/>
        </w:rPr>
        <w:t>体系</w:t>
      </w:r>
    </w:p>
    <w:p w14:paraId="08905880">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eastAsia="zh-CN"/>
        </w:rPr>
        <w:t>（</w:t>
      </w:r>
      <w:r>
        <w:rPr>
          <w:rFonts w:hint="eastAsia" w:ascii="宋体" w:hAnsi="宋体" w:eastAsia="宋体" w:cs="宋体"/>
          <w:b w:val="0"/>
          <w:bCs/>
          <w:sz w:val="28"/>
          <w:szCs w:val="21"/>
          <w:lang w:val="en-US" w:eastAsia="zh-CN"/>
        </w:rPr>
        <w:t>1</w:t>
      </w:r>
      <w:r>
        <w:rPr>
          <w:rFonts w:hint="eastAsia" w:ascii="宋体" w:hAnsi="宋体" w:eastAsia="宋体" w:cs="宋体"/>
          <w:b w:val="0"/>
          <w:bCs/>
          <w:sz w:val="28"/>
          <w:szCs w:val="21"/>
          <w:lang w:eastAsia="zh-CN"/>
        </w:rPr>
        <w:t>）</w:t>
      </w:r>
      <w:r>
        <w:rPr>
          <w:rFonts w:hint="eastAsia" w:ascii="宋体" w:hAnsi="宋体" w:eastAsia="宋体" w:cs="宋体"/>
          <w:b w:val="0"/>
          <w:bCs/>
          <w:sz w:val="28"/>
          <w:szCs w:val="21"/>
        </w:rPr>
        <w:t>专业课程结构表</w:t>
      </w:r>
    </w:p>
    <w:p w14:paraId="3D774779">
      <w:pPr>
        <w:jc w:val="center"/>
        <w:rPr>
          <w:rFonts w:hint="default" w:eastAsia="仿宋_GB2312"/>
          <w:b/>
          <w:bCs/>
          <w:sz w:val="21"/>
          <w:szCs w:val="21"/>
          <w:lang w:val="en-US" w:eastAsia="zh-CN"/>
        </w:rPr>
      </w:pPr>
      <w:r>
        <w:rPr>
          <w:rFonts w:hint="eastAsia"/>
          <w:b/>
          <w:bCs/>
          <w:sz w:val="21"/>
          <w:szCs w:val="21"/>
        </w:rPr>
        <w:t>表</w:t>
      </w:r>
      <w:r>
        <w:rPr>
          <w:rFonts w:hint="eastAsia"/>
          <w:b/>
          <w:bCs/>
          <w:sz w:val="21"/>
          <w:szCs w:val="21"/>
          <w:lang w:val="en-US" w:eastAsia="zh-CN"/>
        </w:rPr>
        <w:t>6</w:t>
      </w:r>
      <w:r>
        <w:rPr>
          <w:rFonts w:hint="eastAsia"/>
          <w:b/>
          <w:bCs/>
          <w:sz w:val="21"/>
          <w:szCs w:val="21"/>
        </w:rPr>
        <w:t>-</w:t>
      </w:r>
      <w:r>
        <w:rPr>
          <w:rFonts w:hint="eastAsia"/>
          <w:b/>
          <w:bCs/>
          <w:sz w:val="21"/>
          <w:szCs w:val="21"/>
          <w:lang w:val="en-US" w:eastAsia="zh-CN"/>
        </w:rPr>
        <w:t>4</w:t>
      </w:r>
      <w:r>
        <w:rPr>
          <w:rFonts w:hint="eastAsia"/>
          <w:b/>
          <w:bCs/>
          <w:sz w:val="21"/>
          <w:szCs w:val="21"/>
        </w:rPr>
        <w:t xml:space="preserve"> 专业课程</w:t>
      </w:r>
      <w:r>
        <w:rPr>
          <w:rFonts w:hint="eastAsia"/>
          <w:b/>
          <w:bCs/>
          <w:sz w:val="21"/>
          <w:szCs w:val="21"/>
          <w:lang w:val="en-US" w:eastAsia="zh-CN"/>
        </w:rPr>
        <w:t>结构表</w:t>
      </w:r>
    </w:p>
    <w:tbl>
      <w:tblPr>
        <w:tblStyle w:val="12"/>
        <w:tblW w:w="7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6043"/>
      </w:tblGrid>
      <w:tr w14:paraId="329A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578" w:type="dxa"/>
            <w:noWrap w:val="0"/>
            <w:vAlign w:val="center"/>
          </w:tcPr>
          <w:p w14:paraId="480216CA">
            <w:pPr>
              <w:keepNext w:val="0"/>
              <w:keepLines w:val="0"/>
              <w:suppressLineNumbers w:val="0"/>
              <w:spacing w:before="0" w:beforeAutospacing="0" w:after="0" w:afterAutospacing="0"/>
              <w:ind w:left="0" w:right="0" w:firstLine="420"/>
              <w:rPr>
                <w:rFonts w:hint="default" w:ascii="宋体" w:hAnsi="宋体"/>
                <w:color w:val="000000"/>
                <w:sz w:val="21"/>
                <w:szCs w:val="21"/>
              </w:rPr>
            </w:pPr>
            <w:r>
              <w:rPr>
                <w:rFonts w:hint="eastAsia" w:ascii="宋体" w:hAnsi="宋体"/>
                <w:color w:val="000000"/>
                <w:sz w:val="21"/>
                <w:szCs w:val="21"/>
              </w:rPr>
              <w:t>课程模块</w:t>
            </w:r>
          </w:p>
        </w:tc>
        <w:tc>
          <w:tcPr>
            <w:tcW w:w="6043" w:type="dxa"/>
            <w:noWrap w:val="0"/>
            <w:vAlign w:val="center"/>
          </w:tcPr>
          <w:p w14:paraId="6FFBB8F7">
            <w:pPr>
              <w:keepNext w:val="0"/>
              <w:keepLines w:val="0"/>
              <w:suppressLineNumbers w:val="0"/>
              <w:spacing w:before="0" w:beforeAutospacing="0" w:after="0" w:afterAutospacing="0"/>
              <w:ind w:left="0" w:right="0" w:firstLine="420"/>
              <w:jc w:val="center"/>
              <w:rPr>
                <w:rFonts w:hint="default" w:ascii="宋体" w:hAnsi="宋体"/>
                <w:color w:val="000000"/>
                <w:sz w:val="21"/>
                <w:szCs w:val="21"/>
              </w:rPr>
            </w:pPr>
            <w:r>
              <w:rPr>
                <w:rFonts w:hint="eastAsia" w:ascii="宋体" w:hAnsi="宋体"/>
                <w:color w:val="000000"/>
                <w:sz w:val="21"/>
                <w:szCs w:val="21"/>
              </w:rPr>
              <w:t>课程名称</w:t>
            </w:r>
          </w:p>
        </w:tc>
      </w:tr>
      <w:tr w14:paraId="1184D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578" w:type="dxa"/>
            <w:noWrap w:val="0"/>
            <w:vAlign w:val="center"/>
          </w:tcPr>
          <w:p w14:paraId="007A25B9">
            <w:pPr>
              <w:keepNext w:val="0"/>
              <w:keepLines w:val="0"/>
              <w:suppressLineNumbers w:val="0"/>
              <w:spacing w:before="0" w:beforeAutospacing="0" w:after="0" w:afterAutospacing="0"/>
              <w:ind w:left="0" w:right="0" w:firstLine="0" w:firstLineChars="0"/>
              <w:rPr>
                <w:rFonts w:hint="default" w:ascii="宋体" w:hAnsi="宋体"/>
                <w:color w:val="000000"/>
                <w:sz w:val="21"/>
                <w:szCs w:val="21"/>
              </w:rPr>
            </w:pPr>
            <w:r>
              <w:rPr>
                <w:rFonts w:hint="eastAsia" w:ascii="宋体" w:hAnsi="宋体"/>
                <w:color w:val="000000"/>
                <w:sz w:val="21"/>
                <w:szCs w:val="21"/>
              </w:rPr>
              <w:t>共性群平台基础课</w:t>
            </w:r>
          </w:p>
        </w:tc>
        <w:tc>
          <w:tcPr>
            <w:tcW w:w="6043" w:type="dxa"/>
            <w:noWrap w:val="0"/>
            <w:vAlign w:val="center"/>
          </w:tcPr>
          <w:p w14:paraId="47835E48">
            <w:pPr>
              <w:keepNext w:val="0"/>
              <w:keepLines w:val="0"/>
              <w:suppressLineNumbers w:val="0"/>
              <w:spacing w:before="0" w:beforeAutospacing="0" w:after="0" w:afterAutospacing="0" w:line="240" w:lineRule="auto"/>
              <w:ind w:left="0" w:right="0" w:firstLine="0" w:firstLineChars="0"/>
              <w:rPr>
                <w:rFonts w:hint="eastAsia" w:ascii="宋体" w:hAnsi="宋体"/>
                <w:sz w:val="21"/>
                <w:szCs w:val="21"/>
              </w:rPr>
            </w:pPr>
            <w:r>
              <w:rPr>
                <w:rFonts w:hint="eastAsia" w:ascii="宋体" w:hAnsi="宋体"/>
                <w:sz w:val="21"/>
                <w:szCs w:val="21"/>
              </w:rPr>
              <w:t>电工</w:t>
            </w:r>
            <w:r>
              <w:rPr>
                <w:rFonts w:hint="eastAsia" w:ascii="宋体" w:hAnsi="宋体"/>
                <w:sz w:val="21"/>
                <w:szCs w:val="21"/>
                <w:lang w:val="en-US" w:eastAsia="zh-CN"/>
              </w:rPr>
              <w:t>电子技术</w:t>
            </w:r>
            <w:r>
              <w:rPr>
                <w:rFonts w:hint="eastAsia" w:ascii="宋体" w:hAnsi="宋体"/>
                <w:sz w:val="21"/>
                <w:szCs w:val="21"/>
              </w:rPr>
              <w:t>基础、</w:t>
            </w:r>
            <w:r>
              <w:rPr>
                <w:rFonts w:hint="eastAsia"/>
                <w:sz w:val="21"/>
                <w:szCs w:val="21"/>
                <w:highlight w:val="none"/>
                <w:lang w:val="en-US" w:eastAsia="zh-CN"/>
              </w:rPr>
              <w:t>工业互联网基础与应用</w:t>
            </w:r>
            <w:r>
              <w:rPr>
                <w:rFonts w:hint="eastAsia"/>
                <w:sz w:val="21"/>
                <w:szCs w:val="21"/>
                <w:highlight w:val="none"/>
              </w:rPr>
              <w:t>、</w:t>
            </w:r>
            <w:r>
              <w:rPr>
                <w:rFonts w:hint="eastAsia"/>
                <w:sz w:val="21"/>
                <w:szCs w:val="21"/>
                <w:lang w:val="en-US" w:eastAsia="zh-CN"/>
              </w:rPr>
              <w:t>计算机网络应用、</w:t>
            </w:r>
            <w:r>
              <w:rPr>
                <w:rFonts w:hint="eastAsia"/>
                <w:sz w:val="21"/>
                <w:szCs w:val="21"/>
              </w:rPr>
              <w:t>C语言程序设计</w:t>
            </w:r>
          </w:p>
        </w:tc>
      </w:tr>
      <w:tr w14:paraId="4682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578" w:type="dxa"/>
            <w:noWrap w:val="0"/>
            <w:vAlign w:val="center"/>
          </w:tcPr>
          <w:p w14:paraId="6025765E">
            <w:pPr>
              <w:keepNext w:val="0"/>
              <w:keepLines w:val="0"/>
              <w:suppressLineNumbers w:val="0"/>
              <w:spacing w:before="0" w:beforeAutospacing="0" w:after="0" w:afterAutospacing="0"/>
              <w:ind w:left="0" w:right="0" w:firstLine="0" w:firstLineChars="0"/>
              <w:rPr>
                <w:rFonts w:hint="default" w:ascii="宋体" w:hAnsi="宋体"/>
                <w:color w:val="000000"/>
                <w:sz w:val="21"/>
                <w:szCs w:val="21"/>
              </w:rPr>
            </w:pPr>
            <w:r>
              <w:rPr>
                <w:rFonts w:hint="eastAsia" w:ascii="宋体" w:hAnsi="宋体"/>
                <w:color w:val="000000"/>
                <w:sz w:val="21"/>
                <w:szCs w:val="21"/>
              </w:rPr>
              <w:t>专业方向课</w:t>
            </w:r>
          </w:p>
        </w:tc>
        <w:tc>
          <w:tcPr>
            <w:tcW w:w="6043" w:type="dxa"/>
            <w:noWrap w:val="0"/>
            <w:vAlign w:val="center"/>
          </w:tcPr>
          <w:p w14:paraId="60D071F7">
            <w:pPr>
              <w:keepNext w:val="0"/>
              <w:keepLines w:val="0"/>
              <w:suppressLineNumbers w:val="0"/>
              <w:spacing w:before="0" w:beforeAutospacing="0" w:after="0" w:afterAutospacing="0" w:line="240" w:lineRule="auto"/>
              <w:ind w:left="0" w:right="0" w:firstLine="0" w:firstLineChars="0"/>
              <w:rPr>
                <w:rFonts w:hint="eastAsia" w:eastAsia="仿宋_GB2312"/>
                <w:sz w:val="21"/>
                <w:szCs w:val="21"/>
                <w:lang w:eastAsia="zh-CN"/>
              </w:rPr>
            </w:pPr>
            <w:r>
              <w:rPr>
                <w:rFonts w:hint="eastAsia" w:ascii="宋体" w:hAnsi="宋体"/>
                <w:sz w:val="21"/>
                <w:szCs w:val="21"/>
              </w:rPr>
              <w:t>模拟电子技术、数字电子技术、</w:t>
            </w:r>
            <w:r>
              <w:rPr>
                <w:rFonts w:hint="eastAsia" w:ascii="宋体" w:hAnsi="宋体"/>
                <w:sz w:val="21"/>
                <w:szCs w:val="21"/>
                <w:lang w:val="en-US" w:eastAsia="zh-CN"/>
              </w:rPr>
              <w:t>*</w:t>
            </w:r>
            <w:r>
              <w:rPr>
                <w:rFonts w:hint="eastAsia" w:ascii="宋体" w:hAnsi="宋体"/>
                <w:sz w:val="21"/>
                <w:szCs w:val="21"/>
              </w:rPr>
              <w:t>PCB设计与集成电路开发、嵌入式C语言程序设计</w:t>
            </w:r>
            <w:r>
              <w:rPr>
                <w:rFonts w:hint="eastAsia" w:ascii="宋体" w:hAnsi="宋体"/>
                <w:sz w:val="21"/>
                <w:szCs w:val="21"/>
                <w:lang w:eastAsia="zh-CN"/>
              </w:rPr>
              <w:t>、</w:t>
            </w:r>
            <w:r>
              <w:rPr>
                <w:rFonts w:hint="eastAsia" w:ascii="宋体" w:hAnsi="宋体"/>
                <w:sz w:val="21"/>
                <w:szCs w:val="21"/>
                <w:lang w:val="en-US" w:eastAsia="zh-CN"/>
              </w:rPr>
              <w:t>*单片机与</w:t>
            </w:r>
            <w:r>
              <w:rPr>
                <w:rFonts w:hint="eastAsia" w:ascii="宋体" w:hAnsi="宋体"/>
                <w:sz w:val="21"/>
                <w:szCs w:val="21"/>
              </w:rPr>
              <w:t>传感技术、</w:t>
            </w:r>
            <w:r>
              <w:rPr>
                <w:rFonts w:hint="eastAsia" w:ascii="宋体" w:hAnsi="宋体"/>
                <w:sz w:val="21"/>
                <w:szCs w:val="21"/>
                <w:lang w:val="en-US" w:eastAsia="zh-CN"/>
              </w:rPr>
              <w:t>*</w:t>
            </w:r>
            <w:r>
              <w:rPr>
                <w:rFonts w:hint="default" w:ascii="宋体" w:hAnsi="宋体"/>
                <w:sz w:val="21"/>
                <w:szCs w:val="21"/>
              </w:rPr>
              <w:t>嵌入式系统开发（含飞控系统）</w:t>
            </w:r>
            <w:r>
              <w:rPr>
                <w:rFonts w:hint="eastAsia" w:ascii="宋体" w:hAnsi="宋体"/>
                <w:sz w:val="21"/>
                <w:szCs w:val="21"/>
                <w:lang w:eastAsia="zh-CN"/>
              </w:rPr>
              <w:t>、</w:t>
            </w:r>
            <w:r>
              <w:rPr>
                <w:rFonts w:hint="eastAsia" w:ascii="宋体" w:hAnsi="宋体"/>
                <w:sz w:val="21"/>
                <w:szCs w:val="21"/>
              </w:rPr>
              <w:t>移动端工业应用开发、</w:t>
            </w:r>
            <w:r>
              <w:rPr>
                <w:rFonts w:hint="eastAsia" w:ascii="宋体" w:hAnsi="宋体"/>
                <w:sz w:val="21"/>
                <w:szCs w:val="21"/>
                <w:lang w:val="en-US" w:eastAsia="zh-CN"/>
              </w:rPr>
              <w:t>*</w:t>
            </w:r>
            <w:r>
              <w:rPr>
                <w:rFonts w:hint="eastAsia" w:ascii="宋体" w:hAnsi="宋体"/>
                <w:sz w:val="21"/>
                <w:szCs w:val="21"/>
              </w:rPr>
              <w:t>智能电子产品检测与维修</w:t>
            </w:r>
            <w:r>
              <w:rPr>
                <w:rFonts w:hint="eastAsia" w:ascii="宋体" w:hAnsi="宋体"/>
                <w:sz w:val="21"/>
                <w:szCs w:val="21"/>
                <w:lang w:eastAsia="zh-CN"/>
              </w:rPr>
              <w:t>、电子设计与创新创业大赛实训指导。</w:t>
            </w:r>
          </w:p>
        </w:tc>
      </w:tr>
      <w:tr w14:paraId="607F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578" w:type="dxa"/>
            <w:noWrap w:val="0"/>
            <w:vAlign w:val="center"/>
          </w:tcPr>
          <w:p w14:paraId="64FE6207">
            <w:pPr>
              <w:keepNext w:val="0"/>
              <w:keepLines w:val="0"/>
              <w:suppressLineNumbers w:val="0"/>
              <w:spacing w:before="0" w:beforeAutospacing="0" w:after="0" w:afterAutospacing="0"/>
              <w:ind w:left="0" w:right="0" w:firstLine="0" w:firstLineChars="0"/>
              <w:rPr>
                <w:rFonts w:hint="default" w:ascii="宋体" w:hAnsi="宋体"/>
                <w:color w:val="000000"/>
                <w:sz w:val="21"/>
                <w:szCs w:val="21"/>
              </w:rPr>
            </w:pPr>
            <w:r>
              <w:rPr>
                <w:rFonts w:hint="eastAsia" w:ascii="宋体" w:hAnsi="宋体"/>
                <w:color w:val="000000"/>
                <w:sz w:val="21"/>
                <w:szCs w:val="21"/>
              </w:rPr>
              <w:t>专业拓展课（</w:t>
            </w:r>
            <w:r>
              <w:rPr>
                <w:rFonts w:hint="default" w:ascii="宋体" w:hAnsi="宋体"/>
                <w:color w:val="000000"/>
                <w:sz w:val="21"/>
                <w:szCs w:val="21"/>
              </w:rPr>
              <w:t>X</w:t>
            </w:r>
            <w:r>
              <w:rPr>
                <w:rFonts w:hint="eastAsia" w:ascii="宋体" w:hAnsi="宋体"/>
                <w:color w:val="000000"/>
                <w:sz w:val="21"/>
                <w:szCs w:val="21"/>
              </w:rPr>
              <w:t>证书）</w:t>
            </w:r>
          </w:p>
        </w:tc>
        <w:tc>
          <w:tcPr>
            <w:tcW w:w="6043" w:type="dxa"/>
            <w:noWrap w:val="0"/>
            <w:vAlign w:val="center"/>
          </w:tcPr>
          <w:p w14:paraId="37DED5C7">
            <w:pPr>
              <w:keepNext w:val="0"/>
              <w:keepLines w:val="0"/>
              <w:suppressLineNumbers w:val="0"/>
              <w:spacing w:before="0" w:beforeAutospacing="0" w:after="0" w:afterAutospacing="0"/>
              <w:ind w:left="0" w:right="0" w:firstLine="420"/>
              <w:rPr>
                <w:rFonts w:hint="eastAsia" w:ascii="宋体" w:hAnsi="宋体" w:eastAsia="仿宋_GB2312"/>
                <w:color w:val="000000"/>
                <w:sz w:val="21"/>
                <w:szCs w:val="21"/>
                <w:lang w:eastAsia="zh-CN"/>
              </w:rPr>
            </w:pPr>
            <w:r>
              <w:rPr>
                <w:rFonts w:hint="eastAsia" w:ascii="宋体" w:hAnsi="宋体"/>
                <w:color w:val="000000"/>
                <w:sz w:val="21"/>
                <w:szCs w:val="21"/>
                <w:highlight w:val="none"/>
                <w:lang w:eastAsia="zh-CN"/>
              </w:rPr>
              <w:t>电工技术实训</w:t>
            </w:r>
            <w:r>
              <w:rPr>
                <w:rFonts w:hint="eastAsia" w:ascii="宋体" w:hAnsi="宋体"/>
                <w:color w:val="000000"/>
                <w:sz w:val="21"/>
                <w:szCs w:val="21"/>
                <w:highlight w:val="none"/>
              </w:rPr>
              <w:t>、系统集成项目管理工程师证</w:t>
            </w:r>
            <w:r>
              <w:rPr>
                <w:rFonts w:hint="eastAsia" w:ascii="宋体" w:hAnsi="宋体"/>
                <w:color w:val="000000"/>
                <w:sz w:val="21"/>
                <w:szCs w:val="21"/>
                <w:highlight w:val="none"/>
                <w:lang w:eastAsia="zh-CN"/>
              </w:rPr>
              <w:t>。</w:t>
            </w:r>
          </w:p>
        </w:tc>
      </w:tr>
      <w:tr w14:paraId="5553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578" w:type="dxa"/>
            <w:noWrap w:val="0"/>
            <w:vAlign w:val="center"/>
          </w:tcPr>
          <w:p w14:paraId="151ADC81">
            <w:pPr>
              <w:keepNext w:val="0"/>
              <w:keepLines w:val="0"/>
              <w:suppressLineNumbers w:val="0"/>
              <w:spacing w:before="0" w:beforeAutospacing="0" w:after="0" w:afterAutospacing="0"/>
              <w:ind w:left="0" w:right="0" w:firstLine="0" w:firstLineChars="0"/>
              <w:rPr>
                <w:rFonts w:hint="default" w:ascii="宋体" w:hAnsi="宋体"/>
                <w:color w:val="000000"/>
                <w:sz w:val="21"/>
                <w:szCs w:val="21"/>
              </w:rPr>
            </w:pPr>
            <w:r>
              <w:rPr>
                <w:rFonts w:hint="eastAsia" w:ascii="宋体" w:hAnsi="宋体"/>
                <w:color w:val="000000"/>
                <w:sz w:val="21"/>
                <w:szCs w:val="21"/>
              </w:rPr>
              <w:t>综合实践课</w:t>
            </w:r>
          </w:p>
        </w:tc>
        <w:tc>
          <w:tcPr>
            <w:tcW w:w="6043" w:type="dxa"/>
            <w:noWrap w:val="0"/>
            <w:vAlign w:val="center"/>
          </w:tcPr>
          <w:p w14:paraId="21F50AD6">
            <w:pPr>
              <w:keepNext w:val="0"/>
              <w:keepLines w:val="0"/>
              <w:suppressLineNumbers w:val="0"/>
              <w:spacing w:before="0" w:beforeAutospacing="0" w:after="0" w:afterAutospacing="0" w:line="240" w:lineRule="auto"/>
              <w:ind w:left="0" w:right="0" w:firstLine="0" w:firstLineChars="0"/>
              <w:rPr>
                <w:rFonts w:hint="eastAsia" w:ascii="宋体" w:hAnsi="宋体" w:eastAsia="仿宋_GB2312"/>
                <w:color w:val="000000"/>
                <w:sz w:val="21"/>
                <w:szCs w:val="21"/>
                <w:lang w:eastAsia="zh-CN"/>
              </w:rPr>
            </w:pPr>
            <w:r>
              <w:rPr>
                <w:rFonts w:hint="eastAsia" w:ascii="宋体" w:hAnsi="宋体"/>
                <w:color w:val="000000"/>
                <w:sz w:val="21"/>
                <w:szCs w:val="21"/>
                <w:highlight w:val="none"/>
              </w:rPr>
              <w:t>劳动教育—工业·匠心</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毕业设计、综合实践</w:t>
            </w:r>
            <w:r>
              <w:rPr>
                <w:rFonts w:hint="eastAsia" w:ascii="宋体" w:hAnsi="宋体"/>
                <w:color w:val="000000"/>
                <w:sz w:val="21"/>
                <w:szCs w:val="21"/>
                <w:highlight w:val="none"/>
                <w:lang w:eastAsia="zh-CN"/>
              </w:rPr>
              <w:t>、岗位实习。</w:t>
            </w:r>
          </w:p>
        </w:tc>
      </w:tr>
      <w:tr w14:paraId="7E86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578" w:type="dxa"/>
            <w:noWrap w:val="0"/>
            <w:vAlign w:val="center"/>
          </w:tcPr>
          <w:p w14:paraId="26084317">
            <w:pPr>
              <w:keepNext w:val="0"/>
              <w:keepLines w:val="0"/>
              <w:suppressLineNumbers w:val="0"/>
              <w:spacing w:before="0" w:beforeAutospacing="0" w:after="0" w:afterAutospacing="0"/>
              <w:ind w:left="0" w:right="0" w:firstLine="0" w:firstLineChars="0"/>
              <w:rPr>
                <w:rFonts w:hint="default" w:ascii="宋体" w:hAnsi="宋体"/>
                <w:color w:val="000000"/>
                <w:sz w:val="21"/>
                <w:szCs w:val="21"/>
              </w:rPr>
            </w:pPr>
            <w:r>
              <w:rPr>
                <w:rFonts w:hint="eastAsia" w:ascii="宋体" w:hAnsi="宋体"/>
                <w:color w:val="000000"/>
                <w:sz w:val="21"/>
                <w:szCs w:val="21"/>
              </w:rPr>
              <w:t>专业选修课</w:t>
            </w:r>
          </w:p>
        </w:tc>
        <w:tc>
          <w:tcPr>
            <w:tcW w:w="6043" w:type="dxa"/>
            <w:noWrap w:val="0"/>
            <w:vAlign w:val="center"/>
          </w:tcPr>
          <w:p w14:paraId="384D61B2">
            <w:pPr>
              <w:keepNext w:val="0"/>
              <w:keepLines w:val="0"/>
              <w:suppressLineNumbers w:val="0"/>
              <w:spacing w:before="0" w:beforeAutospacing="0" w:after="0" w:afterAutospacing="0" w:line="240" w:lineRule="auto"/>
              <w:ind w:left="0" w:right="0" w:firstLine="0" w:firstLineChars="0"/>
              <w:rPr>
                <w:rFonts w:hint="default" w:ascii="宋体" w:hAnsi="宋体" w:eastAsia="仿宋_GB2312"/>
                <w:b/>
                <w:sz w:val="21"/>
                <w:szCs w:val="21"/>
                <w:lang w:val="en-US" w:eastAsia="zh-CN"/>
              </w:rPr>
            </w:pPr>
            <w:r>
              <w:rPr>
                <w:rFonts w:hint="eastAsia" w:ascii="宋体" w:hAnsi="宋体"/>
                <w:sz w:val="21"/>
                <w:szCs w:val="21"/>
                <w:lang w:val="en-US" w:eastAsia="zh-CN"/>
              </w:rPr>
              <w:t>半导体工程基础、无人机组装与维护。</w:t>
            </w:r>
          </w:p>
        </w:tc>
      </w:tr>
    </w:tbl>
    <w:p w14:paraId="79F6A751">
      <w:pPr>
        <w:pStyle w:val="4"/>
        <w:spacing w:before="0" w:after="0" w:line="240" w:lineRule="auto"/>
        <w:ind w:firstLine="560" w:firstLineChars="200"/>
        <w:rPr>
          <w:rFonts w:hint="eastAsia" w:ascii="宋体" w:hAnsi="宋体" w:eastAsia="宋体" w:cs="宋体"/>
          <w:sz w:val="28"/>
          <w:szCs w:val="28"/>
        </w:rPr>
      </w:pPr>
      <w:r>
        <w:rPr>
          <w:rFonts w:hint="eastAsia" w:ascii="宋体" w:hAnsi="宋体" w:eastAsia="宋体" w:cs="宋体"/>
          <w:b w:val="0"/>
          <w:bCs/>
          <w:sz w:val="28"/>
          <w:szCs w:val="21"/>
          <w:lang w:eastAsia="zh-CN"/>
        </w:rPr>
        <w:t>（</w:t>
      </w:r>
      <w:r>
        <w:rPr>
          <w:rFonts w:hint="eastAsia" w:ascii="宋体" w:hAnsi="宋体" w:eastAsia="宋体" w:cs="宋体"/>
          <w:b w:val="0"/>
          <w:bCs/>
          <w:sz w:val="28"/>
          <w:szCs w:val="21"/>
          <w:lang w:val="en-US" w:eastAsia="zh-CN"/>
        </w:rPr>
        <w:t>2</w:t>
      </w:r>
      <w:r>
        <w:rPr>
          <w:rFonts w:hint="eastAsia" w:ascii="宋体" w:hAnsi="宋体" w:eastAsia="宋体" w:cs="宋体"/>
          <w:b w:val="0"/>
          <w:bCs/>
          <w:sz w:val="28"/>
          <w:szCs w:val="21"/>
          <w:lang w:eastAsia="zh-CN"/>
        </w:rPr>
        <w:t>）</w:t>
      </w:r>
      <w:r>
        <w:rPr>
          <w:rFonts w:hint="eastAsia" w:ascii="宋体" w:hAnsi="宋体" w:eastAsia="宋体" w:cs="宋体"/>
          <w:b w:val="0"/>
          <w:bCs/>
          <w:sz w:val="28"/>
          <w:szCs w:val="21"/>
        </w:rPr>
        <w:t>主要设置的专业课程</w:t>
      </w:r>
    </w:p>
    <w:p w14:paraId="0B9F1E5B">
      <w:pPr>
        <w:jc w:val="center"/>
        <w:rPr>
          <w:b/>
          <w:bCs/>
          <w:sz w:val="21"/>
          <w:szCs w:val="21"/>
        </w:rPr>
      </w:pPr>
      <w:bookmarkStart w:id="48" w:name="_Toc2697"/>
      <w:bookmarkStart w:id="49" w:name="_Toc29274"/>
      <w:r>
        <w:rPr>
          <w:rFonts w:hint="eastAsia"/>
          <w:b/>
          <w:bCs/>
          <w:sz w:val="21"/>
          <w:szCs w:val="21"/>
        </w:rPr>
        <w:t>表6-</w:t>
      </w:r>
      <w:r>
        <w:rPr>
          <w:rFonts w:hint="eastAsia"/>
          <w:b/>
          <w:bCs/>
          <w:sz w:val="21"/>
          <w:szCs w:val="21"/>
          <w:lang w:val="en-US" w:eastAsia="zh-CN"/>
        </w:rPr>
        <w:t>5</w:t>
      </w:r>
      <w:r>
        <w:rPr>
          <w:rFonts w:hint="eastAsia"/>
          <w:b/>
          <w:bCs/>
          <w:sz w:val="21"/>
          <w:szCs w:val="21"/>
        </w:rPr>
        <w:t xml:space="preserve"> 专业核心课程描述</w:t>
      </w:r>
      <w:bookmarkEnd w:id="48"/>
      <w:bookmarkEnd w:id="49"/>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514"/>
        <w:gridCol w:w="2075"/>
        <w:gridCol w:w="2530"/>
        <w:gridCol w:w="1584"/>
      </w:tblGrid>
      <w:tr w14:paraId="2846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9" w:type="pct"/>
            <w:vAlign w:val="center"/>
          </w:tcPr>
          <w:p w14:paraId="02151AE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序号</w:t>
            </w:r>
          </w:p>
        </w:tc>
        <w:tc>
          <w:tcPr>
            <w:tcW w:w="888" w:type="pct"/>
            <w:vAlign w:val="center"/>
          </w:tcPr>
          <w:p w14:paraId="4ADCFA9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课程名称</w:t>
            </w:r>
          </w:p>
        </w:tc>
        <w:tc>
          <w:tcPr>
            <w:tcW w:w="1217" w:type="pct"/>
            <w:vAlign w:val="center"/>
          </w:tcPr>
          <w:p w14:paraId="0F2C793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课程目标</w:t>
            </w:r>
          </w:p>
        </w:tc>
        <w:tc>
          <w:tcPr>
            <w:tcW w:w="1484" w:type="pct"/>
            <w:vAlign w:val="center"/>
          </w:tcPr>
          <w:p w14:paraId="46C190D2">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主要内容</w:t>
            </w:r>
          </w:p>
        </w:tc>
        <w:tc>
          <w:tcPr>
            <w:tcW w:w="929" w:type="pct"/>
            <w:vAlign w:val="center"/>
          </w:tcPr>
          <w:p w14:paraId="2D729AB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教学要求</w:t>
            </w:r>
          </w:p>
        </w:tc>
      </w:tr>
      <w:tr w14:paraId="72691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9" w:type="pct"/>
            <w:vAlign w:val="center"/>
          </w:tcPr>
          <w:p w14:paraId="7B32FBC3">
            <w:pPr>
              <w:keepNext w:val="0"/>
              <w:keepLines w:val="0"/>
              <w:widowControl/>
              <w:suppressLineNumbers w:val="0"/>
              <w:spacing w:before="0" w:beforeAutospacing="0" w:after="0" w:afterAutospacing="0" w:line="240" w:lineRule="exact"/>
              <w:ind w:left="0" w:right="0"/>
              <w:jc w:val="center"/>
              <w:textAlignment w:val="center"/>
              <w:rPr>
                <w:rFonts w:hint="default"/>
                <w:sz w:val="21"/>
                <w:szCs w:val="16"/>
                <w:highlight w:val="none"/>
              </w:rPr>
            </w:pPr>
            <w:r>
              <w:rPr>
                <w:rFonts w:hint="eastAsia" w:ascii="宋体" w:hAnsi="宋体" w:eastAsia="宋体" w:cs="宋体"/>
                <w:color w:val="000000"/>
                <w:kern w:val="0"/>
                <w:sz w:val="21"/>
                <w:szCs w:val="21"/>
                <w:highlight w:val="none"/>
                <w:lang w:bidi="ar"/>
              </w:rPr>
              <w:t>1</w:t>
            </w:r>
          </w:p>
        </w:tc>
        <w:tc>
          <w:tcPr>
            <w:tcW w:w="888" w:type="pct"/>
            <w:vAlign w:val="center"/>
          </w:tcPr>
          <w:p w14:paraId="1D59EB73">
            <w:pPr>
              <w:keepNext w:val="0"/>
              <w:keepLines w:val="0"/>
              <w:suppressLineNumbers w:val="0"/>
              <w:spacing w:before="0" w:beforeAutospacing="0" w:after="0" w:afterAutospacing="0"/>
              <w:ind w:left="0" w:leftChars="0" w:right="0" w:rightChars="0"/>
              <w:rPr>
                <w:rFonts w:hint="default"/>
                <w:sz w:val="21"/>
                <w:szCs w:val="16"/>
                <w:highlight w:val="none"/>
              </w:rPr>
            </w:pPr>
            <w:r>
              <w:rPr>
                <w:rFonts w:hint="eastAsia" w:ascii="宋体" w:hAnsi="宋体"/>
                <w:sz w:val="21"/>
                <w:szCs w:val="18"/>
                <w:highlight w:val="none"/>
              </w:rPr>
              <w:t>PCB设计与集成电路开发</w:t>
            </w:r>
          </w:p>
        </w:tc>
        <w:tc>
          <w:tcPr>
            <w:tcW w:w="1217" w:type="pct"/>
            <w:vAlign w:val="center"/>
          </w:tcPr>
          <w:p w14:paraId="57C08A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textAlignment w:val="auto"/>
              <w:rPr>
                <w:rFonts w:hint="default"/>
                <w:sz w:val="21"/>
                <w:szCs w:val="16"/>
              </w:rPr>
            </w:pPr>
            <w:r>
              <w:rPr>
                <w:rFonts w:hint="eastAsia" w:ascii="仿宋" w:hAnsi="仿宋" w:eastAsia="仿宋"/>
                <w:color w:val="auto"/>
                <w:sz w:val="21"/>
                <w:szCs w:val="21"/>
                <w:highlight w:val="none"/>
                <w:lang w:val="en-US" w:eastAsia="zh-CN"/>
              </w:rPr>
              <w:t>掌握</w:t>
            </w:r>
            <w:r>
              <w:rPr>
                <w:rFonts w:hint="eastAsia" w:ascii="仿宋" w:hAnsi="仿宋" w:eastAsia="仿宋"/>
                <w:color w:val="auto"/>
                <w:sz w:val="21"/>
                <w:szCs w:val="21"/>
                <w:highlight w:val="none"/>
              </w:rPr>
              <w:t>常用电子电路图的识图分析能力；熟练地运用电路辅助设计软件的能力；较强的焊接装配能力；线路板的手工设计与制作方法。</w:t>
            </w:r>
          </w:p>
        </w:tc>
        <w:tc>
          <w:tcPr>
            <w:tcW w:w="1484" w:type="pct"/>
            <w:vAlign w:val="center"/>
          </w:tcPr>
          <w:p w14:paraId="6D693172">
            <w:pPr>
              <w:keepNext w:val="0"/>
              <w:keepLines w:val="0"/>
              <w:suppressLineNumbers w:val="0"/>
              <w:spacing w:before="0" w:beforeAutospacing="0" w:after="0" w:afterAutospacing="0" w:line="240" w:lineRule="exact"/>
              <w:ind w:left="0" w:leftChars="0" w:right="0" w:rightChars="0" w:firstLine="420" w:firstLineChars="200"/>
              <w:rPr>
                <w:rFonts w:hint="default" w:eastAsia="仿宋_GB2312"/>
                <w:sz w:val="21"/>
                <w:szCs w:val="16"/>
                <w:highlight w:val="none"/>
                <w:lang w:val="en-US" w:eastAsia="zh-CN"/>
              </w:rPr>
            </w:pPr>
            <w:r>
              <w:rPr>
                <w:rFonts w:hint="eastAsia" w:ascii="仿宋" w:hAnsi="仿宋" w:eastAsia="仿宋"/>
                <w:color w:val="auto"/>
                <w:sz w:val="21"/>
                <w:szCs w:val="21"/>
                <w:highlight w:val="none"/>
              </w:rPr>
              <w:t>本课程学习计算机辅助电路设计软件系统的组成和使用，熟练地掌握计算机辅助电路设计软件的使用方法，进行原理图的设计、线路板的设计与制作方法。</w:t>
            </w:r>
            <w:r>
              <w:rPr>
                <w:rFonts w:hint="eastAsia" w:ascii="仿宋" w:hAnsi="仿宋" w:eastAsia="仿宋"/>
                <w:color w:val="auto"/>
                <w:sz w:val="21"/>
                <w:szCs w:val="21"/>
                <w:highlight w:val="none"/>
                <w:lang w:val="en-US" w:eastAsia="zh-CN"/>
              </w:rPr>
              <w:t>在原理图设计方面主要是开源四轴飞行器主板PCB设计。</w:t>
            </w:r>
          </w:p>
        </w:tc>
        <w:tc>
          <w:tcPr>
            <w:tcW w:w="929" w:type="pct"/>
            <w:vAlign w:val="center"/>
          </w:tcPr>
          <w:p w14:paraId="07CC2A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default" w:ascii="仿宋" w:hAnsi="仿宋" w:eastAsia="仿宋"/>
                <w:color w:val="auto"/>
                <w:sz w:val="21"/>
                <w:szCs w:val="21"/>
              </w:rPr>
            </w:pPr>
            <w:r>
              <w:rPr>
                <w:rFonts w:hint="eastAsia" w:ascii="仿宋" w:hAnsi="仿宋" w:eastAsia="仿宋"/>
                <w:color w:val="auto"/>
                <w:sz w:val="21"/>
                <w:szCs w:val="21"/>
              </w:rPr>
              <w:t>1.教学形式：混合式授课；</w:t>
            </w:r>
          </w:p>
          <w:p w14:paraId="3EE969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default" w:ascii="仿宋" w:hAnsi="仿宋" w:eastAsia="仿宋"/>
                <w:color w:val="auto"/>
                <w:sz w:val="21"/>
                <w:szCs w:val="21"/>
              </w:rPr>
            </w:pPr>
            <w:r>
              <w:rPr>
                <w:rFonts w:hint="eastAsia" w:ascii="仿宋" w:hAnsi="仿宋" w:eastAsia="仿宋"/>
                <w:color w:val="auto"/>
                <w:sz w:val="21"/>
                <w:szCs w:val="21"/>
              </w:rPr>
              <w:t>2.教室要求：</w:t>
            </w:r>
            <w:r>
              <w:rPr>
                <w:rFonts w:hint="eastAsia" w:ascii="仿宋" w:hAnsi="仿宋" w:eastAsia="仿宋"/>
                <w:color w:val="auto"/>
                <w:sz w:val="21"/>
                <w:szCs w:val="21"/>
                <w:lang w:val="en-US" w:eastAsia="zh-CN"/>
              </w:rPr>
              <w:t>电子技术一体化教室</w:t>
            </w:r>
            <w:r>
              <w:rPr>
                <w:rFonts w:hint="eastAsia" w:ascii="仿宋" w:hAnsi="仿宋" w:eastAsia="仿宋"/>
                <w:color w:val="auto"/>
                <w:sz w:val="21"/>
                <w:szCs w:val="21"/>
              </w:rPr>
              <w:t>；</w:t>
            </w:r>
          </w:p>
          <w:p w14:paraId="1EE882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auto"/>
              <w:rPr>
                <w:rFonts w:hint="default"/>
                <w:sz w:val="21"/>
                <w:szCs w:val="16"/>
              </w:rPr>
            </w:pPr>
            <w:r>
              <w:rPr>
                <w:rFonts w:hint="eastAsia" w:ascii="仿宋" w:hAnsi="仿宋" w:eastAsia="仿宋"/>
                <w:color w:val="auto"/>
                <w:sz w:val="21"/>
                <w:szCs w:val="21"/>
              </w:rPr>
              <w:t xml:space="preserve">3.考核要求：平时考核 </w:t>
            </w:r>
            <w:r>
              <w:rPr>
                <w:rFonts w:hint="eastAsia" w:ascii="仿宋" w:hAnsi="仿宋" w:eastAsia="仿宋"/>
                <w:color w:val="auto"/>
                <w:sz w:val="21"/>
                <w:szCs w:val="21"/>
                <w:lang w:val="en-US" w:eastAsia="zh-CN"/>
              </w:rPr>
              <w:t>2</w:t>
            </w:r>
            <w:r>
              <w:rPr>
                <w:rFonts w:hint="eastAsia" w:ascii="仿宋" w:hAnsi="仿宋" w:eastAsia="仿宋"/>
                <w:color w:val="auto"/>
                <w:sz w:val="21"/>
                <w:szCs w:val="21"/>
              </w:rPr>
              <w:t xml:space="preserve">0%，线上成绩 </w:t>
            </w:r>
            <w:r>
              <w:rPr>
                <w:rFonts w:hint="eastAsia" w:ascii="仿宋" w:hAnsi="仿宋" w:eastAsia="仿宋"/>
                <w:color w:val="auto"/>
                <w:sz w:val="21"/>
                <w:szCs w:val="21"/>
                <w:lang w:val="en-US" w:eastAsia="zh-CN"/>
              </w:rPr>
              <w:t>3</w:t>
            </w:r>
            <w:r>
              <w:rPr>
                <w:rFonts w:hint="eastAsia" w:ascii="仿宋" w:hAnsi="仿宋" w:eastAsia="仿宋"/>
                <w:color w:val="auto"/>
                <w:sz w:val="21"/>
                <w:szCs w:val="21"/>
              </w:rPr>
              <w:t xml:space="preserve">0%，期末测试成绩 </w:t>
            </w:r>
            <w:r>
              <w:rPr>
                <w:rFonts w:hint="eastAsia" w:ascii="仿宋" w:hAnsi="仿宋" w:eastAsia="仿宋"/>
                <w:color w:val="auto"/>
                <w:sz w:val="21"/>
                <w:szCs w:val="21"/>
                <w:lang w:val="en-US" w:eastAsia="zh-CN"/>
              </w:rPr>
              <w:t>5</w:t>
            </w:r>
            <w:r>
              <w:rPr>
                <w:rFonts w:hint="eastAsia" w:ascii="仿宋" w:hAnsi="仿宋" w:eastAsia="仿宋"/>
                <w:color w:val="auto"/>
                <w:sz w:val="21"/>
                <w:szCs w:val="21"/>
              </w:rPr>
              <w:t>0%。</w:t>
            </w:r>
          </w:p>
        </w:tc>
      </w:tr>
      <w:tr w14:paraId="674C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479" w:type="pct"/>
            <w:vAlign w:val="center"/>
          </w:tcPr>
          <w:p w14:paraId="0A6F834F">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c>
          <w:tcPr>
            <w:tcW w:w="888" w:type="pct"/>
            <w:vAlign w:val="center"/>
          </w:tcPr>
          <w:p w14:paraId="3BD983E2">
            <w:pPr>
              <w:keepNext w:val="0"/>
              <w:keepLines w:val="0"/>
              <w:suppressLineNumbers w:val="0"/>
              <w:spacing w:before="0" w:beforeAutospacing="0" w:after="0" w:afterAutospacing="0"/>
              <w:ind w:left="0" w:leftChars="0" w:right="0" w:rightChars="0"/>
              <w:jc w:val="center"/>
              <w:rPr>
                <w:rFonts w:hint="default"/>
                <w:sz w:val="21"/>
                <w:szCs w:val="16"/>
              </w:rPr>
            </w:pPr>
            <w:r>
              <w:rPr>
                <w:rFonts w:hint="eastAsia" w:ascii="宋体" w:hAnsi="宋体"/>
                <w:sz w:val="21"/>
                <w:szCs w:val="21"/>
                <w:highlight w:val="none"/>
              </w:rPr>
              <w:t>单片机与传感技术</w:t>
            </w:r>
          </w:p>
        </w:tc>
        <w:tc>
          <w:tcPr>
            <w:tcW w:w="1217" w:type="pct"/>
            <w:vAlign w:val="center"/>
          </w:tcPr>
          <w:p w14:paraId="470B24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sz w:val="21"/>
                <w:szCs w:val="16"/>
              </w:rPr>
            </w:pPr>
            <w:r>
              <w:rPr>
                <w:rFonts w:hint="eastAsia" w:ascii="仿宋" w:hAnsi="仿宋" w:eastAsia="仿宋"/>
                <w:color w:val="auto"/>
                <w:sz w:val="21"/>
                <w:szCs w:val="21"/>
                <w:highlight w:val="none"/>
              </w:rPr>
              <w:t>本课程旨在让学生系统掌握单片机的基本原理、架构及编程方法，熟悉各类传感器的工作机制与信号处理技术。通过理论学习与实践操作结合，培养学生运用单片机实现传感器数据采集、处理及控制的综合能力，能独立设计简单的智能检测与控制系统。同时，提升学生对嵌入式系统的认知，增强工程实践与创新思维，为从事智能电子设备开发、物联网应用等领域工作奠定基础，树立严谨的工程态度和解决实际问题的意识。</w:t>
            </w:r>
          </w:p>
        </w:tc>
        <w:tc>
          <w:tcPr>
            <w:tcW w:w="1484" w:type="pct"/>
            <w:vAlign w:val="center"/>
          </w:tcPr>
          <w:p w14:paraId="3B60BC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sz w:val="21"/>
                <w:szCs w:val="16"/>
                <w:highlight w:val="none"/>
              </w:rPr>
            </w:pPr>
            <w:r>
              <w:rPr>
                <w:rFonts w:hint="eastAsia" w:ascii="仿宋" w:hAnsi="仿宋" w:eastAsia="仿宋"/>
                <w:color w:val="auto"/>
                <w:sz w:val="21"/>
                <w:szCs w:val="21"/>
                <w:highlight w:val="none"/>
              </w:rPr>
              <w:t>课程涵盖单片机核心知识，包括</w:t>
            </w:r>
            <w:r>
              <w:rPr>
                <w:rFonts w:hint="eastAsia" w:ascii="仿宋" w:hAnsi="仿宋" w:eastAsia="仿宋"/>
                <w:color w:val="auto"/>
                <w:sz w:val="21"/>
                <w:szCs w:val="21"/>
                <w:highlight w:val="none"/>
                <w:lang w:val="en-US" w:eastAsia="zh-CN"/>
              </w:rPr>
              <w:t>ESP32</w:t>
            </w:r>
            <w:r>
              <w:rPr>
                <w:rFonts w:hint="eastAsia" w:ascii="仿宋" w:hAnsi="仿宋" w:eastAsia="仿宋"/>
                <w:color w:val="auto"/>
                <w:sz w:val="21"/>
                <w:szCs w:val="21"/>
                <w:highlight w:val="none"/>
              </w:rPr>
              <w:t>系列单片机的结构、指令系统、中断系统及定时器应用，介绍 C 语言编程与汇编语言在单片机开发中的应用。传感技术部分涉及温度、湿度、光照等常用传感器的原理、选型及接口电路设计，讲解信号调理与 A/D 转换技术。通过典型案例分析，如环境监测模块、智能小车控制系统等，结合实验环节，让学生掌握硬件电路搭建、程序编写与调试，以及单片机与传感器协同工作的系统集成方法。</w:t>
            </w:r>
          </w:p>
        </w:tc>
        <w:tc>
          <w:tcPr>
            <w:tcW w:w="929" w:type="pct"/>
            <w:vAlign w:val="center"/>
          </w:tcPr>
          <w:p w14:paraId="6FA212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1.教学形式：混合式授课；</w:t>
            </w:r>
          </w:p>
          <w:p w14:paraId="0C1261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2.教室要求：</w:t>
            </w:r>
            <w:r>
              <w:rPr>
                <w:rFonts w:hint="eastAsia" w:ascii="仿宋" w:hAnsi="仿宋" w:eastAsia="仿宋"/>
                <w:color w:val="auto"/>
                <w:sz w:val="21"/>
                <w:szCs w:val="21"/>
                <w:lang w:val="en-US" w:eastAsia="zh-CN"/>
              </w:rPr>
              <w:t>电子技术一体化教室</w:t>
            </w:r>
            <w:r>
              <w:rPr>
                <w:rFonts w:hint="eastAsia" w:ascii="仿宋" w:hAnsi="仿宋" w:eastAsia="仿宋"/>
                <w:color w:val="auto"/>
                <w:sz w:val="21"/>
                <w:szCs w:val="21"/>
              </w:rPr>
              <w:t>；</w:t>
            </w:r>
          </w:p>
          <w:p w14:paraId="2418963D">
            <w:pPr>
              <w:keepNext w:val="0"/>
              <w:keepLines w:val="0"/>
              <w:suppressLineNumbers w:val="0"/>
              <w:spacing w:before="0" w:beforeAutospacing="0" w:after="0" w:afterAutospacing="0"/>
              <w:ind w:left="0" w:leftChars="0" w:right="0" w:rightChars="0"/>
              <w:jc w:val="both"/>
              <w:rPr>
                <w:rFonts w:hint="default"/>
                <w:sz w:val="21"/>
                <w:szCs w:val="16"/>
              </w:rPr>
            </w:pPr>
            <w:r>
              <w:rPr>
                <w:rFonts w:hint="eastAsia" w:ascii="仿宋" w:hAnsi="仿宋" w:eastAsia="仿宋"/>
                <w:color w:val="auto"/>
                <w:sz w:val="21"/>
                <w:szCs w:val="21"/>
              </w:rPr>
              <w:t xml:space="preserve">3.考核要求：平时考核 </w:t>
            </w:r>
            <w:r>
              <w:rPr>
                <w:rFonts w:hint="eastAsia" w:ascii="仿宋" w:hAnsi="仿宋" w:eastAsia="仿宋"/>
                <w:color w:val="auto"/>
                <w:sz w:val="21"/>
                <w:szCs w:val="21"/>
                <w:lang w:val="en-US" w:eastAsia="zh-CN"/>
              </w:rPr>
              <w:t>2</w:t>
            </w:r>
            <w:r>
              <w:rPr>
                <w:rFonts w:hint="eastAsia" w:ascii="仿宋" w:hAnsi="仿宋" w:eastAsia="仿宋"/>
                <w:color w:val="auto"/>
                <w:sz w:val="21"/>
                <w:szCs w:val="21"/>
              </w:rPr>
              <w:t xml:space="preserve">0%，线上成绩 </w:t>
            </w:r>
            <w:r>
              <w:rPr>
                <w:rFonts w:hint="eastAsia" w:ascii="仿宋" w:hAnsi="仿宋" w:eastAsia="仿宋"/>
                <w:color w:val="auto"/>
                <w:sz w:val="21"/>
                <w:szCs w:val="21"/>
                <w:lang w:val="en-US" w:eastAsia="zh-CN"/>
              </w:rPr>
              <w:t>3</w:t>
            </w:r>
            <w:r>
              <w:rPr>
                <w:rFonts w:hint="eastAsia" w:ascii="仿宋" w:hAnsi="仿宋" w:eastAsia="仿宋"/>
                <w:color w:val="auto"/>
                <w:sz w:val="21"/>
                <w:szCs w:val="21"/>
              </w:rPr>
              <w:t xml:space="preserve">0%，期末测试成绩 </w:t>
            </w:r>
            <w:r>
              <w:rPr>
                <w:rFonts w:hint="eastAsia" w:ascii="仿宋" w:hAnsi="仿宋" w:eastAsia="仿宋"/>
                <w:color w:val="auto"/>
                <w:sz w:val="21"/>
                <w:szCs w:val="21"/>
                <w:lang w:val="en-US" w:eastAsia="zh-CN"/>
              </w:rPr>
              <w:t>5</w:t>
            </w:r>
            <w:r>
              <w:rPr>
                <w:rFonts w:hint="eastAsia" w:ascii="仿宋" w:hAnsi="仿宋" w:eastAsia="仿宋"/>
                <w:color w:val="auto"/>
                <w:sz w:val="21"/>
                <w:szCs w:val="21"/>
              </w:rPr>
              <w:t>0%。</w:t>
            </w:r>
          </w:p>
        </w:tc>
      </w:tr>
      <w:tr w14:paraId="3287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9" w:type="pct"/>
            <w:vAlign w:val="center"/>
          </w:tcPr>
          <w:p w14:paraId="07ECCB04">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bookmarkStart w:id="50" w:name="_Toc12658"/>
            <w:bookmarkStart w:id="51" w:name="_Toc110198125"/>
            <w:r>
              <w:rPr>
                <w:rFonts w:hint="eastAsia"/>
                <w:sz w:val="21"/>
                <w:szCs w:val="16"/>
                <w:lang w:val="en-US" w:eastAsia="zh-CN"/>
              </w:rPr>
              <w:t>3</w:t>
            </w:r>
          </w:p>
        </w:tc>
        <w:tc>
          <w:tcPr>
            <w:tcW w:w="888" w:type="pct"/>
            <w:vAlign w:val="center"/>
          </w:tcPr>
          <w:p w14:paraId="1618CDCD">
            <w:pPr>
              <w:keepNext w:val="0"/>
              <w:keepLines w:val="0"/>
              <w:suppressLineNumbers w:val="0"/>
              <w:spacing w:before="0" w:beforeAutospacing="0" w:after="0" w:afterAutospacing="0"/>
              <w:ind w:left="0" w:leftChars="0" w:right="0" w:rightChars="0"/>
              <w:jc w:val="both"/>
              <w:rPr>
                <w:rFonts w:hint="default"/>
                <w:sz w:val="21"/>
                <w:szCs w:val="16"/>
              </w:rPr>
            </w:pPr>
            <w:r>
              <w:rPr>
                <w:rFonts w:hint="eastAsia"/>
                <w:sz w:val="21"/>
                <w:szCs w:val="16"/>
              </w:rPr>
              <w:t>智能电子产品检测与维修</w:t>
            </w:r>
          </w:p>
        </w:tc>
        <w:tc>
          <w:tcPr>
            <w:tcW w:w="1217" w:type="pct"/>
            <w:vAlign w:val="center"/>
          </w:tcPr>
          <w:p w14:paraId="7A8E0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ascii="仿宋" w:hAnsi="仿宋" w:eastAsia="仿宋"/>
                <w:color w:val="auto"/>
                <w:sz w:val="21"/>
                <w:szCs w:val="21"/>
                <w:highlight w:val="none"/>
              </w:rPr>
            </w:pPr>
            <w:r>
              <w:rPr>
                <w:rFonts w:hint="eastAsia" w:ascii="仿宋" w:hAnsi="仿宋" w:eastAsia="仿宋"/>
                <w:color w:val="auto"/>
                <w:sz w:val="21"/>
                <w:szCs w:val="21"/>
                <w:highlight w:val="none"/>
              </w:rPr>
              <w:t>掌握</w:t>
            </w:r>
            <w:r>
              <w:rPr>
                <w:rFonts w:hint="eastAsia" w:ascii="仿宋" w:hAnsi="仿宋" w:eastAsia="仿宋"/>
                <w:color w:val="auto"/>
                <w:sz w:val="21"/>
                <w:szCs w:val="21"/>
                <w:highlight w:val="none"/>
                <w:lang w:val="en-US" w:eastAsia="zh-CN"/>
              </w:rPr>
              <w:t>电子产品主要性能指标与检测方法，一般故障诊断方法，常见故障分析，维修基本方法等。</w:t>
            </w:r>
          </w:p>
        </w:tc>
        <w:tc>
          <w:tcPr>
            <w:tcW w:w="1484" w:type="pct"/>
            <w:vAlign w:val="center"/>
          </w:tcPr>
          <w:p w14:paraId="3523C0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ascii="仿宋" w:hAnsi="仿宋" w:eastAsia="仿宋"/>
                <w:color w:val="auto"/>
                <w:sz w:val="21"/>
                <w:szCs w:val="21"/>
                <w:highlight w:val="none"/>
              </w:rPr>
            </w:pPr>
            <w:r>
              <w:rPr>
                <w:rFonts w:hint="eastAsia" w:ascii="仿宋" w:hAnsi="仿宋" w:eastAsia="仿宋"/>
                <w:color w:val="auto"/>
                <w:sz w:val="21"/>
                <w:szCs w:val="21"/>
                <w:highlight w:val="none"/>
              </w:rPr>
              <w:t>本课程学习</w:t>
            </w:r>
            <w:r>
              <w:rPr>
                <w:rFonts w:hint="eastAsia" w:ascii="仿宋" w:hAnsi="仿宋" w:eastAsia="仿宋"/>
                <w:color w:val="auto"/>
                <w:sz w:val="21"/>
                <w:szCs w:val="21"/>
                <w:highlight w:val="none"/>
                <w:lang w:val="en-US" w:eastAsia="zh-CN"/>
              </w:rPr>
              <w:t>电子产品主要性能指标与检测方法的使用，一般故障诊断方法的使用，常见故障分析方法与手段，维修基本方法的使用等</w:t>
            </w:r>
            <w:r>
              <w:rPr>
                <w:rFonts w:hint="eastAsia" w:ascii="仿宋" w:hAnsi="仿宋" w:eastAsia="仿宋"/>
                <w:color w:val="auto"/>
                <w:sz w:val="21"/>
                <w:szCs w:val="21"/>
                <w:highlight w:val="none"/>
              </w:rPr>
              <w:t>。</w:t>
            </w:r>
          </w:p>
        </w:tc>
        <w:tc>
          <w:tcPr>
            <w:tcW w:w="929" w:type="pct"/>
            <w:vAlign w:val="center"/>
          </w:tcPr>
          <w:p w14:paraId="11CCA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1.教学形式：混合式授课；</w:t>
            </w:r>
          </w:p>
          <w:p w14:paraId="5EF3A1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2.教室要求：</w:t>
            </w:r>
            <w:r>
              <w:rPr>
                <w:rFonts w:hint="eastAsia" w:ascii="仿宋" w:hAnsi="仿宋" w:eastAsia="仿宋"/>
                <w:color w:val="auto"/>
                <w:sz w:val="21"/>
                <w:szCs w:val="21"/>
                <w:lang w:val="en-US" w:eastAsia="zh-CN"/>
              </w:rPr>
              <w:t>电子技术一体化教室</w:t>
            </w:r>
            <w:r>
              <w:rPr>
                <w:rFonts w:hint="eastAsia" w:ascii="仿宋" w:hAnsi="仿宋" w:eastAsia="仿宋"/>
                <w:color w:val="auto"/>
                <w:sz w:val="21"/>
                <w:szCs w:val="21"/>
              </w:rPr>
              <w:t>；</w:t>
            </w:r>
          </w:p>
          <w:p w14:paraId="1CD69635">
            <w:pPr>
              <w:keepNext w:val="0"/>
              <w:keepLines w:val="0"/>
              <w:suppressLineNumbers w:val="0"/>
              <w:spacing w:before="0" w:beforeAutospacing="0" w:after="0" w:afterAutospacing="0"/>
              <w:ind w:left="0" w:leftChars="0" w:right="0" w:rightChars="0"/>
              <w:jc w:val="both"/>
              <w:rPr>
                <w:rFonts w:hint="default"/>
                <w:sz w:val="21"/>
                <w:szCs w:val="16"/>
              </w:rPr>
            </w:pPr>
            <w:r>
              <w:rPr>
                <w:rFonts w:hint="eastAsia" w:ascii="仿宋" w:hAnsi="仿宋" w:eastAsia="仿宋"/>
                <w:color w:val="auto"/>
                <w:sz w:val="21"/>
                <w:szCs w:val="21"/>
              </w:rPr>
              <w:t xml:space="preserve">3.考核要求：平时考核 </w:t>
            </w:r>
            <w:r>
              <w:rPr>
                <w:rFonts w:hint="eastAsia" w:ascii="仿宋" w:hAnsi="仿宋" w:eastAsia="仿宋"/>
                <w:color w:val="auto"/>
                <w:sz w:val="21"/>
                <w:szCs w:val="21"/>
                <w:lang w:val="en-US" w:eastAsia="zh-CN"/>
              </w:rPr>
              <w:t>2</w:t>
            </w:r>
            <w:r>
              <w:rPr>
                <w:rFonts w:hint="eastAsia" w:ascii="仿宋" w:hAnsi="仿宋" w:eastAsia="仿宋"/>
                <w:color w:val="auto"/>
                <w:sz w:val="21"/>
                <w:szCs w:val="21"/>
              </w:rPr>
              <w:t>0%，线上成绩</w:t>
            </w:r>
            <w:r>
              <w:rPr>
                <w:rFonts w:hint="eastAsia" w:ascii="仿宋" w:hAnsi="仿宋" w:eastAsia="仿宋"/>
                <w:color w:val="auto"/>
                <w:sz w:val="21"/>
                <w:szCs w:val="21"/>
                <w:lang w:val="en-US" w:eastAsia="zh-CN"/>
              </w:rPr>
              <w:t>3</w:t>
            </w:r>
            <w:r>
              <w:rPr>
                <w:rFonts w:hint="eastAsia" w:ascii="仿宋" w:hAnsi="仿宋" w:eastAsia="仿宋"/>
                <w:color w:val="auto"/>
                <w:sz w:val="21"/>
                <w:szCs w:val="21"/>
              </w:rPr>
              <w:t xml:space="preserve">0%，期末测试成绩 </w:t>
            </w:r>
            <w:r>
              <w:rPr>
                <w:rFonts w:hint="eastAsia" w:ascii="仿宋" w:hAnsi="仿宋" w:eastAsia="仿宋"/>
                <w:color w:val="auto"/>
                <w:sz w:val="21"/>
                <w:szCs w:val="21"/>
                <w:lang w:val="en-US" w:eastAsia="zh-CN"/>
              </w:rPr>
              <w:t>5</w:t>
            </w:r>
            <w:r>
              <w:rPr>
                <w:rFonts w:hint="eastAsia" w:ascii="仿宋" w:hAnsi="仿宋" w:eastAsia="仿宋"/>
                <w:color w:val="auto"/>
                <w:sz w:val="21"/>
                <w:szCs w:val="21"/>
              </w:rPr>
              <w:t>0%。</w:t>
            </w:r>
          </w:p>
        </w:tc>
      </w:tr>
      <w:tr w14:paraId="7B28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9" w:type="pct"/>
            <w:vAlign w:val="center"/>
          </w:tcPr>
          <w:p w14:paraId="6D9773E7">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4</w:t>
            </w:r>
          </w:p>
        </w:tc>
        <w:tc>
          <w:tcPr>
            <w:tcW w:w="888" w:type="pct"/>
            <w:vAlign w:val="center"/>
          </w:tcPr>
          <w:p w14:paraId="5BAA2D80">
            <w:pPr>
              <w:keepNext w:val="0"/>
              <w:keepLines w:val="0"/>
              <w:suppressLineNumbers w:val="0"/>
              <w:spacing w:before="0" w:beforeAutospacing="0" w:after="0" w:afterAutospacing="0"/>
              <w:ind w:left="0" w:leftChars="0" w:right="0" w:rightChars="0"/>
              <w:jc w:val="both"/>
              <w:rPr>
                <w:rFonts w:hint="default"/>
                <w:sz w:val="21"/>
                <w:szCs w:val="16"/>
              </w:rPr>
            </w:pPr>
            <w:r>
              <w:rPr>
                <w:rFonts w:hint="eastAsia"/>
                <w:sz w:val="21"/>
                <w:szCs w:val="16"/>
                <w:highlight w:val="none"/>
              </w:rPr>
              <w:t>嵌入式系统开发（含飞控系统）</w:t>
            </w:r>
          </w:p>
        </w:tc>
        <w:tc>
          <w:tcPr>
            <w:tcW w:w="1217" w:type="pct"/>
            <w:vAlign w:val="center"/>
          </w:tcPr>
          <w:p w14:paraId="0B268B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ascii="仿宋" w:hAnsi="仿宋" w:eastAsia="仿宋"/>
                <w:color w:val="auto"/>
                <w:sz w:val="21"/>
                <w:szCs w:val="21"/>
                <w:highlight w:val="none"/>
                <w:lang w:val="en-US" w:eastAsia="zh-CN"/>
              </w:rPr>
            </w:pPr>
            <w:r>
              <w:rPr>
                <w:rFonts w:hint="eastAsia" w:ascii="仿宋" w:hAnsi="仿宋" w:eastAsia="仿宋"/>
                <w:color w:val="auto"/>
                <w:sz w:val="21"/>
                <w:szCs w:val="21"/>
                <w:highlight w:val="none"/>
              </w:rPr>
              <w:t>掌握典型的嵌入式系统的开发流程和开发方法，掌握基于ARM的嵌入式系统开发、调试、维护的基本技能。通过实训，学生能熟练掌握以上工具的使用，并掌握一定的软、硬件系统设计经验与技巧。为从事嵌入式系统的应用与开发打下坚实基础。</w:t>
            </w:r>
          </w:p>
        </w:tc>
        <w:tc>
          <w:tcPr>
            <w:tcW w:w="1484" w:type="pct"/>
            <w:vAlign w:val="center"/>
          </w:tcPr>
          <w:p w14:paraId="0FE892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eastAsia" w:ascii="仿宋" w:hAnsi="仿宋" w:eastAsia="仿宋"/>
                <w:color w:val="auto"/>
                <w:sz w:val="21"/>
                <w:szCs w:val="21"/>
                <w:highlight w:val="none"/>
                <w:lang w:val="en-US" w:eastAsia="zh-CN"/>
              </w:rPr>
            </w:pPr>
            <w:r>
              <w:rPr>
                <w:rFonts w:hint="eastAsia" w:ascii="仿宋" w:hAnsi="仿宋" w:eastAsia="仿宋"/>
                <w:color w:val="auto"/>
                <w:sz w:val="21"/>
                <w:szCs w:val="21"/>
                <w:highlight w:val="none"/>
                <w:lang w:val="en-US" w:eastAsia="zh-CN"/>
              </w:rPr>
              <w:t>本课程学习</w:t>
            </w:r>
            <w:r>
              <w:rPr>
                <w:rFonts w:hint="eastAsia" w:ascii="仿宋" w:hAnsi="仿宋" w:eastAsia="仿宋"/>
                <w:color w:val="auto"/>
                <w:sz w:val="21"/>
                <w:szCs w:val="21"/>
                <w:highlight w:val="none"/>
              </w:rPr>
              <w:t>基于ARM（Cortex-M3）的嵌入式系统的软硬件结构，应用ARM开发的基本概念、常用硬软件模块的使用、系统设计流程、嵌入式系统开发平台与常用工具（开发、调试、仿真）、 嵌入式系统设计方法与技巧。利用ARM硬件及ADS、KEIL软件开发环境进行ARM应用系统的综合开发实训，并进行嵌入式操作系统（uC-os</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II）移植及应用软件开发的训练。</w:t>
            </w:r>
            <w:r>
              <w:rPr>
                <w:rFonts w:hint="eastAsia" w:ascii="仿宋" w:hAnsi="仿宋" w:eastAsia="仿宋"/>
                <w:color w:val="auto"/>
                <w:sz w:val="21"/>
                <w:szCs w:val="21"/>
                <w:highlight w:val="none"/>
                <w:lang w:val="en-US" w:eastAsia="zh-CN"/>
              </w:rPr>
              <w:t>内容包括飞控系统开发，包括飞行器飞行原理、飞控系统硬件设计、飞控系统软件设计。</w:t>
            </w:r>
          </w:p>
        </w:tc>
        <w:tc>
          <w:tcPr>
            <w:tcW w:w="929" w:type="pct"/>
            <w:vAlign w:val="center"/>
          </w:tcPr>
          <w:p w14:paraId="728BA7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1.教学形式：混合式授课；</w:t>
            </w:r>
          </w:p>
          <w:p w14:paraId="602B0F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2.教室要求：</w:t>
            </w:r>
            <w:r>
              <w:rPr>
                <w:rFonts w:hint="eastAsia" w:ascii="仿宋" w:hAnsi="仿宋" w:eastAsia="仿宋"/>
                <w:color w:val="auto"/>
                <w:sz w:val="21"/>
                <w:szCs w:val="21"/>
                <w:lang w:val="en-US" w:eastAsia="zh-CN"/>
              </w:rPr>
              <w:t>电子技术一体化教室</w:t>
            </w:r>
            <w:r>
              <w:rPr>
                <w:rFonts w:hint="eastAsia" w:ascii="仿宋" w:hAnsi="仿宋" w:eastAsia="仿宋"/>
                <w:color w:val="auto"/>
                <w:sz w:val="21"/>
                <w:szCs w:val="21"/>
              </w:rPr>
              <w:t>；</w:t>
            </w:r>
          </w:p>
          <w:p w14:paraId="1DBFF4FA">
            <w:pPr>
              <w:keepNext w:val="0"/>
              <w:keepLines w:val="0"/>
              <w:suppressLineNumbers w:val="0"/>
              <w:spacing w:before="0" w:beforeAutospacing="0" w:after="0" w:afterAutospacing="0"/>
              <w:ind w:left="0" w:leftChars="0" w:right="0" w:rightChars="0"/>
              <w:jc w:val="both"/>
              <w:rPr>
                <w:rFonts w:hint="default"/>
                <w:sz w:val="21"/>
                <w:szCs w:val="16"/>
              </w:rPr>
            </w:pPr>
            <w:r>
              <w:rPr>
                <w:rFonts w:hint="eastAsia" w:ascii="仿宋" w:hAnsi="仿宋" w:eastAsia="仿宋"/>
                <w:color w:val="auto"/>
                <w:sz w:val="21"/>
                <w:szCs w:val="21"/>
              </w:rPr>
              <w:t xml:space="preserve">3.考核要求：平时考核 </w:t>
            </w:r>
            <w:r>
              <w:rPr>
                <w:rFonts w:hint="eastAsia" w:ascii="仿宋" w:hAnsi="仿宋" w:eastAsia="仿宋"/>
                <w:color w:val="auto"/>
                <w:sz w:val="21"/>
                <w:szCs w:val="21"/>
                <w:lang w:val="en-US" w:eastAsia="zh-CN"/>
              </w:rPr>
              <w:t>2</w:t>
            </w:r>
            <w:r>
              <w:rPr>
                <w:rFonts w:hint="eastAsia" w:ascii="仿宋" w:hAnsi="仿宋" w:eastAsia="仿宋"/>
                <w:color w:val="auto"/>
                <w:sz w:val="21"/>
                <w:szCs w:val="21"/>
              </w:rPr>
              <w:t xml:space="preserve">0%，线上成绩 </w:t>
            </w:r>
            <w:r>
              <w:rPr>
                <w:rFonts w:hint="eastAsia" w:ascii="仿宋" w:hAnsi="仿宋" w:eastAsia="仿宋"/>
                <w:color w:val="auto"/>
                <w:sz w:val="21"/>
                <w:szCs w:val="21"/>
                <w:lang w:val="en-US" w:eastAsia="zh-CN"/>
              </w:rPr>
              <w:t>3</w:t>
            </w:r>
            <w:r>
              <w:rPr>
                <w:rFonts w:hint="eastAsia" w:ascii="仿宋" w:hAnsi="仿宋" w:eastAsia="仿宋"/>
                <w:color w:val="auto"/>
                <w:sz w:val="21"/>
                <w:szCs w:val="21"/>
              </w:rPr>
              <w:t xml:space="preserve">0%，期末测试成绩 </w:t>
            </w:r>
            <w:r>
              <w:rPr>
                <w:rFonts w:hint="eastAsia" w:ascii="仿宋" w:hAnsi="仿宋" w:eastAsia="仿宋"/>
                <w:color w:val="auto"/>
                <w:sz w:val="21"/>
                <w:szCs w:val="21"/>
                <w:lang w:val="en-US" w:eastAsia="zh-CN"/>
              </w:rPr>
              <w:t>5</w:t>
            </w:r>
            <w:r>
              <w:rPr>
                <w:rFonts w:hint="eastAsia" w:ascii="仿宋" w:hAnsi="仿宋" w:eastAsia="仿宋"/>
                <w:color w:val="auto"/>
                <w:sz w:val="21"/>
                <w:szCs w:val="21"/>
              </w:rPr>
              <w:t>0%。</w:t>
            </w:r>
          </w:p>
        </w:tc>
      </w:tr>
      <w:tr w14:paraId="3C248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9" w:type="pct"/>
            <w:vAlign w:val="center"/>
          </w:tcPr>
          <w:p w14:paraId="47843FCE">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5</w:t>
            </w:r>
          </w:p>
        </w:tc>
        <w:tc>
          <w:tcPr>
            <w:tcW w:w="888" w:type="pct"/>
            <w:vAlign w:val="center"/>
          </w:tcPr>
          <w:p w14:paraId="466FB1F5">
            <w:pPr>
              <w:keepNext w:val="0"/>
              <w:keepLines w:val="0"/>
              <w:suppressLineNumbers w:val="0"/>
              <w:spacing w:before="0" w:beforeAutospacing="0" w:after="0" w:afterAutospacing="0"/>
              <w:ind w:left="0" w:leftChars="0" w:right="0" w:rightChars="0"/>
              <w:jc w:val="center"/>
              <w:rPr>
                <w:rFonts w:hint="default"/>
                <w:sz w:val="21"/>
                <w:szCs w:val="16"/>
              </w:rPr>
            </w:pPr>
            <w:r>
              <w:rPr>
                <w:rFonts w:hint="eastAsia" w:ascii="宋体" w:hAnsi="宋体"/>
                <w:sz w:val="21"/>
                <w:szCs w:val="21"/>
              </w:rPr>
              <w:t>移动端工业应用开发</w:t>
            </w:r>
          </w:p>
        </w:tc>
        <w:tc>
          <w:tcPr>
            <w:tcW w:w="1217" w:type="pct"/>
            <w:vAlign w:val="center"/>
          </w:tcPr>
          <w:p w14:paraId="12E5D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eastAsia" w:ascii="仿宋" w:hAnsi="仿宋" w:eastAsia="仿宋"/>
                <w:color w:val="auto"/>
                <w:sz w:val="21"/>
                <w:szCs w:val="21"/>
                <w:highlight w:val="none"/>
                <w:lang w:val="en-US" w:eastAsia="zh-CN"/>
              </w:rPr>
            </w:pPr>
            <w:r>
              <w:rPr>
                <w:rFonts w:hint="eastAsia" w:ascii="仿宋" w:hAnsi="仿宋" w:eastAsia="仿宋"/>
                <w:color w:val="auto"/>
                <w:sz w:val="21"/>
                <w:szCs w:val="21"/>
                <w:highlight w:val="none"/>
                <w:lang w:val="en-US" w:eastAsia="zh-CN"/>
              </w:rPr>
              <w:t>学生能够系统阐述安卓应用开发的基本概念、架构体系、开发环境搭建流程，全面了解安卓系统的特点、应用场景及发展趋势。</w:t>
            </w:r>
            <w:r>
              <w:rPr>
                <w:rFonts w:hint="default" w:ascii="仿宋" w:hAnsi="仿宋" w:eastAsia="仿宋"/>
                <w:color w:val="auto"/>
                <w:sz w:val="21"/>
                <w:szCs w:val="21"/>
                <w:highlight w:val="none"/>
                <w:lang w:val="en-US" w:eastAsia="zh-CN"/>
              </w:rPr>
              <w:t>熟练掌握Java 或 Kotlin 编程语言在安卓开发中的应用，包括语法结构、面向对象编程思想、常用类库的使用等，能够运用编程语言进行逻辑代码编写。</w:t>
            </w:r>
          </w:p>
          <w:p w14:paraId="6193B4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sz w:val="21"/>
                <w:szCs w:val="16"/>
              </w:rPr>
            </w:pPr>
          </w:p>
        </w:tc>
        <w:tc>
          <w:tcPr>
            <w:tcW w:w="1484" w:type="pct"/>
            <w:vAlign w:val="center"/>
          </w:tcPr>
          <w:p w14:paraId="4F417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sz w:val="21"/>
                <w:szCs w:val="16"/>
                <w:highlight w:val="none"/>
              </w:rPr>
            </w:pPr>
            <w:r>
              <w:rPr>
                <w:rFonts w:hint="eastAsia" w:ascii="仿宋" w:hAnsi="仿宋" w:eastAsia="仿宋"/>
                <w:color w:val="auto"/>
                <w:sz w:val="21"/>
                <w:szCs w:val="21"/>
                <w:highlight w:val="none"/>
              </w:rPr>
              <w:t>基础部分有安卓系统概述、开发环境搭建及 Java 或 Kotlin 编程基础。应用架构与组件涉及 Activity、Fragment 等核心组件的原理和使用。UI 设计侧重工业级交互，如大屏适配、抗干扰界面。课程含实验，如 PLC 与安卓设备通信，数据存储讲解 SharedPreferences、文件存储和 SQLite 数据库操作。网络编程涉及 HTTP/HTTPS 请求和 Socket 通信。多媒体开发包含音视频播放录制及图片处理。还有实验教学和综合课程设计，助力学生实践与提升。</w:t>
            </w:r>
          </w:p>
        </w:tc>
        <w:tc>
          <w:tcPr>
            <w:tcW w:w="929" w:type="pct"/>
            <w:vAlign w:val="center"/>
          </w:tcPr>
          <w:p w14:paraId="72C959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1.教学形式：混合式授课；</w:t>
            </w:r>
          </w:p>
          <w:p w14:paraId="62F489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2.教室要求：</w:t>
            </w:r>
            <w:r>
              <w:rPr>
                <w:rFonts w:hint="eastAsia" w:ascii="仿宋" w:hAnsi="仿宋" w:eastAsia="仿宋"/>
                <w:color w:val="auto"/>
                <w:sz w:val="21"/>
                <w:szCs w:val="21"/>
                <w:lang w:val="en-US" w:eastAsia="zh-CN"/>
              </w:rPr>
              <w:t>电子技术一体化教室</w:t>
            </w:r>
            <w:r>
              <w:rPr>
                <w:rFonts w:hint="eastAsia" w:ascii="仿宋" w:hAnsi="仿宋" w:eastAsia="仿宋"/>
                <w:color w:val="auto"/>
                <w:sz w:val="21"/>
                <w:szCs w:val="21"/>
              </w:rPr>
              <w:t>；</w:t>
            </w:r>
          </w:p>
          <w:p w14:paraId="5FDCCE1B">
            <w:pPr>
              <w:keepNext w:val="0"/>
              <w:keepLines w:val="0"/>
              <w:suppressLineNumbers w:val="0"/>
              <w:spacing w:before="0" w:beforeAutospacing="0" w:after="0" w:afterAutospacing="0"/>
              <w:ind w:left="0" w:leftChars="0" w:right="0" w:rightChars="0"/>
              <w:jc w:val="both"/>
              <w:rPr>
                <w:rFonts w:hint="default"/>
                <w:sz w:val="21"/>
                <w:szCs w:val="16"/>
              </w:rPr>
            </w:pPr>
            <w:r>
              <w:rPr>
                <w:rFonts w:hint="eastAsia" w:ascii="仿宋" w:hAnsi="仿宋" w:eastAsia="仿宋"/>
                <w:color w:val="auto"/>
                <w:sz w:val="21"/>
                <w:szCs w:val="21"/>
              </w:rPr>
              <w:t xml:space="preserve">3.考核要求：平时考核 </w:t>
            </w:r>
            <w:r>
              <w:rPr>
                <w:rFonts w:hint="eastAsia" w:ascii="仿宋" w:hAnsi="仿宋" w:eastAsia="仿宋"/>
                <w:color w:val="auto"/>
                <w:sz w:val="21"/>
                <w:szCs w:val="21"/>
                <w:lang w:val="en-US" w:eastAsia="zh-CN"/>
              </w:rPr>
              <w:t>2</w:t>
            </w:r>
            <w:r>
              <w:rPr>
                <w:rFonts w:hint="eastAsia" w:ascii="仿宋" w:hAnsi="仿宋" w:eastAsia="仿宋"/>
                <w:color w:val="auto"/>
                <w:sz w:val="21"/>
                <w:szCs w:val="21"/>
              </w:rPr>
              <w:t xml:space="preserve">0%，线上成绩 </w:t>
            </w:r>
            <w:r>
              <w:rPr>
                <w:rFonts w:hint="eastAsia" w:ascii="仿宋" w:hAnsi="仿宋" w:eastAsia="仿宋"/>
                <w:color w:val="auto"/>
                <w:sz w:val="21"/>
                <w:szCs w:val="21"/>
                <w:lang w:val="en-US" w:eastAsia="zh-CN"/>
              </w:rPr>
              <w:t>3</w:t>
            </w:r>
            <w:r>
              <w:rPr>
                <w:rFonts w:hint="eastAsia" w:ascii="仿宋" w:hAnsi="仿宋" w:eastAsia="仿宋"/>
                <w:color w:val="auto"/>
                <w:sz w:val="21"/>
                <w:szCs w:val="21"/>
              </w:rPr>
              <w:t xml:space="preserve">0%，期末测试成绩 </w:t>
            </w:r>
            <w:r>
              <w:rPr>
                <w:rFonts w:hint="eastAsia" w:ascii="仿宋" w:hAnsi="仿宋" w:eastAsia="仿宋"/>
                <w:color w:val="auto"/>
                <w:sz w:val="21"/>
                <w:szCs w:val="21"/>
                <w:lang w:val="en-US" w:eastAsia="zh-CN"/>
              </w:rPr>
              <w:t>5</w:t>
            </w:r>
            <w:r>
              <w:rPr>
                <w:rFonts w:hint="eastAsia" w:ascii="仿宋" w:hAnsi="仿宋" w:eastAsia="仿宋"/>
                <w:color w:val="auto"/>
                <w:sz w:val="21"/>
                <w:szCs w:val="21"/>
              </w:rPr>
              <w:t>0%。</w:t>
            </w:r>
          </w:p>
        </w:tc>
      </w:tr>
      <w:tr w14:paraId="0BA7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9" w:type="pct"/>
            <w:vAlign w:val="center"/>
          </w:tcPr>
          <w:p w14:paraId="78805209">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6</w:t>
            </w:r>
          </w:p>
        </w:tc>
        <w:tc>
          <w:tcPr>
            <w:tcW w:w="888" w:type="pct"/>
            <w:vAlign w:val="center"/>
          </w:tcPr>
          <w:p w14:paraId="7C9C8B05">
            <w:pPr>
              <w:keepNext w:val="0"/>
              <w:keepLines w:val="0"/>
              <w:suppressLineNumbers w:val="0"/>
              <w:spacing w:before="0" w:beforeAutospacing="0" w:after="0" w:afterAutospacing="0"/>
              <w:ind w:left="0" w:leftChars="0" w:right="0" w:rightChars="0"/>
              <w:jc w:val="center"/>
              <w:rPr>
                <w:rFonts w:hint="default"/>
                <w:sz w:val="21"/>
                <w:szCs w:val="16"/>
              </w:rPr>
            </w:pPr>
            <w:r>
              <w:rPr>
                <w:rFonts w:hint="eastAsia" w:ascii="宋体" w:hAnsi="宋体"/>
                <w:sz w:val="21"/>
                <w:szCs w:val="21"/>
              </w:rPr>
              <w:t>嵌入式C语言程序设计</w:t>
            </w:r>
          </w:p>
        </w:tc>
        <w:tc>
          <w:tcPr>
            <w:tcW w:w="1217" w:type="pct"/>
            <w:vAlign w:val="center"/>
          </w:tcPr>
          <w:p w14:paraId="5F6789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rPr>
            </w:pPr>
            <w:r>
              <w:rPr>
                <w:rFonts w:hint="default" w:ascii="仿宋" w:hAnsi="仿宋" w:eastAsia="仿宋"/>
                <w:color w:val="auto"/>
                <w:sz w:val="21"/>
                <w:szCs w:val="21"/>
                <w:highlight w:val="none"/>
                <w:lang w:val="en-US" w:eastAsia="zh-CN"/>
              </w:rPr>
              <w:t>学生需掌握嵌入式 C 语言的基本语法，包括数据类型、运算符、控制语句等；理解指针、数组、结构体等复杂数据类型在嵌入式环境的应用；熟悉嵌入式系统的内存模型、中断处理等底层概念。​能运用嵌入式 C 语言进行简单驱动程序和应用程序开发；具备调试嵌入式程序的能力，解决内存溢出、指针错误等常见问题；可基于具体硬件平台（如 STM32、51 单片机）编写程序。培养模块化编程思维和代码优化意识，形成严谨的嵌入式开发习惯；了解嵌入式 C 语言在工业控制、智能设备等领域的应用，增强工程实践素养。</w:t>
            </w:r>
          </w:p>
          <w:p w14:paraId="0E9CD3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sz w:val="21"/>
                <w:szCs w:val="16"/>
              </w:rPr>
            </w:pPr>
          </w:p>
        </w:tc>
        <w:tc>
          <w:tcPr>
            <w:tcW w:w="1484" w:type="pct"/>
            <w:vAlign w:val="center"/>
          </w:tcPr>
          <w:p w14:paraId="5E2F5E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420" w:firstLineChars="200"/>
              <w:jc w:val="both"/>
              <w:textAlignment w:val="auto"/>
              <w:rPr>
                <w:rFonts w:hint="default"/>
                <w:sz w:val="21"/>
                <w:szCs w:val="16"/>
                <w:highlight w:val="none"/>
              </w:rPr>
            </w:pPr>
            <w:r>
              <w:rPr>
                <w:rFonts w:hint="eastAsia" w:ascii="仿宋" w:hAnsi="仿宋" w:eastAsia="仿宋"/>
                <w:color w:val="auto"/>
                <w:sz w:val="21"/>
                <w:szCs w:val="21"/>
                <w:highlight w:val="none"/>
                <w:lang w:val="en-US" w:eastAsia="zh-CN"/>
              </w:rPr>
              <w:t>本课程</w:t>
            </w:r>
            <w:r>
              <w:rPr>
                <w:rFonts w:hint="eastAsia" w:ascii="仿宋" w:hAnsi="仿宋" w:eastAsia="仿宋"/>
                <w:color w:val="auto"/>
                <w:sz w:val="21"/>
                <w:szCs w:val="21"/>
                <w:highlight w:val="none"/>
              </w:rPr>
              <w:t>基础语法包括数据类型、变量常量、运算符及控制语句。复杂数据结构涉及指针、数组、结构体与联合体，含硬件寄存器映射实例。还有嵌入式特性编程，如中断服务函数等，以及硬件交互内容，像多种接口编程等。最后通过多个实战项目，提升学生的实际应用能力。</w:t>
            </w:r>
          </w:p>
        </w:tc>
        <w:tc>
          <w:tcPr>
            <w:tcW w:w="929" w:type="pct"/>
            <w:vAlign w:val="center"/>
          </w:tcPr>
          <w:p w14:paraId="2AFE6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1.教学形式：混合式授课；</w:t>
            </w:r>
          </w:p>
          <w:p w14:paraId="155C1D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olor w:val="auto"/>
                <w:sz w:val="21"/>
                <w:szCs w:val="21"/>
              </w:rPr>
            </w:pPr>
            <w:r>
              <w:rPr>
                <w:rFonts w:hint="eastAsia" w:ascii="仿宋" w:hAnsi="仿宋" w:eastAsia="仿宋"/>
                <w:color w:val="auto"/>
                <w:sz w:val="21"/>
                <w:szCs w:val="21"/>
              </w:rPr>
              <w:t>2.教室要求：</w:t>
            </w:r>
            <w:r>
              <w:rPr>
                <w:rFonts w:hint="eastAsia" w:ascii="仿宋" w:hAnsi="仿宋" w:eastAsia="仿宋"/>
                <w:color w:val="auto"/>
                <w:sz w:val="21"/>
                <w:szCs w:val="21"/>
                <w:lang w:val="en-US" w:eastAsia="zh-CN"/>
              </w:rPr>
              <w:t>电子技术一体化教室</w:t>
            </w:r>
            <w:r>
              <w:rPr>
                <w:rFonts w:hint="eastAsia" w:ascii="仿宋" w:hAnsi="仿宋" w:eastAsia="仿宋"/>
                <w:color w:val="auto"/>
                <w:sz w:val="21"/>
                <w:szCs w:val="21"/>
              </w:rPr>
              <w:t>；</w:t>
            </w:r>
          </w:p>
          <w:p w14:paraId="16C83CE5">
            <w:pPr>
              <w:keepNext w:val="0"/>
              <w:keepLines w:val="0"/>
              <w:suppressLineNumbers w:val="0"/>
              <w:spacing w:before="0" w:beforeAutospacing="0" w:after="0" w:afterAutospacing="0"/>
              <w:ind w:left="0" w:leftChars="0" w:right="0" w:rightChars="0"/>
              <w:jc w:val="both"/>
              <w:rPr>
                <w:rFonts w:hint="default"/>
                <w:sz w:val="21"/>
                <w:szCs w:val="16"/>
              </w:rPr>
            </w:pPr>
            <w:r>
              <w:rPr>
                <w:rFonts w:hint="eastAsia" w:ascii="仿宋" w:hAnsi="仿宋" w:eastAsia="仿宋"/>
                <w:color w:val="auto"/>
                <w:sz w:val="21"/>
                <w:szCs w:val="21"/>
              </w:rPr>
              <w:t xml:space="preserve">3.考核要求：平时考核 </w:t>
            </w:r>
            <w:r>
              <w:rPr>
                <w:rFonts w:hint="eastAsia" w:ascii="仿宋" w:hAnsi="仿宋" w:eastAsia="仿宋"/>
                <w:color w:val="auto"/>
                <w:sz w:val="21"/>
                <w:szCs w:val="21"/>
                <w:lang w:val="en-US" w:eastAsia="zh-CN"/>
              </w:rPr>
              <w:t>2</w:t>
            </w:r>
            <w:r>
              <w:rPr>
                <w:rFonts w:hint="eastAsia" w:ascii="仿宋" w:hAnsi="仿宋" w:eastAsia="仿宋"/>
                <w:color w:val="auto"/>
                <w:sz w:val="21"/>
                <w:szCs w:val="21"/>
              </w:rPr>
              <w:t xml:space="preserve">0%，线上成绩 </w:t>
            </w:r>
            <w:r>
              <w:rPr>
                <w:rFonts w:hint="eastAsia" w:ascii="仿宋" w:hAnsi="仿宋" w:eastAsia="仿宋"/>
                <w:color w:val="auto"/>
                <w:sz w:val="21"/>
                <w:szCs w:val="21"/>
                <w:lang w:val="en-US" w:eastAsia="zh-CN"/>
              </w:rPr>
              <w:t>3</w:t>
            </w:r>
            <w:r>
              <w:rPr>
                <w:rFonts w:hint="eastAsia" w:ascii="仿宋" w:hAnsi="仿宋" w:eastAsia="仿宋"/>
                <w:color w:val="auto"/>
                <w:sz w:val="21"/>
                <w:szCs w:val="21"/>
              </w:rPr>
              <w:t xml:space="preserve">0%，期末测试成绩 </w:t>
            </w:r>
            <w:r>
              <w:rPr>
                <w:rFonts w:hint="eastAsia" w:ascii="仿宋" w:hAnsi="仿宋" w:eastAsia="仿宋"/>
                <w:color w:val="auto"/>
                <w:sz w:val="21"/>
                <w:szCs w:val="21"/>
                <w:lang w:val="en-US" w:eastAsia="zh-CN"/>
              </w:rPr>
              <w:t>5</w:t>
            </w:r>
            <w:r>
              <w:rPr>
                <w:rFonts w:hint="eastAsia" w:ascii="仿宋" w:hAnsi="仿宋" w:eastAsia="仿宋"/>
                <w:color w:val="auto"/>
                <w:sz w:val="21"/>
                <w:szCs w:val="21"/>
              </w:rPr>
              <w:t>0%。</w:t>
            </w:r>
          </w:p>
        </w:tc>
      </w:tr>
    </w:tbl>
    <w:p w14:paraId="297A5C98">
      <w:pPr>
        <w:pStyle w:val="4"/>
        <w:spacing w:before="0" w:after="0" w:line="240" w:lineRule="auto"/>
        <w:ind w:firstLine="560" w:firstLineChars="200"/>
        <w:rPr>
          <w:rFonts w:hint="default" w:ascii="宋体" w:hAnsi="宋体" w:eastAsia="宋体" w:cs="宋体"/>
          <w:b w:val="0"/>
          <w:bCs/>
          <w:sz w:val="28"/>
          <w:szCs w:val="21"/>
          <w:lang w:val="en-US"/>
        </w:rPr>
      </w:pPr>
      <w:r>
        <w:rPr>
          <w:rFonts w:hint="eastAsia" w:ascii="宋体" w:hAnsi="宋体" w:eastAsia="宋体" w:cs="宋体"/>
          <w:b w:val="0"/>
          <w:bCs/>
          <w:sz w:val="28"/>
          <w:szCs w:val="21"/>
          <w:lang w:val="en-US" w:eastAsia="zh-CN"/>
        </w:rPr>
        <w:t>3.</w:t>
      </w:r>
      <w:r>
        <w:rPr>
          <w:rFonts w:hint="eastAsia" w:ascii="宋体" w:hAnsi="宋体" w:eastAsia="宋体" w:cs="宋体"/>
          <w:b w:val="0"/>
          <w:bCs/>
          <w:sz w:val="28"/>
          <w:szCs w:val="21"/>
        </w:rPr>
        <w:t>实践</w:t>
      </w:r>
      <w:r>
        <w:rPr>
          <w:rFonts w:hint="eastAsia" w:ascii="宋体" w:hAnsi="宋体" w:eastAsia="宋体" w:cs="宋体"/>
          <w:b w:val="0"/>
          <w:bCs/>
          <w:sz w:val="28"/>
          <w:szCs w:val="21"/>
          <w:lang w:val="en-US" w:eastAsia="zh-CN"/>
        </w:rPr>
        <w:t>教学环节</w:t>
      </w:r>
    </w:p>
    <w:p w14:paraId="155F34DD">
      <w:pPr>
        <w:pStyle w:val="28"/>
        <w:adjustRightInd w:val="0"/>
        <w:snapToGrid w:val="0"/>
        <w:spacing w:line="360" w:lineRule="auto"/>
        <w:ind w:firstLine="560"/>
        <w:rPr>
          <w:rFonts w:hint="eastAsia" w:ascii="仿宋" w:hAnsi="仿宋" w:eastAsia="仿宋" w:cs="仿宋"/>
          <w:sz w:val="28"/>
          <w:szCs w:val="28"/>
          <w:highlight w:val="yellow"/>
        </w:rPr>
      </w:pPr>
      <w:r>
        <w:rPr>
          <w:rFonts w:hint="eastAsia" w:ascii="仿宋" w:hAnsi="仿宋" w:eastAsia="仿宋" w:cs="仿宋"/>
          <w:sz w:val="28"/>
          <w:szCs w:val="28"/>
          <w:lang w:val="en-US" w:eastAsia="zh-CN"/>
        </w:rPr>
        <w:t>①</w:t>
      </w:r>
      <w:r>
        <w:rPr>
          <w:rFonts w:hint="eastAsia" w:ascii="仿宋" w:hAnsi="仿宋" w:eastAsia="仿宋" w:cs="仿宋"/>
          <w:sz w:val="28"/>
          <w:szCs w:val="28"/>
        </w:rPr>
        <w:t>实践教学体系</w:t>
      </w:r>
    </w:p>
    <w:p w14:paraId="263726DF">
      <w:pPr>
        <w:jc w:val="center"/>
        <w:rPr>
          <w:rFonts w:hint="eastAsia" w:ascii="仿宋" w:hAnsi="仿宋" w:eastAsia="仿宋" w:cs="仿宋"/>
          <w:sz w:val="28"/>
          <w:szCs w:val="28"/>
          <w:highlight w:val="none"/>
        </w:rPr>
      </w:pPr>
      <w:r>
        <w:rPr>
          <w:rFonts w:hint="eastAsia" w:cs="Times New Roman"/>
          <w:b/>
          <w:kern w:val="2"/>
          <w:sz w:val="21"/>
          <w:szCs w:val="22"/>
          <w:highlight w:val="none"/>
          <w:lang w:val="en-US" w:eastAsia="zh-CN" w:bidi="ar-SA"/>
        </w:rPr>
        <w:t>表6</w:t>
      </w:r>
      <w:r>
        <w:rPr>
          <w:rFonts w:hint="eastAsia" w:ascii="Times New Roman" w:hAnsi="Times New Roman" w:eastAsia="仿宋_GB2312" w:cs="Times New Roman"/>
          <w:b/>
          <w:kern w:val="2"/>
          <w:sz w:val="21"/>
          <w:szCs w:val="22"/>
          <w:highlight w:val="none"/>
          <w:lang w:val="en-US" w:eastAsia="zh-CN" w:bidi="ar-SA"/>
        </w:rPr>
        <w:t>-</w:t>
      </w:r>
      <w:r>
        <w:rPr>
          <w:rFonts w:hint="eastAsia" w:cs="Times New Roman"/>
          <w:b/>
          <w:kern w:val="2"/>
          <w:sz w:val="21"/>
          <w:szCs w:val="22"/>
          <w:highlight w:val="none"/>
          <w:lang w:val="en-US" w:eastAsia="zh-CN" w:bidi="ar-SA"/>
        </w:rPr>
        <w:t>5</w:t>
      </w:r>
      <w:r>
        <w:rPr>
          <w:rFonts w:hint="eastAsia" w:ascii="Times New Roman" w:hAnsi="Times New Roman" w:eastAsia="仿宋_GB2312" w:cs="Times New Roman"/>
          <w:b/>
          <w:kern w:val="2"/>
          <w:sz w:val="21"/>
          <w:szCs w:val="22"/>
          <w:highlight w:val="none"/>
          <w:lang w:val="en-US" w:eastAsia="zh-CN" w:bidi="ar-SA"/>
        </w:rPr>
        <w:t xml:space="preserve"> 实践教学体系</w:t>
      </w:r>
    </w:p>
    <w:tbl>
      <w:tblPr>
        <w:tblStyle w:val="12"/>
        <w:tblW w:w="8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61"/>
        <w:gridCol w:w="1200"/>
        <w:gridCol w:w="2430"/>
        <w:gridCol w:w="2216"/>
        <w:gridCol w:w="2468"/>
      </w:tblGrid>
      <w:tr w14:paraId="04BB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1"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C91EBD3">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层级
</w:t>
            </w:r>
          </w:p>
        </w:tc>
        <w:tc>
          <w:tcPr>
            <w:tcW w:w="120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2BD37C2">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能力要求
</w:t>
            </w:r>
          </w:p>
        </w:tc>
        <w:tc>
          <w:tcPr>
            <w:tcW w:w="24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E79C7C9">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对应课程
</w:t>
            </w:r>
          </w:p>
        </w:tc>
        <w:tc>
          <w:tcPr>
            <w:tcW w:w="2216"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C226651">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实训项目
</w:t>
            </w:r>
          </w:p>
        </w:tc>
        <w:tc>
          <w:tcPr>
            <w:tcW w:w="2468"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4632F61">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实训室
</w:t>
            </w:r>
          </w:p>
        </w:tc>
      </w:tr>
      <w:tr w14:paraId="3020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1"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7345BF7">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创新
</w:t>
            </w:r>
          </w:p>
        </w:tc>
        <w:tc>
          <w:tcPr>
            <w:tcW w:w="120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CDE5C0F">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能开发实用有创意的智能产品
</w:t>
            </w:r>
          </w:p>
        </w:tc>
        <w:tc>
          <w:tcPr>
            <w:tcW w:w="24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3387E0C">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第二课堂、各电子设计竞赛
</w:t>
            </w:r>
          </w:p>
        </w:tc>
        <w:tc>
          <w:tcPr>
            <w:tcW w:w="2216"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12DC590">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智能产品开发创新设计
</w:t>
            </w:r>
          </w:p>
        </w:tc>
        <w:tc>
          <w:tcPr>
            <w:tcW w:w="2468"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11E07E8">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学生创新工作室柳职</w:t>
            </w:r>
            <w:r>
              <w:rPr>
                <w:rFonts w:hint="eastAsia" w:ascii="仿宋" w:hAnsi="仿宋" w:eastAsia="仿宋" w:cs="Times New Roman"/>
                <w:color w:val="auto"/>
                <w:kern w:val="2"/>
                <w:sz w:val="21"/>
                <w:szCs w:val="21"/>
                <w:highlight w:val="none"/>
                <w:lang w:val="en-US" w:eastAsia="zh-CN" w:bidi="ar-SA"/>
              </w:rPr>
              <w:t>大</w:t>
            </w:r>
            <w:r>
              <w:rPr>
                <w:rFonts w:hint="default" w:ascii="仿宋" w:hAnsi="仿宋" w:eastAsia="仿宋" w:cs="Times New Roman"/>
                <w:color w:val="auto"/>
                <w:kern w:val="2"/>
                <w:sz w:val="21"/>
                <w:szCs w:val="21"/>
                <w:highlight w:val="none"/>
                <w:lang w:val="en-US" w:eastAsia="zh-CN" w:bidi="ar-SA"/>
              </w:rPr>
              <w:t>创客中心柳职</w:t>
            </w:r>
            <w:r>
              <w:rPr>
                <w:rFonts w:hint="eastAsia" w:ascii="仿宋" w:hAnsi="仿宋" w:eastAsia="仿宋" w:cs="Times New Roman"/>
                <w:color w:val="auto"/>
                <w:kern w:val="2"/>
                <w:sz w:val="21"/>
                <w:szCs w:val="21"/>
                <w:highlight w:val="none"/>
                <w:lang w:val="en-US" w:eastAsia="zh-CN" w:bidi="ar-SA"/>
              </w:rPr>
              <w:t>大</w:t>
            </w:r>
            <w:r>
              <w:rPr>
                <w:rFonts w:hint="default" w:ascii="仿宋" w:hAnsi="仿宋" w:eastAsia="仿宋" w:cs="Times New Roman"/>
                <w:color w:val="auto"/>
                <w:kern w:val="2"/>
                <w:sz w:val="21"/>
                <w:szCs w:val="21"/>
                <w:highlight w:val="none"/>
                <w:lang w:val="en-US" w:eastAsia="zh-CN" w:bidi="ar-SA"/>
              </w:rPr>
              <w:t>林聪联合工作室（依托深圳电应普科技公司）
</w:t>
            </w:r>
          </w:p>
        </w:tc>
      </w:tr>
      <w:tr w14:paraId="00A6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1"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FE639D3">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综合
</w:t>
            </w:r>
          </w:p>
        </w:tc>
        <w:tc>
          <w:tcPr>
            <w:tcW w:w="120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3017202">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掌握智能产品开发综合技能
</w:t>
            </w:r>
          </w:p>
        </w:tc>
        <w:tc>
          <w:tcPr>
            <w:tcW w:w="24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9AAC58B">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单片机</w:t>
            </w:r>
            <w:r>
              <w:rPr>
                <w:rFonts w:hint="eastAsia" w:ascii="仿宋" w:hAnsi="仿宋" w:eastAsia="仿宋" w:cs="Times New Roman"/>
                <w:color w:val="auto"/>
                <w:kern w:val="2"/>
                <w:sz w:val="21"/>
                <w:szCs w:val="21"/>
                <w:highlight w:val="none"/>
                <w:lang w:val="en-US" w:eastAsia="zh-CN" w:bidi="ar-SA"/>
              </w:rPr>
              <w:t>与传感</w:t>
            </w:r>
            <w:r>
              <w:rPr>
                <w:rFonts w:hint="default" w:ascii="仿宋" w:hAnsi="仿宋" w:eastAsia="仿宋" w:cs="Times New Roman"/>
                <w:color w:val="auto"/>
                <w:kern w:val="2"/>
                <w:sz w:val="21"/>
                <w:szCs w:val="21"/>
                <w:highlight w:val="none"/>
                <w:lang w:val="en-US" w:eastAsia="zh-CN" w:bidi="ar-SA"/>
              </w:rPr>
              <w:t>技术、嵌入式系统开发
</w:t>
            </w:r>
          </w:p>
        </w:tc>
        <w:tc>
          <w:tcPr>
            <w:tcW w:w="2216"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D010868">
            <w:pPr>
              <w:pStyle w:val="36"/>
              <w:keepNext w:val="0"/>
              <w:keepLines w:val="0"/>
              <w:widowControl/>
              <w:suppressLineNumbers w:val="0"/>
              <w:spacing w:beforeAutospacing="0" w:afterAutospacing="0"/>
              <w:ind w:right="0"/>
              <w:rPr>
                <w:rFonts w:hint="eastAsia"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嵌入式小车、无人机硬件制作、软件编程</w:t>
            </w:r>
            <w:r>
              <w:rPr>
                <w:rFonts w:hint="eastAsia" w:ascii="仿宋" w:hAnsi="仿宋" w:eastAsia="仿宋" w:cs="Times New Roman"/>
                <w:color w:val="auto"/>
                <w:kern w:val="2"/>
                <w:sz w:val="21"/>
                <w:szCs w:val="21"/>
                <w:highlight w:val="none"/>
                <w:lang w:val="en-US" w:eastAsia="zh-CN" w:bidi="ar-SA"/>
              </w:rPr>
              <w:t>。</w:t>
            </w:r>
          </w:p>
        </w:tc>
        <w:tc>
          <w:tcPr>
            <w:tcW w:w="2468"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A4C4989">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智能产品硬件开发实训室智能产品软件开发实训室智能产品测试操控实训室
</w:t>
            </w:r>
          </w:p>
        </w:tc>
      </w:tr>
      <w:tr w14:paraId="0736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1"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395C1DE">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专项
</w:t>
            </w:r>
          </w:p>
        </w:tc>
        <w:tc>
          <w:tcPr>
            <w:tcW w:w="120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99888D0">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掌握智能产品开发专项模块技能
</w:t>
            </w:r>
          </w:p>
        </w:tc>
        <w:tc>
          <w:tcPr>
            <w:tcW w:w="24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A39BE0B">
            <w:pPr>
              <w:pStyle w:val="36"/>
              <w:keepNext w:val="0"/>
              <w:keepLines w:val="0"/>
              <w:widowControl/>
              <w:suppressLineNumbers w:val="0"/>
              <w:spacing w:beforeAutospacing="0" w:afterAutospacing="0"/>
              <w:ind w:right="0"/>
              <w:rPr>
                <w:rFonts w:hint="eastAsia"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PCB设计与集成电路开发、传感技术及应用、嵌入式系统开发、移动端工业应用开发</w:t>
            </w:r>
            <w:r>
              <w:rPr>
                <w:rFonts w:hint="eastAsia" w:ascii="仿宋" w:hAnsi="仿宋" w:eastAsia="仿宋" w:cs="Times New Roman"/>
                <w:color w:val="auto"/>
                <w:kern w:val="2"/>
                <w:sz w:val="21"/>
                <w:szCs w:val="21"/>
                <w:highlight w:val="none"/>
                <w:lang w:val="en-US" w:eastAsia="zh-CN" w:bidi="ar-SA"/>
              </w:rPr>
              <w:t>。</w:t>
            </w:r>
          </w:p>
        </w:tc>
        <w:tc>
          <w:tcPr>
            <w:tcW w:w="2216"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53B26B1">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PCB 设计与制作、电路调试与维修、嵌入式程序基础、Android 开发基础
</w:t>
            </w:r>
          </w:p>
        </w:tc>
        <w:tc>
          <w:tcPr>
            <w:tcW w:w="2468"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E71FA60">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PCB 设计制作实训室电子生产实训室芯片级检修实训室单片机实训室嵌入式实训室物联网实训室通用机房（PC 机与配套软件）
</w:t>
            </w:r>
          </w:p>
        </w:tc>
      </w:tr>
      <w:tr w14:paraId="37224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1"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C3EAF63">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基础
</w:t>
            </w:r>
          </w:p>
        </w:tc>
        <w:tc>
          <w:tcPr>
            <w:tcW w:w="120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59728A3">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掌握软硬件基础知识
</w:t>
            </w:r>
          </w:p>
        </w:tc>
        <w:tc>
          <w:tcPr>
            <w:tcW w:w="24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C4A7E51">
            <w:pPr>
              <w:pStyle w:val="36"/>
              <w:keepNext w:val="0"/>
              <w:keepLines w:val="0"/>
              <w:widowControl/>
              <w:suppressLineNumbers w:val="0"/>
              <w:spacing w:beforeAutospacing="0" w:afterAutospacing="0"/>
              <w:ind w:right="0"/>
              <w:rPr>
                <w:rFonts w:hint="eastAsia"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电工电子技术基础、模拟电子技术、数字电子技术、C 语言程序设计</w:t>
            </w:r>
            <w:r>
              <w:rPr>
                <w:rFonts w:hint="eastAsia" w:ascii="仿宋" w:hAnsi="仿宋" w:eastAsia="仿宋" w:cs="Times New Roman"/>
                <w:color w:val="auto"/>
                <w:kern w:val="2"/>
                <w:sz w:val="21"/>
                <w:szCs w:val="21"/>
                <w:highlight w:val="none"/>
                <w:lang w:val="en-US" w:eastAsia="zh-CN" w:bidi="ar-SA"/>
              </w:rPr>
              <w:t>。</w:t>
            </w:r>
          </w:p>
        </w:tc>
        <w:tc>
          <w:tcPr>
            <w:tcW w:w="2216"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8F48724">
            <w:pPr>
              <w:pStyle w:val="36"/>
              <w:keepNext w:val="0"/>
              <w:keepLines w:val="0"/>
              <w:widowControl/>
              <w:suppressLineNumbers w:val="0"/>
              <w:spacing w:beforeAutospacing="0" w:afterAutospacing="0"/>
              <w:ind w:right="0"/>
              <w:rPr>
                <w:rFonts w:hint="eastAsia"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电路基础实验、模电实训、数电实训、C 语言编程</w:t>
            </w:r>
            <w:r>
              <w:rPr>
                <w:rFonts w:hint="eastAsia" w:ascii="仿宋" w:hAnsi="仿宋" w:eastAsia="仿宋" w:cs="Times New Roman"/>
                <w:color w:val="auto"/>
                <w:kern w:val="2"/>
                <w:sz w:val="21"/>
                <w:szCs w:val="21"/>
                <w:highlight w:val="none"/>
                <w:lang w:val="en-US" w:eastAsia="zh-CN" w:bidi="ar-SA"/>
              </w:rPr>
              <w:t>。</w:t>
            </w:r>
          </w:p>
        </w:tc>
        <w:tc>
          <w:tcPr>
            <w:tcW w:w="2468"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9F3B943">
            <w:pPr>
              <w:pStyle w:val="36"/>
              <w:keepNext w:val="0"/>
              <w:keepLines w:val="0"/>
              <w:widowControl/>
              <w:suppressLineNumbers w:val="0"/>
              <w:spacing w:beforeAutospacing="0" w:afterAutospacing="0"/>
              <w:ind w:right="0"/>
              <w:rPr>
                <w:rFonts w:hint="default" w:ascii="仿宋" w:hAnsi="仿宋" w:eastAsia="仿宋" w:cs="Times New Roman"/>
                <w:color w:val="auto"/>
                <w:kern w:val="2"/>
                <w:sz w:val="21"/>
                <w:szCs w:val="21"/>
                <w:highlight w:val="none"/>
                <w:lang w:val="en-US" w:eastAsia="zh-CN" w:bidi="ar-SA"/>
              </w:rPr>
            </w:pPr>
            <w:r>
              <w:rPr>
                <w:rFonts w:hint="default" w:ascii="仿宋" w:hAnsi="仿宋" w:eastAsia="仿宋" w:cs="Times New Roman"/>
                <w:color w:val="auto"/>
                <w:kern w:val="2"/>
                <w:sz w:val="21"/>
                <w:szCs w:val="21"/>
                <w:highlight w:val="none"/>
                <w:lang w:val="en-US" w:eastAsia="zh-CN" w:bidi="ar-SA"/>
              </w:rPr>
              <w:t>电子基本技能实训室电子技术实训室通用机房（PC 机与配套软件）
</w:t>
            </w:r>
          </w:p>
        </w:tc>
      </w:tr>
    </w:tbl>
    <w:p w14:paraId="0A144068">
      <w:pPr>
        <w:adjustRightInd w:val="0"/>
        <w:snapToGrid w:val="0"/>
        <w:spacing w:line="360" w:lineRule="auto"/>
        <w:ind w:firstLine="640" w:firstLineChars="200"/>
        <w:jc w:val="center"/>
        <w:rPr>
          <w:rFonts w:hint="eastAsia" w:eastAsia="仿宋_GB2312"/>
          <w:lang w:eastAsia="zh-CN"/>
        </w:rPr>
      </w:pPr>
    </w:p>
    <w:p w14:paraId="2BCCE79A">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主要实践教学环节</w:t>
      </w:r>
    </w:p>
    <w:p w14:paraId="00B102A4">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主要教学实践环节包括实验、实训</w:t>
      </w:r>
      <w:r>
        <w:rPr>
          <w:rFonts w:hint="eastAsia" w:ascii="仿宋" w:hAnsi="仿宋" w:eastAsia="仿宋" w:cs="仿宋"/>
          <w:sz w:val="28"/>
          <w:szCs w:val="28"/>
          <w:lang w:eastAsia="zh-CN"/>
        </w:rPr>
        <w:t>、</w:t>
      </w:r>
      <w:r>
        <w:rPr>
          <w:rFonts w:hint="eastAsia" w:ascii="仿宋" w:hAnsi="仿宋" w:eastAsia="仿宋" w:cs="仿宋"/>
          <w:sz w:val="28"/>
          <w:szCs w:val="28"/>
        </w:rPr>
        <w:t>实习、</w:t>
      </w:r>
      <w:r>
        <w:rPr>
          <w:rFonts w:hint="eastAsia" w:ascii="仿宋" w:hAnsi="仿宋" w:eastAsia="仿宋" w:cs="仿宋"/>
          <w:sz w:val="28"/>
          <w:szCs w:val="28"/>
          <w:lang w:val="en-US" w:eastAsia="zh-CN"/>
        </w:rPr>
        <w:t>毕业设计</w:t>
      </w:r>
      <w:r>
        <w:rPr>
          <w:rFonts w:hint="eastAsia" w:ascii="仿宋" w:hAnsi="仿宋" w:eastAsia="仿宋" w:cs="仿宋"/>
          <w:sz w:val="28"/>
          <w:szCs w:val="28"/>
        </w:rPr>
        <w:t>等。要有在企业实践环节的安排。</w:t>
      </w:r>
    </w:p>
    <w:p w14:paraId="41BC2E47">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a.实验安排</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025"/>
        <w:gridCol w:w="1062"/>
        <w:gridCol w:w="1145"/>
        <w:gridCol w:w="1969"/>
        <w:gridCol w:w="1384"/>
      </w:tblGrid>
      <w:tr w14:paraId="663B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7" w:type="pct"/>
            <w:vAlign w:val="center"/>
          </w:tcPr>
          <w:p w14:paraId="415B5B40">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序号</w:t>
            </w:r>
          </w:p>
        </w:tc>
        <w:tc>
          <w:tcPr>
            <w:tcW w:w="1188" w:type="pct"/>
            <w:vAlign w:val="center"/>
          </w:tcPr>
          <w:p w14:paraId="1D7CEB75">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实验环节</w:t>
            </w:r>
          </w:p>
        </w:tc>
        <w:tc>
          <w:tcPr>
            <w:tcW w:w="623" w:type="pct"/>
            <w:shd w:val="clear" w:color="auto" w:fill="auto"/>
            <w:vAlign w:val="center"/>
          </w:tcPr>
          <w:p w14:paraId="79E7063E">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仿宋_GB2312" w:cs="Times New Roman"/>
                <w:b/>
                <w:bCs/>
                <w:kern w:val="2"/>
                <w:sz w:val="24"/>
                <w:szCs w:val="24"/>
                <w:lang w:val="en-US" w:eastAsia="zh-CN" w:bidi="ar-SA"/>
              </w:rPr>
            </w:pPr>
            <w:r>
              <w:rPr>
                <w:rFonts w:hint="default" w:ascii="Times New Roman" w:hAnsi="Times New Roman" w:eastAsia="仿宋_GB2312" w:cs="Times New Roman"/>
                <w:b/>
                <w:bCs/>
                <w:sz w:val="24"/>
                <w:lang w:val="en-US" w:eastAsia="zh-CN"/>
              </w:rPr>
              <w:t>学期</w:t>
            </w:r>
          </w:p>
        </w:tc>
        <w:tc>
          <w:tcPr>
            <w:tcW w:w="672" w:type="pct"/>
            <w:vAlign w:val="center"/>
          </w:tcPr>
          <w:p w14:paraId="3D1F8569">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实施地点</w:t>
            </w:r>
          </w:p>
        </w:tc>
        <w:tc>
          <w:tcPr>
            <w:tcW w:w="1155" w:type="pct"/>
            <w:vAlign w:val="center"/>
          </w:tcPr>
          <w:p w14:paraId="029A9315">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实验内容</w:t>
            </w:r>
          </w:p>
        </w:tc>
        <w:tc>
          <w:tcPr>
            <w:tcW w:w="812" w:type="pct"/>
            <w:vAlign w:val="center"/>
          </w:tcPr>
          <w:p w14:paraId="0C491D94">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依托课程</w:t>
            </w:r>
          </w:p>
        </w:tc>
      </w:tr>
      <w:tr w14:paraId="342F3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529F05D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1</w:t>
            </w:r>
          </w:p>
        </w:tc>
        <w:tc>
          <w:tcPr>
            <w:tcW w:w="1188" w:type="pct"/>
            <w:vAlign w:val="center"/>
          </w:tcPr>
          <w:p w14:paraId="5519E16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eastAsia" w:cs="Times New Roman"/>
                <w:b w:val="0"/>
                <w:kern w:val="2"/>
                <w:sz w:val="24"/>
                <w:szCs w:val="24"/>
                <w:shd w:val="clear" w:color="auto" w:fill="FFFFFF"/>
                <w:vertAlign w:val="baseline"/>
                <w:lang w:val="en-US" w:eastAsia="zh-CN" w:bidi="ar-SA"/>
              </w:rPr>
              <w:t>仿真实训与电路焊接</w:t>
            </w:r>
          </w:p>
        </w:tc>
        <w:tc>
          <w:tcPr>
            <w:tcW w:w="623" w:type="pct"/>
            <w:vAlign w:val="center"/>
          </w:tcPr>
          <w:p w14:paraId="74F8FE1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2</w:t>
            </w:r>
          </w:p>
        </w:tc>
        <w:tc>
          <w:tcPr>
            <w:tcW w:w="672" w:type="pct"/>
            <w:vAlign w:val="center"/>
          </w:tcPr>
          <w:p w14:paraId="6179183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电工电子实训室</w:t>
            </w:r>
          </w:p>
        </w:tc>
        <w:tc>
          <w:tcPr>
            <w:tcW w:w="1155" w:type="pct"/>
            <w:vAlign w:val="center"/>
          </w:tcPr>
          <w:p w14:paraId="3D6B7FC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放大电路、函数发生器电路等仿真与焊接</w:t>
            </w:r>
          </w:p>
        </w:tc>
        <w:tc>
          <w:tcPr>
            <w:tcW w:w="812" w:type="pct"/>
            <w:vAlign w:val="center"/>
          </w:tcPr>
          <w:p w14:paraId="0E45DB2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模拟电子技术</w:t>
            </w:r>
          </w:p>
        </w:tc>
      </w:tr>
      <w:tr w14:paraId="65A7D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5C5BE13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2</w:t>
            </w:r>
          </w:p>
        </w:tc>
        <w:tc>
          <w:tcPr>
            <w:tcW w:w="1188" w:type="pct"/>
            <w:vAlign w:val="center"/>
          </w:tcPr>
          <w:p w14:paraId="5C94E20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eastAsia" w:cs="Times New Roman"/>
                <w:b w:val="0"/>
                <w:kern w:val="2"/>
                <w:sz w:val="24"/>
                <w:szCs w:val="24"/>
                <w:shd w:val="clear" w:color="auto" w:fill="FFFFFF"/>
                <w:vertAlign w:val="baseline"/>
                <w:lang w:val="en-US" w:eastAsia="zh-CN" w:bidi="ar-SA"/>
              </w:rPr>
              <w:t>仿真实训与电路焊接</w:t>
            </w:r>
          </w:p>
        </w:tc>
        <w:tc>
          <w:tcPr>
            <w:tcW w:w="623" w:type="pct"/>
            <w:vAlign w:val="center"/>
          </w:tcPr>
          <w:p w14:paraId="5CCA81A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2</w:t>
            </w:r>
          </w:p>
        </w:tc>
        <w:tc>
          <w:tcPr>
            <w:tcW w:w="672" w:type="pct"/>
            <w:vAlign w:val="center"/>
          </w:tcPr>
          <w:p w14:paraId="470D005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电工电子实训室</w:t>
            </w:r>
          </w:p>
        </w:tc>
        <w:tc>
          <w:tcPr>
            <w:tcW w:w="1155" w:type="pct"/>
            <w:vAlign w:val="center"/>
          </w:tcPr>
          <w:p w14:paraId="4FD8F07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抢答器/计数器等电路仿真与焊接</w:t>
            </w:r>
          </w:p>
        </w:tc>
        <w:tc>
          <w:tcPr>
            <w:tcW w:w="812" w:type="pct"/>
            <w:vAlign w:val="center"/>
          </w:tcPr>
          <w:p w14:paraId="6A7450C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数字电子技术</w:t>
            </w:r>
          </w:p>
        </w:tc>
      </w:tr>
      <w:tr w14:paraId="5A68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6DA6BC3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3</w:t>
            </w:r>
          </w:p>
        </w:tc>
        <w:tc>
          <w:tcPr>
            <w:tcW w:w="1188" w:type="pct"/>
            <w:vAlign w:val="center"/>
          </w:tcPr>
          <w:p w14:paraId="778045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eastAsia" w:cs="Times New Roman"/>
                <w:b w:val="0"/>
                <w:kern w:val="2"/>
                <w:sz w:val="24"/>
                <w:szCs w:val="24"/>
                <w:shd w:val="clear" w:color="auto" w:fill="FFFFFF"/>
                <w:vertAlign w:val="baseline"/>
                <w:lang w:val="en-US" w:eastAsia="zh-CN" w:bidi="ar-SA"/>
              </w:rPr>
              <w:t>电路设计与电路焊接</w:t>
            </w:r>
          </w:p>
        </w:tc>
        <w:tc>
          <w:tcPr>
            <w:tcW w:w="623" w:type="pct"/>
            <w:vAlign w:val="center"/>
          </w:tcPr>
          <w:p w14:paraId="519D7AA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3</w:t>
            </w:r>
          </w:p>
        </w:tc>
        <w:tc>
          <w:tcPr>
            <w:tcW w:w="672" w:type="pct"/>
            <w:vAlign w:val="center"/>
          </w:tcPr>
          <w:p w14:paraId="7FF98BEF">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jc w:val="left"/>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PCB</w:t>
            </w:r>
            <w:r>
              <w:rPr>
                <w:rFonts w:hint="default" w:ascii="Times New Roman" w:hAnsi="Times New Roman" w:eastAsia="宋体" w:cs="Times New Roman"/>
                <w:color w:val="000000"/>
                <w:kern w:val="0"/>
                <w:sz w:val="21"/>
                <w:szCs w:val="21"/>
                <w:lang w:val="en-US" w:eastAsia="zh-CN" w:bidi="ar"/>
              </w:rPr>
              <w:t>技术实训室</w:t>
            </w:r>
          </w:p>
        </w:tc>
        <w:tc>
          <w:tcPr>
            <w:tcW w:w="1155" w:type="pct"/>
            <w:vAlign w:val="center"/>
          </w:tcPr>
          <w:p w14:paraId="34671CB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使用PCB 设计软件 Altium Designer完成 PCB 布局与布线。</w:t>
            </w:r>
          </w:p>
        </w:tc>
        <w:tc>
          <w:tcPr>
            <w:tcW w:w="812" w:type="pct"/>
            <w:vAlign w:val="center"/>
          </w:tcPr>
          <w:p w14:paraId="714091D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eastAsia="仿宋_GB2312" w:cs="Times New Roman"/>
                <w:b w:val="0"/>
                <w:kern w:val="2"/>
                <w:sz w:val="24"/>
                <w:szCs w:val="24"/>
                <w:shd w:val="clear" w:color="auto" w:fill="FFFFFF"/>
                <w:vertAlign w:val="baseline"/>
                <w:lang w:val="en-US" w:eastAsia="zh-CN" w:bidi="ar-SA"/>
              </w:rPr>
              <w:t>PCB设计与集成电路开发</w:t>
            </w:r>
          </w:p>
        </w:tc>
      </w:tr>
      <w:tr w14:paraId="6D0E3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2DB7DB6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4</w:t>
            </w:r>
          </w:p>
        </w:tc>
        <w:tc>
          <w:tcPr>
            <w:tcW w:w="1188" w:type="pct"/>
            <w:vAlign w:val="center"/>
          </w:tcPr>
          <w:p w14:paraId="7B5648B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传感单片机编调实现</w:t>
            </w:r>
          </w:p>
        </w:tc>
        <w:tc>
          <w:tcPr>
            <w:tcW w:w="623" w:type="pct"/>
            <w:vAlign w:val="center"/>
          </w:tcPr>
          <w:p w14:paraId="70A4BF4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3</w:t>
            </w:r>
          </w:p>
        </w:tc>
        <w:tc>
          <w:tcPr>
            <w:tcW w:w="672" w:type="pct"/>
            <w:vAlign w:val="center"/>
          </w:tcPr>
          <w:p w14:paraId="028C9AAD">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1"/>
                <w:szCs w:val="21"/>
                <w:lang w:val="en-US" w:eastAsia="zh-CN" w:bidi="ar"/>
              </w:rPr>
              <w:t>单片机技术实训室</w:t>
            </w:r>
          </w:p>
          <w:p w14:paraId="1E87ED1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cs="Times New Roman"/>
                <w:b w:val="0"/>
                <w:kern w:val="2"/>
                <w:sz w:val="24"/>
                <w:szCs w:val="24"/>
                <w:shd w:val="clear" w:color="auto" w:fill="FFFFFF"/>
                <w:vertAlign w:val="baseline"/>
                <w:lang w:val="en-US" w:eastAsia="zh-CN" w:bidi="ar-SA"/>
              </w:rPr>
            </w:pPr>
          </w:p>
        </w:tc>
        <w:tc>
          <w:tcPr>
            <w:tcW w:w="1155" w:type="pct"/>
            <w:vAlign w:val="center"/>
          </w:tcPr>
          <w:p w14:paraId="0444FFD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利用仿真器、实验箱及 Keil 软件包等资源，</w:t>
            </w:r>
            <w:r>
              <w:rPr>
                <w:rFonts w:hint="eastAsia" w:cs="Times New Roman"/>
                <w:b w:val="0"/>
                <w:kern w:val="2"/>
                <w:sz w:val="24"/>
                <w:szCs w:val="24"/>
                <w:shd w:val="clear" w:color="auto" w:fill="FFFFFF"/>
                <w:vertAlign w:val="baseline"/>
                <w:lang w:val="en-US" w:eastAsia="zh-CN" w:bidi="ar-SA"/>
              </w:rPr>
              <w:t>完成</w:t>
            </w:r>
            <w:r>
              <w:rPr>
                <w:rFonts w:hint="default" w:ascii="Times New Roman" w:hAnsi="Times New Roman" w:cs="Times New Roman"/>
                <w:b w:val="0"/>
                <w:kern w:val="2"/>
                <w:sz w:val="24"/>
                <w:szCs w:val="24"/>
                <w:shd w:val="clear" w:color="auto" w:fill="FFFFFF"/>
                <w:vertAlign w:val="baseline"/>
                <w:lang w:val="en-US" w:eastAsia="zh-CN" w:bidi="ar-SA"/>
              </w:rPr>
              <w:t>单片机应用项目。运用在线编程软件 Atmel ISP 实现在线编程，按系统功能设计硬件电路，进行软件编程、在线编程和调试，实现系统功能并观察现象。</w:t>
            </w:r>
          </w:p>
        </w:tc>
        <w:tc>
          <w:tcPr>
            <w:tcW w:w="812" w:type="pct"/>
            <w:vAlign w:val="center"/>
          </w:tcPr>
          <w:p w14:paraId="2EB7BA1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eastAsia="仿宋_GB2312" w:cs="Times New Roman"/>
                <w:b w:val="0"/>
                <w:kern w:val="2"/>
                <w:sz w:val="24"/>
                <w:szCs w:val="24"/>
                <w:shd w:val="clear" w:color="auto" w:fill="FFFFFF"/>
                <w:vertAlign w:val="baseline"/>
                <w:lang w:val="en-US" w:eastAsia="zh-CN" w:bidi="ar-SA"/>
              </w:rPr>
              <w:t>单片机与传感技术</w:t>
            </w:r>
          </w:p>
        </w:tc>
      </w:tr>
      <w:tr w14:paraId="6952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672FD55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5</w:t>
            </w:r>
          </w:p>
        </w:tc>
        <w:tc>
          <w:tcPr>
            <w:tcW w:w="1188" w:type="pct"/>
            <w:vAlign w:val="center"/>
          </w:tcPr>
          <w:p w14:paraId="34ECD46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嵌入式功能程序实现</w:t>
            </w:r>
          </w:p>
        </w:tc>
        <w:tc>
          <w:tcPr>
            <w:tcW w:w="623" w:type="pct"/>
            <w:vAlign w:val="center"/>
          </w:tcPr>
          <w:p w14:paraId="5506D74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4</w:t>
            </w:r>
          </w:p>
        </w:tc>
        <w:tc>
          <w:tcPr>
            <w:tcW w:w="672" w:type="pct"/>
            <w:vAlign w:val="center"/>
          </w:tcPr>
          <w:p w14:paraId="77D94901">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1"/>
                <w:szCs w:val="21"/>
                <w:lang w:val="en-US" w:eastAsia="zh-CN" w:bidi="ar"/>
              </w:rPr>
              <w:t>单片机技术实训室</w:t>
            </w:r>
          </w:p>
          <w:p w14:paraId="237794E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cs="Times New Roman"/>
                <w:b w:val="0"/>
                <w:kern w:val="2"/>
                <w:sz w:val="24"/>
                <w:szCs w:val="24"/>
                <w:shd w:val="clear" w:color="auto" w:fill="FFFFFF"/>
                <w:vertAlign w:val="baseline"/>
                <w:lang w:val="en-US" w:eastAsia="zh-CN" w:bidi="ar-SA"/>
              </w:rPr>
            </w:pPr>
          </w:p>
        </w:tc>
        <w:tc>
          <w:tcPr>
            <w:tcW w:w="1155" w:type="pct"/>
            <w:vAlign w:val="center"/>
          </w:tcPr>
          <w:p w14:paraId="53AE917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编写一个较为复杂的应用程序，如设计一个带有菜单的应用，通过键盘选择功能，实现显示 bmp 文件、设定系统时间、USB 下载等功能，同时使用文本框控件作为状态条显示提示信息和系统时间，综合运用所学的 ARM 嵌入式知识和技能。</w:t>
            </w:r>
          </w:p>
        </w:tc>
        <w:tc>
          <w:tcPr>
            <w:tcW w:w="812" w:type="pct"/>
            <w:vAlign w:val="center"/>
          </w:tcPr>
          <w:p w14:paraId="0965DD2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Times New Roman" w:hAnsi="Times New Roman" w:eastAsia="仿宋_GB2312" w:cs="Times New Roman"/>
                <w:b w:val="0"/>
                <w:kern w:val="2"/>
                <w:sz w:val="24"/>
                <w:szCs w:val="24"/>
                <w:shd w:val="clear" w:color="auto" w:fill="FFFFFF"/>
                <w:vertAlign w:val="baseline"/>
                <w:lang w:val="en-US" w:eastAsia="zh-CN" w:bidi="ar-SA"/>
              </w:rPr>
            </w:pPr>
            <w:r>
              <w:rPr>
                <w:rFonts w:hint="default" w:ascii="Times New Roman" w:hAnsi="Times New Roman" w:eastAsia="仿宋_GB2312" w:cs="Times New Roman"/>
                <w:b w:val="0"/>
                <w:kern w:val="2"/>
                <w:sz w:val="24"/>
                <w:szCs w:val="24"/>
                <w:shd w:val="clear" w:color="auto" w:fill="FFFFFF"/>
                <w:vertAlign w:val="baseline"/>
                <w:lang w:val="en-US" w:eastAsia="zh-CN" w:bidi="ar-SA"/>
              </w:rPr>
              <w:t>嵌入式系统开发</w:t>
            </w:r>
          </w:p>
        </w:tc>
      </w:tr>
    </w:tbl>
    <w:p w14:paraId="7E4DD187">
      <w:pPr>
        <w:adjustRightInd w:val="0"/>
        <w:snapToGrid w:val="0"/>
        <w:spacing w:line="360" w:lineRule="auto"/>
        <w:ind w:firstLine="280" w:firstLineChars="1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b.实训安排</w:t>
      </w:r>
    </w:p>
    <w:tbl>
      <w:tblPr>
        <w:tblStyle w:val="13"/>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869"/>
        <w:gridCol w:w="982"/>
        <w:gridCol w:w="1573"/>
        <w:gridCol w:w="1578"/>
        <w:gridCol w:w="1580"/>
      </w:tblGrid>
      <w:tr w14:paraId="18C6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0" w:type="pct"/>
            <w:vAlign w:val="center"/>
          </w:tcPr>
          <w:p w14:paraId="5568C6E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序号</w:t>
            </w:r>
          </w:p>
        </w:tc>
        <w:tc>
          <w:tcPr>
            <w:tcW w:w="1106" w:type="pct"/>
            <w:vAlign w:val="center"/>
          </w:tcPr>
          <w:p w14:paraId="5E4199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实训环节</w:t>
            </w:r>
          </w:p>
        </w:tc>
        <w:tc>
          <w:tcPr>
            <w:tcW w:w="581" w:type="pct"/>
            <w:shd w:val="clear" w:color="auto" w:fill="auto"/>
            <w:vAlign w:val="center"/>
          </w:tcPr>
          <w:p w14:paraId="4D0381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学期</w:t>
            </w:r>
          </w:p>
        </w:tc>
        <w:tc>
          <w:tcPr>
            <w:tcW w:w="931" w:type="pct"/>
            <w:vAlign w:val="center"/>
          </w:tcPr>
          <w:p w14:paraId="275C7C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产出/成果</w:t>
            </w:r>
          </w:p>
        </w:tc>
        <w:tc>
          <w:tcPr>
            <w:tcW w:w="934" w:type="pct"/>
            <w:vAlign w:val="center"/>
          </w:tcPr>
          <w:p w14:paraId="2E672A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依托课程</w:t>
            </w:r>
          </w:p>
        </w:tc>
        <w:tc>
          <w:tcPr>
            <w:tcW w:w="935" w:type="pct"/>
            <w:vAlign w:val="center"/>
          </w:tcPr>
          <w:p w14:paraId="01CC5E4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合作企业</w:t>
            </w:r>
          </w:p>
        </w:tc>
      </w:tr>
      <w:tr w14:paraId="3936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2B222C5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1</w:t>
            </w:r>
          </w:p>
        </w:tc>
        <w:tc>
          <w:tcPr>
            <w:tcW w:w="1106" w:type="pct"/>
            <w:vAlign w:val="center"/>
          </w:tcPr>
          <w:p w14:paraId="068841C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电路搭建</w:t>
            </w:r>
            <w:r>
              <w:rPr>
                <w:rFonts w:hint="eastAsia" w:cs="Times New Roman"/>
                <w:b w:val="0"/>
                <w:kern w:val="2"/>
                <w:sz w:val="24"/>
                <w:szCs w:val="24"/>
                <w:shd w:val="clear" w:color="auto" w:fill="FFFFFF"/>
                <w:vertAlign w:val="baseline"/>
                <w:lang w:val="en-US" w:eastAsia="zh-CN" w:bidi="ar-SA"/>
              </w:rPr>
              <w:t>实操</w:t>
            </w:r>
          </w:p>
          <w:p w14:paraId="44C0359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cs="Times New Roman"/>
                <w:b w:val="0"/>
                <w:kern w:val="2"/>
                <w:sz w:val="24"/>
                <w:szCs w:val="24"/>
                <w:shd w:val="clear" w:color="auto" w:fill="FFFFFF"/>
                <w:vertAlign w:val="baseline"/>
                <w:lang w:val="en-US" w:eastAsia="zh-CN" w:bidi="ar-SA"/>
              </w:rPr>
            </w:pPr>
          </w:p>
        </w:tc>
        <w:tc>
          <w:tcPr>
            <w:tcW w:w="581" w:type="pct"/>
            <w:vAlign w:val="center"/>
          </w:tcPr>
          <w:p w14:paraId="3EF091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1</w:t>
            </w:r>
          </w:p>
        </w:tc>
        <w:tc>
          <w:tcPr>
            <w:tcW w:w="931" w:type="pct"/>
            <w:vAlign w:val="center"/>
          </w:tcPr>
          <w:p w14:paraId="2C0CE87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方案设计</w:t>
            </w:r>
            <w:r>
              <w:rPr>
                <w:rFonts w:hint="eastAsia" w:cs="Times New Roman"/>
                <w:b w:val="0"/>
                <w:kern w:val="2"/>
                <w:sz w:val="24"/>
                <w:szCs w:val="24"/>
                <w:shd w:val="clear" w:color="auto" w:fill="FFFFFF"/>
                <w:vertAlign w:val="baseline"/>
                <w:lang w:val="en-US" w:eastAsia="zh-CN" w:bidi="ar-SA"/>
              </w:rPr>
              <w:t>与作品实物</w:t>
            </w:r>
          </w:p>
        </w:tc>
        <w:tc>
          <w:tcPr>
            <w:tcW w:w="934" w:type="pct"/>
            <w:vAlign w:val="center"/>
          </w:tcPr>
          <w:p w14:paraId="693AB4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电工电子技术</w:t>
            </w:r>
          </w:p>
        </w:tc>
        <w:tc>
          <w:tcPr>
            <w:tcW w:w="935" w:type="pct"/>
            <w:vAlign w:val="center"/>
          </w:tcPr>
          <w:p w14:paraId="2C794A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柳州电子研究所</w:t>
            </w:r>
            <w:r>
              <w:rPr>
                <w:rFonts w:hint="eastAsia" w:ascii="Times New Roman" w:hAnsi="Times New Roman" w:cs="Times New Roman"/>
                <w:b w:val="0"/>
                <w:kern w:val="2"/>
                <w:sz w:val="24"/>
                <w:szCs w:val="24"/>
                <w:shd w:val="clear" w:color="auto" w:fill="FFFFFF"/>
                <w:vertAlign w:val="baseline"/>
                <w:lang w:val="en-US" w:eastAsia="zh-CN" w:bidi="ar-SA"/>
              </w:rPr>
              <w:t>、</w:t>
            </w:r>
            <w:r>
              <w:rPr>
                <w:rFonts w:hint="default" w:ascii="Times New Roman" w:hAnsi="Times New Roman" w:cs="Times New Roman"/>
                <w:b w:val="0"/>
                <w:kern w:val="2"/>
                <w:sz w:val="24"/>
                <w:szCs w:val="24"/>
                <w:shd w:val="clear" w:color="auto" w:fill="FFFFFF"/>
                <w:vertAlign w:val="baseline"/>
                <w:lang w:val="en-US" w:eastAsia="zh-CN" w:bidi="ar-SA"/>
              </w:rPr>
              <w:t>柳州源创电喷技术有限公司</w:t>
            </w:r>
            <w:r>
              <w:rPr>
                <w:rFonts w:hint="eastAsia" w:ascii="Times New Roman" w:hAnsi="Times New Roman" w:cs="Times New Roman"/>
                <w:b w:val="0"/>
                <w:kern w:val="2"/>
                <w:sz w:val="24"/>
                <w:szCs w:val="24"/>
                <w:shd w:val="clear" w:color="auto" w:fill="FFFFFF"/>
                <w:vertAlign w:val="baseline"/>
                <w:lang w:val="en-US" w:eastAsia="zh-CN" w:bidi="ar-SA"/>
              </w:rPr>
              <w:t>、东风柳州汽车有限公司</w:t>
            </w:r>
            <w:r>
              <w:rPr>
                <w:rFonts w:hint="eastAsia" w:cs="Times New Roman"/>
                <w:b w:val="0"/>
                <w:kern w:val="2"/>
                <w:sz w:val="24"/>
                <w:szCs w:val="24"/>
                <w:shd w:val="clear" w:color="auto" w:fill="FFFFFF"/>
                <w:vertAlign w:val="baseline"/>
                <w:lang w:val="en-US" w:eastAsia="zh-CN" w:bidi="ar-SA"/>
              </w:rPr>
              <w:t>等。</w:t>
            </w:r>
          </w:p>
        </w:tc>
      </w:tr>
      <w:tr w14:paraId="0C69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033829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2</w:t>
            </w:r>
          </w:p>
        </w:tc>
        <w:tc>
          <w:tcPr>
            <w:tcW w:w="1106" w:type="pct"/>
            <w:vAlign w:val="center"/>
          </w:tcPr>
          <w:p w14:paraId="34E8E94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模拟</w:t>
            </w:r>
            <w:r>
              <w:rPr>
                <w:rFonts w:hint="eastAsia" w:cs="Times New Roman"/>
                <w:b w:val="0"/>
                <w:kern w:val="2"/>
                <w:sz w:val="24"/>
                <w:szCs w:val="24"/>
                <w:shd w:val="clear" w:color="auto" w:fill="FFFFFF"/>
                <w:vertAlign w:val="baseline"/>
                <w:lang w:val="en-US" w:eastAsia="zh-CN" w:bidi="ar-SA"/>
              </w:rPr>
              <w:t>、数字</w:t>
            </w:r>
            <w:r>
              <w:rPr>
                <w:rFonts w:hint="default" w:ascii="Times New Roman" w:hAnsi="Times New Roman" w:cs="Times New Roman"/>
                <w:b w:val="0"/>
                <w:kern w:val="2"/>
                <w:sz w:val="24"/>
                <w:szCs w:val="24"/>
                <w:shd w:val="clear" w:color="auto" w:fill="FFFFFF"/>
                <w:vertAlign w:val="baseline"/>
                <w:lang w:val="en-US" w:eastAsia="zh-CN" w:bidi="ar-SA"/>
              </w:rPr>
              <w:t>电路设计与制作</w:t>
            </w:r>
          </w:p>
          <w:p w14:paraId="35BBD5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p>
        </w:tc>
        <w:tc>
          <w:tcPr>
            <w:tcW w:w="581" w:type="pct"/>
            <w:vAlign w:val="center"/>
          </w:tcPr>
          <w:p w14:paraId="7F50F2A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2</w:t>
            </w:r>
          </w:p>
        </w:tc>
        <w:tc>
          <w:tcPr>
            <w:tcW w:w="931" w:type="pct"/>
            <w:vAlign w:val="center"/>
          </w:tcPr>
          <w:p w14:paraId="639F7BB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方案设计</w:t>
            </w:r>
            <w:r>
              <w:rPr>
                <w:rFonts w:hint="eastAsia" w:cs="Times New Roman"/>
                <w:b w:val="0"/>
                <w:kern w:val="2"/>
                <w:sz w:val="24"/>
                <w:szCs w:val="24"/>
                <w:shd w:val="clear" w:color="auto" w:fill="FFFFFF"/>
                <w:vertAlign w:val="baseline"/>
                <w:lang w:val="en-US" w:eastAsia="zh-CN" w:bidi="ar-SA"/>
              </w:rPr>
              <w:t>与作品实物</w:t>
            </w:r>
          </w:p>
        </w:tc>
        <w:tc>
          <w:tcPr>
            <w:tcW w:w="934" w:type="pct"/>
            <w:vAlign w:val="center"/>
          </w:tcPr>
          <w:p w14:paraId="6A8ED67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模拟电子技术</w:t>
            </w:r>
          </w:p>
          <w:p w14:paraId="0511C9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数字电子技术</w:t>
            </w:r>
          </w:p>
        </w:tc>
        <w:tc>
          <w:tcPr>
            <w:tcW w:w="935" w:type="pct"/>
            <w:vAlign w:val="center"/>
          </w:tcPr>
          <w:p w14:paraId="118F8B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柳州电子研究所</w:t>
            </w:r>
            <w:r>
              <w:rPr>
                <w:rFonts w:hint="eastAsia" w:ascii="Times New Roman" w:hAnsi="Times New Roman" w:cs="Times New Roman"/>
                <w:b w:val="0"/>
                <w:kern w:val="2"/>
                <w:sz w:val="24"/>
                <w:szCs w:val="24"/>
                <w:shd w:val="clear" w:color="auto" w:fill="FFFFFF"/>
                <w:vertAlign w:val="baseline"/>
                <w:lang w:val="en-US" w:eastAsia="zh-CN" w:bidi="ar-SA"/>
              </w:rPr>
              <w:t>、</w:t>
            </w:r>
            <w:r>
              <w:rPr>
                <w:rFonts w:hint="default" w:ascii="Times New Roman" w:hAnsi="Times New Roman" w:cs="Times New Roman"/>
                <w:b w:val="0"/>
                <w:kern w:val="2"/>
                <w:sz w:val="24"/>
                <w:szCs w:val="24"/>
                <w:shd w:val="clear" w:color="auto" w:fill="FFFFFF"/>
                <w:vertAlign w:val="baseline"/>
                <w:lang w:val="en-US" w:eastAsia="zh-CN" w:bidi="ar-SA"/>
              </w:rPr>
              <w:t>柳州源创电喷技术有限公司</w:t>
            </w:r>
            <w:r>
              <w:rPr>
                <w:rFonts w:hint="eastAsia" w:ascii="Times New Roman" w:hAnsi="Times New Roman" w:cs="Times New Roman"/>
                <w:b w:val="0"/>
                <w:kern w:val="2"/>
                <w:sz w:val="24"/>
                <w:szCs w:val="24"/>
                <w:shd w:val="clear" w:color="auto" w:fill="FFFFFF"/>
                <w:vertAlign w:val="baseline"/>
                <w:lang w:val="en-US" w:eastAsia="zh-CN" w:bidi="ar-SA"/>
              </w:rPr>
              <w:t>、东风柳州汽车有限公司</w:t>
            </w:r>
            <w:r>
              <w:rPr>
                <w:rFonts w:hint="eastAsia" w:cs="Times New Roman"/>
                <w:b w:val="0"/>
                <w:kern w:val="2"/>
                <w:sz w:val="24"/>
                <w:szCs w:val="24"/>
                <w:shd w:val="clear" w:color="auto" w:fill="FFFFFF"/>
                <w:vertAlign w:val="baseline"/>
                <w:lang w:val="en-US" w:eastAsia="zh-CN" w:bidi="ar-SA"/>
              </w:rPr>
              <w:t>等</w:t>
            </w:r>
            <w:r>
              <w:rPr>
                <w:rFonts w:hint="eastAsia" w:ascii="Times New Roman" w:hAnsi="Times New Roman" w:cs="Times New Roman"/>
                <w:b w:val="0"/>
                <w:kern w:val="2"/>
                <w:sz w:val="24"/>
                <w:szCs w:val="24"/>
                <w:shd w:val="clear" w:color="auto" w:fill="FFFFFF"/>
                <w:vertAlign w:val="baseline"/>
                <w:lang w:val="en-US" w:eastAsia="zh-CN" w:bidi="ar-SA"/>
              </w:rPr>
              <w:t>。</w:t>
            </w:r>
          </w:p>
        </w:tc>
      </w:tr>
      <w:tr w14:paraId="7872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15921AA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3</w:t>
            </w:r>
          </w:p>
        </w:tc>
        <w:tc>
          <w:tcPr>
            <w:tcW w:w="1869" w:type="dxa"/>
            <w:vAlign w:val="center"/>
          </w:tcPr>
          <w:p w14:paraId="5B77F19B">
            <w:pPr>
              <w:keepNext w:val="0"/>
              <w:keepLines w:val="0"/>
              <w:suppressLineNumbers w:val="0"/>
              <w:adjustRightInd w:val="0"/>
              <w:snapToGrid w:val="0"/>
              <w:spacing w:before="0" w:beforeAutospacing="0" w:after="0" w:afterAutospacing="0" w:line="596" w:lineRule="exact"/>
              <w:ind w:left="0" w:leftChars="0" w:right="0" w:rightChars="0"/>
              <w:jc w:val="center"/>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仿宋_GB2312" w:hAnsi="仿宋_GB2312" w:eastAsia="仿宋_GB2312" w:cs="仿宋_GB2312"/>
                <w:b w:val="0"/>
                <w:bCs w:val="0"/>
                <w:sz w:val="24"/>
                <w:highlight w:val="none"/>
                <w:lang w:val="en-US" w:eastAsia="zh-CN"/>
              </w:rPr>
              <w:t>集成电路开发</w:t>
            </w:r>
            <w:r>
              <w:rPr>
                <w:rFonts w:hint="eastAsia" w:ascii="仿宋_GB2312" w:hAnsi="仿宋_GB2312" w:cs="仿宋_GB2312"/>
                <w:b w:val="0"/>
                <w:bCs w:val="0"/>
                <w:sz w:val="24"/>
                <w:highlight w:val="none"/>
                <w:lang w:val="en-US" w:eastAsia="zh-CN"/>
              </w:rPr>
              <w:t>实操</w:t>
            </w:r>
          </w:p>
        </w:tc>
        <w:tc>
          <w:tcPr>
            <w:tcW w:w="982" w:type="dxa"/>
            <w:vAlign w:val="center"/>
          </w:tcPr>
          <w:p w14:paraId="575157FE">
            <w:pPr>
              <w:keepNext w:val="0"/>
              <w:keepLines w:val="0"/>
              <w:suppressLineNumbers w:val="0"/>
              <w:adjustRightInd w:val="0"/>
              <w:snapToGrid w:val="0"/>
              <w:spacing w:before="0" w:beforeAutospacing="0" w:after="0" w:afterAutospacing="0" w:line="596" w:lineRule="exact"/>
              <w:ind w:left="0" w:leftChars="0" w:right="0" w:rightChars="0"/>
              <w:jc w:val="center"/>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1573" w:type="dxa"/>
            <w:vAlign w:val="center"/>
          </w:tcPr>
          <w:p w14:paraId="2639A044">
            <w:pPr>
              <w:keepNext w:val="0"/>
              <w:keepLines w:val="0"/>
              <w:suppressLineNumbers w:val="0"/>
              <w:adjustRightInd w:val="0"/>
              <w:snapToGrid w:val="0"/>
              <w:spacing w:before="0" w:beforeAutospacing="0" w:after="0" w:afterAutospacing="0" w:line="596" w:lineRule="exact"/>
              <w:ind w:left="0" w:leftChars="0" w:right="0" w:rightChars="0"/>
              <w:jc w:val="center"/>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方案设计与作品实物</w:t>
            </w:r>
          </w:p>
        </w:tc>
        <w:tc>
          <w:tcPr>
            <w:tcW w:w="1578" w:type="dxa"/>
            <w:vAlign w:val="center"/>
          </w:tcPr>
          <w:p w14:paraId="07833A8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eastAsia="仿宋_GB2312" w:cs="Times New Roman"/>
                <w:b w:val="0"/>
                <w:kern w:val="2"/>
                <w:sz w:val="24"/>
                <w:szCs w:val="24"/>
                <w:shd w:val="clear" w:color="auto" w:fill="FFFFFF"/>
                <w:vertAlign w:val="baseline"/>
                <w:lang w:val="en-US" w:eastAsia="zh-CN" w:bidi="ar-SA"/>
              </w:rPr>
              <w:t>PCB设计与集成电路开发</w:t>
            </w:r>
          </w:p>
        </w:tc>
        <w:tc>
          <w:tcPr>
            <w:tcW w:w="1580" w:type="dxa"/>
            <w:vAlign w:val="center"/>
          </w:tcPr>
          <w:p w14:paraId="77AE7E4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柳州电子研究所</w:t>
            </w:r>
            <w:r>
              <w:rPr>
                <w:rFonts w:hint="eastAsia" w:ascii="Times New Roman" w:hAnsi="Times New Roman" w:cs="Times New Roman"/>
                <w:b w:val="0"/>
                <w:kern w:val="2"/>
                <w:sz w:val="24"/>
                <w:szCs w:val="24"/>
                <w:shd w:val="clear" w:color="auto" w:fill="FFFFFF"/>
                <w:vertAlign w:val="baseline"/>
                <w:lang w:val="en-US" w:eastAsia="zh-CN" w:bidi="ar-SA"/>
              </w:rPr>
              <w:t>、</w:t>
            </w:r>
            <w:r>
              <w:rPr>
                <w:rFonts w:hint="default" w:ascii="Times New Roman" w:hAnsi="Times New Roman" w:cs="Times New Roman"/>
                <w:b w:val="0"/>
                <w:kern w:val="2"/>
                <w:sz w:val="24"/>
                <w:szCs w:val="24"/>
                <w:shd w:val="clear" w:color="auto" w:fill="FFFFFF"/>
                <w:vertAlign w:val="baseline"/>
                <w:lang w:val="en-US" w:eastAsia="zh-CN" w:bidi="ar-SA"/>
              </w:rPr>
              <w:t>柳州源创电喷技术有限公司</w:t>
            </w:r>
            <w:r>
              <w:rPr>
                <w:rFonts w:hint="eastAsia" w:ascii="Times New Roman" w:hAnsi="Times New Roman" w:cs="Times New Roman"/>
                <w:b w:val="0"/>
                <w:kern w:val="2"/>
                <w:sz w:val="24"/>
                <w:szCs w:val="24"/>
                <w:shd w:val="clear" w:color="auto" w:fill="FFFFFF"/>
                <w:vertAlign w:val="baseline"/>
                <w:lang w:val="en-US" w:eastAsia="zh-CN" w:bidi="ar-SA"/>
              </w:rPr>
              <w:t>、东风柳州汽车有限公司</w:t>
            </w:r>
            <w:r>
              <w:rPr>
                <w:rFonts w:hint="eastAsia" w:cs="Times New Roman"/>
                <w:b w:val="0"/>
                <w:kern w:val="2"/>
                <w:sz w:val="24"/>
                <w:szCs w:val="24"/>
                <w:shd w:val="clear" w:color="auto" w:fill="FFFFFF"/>
                <w:vertAlign w:val="baseline"/>
                <w:lang w:val="en-US" w:eastAsia="zh-CN" w:bidi="ar-SA"/>
              </w:rPr>
              <w:t>等</w:t>
            </w:r>
          </w:p>
        </w:tc>
      </w:tr>
      <w:tr w14:paraId="13C2F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2628E4C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4</w:t>
            </w:r>
          </w:p>
        </w:tc>
        <w:tc>
          <w:tcPr>
            <w:tcW w:w="1869" w:type="dxa"/>
            <w:vAlign w:val="center"/>
          </w:tcPr>
          <w:p w14:paraId="6A8CE8FD">
            <w:pPr>
              <w:keepNext w:val="0"/>
              <w:keepLines w:val="0"/>
              <w:suppressLineNumbers w:val="0"/>
              <w:adjustRightInd w:val="0"/>
              <w:snapToGrid w:val="0"/>
              <w:spacing w:before="0" w:beforeAutospacing="0" w:after="0" w:afterAutospacing="0" w:line="596" w:lineRule="exact"/>
              <w:ind w:left="0" w:leftChars="0" w:right="0" w:rightChars="0"/>
              <w:jc w:val="center"/>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仿宋_GB2312" w:hAnsi="仿宋_GB2312" w:eastAsia="仿宋_GB2312" w:cs="仿宋_GB2312"/>
                <w:b w:val="0"/>
                <w:bCs w:val="0"/>
                <w:sz w:val="24"/>
                <w:lang w:val="en-US" w:eastAsia="zh-CN"/>
              </w:rPr>
              <w:t>电子产品设计开发</w:t>
            </w:r>
            <w:r>
              <w:rPr>
                <w:rFonts w:hint="eastAsia" w:ascii="仿宋_GB2312" w:hAnsi="仿宋_GB2312" w:cs="仿宋_GB2312"/>
                <w:b w:val="0"/>
                <w:bCs w:val="0"/>
                <w:sz w:val="24"/>
                <w:lang w:val="en-US" w:eastAsia="zh-CN"/>
              </w:rPr>
              <w:t>实操</w:t>
            </w:r>
          </w:p>
        </w:tc>
        <w:tc>
          <w:tcPr>
            <w:tcW w:w="982" w:type="dxa"/>
            <w:vAlign w:val="center"/>
          </w:tcPr>
          <w:p w14:paraId="32DD48EB">
            <w:pPr>
              <w:keepNext w:val="0"/>
              <w:keepLines w:val="0"/>
              <w:suppressLineNumbers w:val="0"/>
              <w:adjustRightInd w:val="0"/>
              <w:snapToGrid w:val="0"/>
              <w:spacing w:before="0" w:beforeAutospacing="0" w:after="0" w:afterAutospacing="0" w:line="596" w:lineRule="exact"/>
              <w:ind w:left="0" w:leftChars="0" w:right="0" w:rightChars="0"/>
              <w:jc w:val="center"/>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4</w:t>
            </w:r>
          </w:p>
        </w:tc>
        <w:tc>
          <w:tcPr>
            <w:tcW w:w="1573" w:type="dxa"/>
            <w:vAlign w:val="center"/>
          </w:tcPr>
          <w:p w14:paraId="4913BBA5">
            <w:pPr>
              <w:keepNext w:val="0"/>
              <w:keepLines w:val="0"/>
              <w:suppressLineNumbers w:val="0"/>
              <w:adjustRightInd w:val="0"/>
              <w:snapToGrid w:val="0"/>
              <w:spacing w:before="0" w:beforeAutospacing="0" w:after="0" w:afterAutospacing="0" w:line="596" w:lineRule="exact"/>
              <w:ind w:left="0" w:leftChars="0" w:right="0" w:rightChars="0"/>
              <w:jc w:val="center"/>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方案设计与作品实物</w:t>
            </w:r>
          </w:p>
        </w:tc>
        <w:tc>
          <w:tcPr>
            <w:tcW w:w="1578" w:type="dxa"/>
            <w:vAlign w:val="center"/>
          </w:tcPr>
          <w:p w14:paraId="4A5E15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eastAsia="仿宋_GB2312" w:cs="Times New Roman"/>
                <w:b w:val="0"/>
                <w:kern w:val="2"/>
                <w:sz w:val="24"/>
                <w:szCs w:val="24"/>
                <w:shd w:val="clear" w:color="auto" w:fill="FFFFFF"/>
                <w:vertAlign w:val="baseline"/>
                <w:lang w:val="en-US" w:eastAsia="zh-CN" w:bidi="ar-SA"/>
              </w:rPr>
              <w:t>嵌入式系统开发（含飞控系统）</w:t>
            </w:r>
          </w:p>
        </w:tc>
        <w:tc>
          <w:tcPr>
            <w:tcW w:w="1580" w:type="dxa"/>
            <w:vAlign w:val="center"/>
          </w:tcPr>
          <w:p w14:paraId="2751DA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柳州电子研究所</w:t>
            </w:r>
            <w:r>
              <w:rPr>
                <w:rFonts w:hint="eastAsia" w:ascii="Times New Roman" w:hAnsi="Times New Roman" w:cs="Times New Roman"/>
                <w:b w:val="0"/>
                <w:kern w:val="2"/>
                <w:sz w:val="24"/>
                <w:szCs w:val="24"/>
                <w:shd w:val="clear" w:color="auto" w:fill="FFFFFF"/>
                <w:vertAlign w:val="baseline"/>
                <w:lang w:val="en-US" w:eastAsia="zh-CN" w:bidi="ar-SA"/>
              </w:rPr>
              <w:t>、</w:t>
            </w:r>
            <w:r>
              <w:rPr>
                <w:rFonts w:hint="default" w:ascii="Times New Roman" w:hAnsi="Times New Roman" w:cs="Times New Roman"/>
                <w:b w:val="0"/>
                <w:kern w:val="2"/>
                <w:sz w:val="24"/>
                <w:szCs w:val="24"/>
                <w:shd w:val="clear" w:color="auto" w:fill="FFFFFF"/>
                <w:vertAlign w:val="baseline"/>
                <w:lang w:val="en-US" w:eastAsia="zh-CN" w:bidi="ar-SA"/>
              </w:rPr>
              <w:t>柳州源创电喷技术有限公司</w:t>
            </w:r>
            <w:r>
              <w:rPr>
                <w:rFonts w:hint="eastAsia" w:ascii="Times New Roman" w:hAnsi="Times New Roman" w:cs="Times New Roman"/>
                <w:b w:val="0"/>
                <w:kern w:val="2"/>
                <w:sz w:val="24"/>
                <w:szCs w:val="24"/>
                <w:shd w:val="clear" w:color="auto" w:fill="FFFFFF"/>
                <w:vertAlign w:val="baseline"/>
                <w:lang w:val="en-US" w:eastAsia="zh-CN" w:bidi="ar-SA"/>
              </w:rPr>
              <w:t>、东风柳州汽车有限公司</w:t>
            </w:r>
            <w:r>
              <w:rPr>
                <w:rFonts w:hint="eastAsia" w:cs="Times New Roman"/>
                <w:b w:val="0"/>
                <w:kern w:val="2"/>
                <w:sz w:val="24"/>
                <w:szCs w:val="24"/>
                <w:shd w:val="clear" w:color="auto" w:fill="FFFFFF"/>
                <w:vertAlign w:val="baseline"/>
                <w:lang w:val="en-US" w:eastAsia="zh-CN" w:bidi="ar-SA"/>
              </w:rPr>
              <w:t>等</w:t>
            </w:r>
          </w:p>
        </w:tc>
      </w:tr>
    </w:tbl>
    <w:p w14:paraId="1ED60A4D">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c.岗位实习安排</w:t>
      </w:r>
    </w:p>
    <w:tbl>
      <w:tblPr>
        <w:tblStyle w:val="13"/>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1405"/>
        <w:gridCol w:w="1431"/>
        <w:gridCol w:w="1053"/>
        <w:gridCol w:w="1759"/>
        <w:gridCol w:w="1406"/>
      </w:tblGrid>
      <w:tr w14:paraId="4CC4E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405" w:type="dxa"/>
            <w:vAlign w:val="center"/>
          </w:tcPr>
          <w:p w14:paraId="6AD4A9B1">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时间</w:t>
            </w:r>
          </w:p>
        </w:tc>
        <w:tc>
          <w:tcPr>
            <w:tcW w:w="1405" w:type="dxa"/>
            <w:vAlign w:val="center"/>
          </w:tcPr>
          <w:p w14:paraId="25B1F5A7">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实习目标</w:t>
            </w:r>
          </w:p>
        </w:tc>
        <w:tc>
          <w:tcPr>
            <w:tcW w:w="1431" w:type="dxa"/>
            <w:vAlign w:val="center"/>
          </w:tcPr>
          <w:p w14:paraId="467BCD06">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实习项目</w:t>
            </w:r>
          </w:p>
          <w:p w14:paraId="0E1BA594">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（内容/任务）</w:t>
            </w:r>
          </w:p>
        </w:tc>
        <w:tc>
          <w:tcPr>
            <w:tcW w:w="1053" w:type="dxa"/>
            <w:vAlign w:val="center"/>
          </w:tcPr>
          <w:p w14:paraId="0198D4FE">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实习形</w:t>
            </w:r>
          </w:p>
          <w:p w14:paraId="7AF068B6">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式</w:t>
            </w:r>
          </w:p>
        </w:tc>
        <w:tc>
          <w:tcPr>
            <w:tcW w:w="1759" w:type="dxa"/>
            <w:vAlign w:val="center"/>
          </w:tcPr>
          <w:p w14:paraId="0DE09FD4">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考核要求</w:t>
            </w:r>
          </w:p>
        </w:tc>
        <w:tc>
          <w:tcPr>
            <w:tcW w:w="1406" w:type="dxa"/>
            <w:vAlign w:val="center"/>
          </w:tcPr>
          <w:p w14:paraId="1A1659C6">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合作企业</w:t>
            </w:r>
          </w:p>
        </w:tc>
      </w:tr>
      <w:tr w14:paraId="4778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05" w:type="dxa"/>
          </w:tcPr>
          <w:p w14:paraId="4D52C39B">
            <w:pPr>
              <w:keepNext w:val="0"/>
              <w:keepLines w:val="0"/>
              <w:suppressLineNumbers w:val="0"/>
              <w:adjustRightInd w:val="0"/>
              <w:snapToGrid w:val="0"/>
              <w:spacing w:before="0" w:beforeAutospacing="0" w:after="0" w:afterAutospacing="0" w:line="596" w:lineRule="exact"/>
              <w:ind w:left="0" w:right="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第5-6学期</w:t>
            </w:r>
          </w:p>
        </w:tc>
        <w:tc>
          <w:tcPr>
            <w:tcW w:w="1405" w:type="dxa"/>
          </w:tcPr>
          <w:p w14:paraId="3C0ECBE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实现从 “理论学习者” 到 “工程实践者” 的转型，具备解决电子信息领域实际技术问题的综合能力。</w:t>
            </w:r>
            <w:r>
              <w:rPr>
                <w:rFonts w:hint="eastAsia" w:cs="Times New Roman"/>
                <w:b w:val="0"/>
                <w:kern w:val="2"/>
                <w:sz w:val="24"/>
                <w:szCs w:val="24"/>
                <w:shd w:val="clear" w:color="auto" w:fill="FFFFFF"/>
                <w:vertAlign w:val="baseline"/>
                <w:lang w:val="en-US" w:eastAsia="zh-CN" w:bidi="ar-SA"/>
              </w:rPr>
              <w:t>树立正确的劳动观念，培养学生正确的人生价值观与社会责任感</w:t>
            </w:r>
          </w:p>
        </w:tc>
        <w:tc>
          <w:tcPr>
            <w:tcW w:w="1431" w:type="dxa"/>
          </w:tcPr>
          <w:p w14:paraId="6A4255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电路基础实习</w:t>
            </w:r>
            <w:r>
              <w:rPr>
                <w:rFonts w:hint="eastAsia" w:cs="Times New Roman"/>
                <w:b w:val="0"/>
                <w:kern w:val="2"/>
                <w:sz w:val="24"/>
                <w:szCs w:val="24"/>
                <w:shd w:val="clear" w:color="auto" w:fill="FFFFFF"/>
                <w:vertAlign w:val="baseline"/>
                <w:lang w:val="en-US" w:eastAsia="zh-CN" w:bidi="ar-SA"/>
              </w:rPr>
              <w:t>、</w:t>
            </w:r>
            <w:r>
              <w:rPr>
                <w:rFonts w:hint="default" w:ascii="Times New Roman" w:hAnsi="Times New Roman" w:cs="Times New Roman"/>
                <w:b w:val="0"/>
                <w:kern w:val="2"/>
                <w:sz w:val="24"/>
                <w:szCs w:val="24"/>
                <w:shd w:val="clear" w:color="auto" w:fill="FFFFFF"/>
                <w:vertAlign w:val="baseline"/>
                <w:lang w:val="en-US" w:eastAsia="zh-CN" w:bidi="ar-SA"/>
              </w:rPr>
              <w:t>模拟电子技术实习数字电子技术</w:t>
            </w:r>
            <w:r>
              <w:rPr>
                <w:rFonts w:hint="eastAsia" w:cs="Times New Roman"/>
                <w:b w:val="0"/>
                <w:kern w:val="2"/>
                <w:sz w:val="24"/>
                <w:szCs w:val="24"/>
                <w:shd w:val="clear" w:color="auto" w:fill="FFFFFF"/>
                <w:vertAlign w:val="baseline"/>
                <w:lang w:val="en-US" w:eastAsia="zh-CN" w:bidi="ar-SA"/>
              </w:rPr>
              <w:t>实习、</w:t>
            </w:r>
            <w:r>
              <w:rPr>
                <w:rFonts w:hint="default" w:ascii="Times New Roman" w:hAnsi="Times New Roman" w:cs="Times New Roman"/>
                <w:b w:val="0"/>
                <w:kern w:val="2"/>
                <w:sz w:val="24"/>
                <w:szCs w:val="24"/>
                <w:shd w:val="clear" w:color="auto" w:fill="FFFFFF"/>
                <w:vertAlign w:val="baseline"/>
                <w:lang w:val="en-US" w:eastAsia="zh-CN" w:bidi="ar-SA"/>
              </w:rPr>
              <w:t>单片机应用实习：电子线路设计与制版实习</w:t>
            </w:r>
            <w:r>
              <w:rPr>
                <w:rFonts w:hint="eastAsia" w:cs="Times New Roman"/>
                <w:b w:val="0"/>
                <w:kern w:val="2"/>
                <w:sz w:val="24"/>
                <w:szCs w:val="24"/>
                <w:shd w:val="clear" w:color="auto" w:fill="FFFFFF"/>
                <w:vertAlign w:val="baseline"/>
                <w:lang w:val="en-US" w:eastAsia="zh-CN" w:bidi="ar-SA"/>
              </w:rPr>
              <w:t>、</w:t>
            </w:r>
            <w:r>
              <w:rPr>
                <w:rFonts w:hint="default" w:ascii="Times New Roman" w:hAnsi="Times New Roman" w:cs="Times New Roman"/>
                <w:b w:val="0"/>
                <w:kern w:val="2"/>
                <w:sz w:val="24"/>
                <w:szCs w:val="24"/>
                <w:shd w:val="clear" w:color="auto" w:fill="FFFFFF"/>
                <w:vertAlign w:val="baseline"/>
                <w:lang w:val="en-US" w:eastAsia="zh-CN" w:bidi="ar-SA"/>
              </w:rPr>
              <w:t>运用专业</w:t>
            </w:r>
            <w:r>
              <w:rPr>
                <w:rFonts w:hint="eastAsia" w:cs="Times New Roman"/>
                <w:b w:val="0"/>
                <w:kern w:val="2"/>
                <w:sz w:val="24"/>
                <w:szCs w:val="24"/>
                <w:shd w:val="clear" w:color="auto" w:fill="FFFFFF"/>
                <w:vertAlign w:val="baseline"/>
                <w:lang w:val="en-US" w:eastAsia="zh-CN" w:bidi="ar-SA"/>
              </w:rPr>
              <w:t>软件</w:t>
            </w:r>
            <w:r>
              <w:rPr>
                <w:rFonts w:hint="default" w:ascii="Times New Roman" w:hAnsi="Times New Roman" w:cs="Times New Roman"/>
                <w:b w:val="0"/>
                <w:kern w:val="2"/>
                <w:sz w:val="24"/>
                <w:szCs w:val="24"/>
                <w:shd w:val="clear" w:color="auto" w:fill="FFFFFF"/>
                <w:vertAlign w:val="baseline"/>
                <w:lang w:val="en-US" w:eastAsia="zh-CN" w:bidi="ar-SA"/>
              </w:rPr>
              <w:t>完成复杂原理图设计、高精度 PCB 布局布线（EMC 合规）、工业级制版与精细焊接</w:t>
            </w:r>
            <w:r>
              <w:rPr>
                <w:rFonts w:hint="eastAsia" w:cs="Times New Roman"/>
                <w:b w:val="0"/>
                <w:kern w:val="2"/>
                <w:sz w:val="24"/>
                <w:szCs w:val="24"/>
                <w:shd w:val="clear" w:color="auto" w:fill="FFFFFF"/>
                <w:vertAlign w:val="baseline"/>
                <w:lang w:val="en-US" w:eastAsia="zh-CN" w:bidi="ar-SA"/>
              </w:rPr>
              <w:t>。</w:t>
            </w:r>
          </w:p>
        </w:tc>
        <w:tc>
          <w:tcPr>
            <w:tcW w:w="1053" w:type="dxa"/>
          </w:tcPr>
          <w:p w14:paraId="5B4126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相</w:t>
            </w:r>
            <w:r>
              <w:rPr>
                <w:rFonts w:hint="eastAsia" w:ascii="Times New Roman" w:hAnsi="Times New Roman" w:cs="Times New Roman"/>
                <w:b w:val="0"/>
                <w:kern w:val="2"/>
                <w:sz w:val="24"/>
                <w:szCs w:val="24"/>
                <w:shd w:val="clear" w:color="auto" w:fill="FFFFFF"/>
                <w:vertAlign w:val="baseline"/>
                <w:lang w:val="en-US" w:eastAsia="zh-CN" w:bidi="ar-SA"/>
              </w:rPr>
              <w:t>对集中或分散顶岗工作方式</w:t>
            </w:r>
          </w:p>
        </w:tc>
        <w:tc>
          <w:tcPr>
            <w:tcW w:w="1759" w:type="dxa"/>
          </w:tcPr>
          <w:p w14:paraId="0D8AB4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eastAsia" w:ascii="Times New Roman" w:hAnsi="Times New Roman" w:cs="Times New Roman"/>
                <w:b w:val="0"/>
                <w:kern w:val="2"/>
                <w:sz w:val="24"/>
                <w:szCs w:val="24"/>
                <w:shd w:val="clear" w:color="auto" w:fill="FFFFFF"/>
                <w:vertAlign w:val="baseline"/>
                <w:lang w:val="en-US" w:eastAsia="zh-CN" w:bidi="ar-SA"/>
              </w:rPr>
              <w:t>由指导老师</w:t>
            </w:r>
            <w:r>
              <w:rPr>
                <w:rFonts w:hint="default" w:ascii="Times New Roman" w:hAnsi="Times New Roman" w:cs="Times New Roman"/>
                <w:b w:val="0"/>
                <w:kern w:val="2"/>
                <w:sz w:val="24"/>
                <w:szCs w:val="24"/>
                <w:shd w:val="clear" w:color="auto" w:fill="FFFFFF"/>
                <w:vertAlign w:val="baseline"/>
                <w:lang w:val="en-US" w:eastAsia="zh-CN" w:bidi="ar-SA"/>
              </w:rPr>
              <w:t>根据实习过程中的实习内容、</w:t>
            </w:r>
            <w:r>
              <w:rPr>
                <w:rFonts w:hint="eastAsia" w:ascii="Times New Roman" w:hAnsi="Times New Roman" w:cs="Times New Roman"/>
                <w:b w:val="0"/>
                <w:kern w:val="2"/>
                <w:sz w:val="24"/>
                <w:szCs w:val="24"/>
                <w:shd w:val="clear" w:color="auto" w:fill="FFFFFF"/>
                <w:vertAlign w:val="baseline"/>
                <w:lang w:val="en-US" w:eastAsia="zh-CN" w:bidi="ar-SA"/>
              </w:rPr>
              <w:t>纪律</w:t>
            </w:r>
            <w:r>
              <w:rPr>
                <w:rFonts w:hint="default" w:ascii="Times New Roman" w:hAnsi="Times New Roman" w:cs="Times New Roman"/>
                <w:b w:val="0"/>
                <w:kern w:val="2"/>
                <w:sz w:val="24"/>
                <w:szCs w:val="24"/>
                <w:shd w:val="clear" w:color="auto" w:fill="FFFFFF"/>
                <w:vertAlign w:val="baseline"/>
                <w:lang w:val="en-US" w:eastAsia="zh-CN" w:bidi="ar-SA"/>
              </w:rPr>
              <w:t>情况、完成任务等方面进行实习评价。合作企止、</w:t>
            </w:r>
          </w:p>
          <w:p w14:paraId="781DFD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default" w:ascii="Times New Roman" w:hAnsi="Times New Roman" w:cs="Times New Roman"/>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最后上交顶岗实习手册、顶岗实习报</w:t>
            </w:r>
          </w:p>
          <w:p w14:paraId="4C0079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告。</w:t>
            </w:r>
          </w:p>
        </w:tc>
        <w:tc>
          <w:tcPr>
            <w:tcW w:w="1406" w:type="dxa"/>
          </w:tcPr>
          <w:p w14:paraId="6280A4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default" w:ascii="Times New Roman" w:hAnsi="Times New Roman" w:cs="Times New Roman"/>
                <w:b w:val="0"/>
                <w:kern w:val="2"/>
                <w:sz w:val="24"/>
                <w:szCs w:val="24"/>
                <w:shd w:val="clear" w:color="auto" w:fill="FFFFFF"/>
                <w:vertAlign w:val="baseline"/>
                <w:lang w:val="en-US" w:eastAsia="zh-CN" w:bidi="ar-SA"/>
              </w:rPr>
              <w:t>柳州电子研究所</w:t>
            </w:r>
            <w:r>
              <w:rPr>
                <w:rFonts w:hint="eastAsia" w:ascii="Times New Roman" w:hAnsi="Times New Roman" w:cs="Times New Roman"/>
                <w:b w:val="0"/>
                <w:kern w:val="2"/>
                <w:sz w:val="24"/>
                <w:szCs w:val="24"/>
                <w:shd w:val="clear" w:color="auto" w:fill="FFFFFF"/>
                <w:vertAlign w:val="baseline"/>
                <w:lang w:val="en-US" w:eastAsia="zh-CN" w:bidi="ar-SA"/>
              </w:rPr>
              <w:t>、</w:t>
            </w:r>
            <w:r>
              <w:rPr>
                <w:rFonts w:hint="default" w:ascii="Times New Roman" w:hAnsi="Times New Roman" w:cs="Times New Roman"/>
                <w:b w:val="0"/>
                <w:kern w:val="2"/>
                <w:sz w:val="24"/>
                <w:szCs w:val="24"/>
                <w:shd w:val="clear" w:color="auto" w:fill="FFFFFF"/>
                <w:vertAlign w:val="baseline"/>
                <w:lang w:val="en-US" w:eastAsia="zh-CN" w:bidi="ar-SA"/>
              </w:rPr>
              <w:t>柳州源创电喷技术有限公司</w:t>
            </w:r>
            <w:r>
              <w:rPr>
                <w:rFonts w:hint="eastAsia" w:ascii="Times New Roman" w:hAnsi="Times New Roman" w:cs="Times New Roman"/>
                <w:b w:val="0"/>
                <w:kern w:val="2"/>
                <w:sz w:val="24"/>
                <w:szCs w:val="24"/>
                <w:shd w:val="clear" w:color="auto" w:fill="FFFFFF"/>
                <w:vertAlign w:val="baseline"/>
                <w:lang w:val="en-US" w:eastAsia="zh-CN" w:bidi="ar-SA"/>
              </w:rPr>
              <w:t>、东风柳州汽车有限公司</w:t>
            </w:r>
            <w:r>
              <w:rPr>
                <w:rFonts w:hint="eastAsia" w:cs="Times New Roman"/>
                <w:b w:val="0"/>
                <w:kern w:val="2"/>
                <w:sz w:val="24"/>
                <w:szCs w:val="24"/>
                <w:shd w:val="clear" w:color="auto" w:fill="FFFFFF"/>
                <w:vertAlign w:val="baseline"/>
                <w:lang w:val="en-US" w:eastAsia="zh-CN" w:bidi="ar-SA"/>
              </w:rPr>
              <w:t>等。</w:t>
            </w:r>
          </w:p>
        </w:tc>
      </w:tr>
    </w:tbl>
    <w:p w14:paraId="3ABB53CC">
      <w:pPr>
        <w:adjustRightInd w:val="0"/>
        <w:snapToGrid w:val="0"/>
        <w:spacing w:line="360" w:lineRule="auto"/>
        <w:ind w:firstLine="560" w:firstLineChars="200"/>
        <w:rPr>
          <w:rFonts w:hint="eastAsia" w:ascii="仿宋" w:hAnsi="仿宋" w:eastAsia="仿宋" w:cs="仿宋"/>
          <w:sz w:val="28"/>
          <w:szCs w:val="28"/>
          <w:lang w:val="en-US" w:eastAsia="zh-CN"/>
        </w:rPr>
      </w:pPr>
    </w:p>
    <w:p w14:paraId="6929A14A">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4.管理能力体系</w:t>
      </w:r>
      <w:bookmarkEnd w:id="50"/>
      <w:bookmarkEnd w:id="51"/>
    </w:p>
    <w:p w14:paraId="117A7C30">
      <w:pPr>
        <w:ind w:firstLine="560" w:firstLineChars="200"/>
        <w:rPr>
          <w:rFonts w:hint="eastAsia" w:ascii="宋体" w:hAnsi="宋体" w:eastAsia="宋体" w:cs="宋体"/>
          <w:sz w:val="28"/>
          <w:szCs w:val="28"/>
        </w:rPr>
      </w:pPr>
      <w:r>
        <w:rPr>
          <w:rFonts w:hint="eastAsia" w:ascii="宋体" w:hAnsi="宋体" w:eastAsia="宋体" w:cs="宋体"/>
          <w:sz w:val="28"/>
          <w:szCs w:val="28"/>
        </w:rPr>
        <w:t>以培养自我管理能力、一线管理能力和精益生产管理能力为目标，开设管理类课程并把管理能力融入系列课程，开展全员实训管理，打造融入精益精神的教学和实训环境。</w:t>
      </w:r>
    </w:p>
    <w:p w14:paraId="3FAF53CB">
      <w:pPr>
        <w:pStyle w:val="17"/>
        <w:ind w:firstLine="422"/>
      </w:pPr>
      <w:bookmarkStart w:id="52" w:name="_Toc20315"/>
      <w:bookmarkStart w:id="53" w:name="_Toc5721"/>
      <w:r>
        <w:rPr>
          <w:rFonts w:hint="eastAsia"/>
        </w:rPr>
        <w:t>表6-</w:t>
      </w:r>
      <w:r>
        <w:rPr>
          <w:rFonts w:hint="eastAsia"/>
          <w:lang w:val="en-US" w:eastAsia="zh-CN"/>
        </w:rPr>
        <w:t>6</w:t>
      </w:r>
      <w:r>
        <w:rPr>
          <w:rFonts w:hint="eastAsia"/>
        </w:rPr>
        <w:t xml:space="preserve"> 管理能力体系一览表</w:t>
      </w:r>
      <w:bookmarkEnd w:id="52"/>
      <w:bookmarkEnd w:id="53"/>
    </w:p>
    <w:tbl>
      <w:tblPr>
        <w:tblStyle w:val="12"/>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24E8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525" w:type="dxa"/>
            <w:vAlign w:val="center"/>
          </w:tcPr>
          <w:p w14:paraId="5C3E51AC">
            <w:pPr>
              <w:keepNext w:val="0"/>
              <w:keepLines w:val="0"/>
              <w:suppressLineNumbers w:val="0"/>
              <w:spacing w:before="0" w:beforeAutospacing="0" w:after="0" w:afterAutospacing="0"/>
              <w:ind w:left="0" w:right="0"/>
              <w:jc w:val="center"/>
              <w:rPr>
                <w:rFonts w:hint="default"/>
                <w:sz w:val="22"/>
                <w:szCs w:val="18"/>
              </w:rPr>
            </w:pPr>
            <w:bookmarkStart w:id="54" w:name="_Toc110195919"/>
            <w:r>
              <w:rPr>
                <w:rFonts w:hint="eastAsia"/>
                <w:sz w:val="22"/>
                <w:szCs w:val="18"/>
              </w:rPr>
              <w:t>课程名称</w:t>
            </w:r>
            <w:bookmarkEnd w:id="54"/>
          </w:p>
        </w:tc>
        <w:tc>
          <w:tcPr>
            <w:tcW w:w="4352" w:type="dxa"/>
            <w:vAlign w:val="center"/>
          </w:tcPr>
          <w:p w14:paraId="2670FB41">
            <w:pPr>
              <w:keepNext w:val="0"/>
              <w:keepLines w:val="0"/>
              <w:suppressLineNumbers w:val="0"/>
              <w:spacing w:before="0" w:beforeAutospacing="0" w:after="0" w:afterAutospacing="0"/>
              <w:ind w:left="0" w:right="0"/>
              <w:jc w:val="center"/>
              <w:rPr>
                <w:rFonts w:hint="default"/>
                <w:sz w:val="22"/>
                <w:szCs w:val="18"/>
              </w:rPr>
            </w:pPr>
            <w:bookmarkStart w:id="55" w:name="_Toc110195920"/>
            <w:r>
              <w:rPr>
                <w:rFonts w:hint="eastAsia"/>
                <w:sz w:val="22"/>
                <w:szCs w:val="18"/>
              </w:rPr>
              <w:t>活动名称</w:t>
            </w:r>
            <w:bookmarkEnd w:id="55"/>
          </w:p>
        </w:tc>
      </w:tr>
      <w:tr w14:paraId="299A2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357BAD5E">
            <w:pPr>
              <w:pStyle w:val="18"/>
              <w:keepNext w:val="0"/>
              <w:keepLines w:val="0"/>
              <w:suppressLineNumbers w:val="0"/>
              <w:spacing w:before="0" w:beforeAutospacing="0" w:after="0" w:afterAutospacing="0"/>
              <w:ind w:left="0" w:right="0"/>
              <w:rPr>
                <w:rFonts w:hint="default"/>
              </w:rPr>
            </w:pPr>
            <w:r>
              <w:rPr>
                <w:rFonts w:hint="eastAsia"/>
              </w:rPr>
              <w:t>1.精益生产与管理基础</w:t>
            </w:r>
          </w:p>
        </w:tc>
        <w:tc>
          <w:tcPr>
            <w:tcW w:w="4352" w:type="dxa"/>
            <w:vAlign w:val="center"/>
          </w:tcPr>
          <w:p w14:paraId="714ECCB0">
            <w:pPr>
              <w:pStyle w:val="18"/>
              <w:keepNext w:val="0"/>
              <w:keepLines w:val="0"/>
              <w:suppressLineNumbers w:val="0"/>
              <w:spacing w:before="0" w:beforeAutospacing="0" w:after="0" w:afterAutospacing="0"/>
              <w:ind w:left="0" w:right="0"/>
              <w:rPr>
                <w:rFonts w:hint="default"/>
              </w:rPr>
            </w:pPr>
            <w:r>
              <w:rPr>
                <w:rFonts w:hint="eastAsia"/>
              </w:rPr>
              <w:t>全员实训管理</w:t>
            </w:r>
          </w:p>
        </w:tc>
      </w:tr>
      <w:tr w14:paraId="1A42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3BB7D98E">
            <w:pPr>
              <w:pStyle w:val="18"/>
              <w:keepNext w:val="0"/>
              <w:keepLines w:val="0"/>
              <w:suppressLineNumbers w:val="0"/>
              <w:spacing w:before="0" w:beforeAutospacing="0" w:after="0" w:afterAutospacing="0"/>
              <w:ind w:left="0" w:right="0"/>
              <w:rPr>
                <w:rFonts w:hint="default"/>
              </w:rPr>
            </w:pPr>
            <w:r>
              <w:rPr>
                <w:rFonts w:hint="eastAsia"/>
                <w:color w:val="000000" w:themeColor="text1"/>
                <w:kern w:val="0"/>
                <w:szCs w:val="21"/>
                <w14:textFill>
                  <w14:solidFill>
                    <w14:schemeClr w14:val="tx1"/>
                  </w14:solidFill>
                </w14:textFill>
              </w:rPr>
              <w:t>2.管理类选修课程</w:t>
            </w:r>
          </w:p>
        </w:tc>
        <w:tc>
          <w:tcPr>
            <w:tcW w:w="4352" w:type="dxa"/>
            <w:vAlign w:val="center"/>
          </w:tcPr>
          <w:p w14:paraId="0E60834A">
            <w:pPr>
              <w:pStyle w:val="18"/>
              <w:keepNext w:val="0"/>
              <w:keepLines w:val="0"/>
              <w:suppressLineNumbers w:val="0"/>
              <w:spacing w:before="0" w:beforeAutospacing="0" w:after="0" w:afterAutospacing="0"/>
              <w:ind w:left="0" w:right="0"/>
              <w:rPr>
                <w:rFonts w:hint="default"/>
              </w:rPr>
            </w:pPr>
            <w:r>
              <w:rPr>
                <w:rFonts w:hint="eastAsia"/>
                <w:lang w:val="en-US" w:eastAsia="zh-CN"/>
              </w:rPr>
              <w:t>营销管理</w:t>
            </w:r>
          </w:p>
        </w:tc>
      </w:tr>
      <w:tr w14:paraId="28D1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525" w:type="dxa"/>
            <w:vAlign w:val="center"/>
          </w:tcPr>
          <w:p w14:paraId="013799D2">
            <w:pPr>
              <w:pStyle w:val="18"/>
              <w:keepNext w:val="0"/>
              <w:keepLines w:val="0"/>
              <w:suppressLineNumbers w:val="0"/>
              <w:spacing w:before="0" w:beforeAutospacing="0" w:after="0" w:afterAutospacing="0"/>
              <w:ind w:left="0" w:right="0"/>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3.专业类管理课程</w:t>
            </w:r>
          </w:p>
          <w:p w14:paraId="34EEB6F9">
            <w:pPr>
              <w:pStyle w:val="18"/>
              <w:keepNext w:val="0"/>
              <w:keepLines w:val="0"/>
              <w:suppressLineNumbers w:val="0"/>
              <w:spacing w:before="0" w:beforeAutospacing="0" w:after="0" w:afterAutospacing="0"/>
              <w:ind w:left="0" w:right="0"/>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（具体化，每个专业至少1门）</w:t>
            </w:r>
          </w:p>
        </w:tc>
        <w:tc>
          <w:tcPr>
            <w:tcW w:w="4352" w:type="dxa"/>
            <w:vAlign w:val="center"/>
          </w:tcPr>
          <w:p w14:paraId="182F58BC">
            <w:pPr>
              <w:pStyle w:val="18"/>
              <w:keepNext w:val="0"/>
              <w:keepLines w:val="0"/>
              <w:suppressLineNumbers w:val="0"/>
              <w:spacing w:before="0" w:beforeAutospacing="0" w:after="0" w:afterAutospacing="0"/>
              <w:ind w:left="0" w:right="0"/>
              <w:rPr>
                <w:rFonts w:hint="default"/>
              </w:rPr>
            </w:pPr>
            <w:r>
              <w:rPr>
                <w:rFonts w:hint="eastAsia" w:ascii="仿宋_GB2312" w:hAnsi="宋体" w:eastAsia="仿宋_GB2312" w:cs="宋体"/>
                <w:color w:val="000000"/>
                <w:kern w:val="0"/>
                <w:szCs w:val="24"/>
                <w:lang w:bidi="ar"/>
              </w:rPr>
              <w:t>系统集成项目管理工程师考证</w:t>
            </w:r>
          </w:p>
        </w:tc>
      </w:tr>
    </w:tbl>
    <w:p w14:paraId="6F781857">
      <w:pPr>
        <w:ind w:firstLine="560" w:firstLineChars="200"/>
        <w:rPr>
          <w:rFonts w:hint="eastAsia" w:ascii="宋体" w:hAnsi="宋体" w:eastAsia="宋体" w:cs="宋体"/>
          <w:sz w:val="28"/>
          <w:szCs w:val="28"/>
          <w:lang w:val="en-US" w:eastAsia="zh-CN"/>
        </w:rPr>
      </w:pPr>
      <w:bookmarkStart w:id="56" w:name="_Toc23184"/>
      <w:bookmarkStart w:id="57" w:name="_Toc110195921"/>
      <w:bookmarkStart w:id="58" w:name="_Toc110196067"/>
      <w:bookmarkStart w:id="59" w:name="_Toc110198126"/>
      <w:r>
        <w:rPr>
          <w:rFonts w:hint="eastAsia" w:ascii="宋体" w:hAnsi="宋体" w:eastAsia="宋体" w:cs="宋体"/>
          <w:sz w:val="28"/>
          <w:szCs w:val="28"/>
          <w:lang w:val="en-US" w:eastAsia="zh-CN"/>
        </w:rPr>
        <w:t>5.创新创业体系</w:t>
      </w:r>
      <w:bookmarkEnd w:id="56"/>
      <w:bookmarkEnd w:id="57"/>
      <w:bookmarkEnd w:id="58"/>
      <w:bookmarkEnd w:id="59"/>
    </w:p>
    <w:p w14:paraId="0AA1632B">
      <w:pPr>
        <w:ind w:firstLine="560" w:firstLineChars="200"/>
        <w:rPr>
          <w:rFonts w:hint="eastAsia" w:ascii="宋体" w:hAnsi="宋体" w:eastAsia="宋体" w:cs="宋体"/>
          <w:sz w:val="28"/>
          <w:szCs w:val="28"/>
        </w:rPr>
      </w:pPr>
      <w:r>
        <w:rPr>
          <w:rFonts w:hint="eastAsia" w:ascii="宋体" w:hAnsi="宋体" w:eastAsia="宋体" w:cs="宋体"/>
          <w:sz w:val="28"/>
          <w:szCs w:val="28"/>
        </w:rPr>
        <w:t>系统设计创新创业教育，细化创新创业素质能力要求，不断完善创新创业教育课程体系，针对不同学生的需求开设创新创业系列选修课程和培训课程，开展专创融合教学改革。</w:t>
      </w:r>
    </w:p>
    <w:p w14:paraId="367AF9F3">
      <w:pPr>
        <w:pStyle w:val="17"/>
        <w:ind w:firstLine="422"/>
        <w:rPr>
          <w:szCs w:val="21"/>
        </w:rPr>
      </w:pPr>
      <w:bookmarkStart w:id="60" w:name="_Toc17006"/>
      <w:bookmarkStart w:id="61" w:name="_Toc24981"/>
      <w:r>
        <w:rPr>
          <w:rFonts w:hint="eastAsia"/>
          <w:szCs w:val="21"/>
        </w:rPr>
        <w:t>表6-</w:t>
      </w:r>
      <w:r>
        <w:rPr>
          <w:rFonts w:hint="eastAsia"/>
          <w:szCs w:val="21"/>
          <w:lang w:val="en-US" w:eastAsia="zh-CN"/>
        </w:rPr>
        <w:t>7</w:t>
      </w:r>
      <w:r>
        <w:rPr>
          <w:rFonts w:hint="eastAsia"/>
          <w:szCs w:val="21"/>
        </w:rPr>
        <w:t xml:space="preserve">  创新创业能力体系一览表</w:t>
      </w:r>
      <w:bookmarkEnd w:id="60"/>
      <w:bookmarkEnd w:id="61"/>
    </w:p>
    <w:tbl>
      <w:tblPr>
        <w:tblStyle w:val="12"/>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656"/>
      </w:tblGrid>
      <w:tr w14:paraId="0726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219" w:type="dxa"/>
            <w:vAlign w:val="center"/>
          </w:tcPr>
          <w:p w14:paraId="681536B2">
            <w:pPr>
              <w:keepNext w:val="0"/>
              <w:keepLines w:val="0"/>
              <w:suppressLineNumbers w:val="0"/>
              <w:spacing w:before="0" w:beforeAutospacing="0" w:after="0" w:afterAutospacing="0"/>
              <w:ind w:left="0" w:right="0"/>
              <w:jc w:val="center"/>
              <w:rPr>
                <w:rFonts w:hint="default"/>
                <w:sz w:val="22"/>
                <w:szCs w:val="18"/>
              </w:rPr>
            </w:pPr>
            <w:bookmarkStart w:id="62" w:name="_Toc110195922"/>
            <w:r>
              <w:rPr>
                <w:rFonts w:hint="eastAsia"/>
                <w:sz w:val="22"/>
                <w:szCs w:val="18"/>
              </w:rPr>
              <w:t>课程名称</w:t>
            </w:r>
            <w:bookmarkEnd w:id="62"/>
          </w:p>
        </w:tc>
        <w:tc>
          <w:tcPr>
            <w:tcW w:w="4656" w:type="dxa"/>
            <w:vAlign w:val="center"/>
          </w:tcPr>
          <w:p w14:paraId="27B3C2E1">
            <w:pPr>
              <w:keepNext w:val="0"/>
              <w:keepLines w:val="0"/>
              <w:suppressLineNumbers w:val="0"/>
              <w:spacing w:before="0" w:beforeAutospacing="0" w:after="0" w:afterAutospacing="0"/>
              <w:ind w:left="0" w:right="0"/>
              <w:jc w:val="center"/>
              <w:rPr>
                <w:rFonts w:hint="default"/>
                <w:sz w:val="22"/>
                <w:szCs w:val="18"/>
              </w:rPr>
            </w:pPr>
            <w:bookmarkStart w:id="63" w:name="_Toc110195923"/>
            <w:r>
              <w:rPr>
                <w:rFonts w:hint="eastAsia"/>
                <w:sz w:val="22"/>
                <w:szCs w:val="18"/>
              </w:rPr>
              <w:t>活动名称</w:t>
            </w:r>
            <w:bookmarkEnd w:id="63"/>
          </w:p>
        </w:tc>
      </w:tr>
      <w:tr w14:paraId="2C96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789CBB5E">
            <w:pPr>
              <w:pStyle w:val="18"/>
              <w:keepNext w:val="0"/>
              <w:keepLines w:val="0"/>
              <w:suppressLineNumbers w:val="0"/>
              <w:spacing w:before="0" w:beforeAutospacing="0" w:after="0" w:afterAutospacing="0"/>
              <w:ind w:left="0" w:right="0"/>
              <w:rPr>
                <w:rFonts w:hint="default"/>
              </w:rPr>
            </w:pPr>
            <w:r>
              <w:rPr>
                <w:rFonts w:hint="eastAsia"/>
              </w:rPr>
              <w:t>1.</w:t>
            </w:r>
            <w:r>
              <w:rPr>
                <w:rFonts w:hint="eastAsia"/>
                <w:lang w:val="en-US" w:eastAsia="zh-CN"/>
              </w:rPr>
              <w:t>大学生</w:t>
            </w:r>
            <w:r>
              <w:rPr>
                <w:rFonts w:hint="eastAsia"/>
              </w:rPr>
              <w:t>职业发展与就业指导（一）</w:t>
            </w:r>
          </w:p>
          <w:p w14:paraId="1CF1C60D">
            <w:pPr>
              <w:pStyle w:val="18"/>
              <w:keepNext w:val="0"/>
              <w:keepLines w:val="0"/>
              <w:suppressLineNumbers w:val="0"/>
              <w:spacing w:before="0" w:beforeAutospacing="0" w:after="0" w:afterAutospacing="0"/>
              <w:ind w:left="0" w:right="0"/>
              <w:rPr>
                <w:rFonts w:hint="default"/>
              </w:rPr>
            </w:pPr>
            <w:r>
              <w:rPr>
                <w:rFonts w:hint="eastAsia"/>
              </w:rPr>
              <w:t>2.</w:t>
            </w:r>
            <w:r>
              <w:rPr>
                <w:rFonts w:hint="eastAsia"/>
                <w:lang w:val="en-US" w:eastAsia="zh-CN"/>
              </w:rPr>
              <w:t>大学生</w:t>
            </w:r>
            <w:r>
              <w:rPr>
                <w:rFonts w:hint="eastAsia"/>
              </w:rPr>
              <w:t>创新与创业实务（一）</w:t>
            </w:r>
          </w:p>
          <w:p w14:paraId="0E8A411A">
            <w:pPr>
              <w:pStyle w:val="18"/>
              <w:keepNext w:val="0"/>
              <w:keepLines w:val="0"/>
              <w:suppressLineNumbers w:val="0"/>
              <w:spacing w:before="0" w:beforeAutospacing="0" w:after="0" w:afterAutospacing="0"/>
              <w:ind w:left="0" w:right="0"/>
              <w:rPr>
                <w:rFonts w:hint="default"/>
              </w:rPr>
            </w:pPr>
            <w:r>
              <w:rPr>
                <w:rFonts w:hint="eastAsia"/>
              </w:rPr>
              <w:t>3.</w:t>
            </w:r>
            <w:r>
              <w:rPr>
                <w:rFonts w:hint="eastAsia"/>
                <w:lang w:val="en-US" w:eastAsia="zh-CN"/>
              </w:rPr>
              <w:t>大学生</w:t>
            </w:r>
            <w:r>
              <w:rPr>
                <w:rFonts w:hint="eastAsia"/>
              </w:rPr>
              <w:t>职业发展与就业指导（二）</w:t>
            </w:r>
          </w:p>
          <w:p w14:paraId="768D3043">
            <w:pPr>
              <w:pStyle w:val="18"/>
              <w:keepNext w:val="0"/>
              <w:keepLines w:val="0"/>
              <w:suppressLineNumbers w:val="0"/>
              <w:spacing w:before="0" w:beforeAutospacing="0" w:after="0" w:afterAutospacing="0"/>
              <w:ind w:left="0" w:right="0"/>
              <w:rPr>
                <w:rFonts w:hint="default"/>
              </w:rPr>
            </w:pPr>
            <w:r>
              <w:rPr>
                <w:rFonts w:hint="eastAsia"/>
              </w:rPr>
              <w:t>4.</w:t>
            </w:r>
            <w:r>
              <w:rPr>
                <w:rFonts w:hint="eastAsia"/>
                <w:lang w:val="en-US" w:eastAsia="zh-CN"/>
              </w:rPr>
              <w:t>大学生</w:t>
            </w:r>
            <w:r>
              <w:rPr>
                <w:rFonts w:hint="eastAsia"/>
              </w:rPr>
              <w:t>创新与创业实务（二）</w:t>
            </w:r>
          </w:p>
        </w:tc>
        <w:tc>
          <w:tcPr>
            <w:tcW w:w="4656" w:type="dxa"/>
            <w:vAlign w:val="center"/>
          </w:tcPr>
          <w:p w14:paraId="435668B3">
            <w:pPr>
              <w:pStyle w:val="18"/>
              <w:keepNext w:val="0"/>
              <w:keepLines w:val="0"/>
              <w:suppressLineNumbers w:val="0"/>
              <w:spacing w:before="0" w:beforeAutospacing="0" w:after="0" w:afterAutospacing="0"/>
              <w:ind w:left="0" w:right="0"/>
              <w:rPr>
                <w:rFonts w:hint="default"/>
              </w:rPr>
            </w:pPr>
            <w:r>
              <w:rPr>
                <w:rFonts w:hint="eastAsia"/>
              </w:rPr>
              <w:t>1.创新创业训练营</w:t>
            </w:r>
          </w:p>
          <w:p w14:paraId="56F553F9">
            <w:pPr>
              <w:pStyle w:val="18"/>
              <w:keepNext w:val="0"/>
              <w:keepLines w:val="0"/>
              <w:suppressLineNumbers w:val="0"/>
              <w:spacing w:before="0" w:beforeAutospacing="0" w:after="0" w:afterAutospacing="0"/>
              <w:ind w:left="0" w:right="0"/>
              <w:rPr>
                <w:rFonts w:hint="default"/>
              </w:rPr>
            </w:pPr>
            <w:r>
              <w:rPr>
                <w:rFonts w:hint="eastAsia"/>
              </w:rPr>
              <w:t>2.创客马拉松</w:t>
            </w:r>
          </w:p>
          <w:p w14:paraId="3E431282">
            <w:pPr>
              <w:pStyle w:val="18"/>
              <w:keepNext w:val="0"/>
              <w:keepLines w:val="0"/>
              <w:suppressLineNumbers w:val="0"/>
              <w:spacing w:before="0" w:beforeAutospacing="0" w:after="0" w:afterAutospacing="0"/>
              <w:ind w:left="0" w:right="0"/>
              <w:rPr>
                <w:rFonts w:hint="default"/>
              </w:rPr>
            </w:pPr>
            <w:r>
              <w:rPr>
                <w:rFonts w:hint="eastAsia"/>
              </w:rPr>
              <w:t>3.科学商店进社区</w:t>
            </w:r>
          </w:p>
          <w:p w14:paraId="48876400">
            <w:pPr>
              <w:pStyle w:val="18"/>
              <w:keepNext w:val="0"/>
              <w:keepLines w:val="0"/>
              <w:suppressLineNumbers w:val="0"/>
              <w:spacing w:before="0" w:beforeAutospacing="0" w:after="0" w:afterAutospacing="0"/>
              <w:ind w:left="0" w:right="0"/>
              <w:rPr>
                <w:rFonts w:hint="default"/>
              </w:rPr>
            </w:pPr>
            <w:r>
              <w:rPr>
                <w:rFonts w:hint="eastAsia"/>
              </w:rPr>
              <w:t>4.双创活动月</w:t>
            </w:r>
          </w:p>
        </w:tc>
      </w:tr>
      <w:tr w14:paraId="6ACBB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7207E8D5">
            <w:pPr>
              <w:pStyle w:val="18"/>
              <w:keepNext w:val="0"/>
              <w:keepLines w:val="0"/>
              <w:suppressLineNumbers w:val="0"/>
              <w:spacing w:before="0" w:beforeAutospacing="0" w:after="0" w:afterAutospacing="0"/>
              <w:ind w:left="0" w:right="0"/>
              <w:rPr>
                <w:rFonts w:hint="default"/>
              </w:rPr>
            </w:pPr>
            <w:r>
              <w:rPr>
                <w:rFonts w:hint="eastAsia"/>
              </w:rPr>
              <w:t>创新创业系列选修课程</w:t>
            </w:r>
          </w:p>
        </w:tc>
        <w:tc>
          <w:tcPr>
            <w:tcW w:w="4656" w:type="dxa"/>
            <w:vAlign w:val="center"/>
          </w:tcPr>
          <w:p w14:paraId="15110CC4">
            <w:pPr>
              <w:pStyle w:val="18"/>
              <w:keepNext w:val="0"/>
              <w:keepLines w:val="0"/>
              <w:suppressLineNumbers w:val="0"/>
              <w:spacing w:before="0" w:beforeAutospacing="0" w:after="0" w:afterAutospacing="0"/>
              <w:ind w:left="0" w:right="0"/>
              <w:rPr>
                <w:rFonts w:hint="default"/>
              </w:rPr>
            </w:pPr>
            <w:r>
              <w:rPr>
                <w:rFonts w:hint="eastAsia"/>
              </w:rPr>
              <w:t>1.移动商务创业</w:t>
            </w:r>
          </w:p>
          <w:p w14:paraId="07ACBC56">
            <w:pPr>
              <w:pStyle w:val="18"/>
              <w:keepNext w:val="0"/>
              <w:keepLines w:val="0"/>
              <w:suppressLineNumbers w:val="0"/>
              <w:spacing w:before="0" w:beforeAutospacing="0" w:after="0" w:afterAutospacing="0"/>
              <w:ind w:left="0" w:right="0"/>
              <w:rPr>
                <w:rFonts w:hint="default"/>
              </w:rPr>
            </w:pPr>
            <w:r>
              <w:rPr>
                <w:rFonts w:hint="eastAsia"/>
              </w:rPr>
              <w:t>2.精益创业</w:t>
            </w:r>
          </w:p>
          <w:p w14:paraId="44B024C3">
            <w:pPr>
              <w:pStyle w:val="18"/>
              <w:keepNext w:val="0"/>
              <w:keepLines w:val="0"/>
              <w:suppressLineNumbers w:val="0"/>
              <w:spacing w:before="0" w:beforeAutospacing="0" w:after="0" w:afterAutospacing="0"/>
              <w:ind w:left="0" w:right="0"/>
              <w:rPr>
                <w:rFonts w:hint="default"/>
              </w:rPr>
            </w:pPr>
            <w:r>
              <w:rPr>
                <w:rFonts w:hint="eastAsia"/>
              </w:rPr>
              <w:t>3.大学生KAB创业基础</w:t>
            </w:r>
          </w:p>
          <w:p w14:paraId="4C835637">
            <w:pPr>
              <w:pStyle w:val="18"/>
              <w:keepNext w:val="0"/>
              <w:keepLines w:val="0"/>
              <w:suppressLineNumbers w:val="0"/>
              <w:spacing w:before="0" w:beforeAutospacing="0" w:after="0" w:afterAutospacing="0"/>
              <w:ind w:left="0" w:right="0"/>
              <w:rPr>
                <w:rFonts w:hint="default"/>
              </w:rPr>
            </w:pPr>
            <w:r>
              <w:rPr>
                <w:rFonts w:hint="eastAsia"/>
              </w:rPr>
              <w:t>4.SYB创业基础</w:t>
            </w:r>
          </w:p>
          <w:p w14:paraId="754D2348">
            <w:pPr>
              <w:pStyle w:val="18"/>
              <w:keepNext w:val="0"/>
              <w:keepLines w:val="0"/>
              <w:suppressLineNumbers w:val="0"/>
              <w:spacing w:before="0" w:beforeAutospacing="0" w:after="0" w:afterAutospacing="0"/>
              <w:ind w:left="0" w:right="0"/>
              <w:rPr>
                <w:rFonts w:hint="default"/>
              </w:rPr>
            </w:pPr>
            <w:r>
              <w:rPr>
                <w:rFonts w:hint="eastAsia"/>
              </w:rPr>
              <w:t>5.创业之星虚拟运营</w:t>
            </w:r>
          </w:p>
          <w:p w14:paraId="16C79B24">
            <w:pPr>
              <w:pStyle w:val="18"/>
              <w:keepNext w:val="0"/>
              <w:keepLines w:val="0"/>
              <w:suppressLineNumbers w:val="0"/>
              <w:spacing w:before="0" w:beforeAutospacing="0" w:after="0" w:afterAutospacing="0"/>
              <w:ind w:left="0" w:right="0"/>
              <w:rPr>
                <w:rFonts w:hint="default"/>
              </w:rPr>
            </w:pPr>
            <w:r>
              <w:rPr>
                <w:rFonts w:hint="eastAsia"/>
              </w:rPr>
              <w:t>6.桌游艺术——职场能力训练</w:t>
            </w:r>
          </w:p>
        </w:tc>
      </w:tr>
      <w:tr w14:paraId="02C6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219" w:type="dxa"/>
            <w:vAlign w:val="center"/>
          </w:tcPr>
          <w:p w14:paraId="333160B6">
            <w:pPr>
              <w:pStyle w:val="18"/>
              <w:keepNext w:val="0"/>
              <w:keepLines w:val="0"/>
              <w:suppressLineNumbers w:val="0"/>
              <w:spacing w:before="0" w:beforeAutospacing="0" w:after="0" w:afterAutospacing="0"/>
              <w:ind w:left="0" w:right="0"/>
              <w:rPr>
                <w:rFonts w:hint="default"/>
              </w:rPr>
            </w:pPr>
            <w:r>
              <w:rPr>
                <w:rFonts w:hint="eastAsia"/>
              </w:rPr>
              <w:t>专创融合课程</w:t>
            </w:r>
          </w:p>
          <w:p w14:paraId="7B68F0A2">
            <w:pPr>
              <w:pStyle w:val="18"/>
              <w:keepNext w:val="0"/>
              <w:keepLines w:val="0"/>
              <w:suppressLineNumbers w:val="0"/>
              <w:spacing w:before="0" w:beforeAutospacing="0" w:after="0" w:afterAutospacing="0"/>
              <w:ind w:left="0" w:right="0"/>
              <w:rPr>
                <w:rFonts w:hint="default"/>
              </w:rPr>
            </w:pPr>
            <w:r>
              <w:rPr>
                <w:rFonts w:hint="eastAsia"/>
              </w:rPr>
              <w:t>（具体化，每个专业至少2门）</w:t>
            </w:r>
          </w:p>
        </w:tc>
        <w:tc>
          <w:tcPr>
            <w:tcW w:w="4656" w:type="dxa"/>
            <w:vAlign w:val="center"/>
          </w:tcPr>
          <w:p w14:paraId="7FB613C6">
            <w:pPr>
              <w:pStyle w:val="18"/>
              <w:keepNext w:val="0"/>
              <w:keepLines w:val="0"/>
              <w:numPr>
                <w:ilvl w:val="0"/>
                <w:numId w:val="0"/>
              </w:numPr>
              <w:suppressLineNumbers w:val="0"/>
              <w:spacing w:before="0" w:beforeAutospacing="0" w:after="0" w:afterAutospacing="0"/>
              <w:ind w:left="0" w:right="0"/>
              <w:rPr>
                <w:rFonts w:hint="eastAsia" w:ascii="仿宋_GB2312" w:hAnsi="宋体" w:eastAsia="仿宋_GB2312" w:cs="宋体"/>
                <w:color w:val="000000"/>
                <w:kern w:val="0"/>
                <w:szCs w:val="24"/>
                <w:lang w:eastAsia="zh-CN" w:bidi="ar"/>
              </w:rPr>
            </w:pPr>
            <w:r>
              <w:rPr>
                <w:rFonts w:hint="eastAsia" w:ascii="仿宋_GB2312" w:hAnsi="宋体" w:cs="宋体"/>
                <w:color w:val="000000"/>
                <w:kern w:val="0"/>
                <w:szCs w:val="24"/>
                <w:lang w:val="en-US" w:eastAsia="zh-CN" w:bidi="ar"/>
              </w:rPr>
              <w:t>1.</w:t>
            </w:r>
            <w:r>
              <w:rPr>
                <w:rFonts w:hint="eastAsia" w:ascii="仿宋_GB2312" w:hAnsi="宋体" w:cs="宋体"/>
                <w:color w:val="000000"/>
                <w:kern w:val="0"/>
                <w:szCs w:val="24"/>
                <w:lang w:eastAsia="zh-CN" w:bidi="ar"/>
              </w:rPr>
              <w:t>互联网+创新创业大赛实训指导</w:t>
            </w:r>
          </w:p>
          <w:p w14:paraId="7B980C03">
            <w:pPr>
              <w:pStyle w:val="18"/>
              <w:keepNext w:val="0"/>
              <w:keepLines w:val="0"/>
              <w:suppressLineNumbers w:val="0"/>
              <w:spacing w:before="0" w:beforeAutospacing="0" w:after="0" w:afterAutospacing="0"/>
              <w:ind w:left="0" w:right="0"/>
              <w:rPr>
                <w:rFonts w:hint="default"/>
              </w:rPr>
            </w:pPr>
            <w:r>
              <w:rPr>
                <w:rFonts w:hint="eastAsia" w:ascii="仿宋_GB2312" w:hAnsi="宋体" w:cs="宋体"/>
                <w:color w:val="000000"/>
                <w:kern w:val="0"/>
                <w:szCs w:val="24"/>
                <w:lang w:val="en-US" w:eastAsia="zh-CN" w:bidi="ar"/>
              </w:rPr>
              <w:t>2.</w:t>
            </w:r>
            <w:r>
              <w:rPr>
                <w:rFonts w:hint="eastAsia" w:ascii="仿宋_GB2312" w:hAnsi="宋体" w:eastAsia="仿宋_GB2312" w:cs="宋体"/>
                <w:color w:val="000000"/>
                <w:kern w:val="0"/>
                <w:szCs w:val="24"/>
                <w:lang w:bidi="ar"/>
              </w:rPr>
              <w:t>电子设计与创新创业大赛</w:t>
            </w:r>
            <w:r>
              <w:rPr>
                <w:rFonts w:hint="eastAsia" w:ascii="仿宋_GB2312" w:hAnsi="宋体" w:cs="宋体"/>
                <w:color w:val="000000"/>
                <w:kern w:val="0"/>
                <w:szCs w:val="24"/>
                <w:lang w:eastAsia="zh-CN" w:bidi="ar"/>
              </w:rPr>
              <w:t>实训指导</w:t>
            </w:r>
          </w:p>
        </w:tc>
      </w:tr>
    </w:tbl>
    <w:p w14:paraId="3D2AD5E8">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学生竞赛及第二课堂活动</w:t>
      </w:r>
    </w:p>
    <w:p w14:paraId="47882A60">
      <w:pPr>
        <w:ind w:firstLine="560" w:firstLineChars="200"/>
        <w:rPr>
          <w:rFonts w:hint="eastAsia"/>
        </w:rPr>
      </w:pPr>
      <w:r>
        <w:rPr>
          <w:rFonts w:hint="eastAsia" w:ascii="宋体" w:hAnsi="宋体" w:eastAsia="宋体" w:cs="宋体"/>
          <w:sz w:val="28"/>
          <w:szCs w:val="28"/>
        </w:rPr>
        <w:t>每个专业根据学科专业的特点，在不同的年级设计安排不同的学生竞赛及第二课堂活动。具体安排见第二课堂活动安排表。</w:t>
      </w:r>
    </w:p>
    <w:p w14:paraId="654954D5">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64" w:name="_Toc2662"/>
      <w:r>
        <w:rPr>
          <w:rFonts w:hint="eastAsia" w:ascii="黑体" w:hAnsi="黑体" w:eastAsia="黑体"/>
          <w:sz w:val="32"/>
          <w:szCs w:val="32"/>
        </w:rPr>
        <w:t>七、教学进程总体安排</w:t>
      </w:r>
      <w:bookmarkEnd w:id="64"/>
    </w:p>
    <w:p w14:paraId="7B624D46">
      <w:pPr>
        <w:ind w:firstLine="560" w:firstLineChars="200"/>
        <w:rPr>
          <w:rFonts w:hint="eastAsia" w:ascii="宋体" w:hAnsi="宋体" w:eastAsia="宋体" w:cs="宋体"/>
          <w:sz w:val="28"/>
          <w:szCs w:val="28"/>
        </w:rPr>
      </w:pPr>
      <w:r>
        <w:rPr>
          <w:rFonts w:hint="eastAsia" w:ascii="宋体" w:hAnsi="宋体" w:eastAsia="宋体" w:cs="宋体"/>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1D3531C3">
      <w:pPr>
        <w:pStyle w:val="2"/>
        <w:spacing w:line="360" w:lineRule="auto"/>
        <w:ind w:firstLine="562" w:firstLineChars="200"/>
        <w:rPr>
          <w:rFonts w:hint="eastAsia" w:ascii="宋体" w:hAnsi="宋体" w:eastAsia="宋体" w:cs="宋体"/>
          <w:sz w:val="28"/>
          <w:szCs w:val="28"/>
        </w:rPr>
      </w:pPr>
      <w:bookmarkStart w:id="65" w:name="_Toc110196069"/>
      <w:bookmarkStart w:id="66" w:name="_Toc110195925"/>
      <w:bookmarkStart w:id="67" w:name="_Toc27288"/>
      <w:bookmarkStart w:id="68" w:name="_Toc110198128"/>
      <w:bookmarkStart w:id="69" w:name="_Toc24507"/>
      <w:r>
        <w:rPr>
          <w:rFonts w:asciiTheme="minorEastAsia" w:hAnsiTheme="minorEastAsia" w:eastAsiaTheme="minorEastAsia"/>
          <w:sz w:val="28"/>
          <w:szCs w:val="22"/>
        </w:rPr>
        <w:t>（一）教学活动时间分配</w:t>
      </w:r>
      <w:bookmarkEnd w:id="65"/>
      <w:bookmarkEnd w:id="66"/>
      <w:bookmarkEnd w:id="67"/>
      <w:bookmarkEnd w:id="68"/>
      <w:bookmarkEnd w:id="69"/>
    </w:p>
    <w:p w14:paraId="69503809">
      <w:pPr>
        <w:pStyle w:val="17"/>
        <w:ind w:firstLine="422"/>
      </w:pPr>
      <w:r>
        <w:rPr>
          <w:rFonts w:hint="eastAsia"/>
        </w:rPr>
        <w:t xml:space="preserve">表7-1 </w:t>
      </w:r>
      <w:r>
        <w:rPr>
          <w:rFonts w:hint="eastAsia"/>
          <w:lang w:val="en-US" w:eastAsia="zh-CN"/>
        </w:rPr>
        <w:t>电子信息工程技术</w:t>
      </w:r>
      <w:r>
        <w:rPr>
          <w:rFonts w:hint="eastAsia"/>
        </w:rPr>
        <w:t>专业教学活动时间分配表（单位：周）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7884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3703" w:type="dxa"/>
            <w:vMerge w:val="restart"/>
            <w:vAlign w:val="center"/>
          </w:tcPr>
          <w:p w14:paraId="0A8BA593">
            <w:pPr>
              <w:keepNext w:val="0"/>
              <w:keepLines w:val="0"/>
              <w:suppressLineNumbers w:val="0"/>
              <w:spacing w:before="0" w:beforeAutospacing="0" w:after="0" w:afterAutospacing="0"/>
              <w:ind w:left="0" w:right="0"/>
              <w:rPr>
                <w:rFonts w:hint="default"/>
                <w:sz w:val="21"/>
                <w:szCs w:val="16"/>
              </w:rPr>
            </w:pPr>
            <w:r>
              <w:rPr>
                <w:rFonts w:hint="eastAsia"/>
                <w:sz w:val="21"/>
                <w:szCs w:val="16"/>
              </w:rPr>
              <w:t xml:space="preserve">                          学年</w:t>
            </w:r>
          </w:p>
          <w:p w14:paraId="41AB71E6">
            <w:pPr>
              <w:keepNext w:val="0"/>
              <w:keepLines w:val="0"/>
              <w:suppressLineNumbers w:val="0"/>
              <w:spacing w:before="0" w:beforeAutospacing="0" w:after="0" w:afterAutospacing="0"/>
              <w:ind w:left="0" w:right="0"/>
              <w:rPr>
                <w:rFonts w:hint="default"/>
                <w:sz w:val="21"/>
                <w:szCs w:val="16"/>
              </w:rPr>
            </w:pPr>
            <w:r>
              <w:rPr>
                <w:rFonts w:hint="eastAsia"/>
                <w:sz w:val="21"/>
                <w:szCs w:val="16"/>
              </w:rPr>
              <w:t xml:space="preserve">              周</w:t>
            </w:r>
          </w:p>
          <w:p w14:paraId="44BDAA2E">
            <w:pPr>
              <w:keepNext w:val="0"/>
              <w:keepLines w:val="0"/>
              <w:suppressLineNumbers w:val="0"/>
              <w:spacing w:before="0" w:beforeAutospacing="0" w:after="0" w:afterAutospacing="0"/>
              <w:ind w:left="0" w:right="0"/>
              <w:rPr>
                <w:rFonts w:hint="default"/>
                <w:sz w:val="21"/>
                <w:szCs w:val="16"/>
              </w:rPr>
            </w:pPr>
            <w:r>
              <w:rPr>
                <w:rFonts w:hint="eastAsia"/>
                <w:sz w:val="21"/>
                <w:szCs w:val="16"/>
              </w:rPr>
              <w:t>项目</w:t>
            </w:r>
            <w:r>
              <w:rPr>
                <w:rFonts w:hint="eastAsia"/>
                <w:sz w:val="21"/>
                <w:szCs w:val="16"/>
              </w:rPr>
              <mc:AlternateContent>
                <mc:Choice Requires="wps">
                  <w:drawing>
                    <wp:anchor distT="0" distB="0" distL="114300" distR="114300" simplePos="0" relativeHeight="251659264" behindDoc="0" locked="1" layoutInCell="1" allowOverlap="1">
                      <wp:simplePos x="0" y="0"/>
                      <wp:positionH relativeFrom="column">
                        <wp:posOffset>895985</wp:posOffset>
                      </wp:positionH>
                      <wp:positionV relativeFrom="paragraph">
                        <wp:posOffset>-382270</wp:posOffset>
                      </wp:positionV>
                      <wp:extent cx="1420495" cy="565785"/>
                      <wp:effectExtent l="1905" t="4445" r="635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4.55pt;width:111.85pt;z-index:251659264;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wBynG2AAAAAoBAAAPAAAAAAAAAAEAIAAAACIAAABkcnMvZG93bnJldi54bWxQSwECFAAUAAAA&#10;CACHTuJAEqkCOu4BAAC9AwAADgAAAAAAAAABACAAAAAnAQAAZHJzL2Uyb0RvYy54bWxQSwUGAAAA&#10;AAYABgBZAQAAhwUAAAAA&#10;">
                      <v:fill on="f" focussize="0,0"/>
                      <v:stroke color="#000000" joinstyle="round"/>
                      <v:imagedata o:title=""/>
                      <o:lock v:ext="edit" aspectratio="f"/>
                      <w10:anchorlock/>
                    </v:line>
                  </w:pict>
                </mc:Fallback>
              </mc:AlternateContent>
            </w:r>
            <w:r>
              <w:rPr>
                <w:rFonts w:hint="eastAsia"/>
                <w:sz w:val="21"/>
                <w:szCs w:val="16"/>
              </w:rPr>
              <mc:AlternateContent>
                <mc:Choice Requires="wps">
                  <w:drawing>
                    <wp:anchor distT="0" distB="0" distL="114300" distR="114300" simplePos="0" relativeHeight="251660288" behindDoc="0" locked="1" layoutInCell="1" allowOverlap="1">
                      <wp:simplePos x="0" y="0"/>
                      <wp:positionH relativeFrom="column">
                        <wp:posOffset>-24130</wp:posOffset>
                      </wp:positionH>
                      <wp:positionV relativeFrom="paragraph">
                        <wp:posOffset>-63500</wp:posOffset>
                      </wp:positionV>
                      <wp:extent cx="2320290" cy="240030"/>
                      <wp:effectExtent l="635" t="4445" r="3175" b="2222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18.9pt;width:182.7pt;z-index:251660288;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5tufdgAAAAJAQAADwAAAAAAAAABACAAAAAiAAAAZHJzL2Rvd25yZXYueG1sUEsBAhQAFAAA&#10;AAgAh07iQAFqTvTvAQAAvQMAAA4AAAAAAAAAAQAgAAAAJwEAAGRycy9lMm9Eb2MueG1sUEsFBgAA&#10;AAAGAAYAWQEAAIgFAAAAAA==&#10;">
                      <v:fill on="f" focussize="0,0"/>
                      <v:stroke color="#000000" joinstyle="round"/>
                      <v:imagedata o:title=""/>
                      <o:lock v:ext="edit" aspectratio="f"/>
                      <w10:anchorlock/>
                    </v:line>
                  </w:pict>
                </mc:Fallback>
              </mc:AlternateContent>
            </w:r>
          </w:p>
        </w:tc>
        <w:tc>
          <w:tcPr>
            <w:tcW w:w="1441" w:type="dxa"/>
            <w:gridSpan w:val="2"/>
            <w:vAlign w:val="center"/>
          </w:tcPr>
          <w:p w14:paraId="51409270">
            <w:pPr>
              <w:keepNext w:val="0"/>
              <w:keepLines w:val="0"/>
              <w:suppressLineNumbers w:val="0"/>
              <w:spacing w:before="0" w:beforeAutospacing="0" w:after="0" w:afterAutospacing="0"/>
              <w:ind w:left="0" w:right="0"/>
              <w:jc w:val="center"/>
              <w:rPr>
                <w:rFonts w:hint="default"/>
                <w:sz w:val="21"/>
                <w:szCs w:val="16"/>
              </w:rPr>
            </w:pPr>
            <w:bookmarkStart w:id="70" w:name="_Toc110195926"/>
            <w:r>
              <w:rPr>
                <w:rFonts w:hint="eastAsia"/>
                <w:sz w:val="21"/>
                <w:szCs w:val="16"/>
              </w:rPr>
              <w:t>一</w:t>
            </w:r>
            <w:bookmarkEnd w:id="70"/>
          </w:p>
        </w:tc>
        <w:tc>
          <w:tcPr>
            <w:tcW w:w="1442" w:type="dxa"/>
            <w:gridSpan w:val="2"/>
            <w:vAlign w:val="center"/>
          </w:tcPr>
          <w:p w14:paraId="12487B7B">
            <w:pPr>
              <w:keepNext w:val="0"/>
              <w:keepLines w:val="0"/>
              <w:suppressLineNumbers w:val="0"/>
              <w:spacing w:before="0" w:beforeAutospacing="0" w:after="0" w:afterAutospacing="0"/>
              <w:ind w:left="0" w:right="0"/>
              <w:jc w:val="center"/>
              <w:rPr>
                <w:rFonts w:hint="default"/>
                <w:sz w:val="21"/>
                <w:szCs w:val="16"/>
              </w:rPr>
            </w:pPr>
            <w:bookmarkStart w:id="71" w:name="_Toc110195927"/>
            <w:r>
              <w:rPr>
                <w:rFonts w:hint="eastAsia"/>
                <w:sz w:val="21"/>
                <w:szCs w:val="16"/>
              </w:rPr>
              <w:t>二</w:t>
            </w:r>
            <w:bookmarkEnd w:id="71"/>
          </w:p>
        </w:tc>
        <w:tc>
          <w:tcPr>
            <w:tcW w:w="1442" w:type="dxa"/>
            <w:gridSpan w:val="2"/>
            <w:vAlign w:val="center"/>
          </w:tcPr>
          <w:p w14:paraId="157EC5BF">
            <w:pPr>
              <w:keepNext w:val="0"/>
              <w:keepLines w:val="0"/>
              <w:suppressLineNumbers w:val="0"/>
              <w:spacing w:before="0" w:beforeAutospacing="0" w:after="0" w:afterAutospacing="0"/>
              <w:ind w:left="0" w:right="0"/>
              <w:jc w:val="center"/>
              <w:rPr>
                <w:rFonts w:hint="default"/>
                <w:sz w:val="21"/>
                <w:szCs w:val="16"/>
              </w:rPr>
            </w:pPr>
            <w:bookmarkStart w:id="72" w:name="_Toc110195928"/>
            <w:r>
              <w:rPr>
                <w:rFonts w:hint="eastAsia"/>
                <w:sz w:val="21"/>
                <w:szCs w:val="16"/>
              </w:rPr>
              <w:t>三</w:t>
            </w:r>
            <w:bookmarkEnd w:id="72"/>
          </w:p>
        </w:tc>
        <w:tc>
          <w:tcPr>
            <w:tcW w:w="745" w:type="dxa"/>
            <w:vMerge w:val="restart"/>
            <w:vAlign w:val="center"/>
          </w:tcPr>
          <w:p w14:paraId="42620144">
            <w:pPr>
              <w:keepNext w:val="0"/>
              <w:keepLines w:val="0"/>
              <w:suppressLineNumbers w:val="0"/>
              <w:spacing w:before="0" w:beforeAutospacing="0" w:after="0" w:afterAutospacing="0"/>
              <w:ind w:left="0" w:right="0"/>
              <w:rPr>
                <w:rFonts w:hint="default"/>
                <w:sz w:val="21"/>
                <w:szCs w:val="16"/>
              </w:rPr>
            </w:pPr>
            <w:bookmarkStart w:id="73" w:name="_Toc110195929"/>
            <w:r>
              <w:rPr>
                <w:rFonts w:hint="eastAsia"/>
                <w:sz w:val="21"/>
                <w:szCs w:val="16"/>
              </w:rPr>
              <w:t>总计</w:t>
            </w:r>
            <w:bookmarkEnd w:id="73"/>
          </w:p>
        </w:tc>
      </w:tr>
      <w:tr w14:paraId="480A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Merge w:val="continue"/>
            <w:vAlign w:val="center"/>
          </w:tcPr>
          <w:p w14:paraId="742960AE">
            <w:pPr>
              <w:keepNext w:val="0"/>
              <w:keepLines w:val="0"/>
              <w:suppressLineNumbers w:val="0"/>
              <w:spacing w:before="0" w:beforeAutospacing="0" w:after="0" w:afterAutospacing="0"/>
              <w:ind w:left="0" w:right="0"/>
              <w:rPr>
                <w:rFonts w:hint="default"/>
                <w:sz w:val="21"/>
                <w:szCs w:val="16"/>
              </w:rPr>
            </w:pPr>
          </w:p>
        </w:tc>
        <w:tc>
          <w:tcPr>
            <w:tcW w:w="720" w:type="dxa"/>
            <w:vAlign w:val="center"/>
          </w:tcPr>
          <w:p w14:paraId="5726048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613ECA4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c>
          <w:tcPr>
            <w:tcW w:w="721" w:type="dxa"/>
            <w:vAlign w:val="center"/>
          </w:tcPr>
          <w:p w14:paraId="52DD9E4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3</w:t>
            </w:r>
          </w:p>
        </w:tc>
        <w:tc>
          <w:tcPr>
            <w:tcW w:w="721" w:type="dxa"/>
            <w:vAlign w:val="center"/>
          </w:tcPr>
          <w:p w14:paraId="18AF474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721" w:type="dxa"/>
            <w:vAlign w:val="center"/>
          </w:tcPr>
          <w:p w14:paraId="2D3BB62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w:t>
            </w:r>
          </w:p>
        </w:tc>
        <w:tc>
          <w:tcPr>
            <w:tcW w:w="721" w:type="dxa"/>
            <w:vAlign w:val="center"/>
          </w:tcPr>
          <w:p w14:paraId="64ADDFEF">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745" w:type="dxa"/>
            <w:vMerge w:val="continue"/>
            <w:vAlign w:val="center"/>
          </w:tcPr>
          <w:p w14:paraId="4B8F3552">
            <w:pPr>
              <w:keepNext w:val="0"/>
              <w:keepLines w:val="0"/>
              <w:suppressLineNumbers w:val="0"/>
              <w:spacing w:before="0" w:beforeAutospacing="0" w:after="0" w:afterAutospacing="0"/>
              <w:ind w:left="0" w:right="0"/>
              <w:jc w:val="center"/>
              <w:rPr>
                <w:rFonts w:hint="default"/>
                <w:sz w:val="21"/>
                <w:szCs w:val="16"/>
              </w:rPr>
            </w:pPr>
          </w:p>
        </w:tc>
      </w:tr>
      <w:tr w14:paraId="7DB3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Align w:val="center"/>
          </w:tcPr>
          <w:p w14:paraId="6C720D79">
            <w:pPr>
              <w:keepNext w:val="0"/>
              <w:keepLines w:val="0"/>
              <w:suppressLineNumbers w:val="0"/>
              <w:spacing w:before="0" w:beforeAutospacing="0" w:after="0" w:afterAutospacing="0"/>
              <w:ind w:left="0" w:right="0"/>
              <w:rPr>
                <w:rFonts w:hint="default"/>
                <w:sz w:val="21"/>
                <w:szCs w:val="16"/>
              </w:rPr>
            </w:pPr>
            <w:r>
              <w:rPr>
                <w:rFonts w:hint="eastAsia"/>
                <w:sz w:val="21"/>
                <w:szCs w:val="16"/>
              </w:rPr>
              <w:t>1.学期教育总周数小计</w:t>
            </w:r>
          </w:p>
        </w:tc>
        <w:tc>
          <w:tcPr>
            <w:tcW w:w="720" w:type="dxa"/>
            <w:vAlign w:val="center"/>
          </w:tcPr>
          <w:p w14:paraId="73C8616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721" w:type="dxa"/>
            <w:vAlign w:val="center"/>
          </w:tcPr>
          <w:p w14:paraId="4111A46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721" w:type="dxa"/>
            <w:vAlign w:val="center"/>
          </w:tcPr>
          <w:p w14:paraId="0A553B3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721" w:type="dxa"/>
            <w:vAlign w:val="center"/>
          </w:tcPr>
          <w:p w14:paraId="3702AB3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721" w:type="dxa"/>
            <w:vAlign w:val="center"/>
          </w:tcPr>
          <w:p w14:paraId="3E55005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721" w:type="dxa"/>
            <w:vAlign w:val="center"/>
          </w:tcPr>
          <w:p w14:paraId="01C3C9D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745" w:type="dxa"/>
            <w:vAlign w:val="center"/>
          </w:tcPr>
          <w:p w14:paraId="1AC75DF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120</w:t>
            </w:r>
          </w:p>
        </w:tc>
      </w:tr>
      <w:tr w14:paraId="3FF0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7A86DD1E">
            <w:pPr>
              <w:keepNext w:val="0"/>
              <w:keepLines w:val="0"/>
              <w:suppressLineNumbers w:val="0"/>
              <w:spacing w:before="0" w:beforeAutospacing="0" w:after="0" w:afterAutospacing="0"/>
              <w:ind w:left="0" w:right="0"/>
              <w:rPr>
                <w:rFonts w:hint="default"/>
                <w:sz w:val="21"/>
                <w:szCs w:val="16"/>
              </w:rPr>
            </w:pPr>
            <w:r>
              <w:rPr>
                <w:rFonts w:hint="eastAsia"/>
                <w:sz w:val="21"/>
                <w:szCs w:val="16"/>
              </w:rPr>
              <w:t>其中：课堂教学</w:t>
            </w:r>
          </w:p>
        </w:tc>
        <w:tc>
          <w:tcPr>
            <w:tcW w:w="720" w:type="dxa"/>
            <w:vAlign w:val="center"/>
          </w:tcPr>
          <w:p w14:paraId="526C2AE5">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16.5</w:t>
            </w:r>
          </w:p>
        </w:tc>
        <w:tc>
          <w:tcPr>
            <w:tcW w:w="721" w:type="dxa"/>
            <w:vAlign w:val="center"/>
          </w:tcPr>
          <w:p w14:paraId="5D2A4B35">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17.5</w:t>
            </w:r>
          </w:p>
        </w:tc>
        <w:tc>
          <w:tcPr>
            <w:tcW w:w="721" w:type="dxa"/>
            <w:vAlign w:val="center"/>
          </w:tcPr>
          <w:p w14:paraId="0AC157E2">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16</w:t>
            </w:r>
          </w:p>
        </w:tc>
        <w:tc>
          <w:tcPr>
            <w:tcW w:w="721" w:type="dxa"/>
            <w:vAlign w:val="center"/>
          </w:tcPr>
          <w:p w14:paraId="1D24EA40">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15.5</w:t>
            </w:r>
          </w:p>
        </w:tc>
        <w:tc>
          <w:tcPr>
            <w:tcW w:w="721" w:type="dxa"/>
            <w:vAlign w:val="center"/>
          </w:tcPr>
          <w:p w14:paraId="35A5C7F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4D8E93C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45" w:type="dxa"/>
            <w:vAlign w:val="center"/>
          </w:tcPr>
          <w:p w14:paraId="5C940C16">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64</w:t>
            </w:r>
          </w:p>
        </w:tc>
      </w:tr>
      <w:tr w14:paraId="5E15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DA25157">
            <w:pPr>
              <w:keepNext w:val="0"/>
              <w:keepLines w:val="0"/>
              <w:suppressLineNumbers w:val="0"/>
              <w:spacing w:before="0" w:beforeAutospacing="0" w:after="0" w:afterAutospacing="0"/>
              <w:ind w:left="0" w:right="0"/>
              <w:rPr>
                <w:rFonts w:hint="default"/>
                <w:sz w:val="21"/>
                <w:szCs w:val="16"/>
              </w:rPr>
            </w:pPr>
            <w:r>
              <w:rPr>
                <w:rFonts w:hint="eastAsia"/>
                <w:sz w:val="21"/>
                <w:szCs w:val="16"/>
              </w:rPr>
              <w:t>集中实训教学</w:t>
            </w:r>
          </w:p>
        </w:tc>
        <w:tc>
          <w:tcPr>
            <w:tcW w:w="720" w:type="dxa"/>
            <w:vAlign w:val="center"/>
          </w:tcPr>
          <w:p w14:paraId="758E548E">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rPr>
              <w:t>—</w:t>
            </w:r>
          </w:p>
        </w:tc>
        <w:tc>
          <w:tcPr>
            <w:tcW w:w="721" w:type="dxa"/>
            <w:vAlign w:val="center"/>
          </w:tcPr>
          <w:p w14:paraId="45ADA9D2">
            <w:pPr>
              <w:keepNext w:val="0"/>
              <w:keepLines w:val="0"/>
              <w:suppressLineNumbers w:val="0"/>
              <w:spacing w:before="0" w:beforeAutospacing="0" w:after="0" w:afterAutospacing="0"/>
              <w:ind w:left="0" w:right="0"/>
              <w:jc w:val="center"/>
              <w:rPr>
                <w:rFonts w:hint="eastAsia" w:eastAsia="仿宋_GB2312"/>
                <w:sz w:val="21"/>
                <w:szCs w:val="16"/>
                <w:lang w:eastAsia="zh-CN"/>
              </w:rPr>
            </w:pPr>
            <w:r>
              <w:rPr>
                <w:rFonts w:hint="eastAsia"/>
                <w:sz w:val="21"/>
                <w:szCs w:val="16"/>
                <w:lang w:val="en-US" w:eastAsia="zh-CN"/>
              </w:rPr>
              <w:t>2</w:t>
            </w:r>
          </w:p>
        </w:tc>
        <w:tc>
          <w:tcPr>
            <w:tcW w:w="721" w:type="dxa"/>
            <w:vAlign w:val="center"/>
          </w:tcPr>
          <w:p w14:paraId="4835E96E">
            <w:pPr>
              <w:keepNext w:val="0"/>
              <w:keepLines w:val="0"/>
              <w:suppressLineNumbers w:val="0"/>
              <w:spacing w:before="0" w:beforeAutospacing="0" w:after="0" w:afterAutospacing="0"/>
              <w:ind w:left="0" w:leftChars="0" w:right="0" w:rightChars="0"/>
              <w:jc w:val="center"/>
              <w:rPr>
                <w:rFonts w:hint="default"/>
                <w:sz w:val="21"/>
                <w:szCs w:val="16"/>
              </w:rPr>
            </w:pPr>
            <w:r>
              <w:rPr>
                <w:rFonts w:hint="eastAsia"/>
                <w:sz w:val="21"/>
                <w:szCs w:val="16"/>
              </w:rPr>
              <w:t>2</w:t>
            </w:r>
          </w:p>
        </w:tc>
        <w:tc>
          <w:tcPr>
            <w:tcW w:w="721" w:type="dxa"/>
            <w:vAlign w:val="center"/>
          </w:tcPr>
          <w:p w14:paraId="3B23CCF7">
            <w:pPr>
              <w:keepNext w:val="0"/>
              <w:keepLines w:val="0"/>
              <w:suppressLineNumbers w:val="0"/>
              <w:spacing w:before="0" w:beforeAutospacing="0" w:after="0" w:afterAutospacing="0"/>
              <w:ind w:left="0" w:leftChars="0" w:right="0" w:rightChars="0"/>
              <w:jc w:val="center"/>
              <w:rPr>
                <w:rFonts w:hint="eastAsia" w:eastAsia="仿宋_GB2312"/>
                <w:sz w:val="21"/>
                <w:szCs w:val="16"/>
                <w:lang w:eastAsia="zh-CN"/>
              </w:rPr>
            </w:pPr>
            <w:r>
              <w:rPr>
                <w:rFonts w:hint="eastAsia"/>
                <w:sz w:val="21"/>
                <w:szCs w:val="16"/>
              </w:rPr>
              <w:t>—</w:t>
            </w:r>
          </w:p>
        </w:tc>
        <w:tc>
          <w:tcPr>
            <w:tcW w:w="721" w:type="dxa"/>
            <w:vAlign w:val="center"/>
          </w:tcPr>
          <w:p w14:paraId="46DC5929">
            <w:pPr>
              <w:keepNext w:val="0"/>
              <w:keepLines w:val="0"/>
              <w:suppressLineNumbers w:val="0"/>
              <w:spacing w:before="0" w:beforeAutospacing="0" w:after="0" w:afterAutospacing="0"/>
              <w:ind w:left="0" w:leftChars="0" w:right="0" w:rightChars="0"/>
              <w:jc w:val="center"/>
              <w:rPr>
                <w:rFonts w:hint="default"/>
                <w:sz w:val="21"/>
                <w:szCs w:val="16"/>
              </w:rPr>
            </w:pPr>
            <w:r>
              <w:rPr>
                <w:rFonts w:hint="eastAsia"/>
                <w:sz w:val="21"/>
                <w:szCs w:val="16"/>
              </w:rPr>
              <w:t>—</w:t>
            </w:r>
          </w:p>
        </w:tc>
        <w:tc>
          <w:tcPr>
            <w:tcW w:w="721" w:type="dxa"/>
            <w:vAlign w:val="center"/>
          </w:tcPr>
          <w:p w14:paraId="4CEB2B6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45" w:type="dxa"/>
            <w:vAlign w:val="center"/>
          </w:tcPr>
          <w:p w14:paraId="40B226D6">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6</w:t>
            </w:r>
          </w:p>
        </w:tc>
      </w:tr>
      <w:tr w14:paraId="0BFE0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3703" w:type="dxa"/>
            <w:vAlign w:val="center"/>
          </w:tcPr>
          <w:p w14:paraId="0331FE24">
            <w:pPr>
              <w:keepNext w:val="0"/>
              <w:keepLines w:val="0"/>
              <w:suppressLineNumbers w:val="0"/>
              <w:spacing w:before="0" w:beforeAutospacing="0" w:after="0" w:afterAutospacing="0"/>
              <w:ind w:left="0" w:right="0"/>
              <w:rPr>
                <w:rFonts w:hint="default"/>
                <w:sz w:val="21"/>
                <w:szCs w:val="16"/>
              </w:rPr>
            </w:pPr>
            <w:r>
              <w:rPr>
                <w:rFonts w:hint="eastAsia"/>
                <w:sz w:val="21"/>
                <w:szCs w:val="16"/>
              </w:rPr>
              <w:t>军事技能</w:t>
            </w:r>
          </w:p>
        </w:tc>
        <w:tc>
          <w:tcPr>
            <w:tcW w:w="720" w:type="dxa"/>
            <w:vAlign w:val="center"/>
          </w:tcPr>
          <w:p w14:paraId="6D94439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c>
          <w:tcPr>
            <w:tcW w:w="721" w:type="dxa"/>
            <w:vAlign w:val="center"/>
          </w:tcPr>
          <w:p w14:paraId="59993E2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5FF1F82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098619F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3D27D8B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15947B9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45" w:type="dxa"/>
            <w:vAlign w:val="center"/>
          </w:tcPr>
          <w:p w14:paraId="1A15C4A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r>
      <w:tr w14:paraId="49C5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3703" w:type="dxa"/>
            <w:vAlign w:val="center"/>
          </w:tcPr>
          <w:p w14:paraId="1C8C7348">
            <w:pPr>
              <w:keepNext w:val="0"/>
              <w:keepLines w:val="0"/>
              <w:suppressLineNumbers w:val="0"/>
              <w:spacing w:before="0" w:beforeAutospacing="0" w:after="0" w:afterAutospacing="0"/>
              <w:ind w:left="0" w:right="0"/>
              <w:rPr>
                <w:rFonts w:hint="default"/>
                <w:sz w:val="21"/>
                <w:szCs w:val="16"/>
              </w:rPr>
            </w:pPr>
            <w:r>
              <w:rPr>
                <w:rFonts w:hint="eastAsia"/>
                <w:sz w:val="21"/>
                <w:szCs w:val="16"/>
              </w:rPr>
              <w:t>毕业设计</w:t>
            </w:r>
          </w:p>
        </w:tc>
        <w:tc>
          <w:tcPr>
            <w:tcW w:w="720" w:type="dxa"/>
            <w:vAlign w:val="center"/>
          </w:tcPr>
          <w:p w14:paraId="3B0C671C">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rPr>
              <w:t>—</w:t>
            </w:r>
          </w:p>
        </w:tc>
        <w:tc>
          <w:tcPr>
            <w:tcW w:w="721" w:type="dxa"/>
            <w:vAlign w:val="center"/>
          </w:tcPr>
          <w:p w14:paraId="2BD78CD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678C5BB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28456B3A">
            <w:pPr>
              <w:keepNext w:val="0"/>
              <w:keepLines w:val="0"/>
              <w:suppressLineNumbers w:val="0"/>
              <w:spacing w:before="0" w:beforeAutospacing="0" w:after="0" w:afterAutospacing="0"/>
              <w:ind w:left="0" w:right="0"/>
              <w:jc w:val="center"/>
              <w:rPr>
                <w:rFonts w:hint="eastAsia" w:eastAsia="仿宋_GB2312"/>
                <w:sz w:val="21"/>
                <w:szCs w:val="16"/>
                <w:lang w:eastAsia="zh-CN"/>
              </w:rPr>
            </w:pPr>
            <w:r>
              <w:rPr>
                <w:rFonts w:hint="eastAsia"/>
                <w:sz w:val="21"/>
                <w:szCs w:val="16"/>
                <w:lang w:val="en-US" w:eastAsia="zh-CN"/>
              </w:rPr>
              <w:t>4</w:t>
            </w:r>
          </w:p>
        </w:tc>
        <w:tc>
          <w:tcPr>
            <w:tcW w:w="721" w:type="dxa"/>
            <w:vAlign w:val="center"/>
          </w:tcPr>
          <w:p w14:paraId="4C0DFA4F">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793BABFF">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45" w:type="dxa"/>
            <w:vAlign w:val="center"/>
          </w:tcPr>
          <w:p w14:paraId="00123649">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4</w:t>
            </w:r>
          </w:p>
        </w:tc>
      </w:tr>
      <w:tr w14:paraId="20BC9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0EC40D39">
            <w:pPr>
              <w:keepNext w:val="0"/>
              <w:keepLines w:val="0"/>
              <w:suppressLineNumbers w:val="0"/>
              <w:spacing w:before="0" w:beforeAutospacing="0" w:after="0" w:afterAutospacing="0"/>
              <w:ind w:left="0" w:right="0"/>
              <w:rPr>
                <w:rFonts w:hint="default"/>
                <w:sz w:val="21"/>
                <w:szCs w:val="16"/>
              </w:rPr>
            </w:pPr>
            <w:r>
              <w:rPr>
                <w:rFonts w:hint="eastAsia"/>
                <w:sz w:val="21"/>
                <w:szCs w:val="16"/>
              </w:rPr>
              <w:t>实习</w:t>
            </w:r>
          </w:p>
        </w:tc>
        <w:tc>
          <w:tcPr>
            <w:tcW w:w="720" w:type="dxa"/>
            <w:vAlign w:val="center"/>
          </w:tcPr>
          <w:p w14:paraId="18A796D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5101CC4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75BA57D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4D5BEF0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25A6EC57">
            <w:pPr>
              <w:keepNext w:val="0"/>
              <w:keepLines w:val="0"/>
              <w:suppressLineNumbers w:val="0"/>
              <w:spacing w:before="0" w:beforeAutospacing="0" w:after="0" w:afterAutospacing="0"/>
              <w:ind w:left="0" w:right="0"/>
              <w:jc w:val="center"/>
              <w:rPr>
                <w:rFonts w:hint="default" w:eastAsia="仿宋_GB2312"/>
                <w:color w:val="auto"/>
                <w:sz w:val="21"/>
                <w:szCs w:val="16"/>
                <w:highlight w:val="none"/>
                <w:lang w:val="en-US" w:eastAsia="zh-CN"/>
              </w:rPr>
            </w:pPr>
            <w:r>
              <w:rPr>
                <w:rFonts w:hint="eastAsia"/>
                <w:color w:val="auto"/>
                <w:sz w:val="21"/>
                <w:szCs w:val="16"/>
                <w:highlight w:val="none"/>
                <w:lang w:val="en-US" w:eastAsia="zh-CN"/>
              </w:rPr>
              <w:t>18</w:t>
            </w:r>
          </w:p>
        </w:tc>
        <w:tc>
          <w:tcPr>
            <w:tcW w:w="721" w:type="dxa"/>
            <w:vAlign w:val="center"/>
          </w:tcPr>
          <w:p w14:paraId="425DD2E1">
            <w:pPr>
              <w:keepNext w:val="0"/>
              <w:keepLines w:val="0"/>
              <w:suppressLineNumbers w:val="0"/>
              <w:spacing w:before="0" w:beforeAutospacing="0" w:after="0" w:afterAutospacing="0"/>
              <w:ind w:left="0" w:right="0"/>
              <w:jc w:val="center"/>
              <w:rPr>
                <w:rFonts w:hint="default" w:eastAsia="仿宋_GB2312"/>
                <w:color w:val="auto"/>
                <w:sz w:val="21"/>
                <w:szCs w:val="16"/>
                <w:highlight w:val="none"/>
                <w:lang w:val="en-US" w:eastAsia="zh-CN"/>
              </w:rPr>
            </w:pPr>
            <w:r>
              <w:rPr>
                <w:rFonts w:hint="eastAsia"/>
                <w:color w:val="auto"/>
                <w:sz w:val="21"/>
                <w:szCs w:val="16"/>
                <w:highlight w:val="none"/>
                <w:lang w:val="en-US" w:eastAsia="zh-CN"/>
              </w:rPr>
              <w:t>20</w:t>
            </w:r>
          </w:p>
        </w:tc>
        <w:tc>
          <w:tcPr>
            <w:tcW w:w="745" w:type="dxa"/>
            <w:vAlign w:val="center"/>
          </w:tcPr>
          <w:p w14:paraId="0CDE74EE">
            <w:pPr>
              <w:keepNext w:val="0"/>
              <w:keepLines w:val="0"/>
              <w:suppressLineNumbers w:val="0"/>
              <w:spacing w:before="0" w:beforeAutospacing="0" w:after="0" w:afterAutospacing="0"/>
              <w:ind w:left="0" w:right="0"/>
              <w:jc w:val="center"/>
              <w:rPr>
                <w:rFonts w:hint="default" w:eastAsia="仿宋_GB2312"/>
                <w:color w:val="auto"/>
                <w:sz w:val="21"/>
                <w:szCs w:val="16"/>
                <w:highlight w:val="none"/>
                <w:lang w:val="en-US" w:eastAsia="zh-CN"/>
              </w:rPr>
            </w:pPr>
            <w:r>
              <w:rPr>
                <w:rFonts w:hint="eastAsia"/>
                <w:color w:val="auto"/>
                <w:sz w:val="21"/>
                <w:szCs w:val="16"/>
                <w:highlight w:val="none"/>
                <w:lang w:val="en-US" w:eastAsia="zh-CN"/>
              </w:rPr>
              <w:t>38</w:t>
            </w:r>
          </w:p>
        </w:tc>
      </w:tr>
      <w:tr w14:paraId="5C6D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7E036378">
            <w:pPr>
              <w:keepNext w:val="0"/>
              <w:keepLines w:val="0"/>
              <w:suppressLineNumbers w:val="0"/>
              <w:spacing w:before="0" w:beforeAutospacing="0" w:after="0" w:afterAutospacing="0"/>
              <w:ind w:left="0" w:right="0"/>
              <w:rPr>
                <w:rFonts w:hint="default"/>
                <w:sz w:val="21"/>
                <w:szCs w:val="16"/>
              </w:rPr>
            </w:pPr>
            <w:r>
              <w:rPr>
                <w:rFonts w:hint="eastAsia"/>
                <w:sz w:val="21"/>
                <w:szCs w:val="16"/>
              </w:rPr>
              <w:t>校运会</w:t>
            </w:r>
          </w:p>
        </w:tc>
        <w:tc>
          <w:tcPr>
            <w:tcW w:w="720" w:type="dxa"/>
            <w:vAlign w:val="center"/>
          </w:tcPr>
          <w:p w14:paraId="16219517">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0.5</w:t>
            </w:r>
          </w:p>
        </w:tc>
        <w:tc>
          <w:tcPr>
            <w:tcW w:w="721" w:type="dxa"/>
            <w:vAlign w:val="center"/>
          </w:tcPr>
          <w:p w14:paraId="4EE8580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26E8EAEF">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0.5</w:t>
            </w:r>
          </w:p>
        </w:tc>
        <w:tc>
          <w:tcPr>
            <w:tcW w:w="721" w:type="dxa"/>
            <w:vAlign w:val="center"/>
          </w:tcPr>
          <w:p w14:paraId="58C3541D">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1DEB893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0.5</w:t>
            </w:r>
          </w:p>
        </w:tc>
        <w:tc>
          <w:tcPr>
            <w:tcW w:w="721" w:type="dxa"/>
            <w:vAlign w:val="center"/>
          </w:tcPr>
          <w:p w14:paraId="0B98C68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45" w:type="dxa"/>
            <w:vAlign w:val="center"/>
          </w:tcPr>
          <w:p w14:paraId="240C4D3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1.5</w:t>
            </w:r>
          </w:p>
        </w:tc>
      </w:tr>
      <w:tr w14:paraId="11CD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418FDEF3">
            <w:pPr>
              <w:keepNext w:val="0"/>
              <w:keepLines w:val="0"/>
              <w:suppressLineNumbers w:val="0"/>
              <w:spacing w:before="0" w:beforeAutospacing="0" w:after="0" w:afterAutospacing="0"/>
              <w:ind w:left="0" w:right="0"/>
              <w:rPr>
                <w:rFonts w:hint="default"/>
                <w:sz w:val="21"/>
                <w:szCs w:val="16"/>
              </w:rPr>
            </w:pPr>
            <w:r>
              <w:rPr>
                <w:rFonts w:hint="eastAsia"/>
                <w:sz w:val="21"/>
                <w:szCs w:val="16"/>
              </w:rPr>
              <w:t>劳动周</w:t>
            </w:r>
          </w:p>
        </w:tc>
        <w:tc>
          <w:tcPr>
            <w:tcW w:w="720" w:type="dxa"/>
            <w:vAlign w:val="center"/>
          </w:tcPr>
          <w:p w14:paraId="0E68607D">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rPr>
              <w:t>—</w:t>
            </w:r>
          </w:p>
        </w:tc>
        <w:tc>
          <w:tcPr>
            <w:tcW w:w="721" w:type="dxa"/>
            <w:vAlign w:val="center"/>
          </w:tcPr>
          <w:p w14:paraId="266A13D2">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0.5</w:t>
            </w:r>
          </w:p>
        </w:tc>
        <w:tc>
          <w:tcPr>
            <w:tcW w:w="721" w:type="dxa"/>
            <w:vAlign w:val="center"/>
          </w:tcPr>
          <w:p w14:paraId="3961F0B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lang w:val="en-US" w:eastAsia="zh-CN"/>
              </w:rPr>
              <w:t>0.5</w:t>
            </w:r>
          </w:p>
        </w:tc>
        <w:tc>
          <w:tcPr>
            <w:tcW w:w="721" w:type="dxa"/>
            <w:vAlign w:val="center"/>
          </w:tcPr>
          <w:p w14:paraId="3B1BE9DF">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lang w:val="en-US" w:eastAsia="zh-CN"/>
              </w:rPr>
              <w:t>0.5</w:t>
            </w:r>
          </w:p>
        </w:tc>
        <w:tc>
          <w:tcPr>
            <w:tcW w:w="721" w:type="dxa"/>
            <w:vAlign w:val="center"/>
          </w:tcPr>
          <w:p w14:paraId="65B29A1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lang w:val="en-US" w:eastAsia="zh-CN"/>
              </w:rPr>
              <w:t>0.5</w:t>
            </w:r>
          </w:p>
        </w:tc>
        <w:tc>
          <w:tcPr>
            <w:tcW w:w="721" w:type="dxa"/>
            <w:vAlign w:val="center"/>
          </w:tcPr>
          <w:p w14:paraId="52ADC0A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45" w:type="dxa"/>
            <w:vAlign w:val="center"/>
          </w:tcPr>
          <w:p w14:paraId="7317ED3D">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2</w:t>
            </w:r>
          </w:p>
        </w:tc>
      </w:tr>
      <w:tr w14:paraId="0F43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442A9F63">
            <w:pPr>
              <w:keepNext w:val="0"/>
              <w:keepLines w:val="0"/>
              <w:suppressLineNumbers w:val="0"/>
              <w:spacing w:before="0" w:beforeAutospacing="0" w:after="0" w:afterAutospacing="0"/>
              <w:ind w:left="0" w:right="0"/>
              <w:rPr>
                <w:rFonts w:hint="default"/>
                <w:sz w:val="21"/>
                <w:szCs w:val="16"/>
              </w:rPr>
            </w:pPr>
            <w:r>
              <w:rPr>
                <w:rFonts w:hint="eastAsia"/>
                <w:sz w:val="21"/>
                <w:szCs w:val="16"/>
              </w:rPr>
              <w:t>企业课程周</w:t>
            </w:r>
          </w:p>
        </w:tc>
        <w:tc>
          <w:tcPr>
            <w:tcW w:w="720" w:type="dxa"/>
            <w:vAlign w:val="center"/>
          </w:tcPr>
          <w:p w14:paraId="0B55299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1CC6150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7AC1900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46F39257">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21" w:type="dxa"/>
            <w:vAlign w:val="center"/>
          </w:tcPr>
          <w:p w14:paraId="522D465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45D06C9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745" w:type="dxa"/>
            <w:vAlign w:val="center"/>
          </w:tcPr>
          <w:p w14:paraId="0A61BE6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3</w:t>
            </w:r>
          </w:p>
        </w:tc>
      </w:tr>
      <w:tr w14:paraId="716C6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439A1DAA">
            <w:pPr>
              <w:keepNext w:val="0"/>
              <w:keepLines w:val="0"/>
              <w:suppressLineNumbers w:val="0"/>
              <w:spacing w:before="0" w:beforeAutospacing="0" w:after="0" w:afterAutospacing="0"/>
              <w:ind w:left="0" w:right="0"/>
              <w:rPr>
                <w:rFonts w:hint="default"/>
                <w:sz w:val="21"/>
                <w:szCs w:val="16"/>
              </w:rPr>
            </w:pPr>
            <w:r>
              <w:rPr>
                <w:rFonts w:hint="eastAsia"/>
                <w:sz w:val="21"/>
                <w:szCs w:val="16"/>
              </w:rPr>
              <w:t>2.寒暑假</w:t>
            </w:r>
          </w:p>
        </w:tc>
        <w:tc>
          <w:tcPr>
            <w:tcW w:w="720" w:type="dxa"/>
            <w:vAlign w:val="center"/>
          </w:tcPr>
          <w:p w14:paraId="2BEAC24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721" w:type="dxa"/>
            <w:vAlign w:val="center"/>
          </w:tcPr>
          <w:p w14:paraId="4874728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721" w:type="dxa"/>
            <w:vAlign w:val="center"/>
          </w:tcPr>
          <w:p w14:paraId="1450A1D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721" w:type="dxa"/>
            <w:vAlign w:val="center"/>
          </w:tcPr>
          <w:p w14:paraId="43BFCBA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721" w:type="dxa"/>
            <w:vAlign w:val="center"/>
          </w:tcPr>
          <w:p w14:paraId="5D671DFF">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721" w:type="dxa"/>
            <w:vAlign w:val="center"/>
          </w:tcPr>
          <w:p w14:paraId="30BB51E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745" w:type="dxa"/>
            <w:vAlign w:val="center"/>
          </w:tcPr>
          <w:p w14:paraId="7B0B405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30</w:t>
            </w:r>
          </w:p>
        </w:tc>
      </w:tr>
      <w:tr w14:paraId="5E01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06022577">
            <w:pPr>
              <w:keepNext w:val="0"/>
              <w:keepLines w:val="0"/>
              <w:suppressLineNumbers w:val="0"/>
              <w:spacing w:before="0" w:beforeAutospacing="0" w:after="0" w:afterAutospacing="0"/>
              <w:ind w:left="0" w:right="0"/>
              <w:rPr>
                <w:rFonts w:hint="default"/>
                <w:sz w:val="21"/>
                <w:szCs w:val="16"/>
              </w:rPr>
            </w:pPr>
            <w:r>
              <w:rPr>
                <w:rFonts w:hint="eastAsia"/>
                <w:sz w:val="21"/>
                <w:szCs w:val="16"/>
              </w:rPr>
              <w:t>3.机动</w:t>
            </w:r>
          </w:p>
        </w:tc>
        <w:tc>
          <w:tcPr>
            <w:tcW w:w="720" w:type="dxa"/>
            <w:vAlign w:val="center"/>
          </w:tcPr>
          <w:p w14:paraId="7706441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2FD6FDF7">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166742B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7166072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3F30727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21" w:type="dxa"/>
            <w:vAlign w:val="center"/>
          </w:tcPr>
          <w:p w14:paraId="3530A01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745" w:type="dxa"/>
            <w:vAlign w:val="center"/>
          </w:tcPr>
          <w:p w14:paraId="69DDCF9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r>
      <w:tr w14:paraId="2A88D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7AFFE786">
            <w:pPr>
              <w:keepNext w:val="0"/>
              <w:keepLines w:val="0"/>
              <w:suppressLineNumbers w:val="0"/>
              <w:spacing w:before="0" w:beforeAutospacing="0" w:after="0" w:afterAutospacing="0"/>
              <w:ind w:left="0" w:right="0"/>
              <w:rPr>
                <w:rFonts w:hint="default"/>
                <w:sz w:val="21"/>
                <w:szCs w:val="16"/>
              </w:rPr>
            </w:pPr>
            <w:r>
              <w:rPr>
                <w:rFonts w:hint="eastAsia"/>
                <w:sz w:val="21"/>
                <w:szCs w:val="16"/>
              </w:rPr>
              <w:t>合计</w:t>
            </w:r>
          </w:p>
        </w:tc>
        <w:tc>
          <w:tcPr>
            <w:tcW w:w="1441" w:type="dxa"/>
            <w:gridSpan w:val="2"/>
            <w:vAlign w:val="center"/>
          </w:tcPr>
          <w:p w14:paraId="779BFA9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52</w:t>
            </w:r>
          </w:p>
        </w:tc>
        <w:tc>
          <w:tcPr>
            <w:tcW w:w="1442" w:type="dxa"/>
            <w:gridSpan w:val="2"/>
            <w:vAlign w:val="center"/>
          </w:tcPr>
          <w:p w14:paraId="7AB63D1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52</w:t>
            </w:r>
          </w:p>
        </w:tc>
        <w:tc>
          <w:tcPr>
            <w:tcW w:w="1442" w:type="dxa"/>
            <w:gridSpan w:val="2"/>
            <w:vAlign w:val="center"/>
          </w:tcPr>
          <w:p w14:paraId="67C4876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52</w:t>
            </w:r>
          </w:p>
        </w:tc>
        <w:tc>
          <w:tcPr>
            <w:tcW w:w="745" w:type="dxa"/>
            <w:vAlign w:val="center"/>
          </w:tcPr>
          <w:p w14:paraId="0D9C7EE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156</w:t>
            </w:r>
          </w:p>
        </w:tc>
      </w:tr>
    </w:tbl>
    <w:p w14:paraId="3CDB1804">
      <w:pPr>
        <w:pStyle w:val="2"/>
        <w:spacing w:line="360" w:lineRule="auto"/>
        <w:ind w:firstLine="562" w:firstLineChars="200"/>
        <w:rPr>
          <w:rFonts w:hint="eastAsia" w:asciiTheme="minorEastAsia" w:hAnsiTheme="minorEastAsia" w:eastAsiaTheme="minorEastAsia"/>
          <w:sz w:val="28"/>
          <w:szCs w:val="22"/>
          <w:highlight w:val="yellow"/>
        </w:rPr>
      </w:pPr>
      <w:bookmarkStart w:id="74" w:name="_Toc29148"/>
      <w:bookmarkStart w:id="75" w:name="_Toc14016"/>
      <w:bookmarkStart w:id="76" w:name="_Toc110196070"/>
      <w:bookmarkStart w:id="77" w:name="_Toc22337"/>
      <w:bookmarkStart w:id="78" w:name="_Toc110195930"/>
      <w:bookmarkStart w:id="79" w:name="_Toc110198129"/>
      <w:r>
        <w:rPr>
          <w:rFonts w:asciiTheme="minorEastAsia" w:hAnsiTheme="minorEastAsia" w:eastAsiaTheme="minorEastAsia"/>
          <w:sz w:val="28"/>
          <w:szCs w:val="22"/>
        </w:rPr>
        <w:t>（二）</w:t>
      </w:r>
      <w:r>
        <w:rPr>
          <w:rFonts w:asciiTheme="minorEastAsia" w:hAnsiTheme="minorEastAsia" w:eastAsiaTheme="minorEastAsia"/>
          <w:sz w:val="28"/>
          <w:szCs w:val="22"/>
          <w:highlight w:val="none"/>
        </w:rPr>
        <w:t>课程学分学时比例构成</w:t>
      </w:r>
      <w:bookmarkEnd w:id="74"/>
      <w:bookmarkEnd w:id="75"/>
      <w:bookmarkEnd w:id="76"/>
      <w:bookmarkEnd w:id="77"/>
      <w:bookmarkEnd w:id="78"/>
      <w:bookmarkEnd w:id="79"/>
    </w:p>
    <w:p w14:paraId="53B67E68">
      <w:pPr>
        <w:pStyle w:val="17"/>
        <w:ind w:firstLine="422"/>
      </w:pPr>
      <w:r>
        <w:rPr>
          <w:rFonts w:hint="eastAsia"/>
          <w:color w:val="000000"/>
        </w:rPr>
        <w:t xml:space="preserve">表7-2   </w:t>
      </w:r>
      <w:r>
        <w:rPr>
          <w:rFonts w:hint="eastAsia"/>
        </w:rPr>
        <w:t>各类课程学分学时比例构成表</w:t>
      </w:r>
    </w:p>
    <w:tbl>
      <w:tblPr>
        <w:tblStyle w:val="27"/>
        <w:tblW w:w="9046" w:type="dxa"/>
        <w:tblInd w:w="-2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647"/>
        <w:gridCol w:w="551"/>
        <w:gridCol w:w="1055"/>
        <w:gridCol w:w="971"/>
        <w:gridCol w:w="1048"/>
        <w:gridCol w:w="629"/>
        <w:gridCol w:w="612"/>
        <w:gridCol w:w="1011"/>
        <w:gridCol w:w="1017"/>
      </w:tblGrid>
      <w:tr w14:paraId="4C81B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505" w:type="dxa"/>
            <w:vAlign w:val="center"/>
          </w:tcPr>
          <w:p w14:paraId="5A8DD20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纵向结构</w:t>
            </w:r>
          </w:p>
        </w:tc>
        <w:tc>
          <w:tcPr>
            <w:tcW w:w="647" w:type="dxa"/>
            <w:textDirection w:val="tbRlV"/>
            <w:vAlign w:val="center"/>
          </w:tcPr>
          <w:p w14:paraId="29886190">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分</w:t>
            </w:r>
          </w:p>
        </w:tc>
        <w:tc>
          <w:tcPr>
            <w:tcW w:w="551" w:type="dxa"/>
            <w:textDirection w:val="tbRlV"/>
            <w:vAlign w:val="center"/>
          </w:tcPr>
          <w:p w14:paraId="5998223C">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时</w:t>
            </w:r>
          </w:p>
        </w:tc>
        <w:tc>
          <w:tcPr>
            <w:tcW w:w="1055" w:type="dxa"/>
            <w:vAlign w:val="center"/>
          </w:tcPr>
          <w:p w14:paraId="05D48756">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学分</w:t>
            </w:r>
          </w:p>
          <w:p w14:paraId="0E40765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w:t>
            </w:r>
          </w:p>
        </w:tc>
        <w:tc>
          <w:tcPr>
            <w:tcW w:w="971" w:type="dxa"/>
            <w:vAlign w:val="center"/>
          </w:tcPr>
          <w:p w14:paraId="69E86F7C">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学时</w:t>
            </w:r>
          </w:p>
          <w:p w14:paraId="1C7840C5">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w:t>
            </w:r>
          </w:p>
        </w:tc>
        <w:tc>
          <w:tcPr>
            <w:tcW w:w="1048" w:type="dxa"/>
            <w:vAlign w:val="center"/>
          </w:tcPr>
          <w:p w14:paraId="6150FDAA">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横向</w:t>
            </w:r>
          </w:p>
          <w:p w14:paraId="13EAB2C0">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结构</w:t>
            </w:r>
          </w:p>
        </w:tc>
        <w:tc>
          <w:tcPr>
            <w:tcW w:w="629" w:type="dxa"/>
            <w:textDirection w:val="tbRlV"/>
            <w:vAlign w:val="center"/>
          </w:tcPr>
          <w:p w14:paraId="4FE78785">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分</w:t>
            </w:r>
          </w:p>
        </w:tc>
        <w:tc>
          <w:tcPr>
            <w:tcW w:w="612" w:type="dxa"/>
            <w:textDirection w:val="tbRlV"/>
            <w:vAlign w:val="center"/>
          </w:tcPr>
          <w:p w14:paraId="0CF81E14">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时</w:t>
            </w:r>
          </w:p>
        </w:tc>
        <w:tc>
          <w:tcPr>
            <w:tcW w:w="1011" w:type="dxa"/>
            <w:vAlign w:val="center"/>
          </w:tcPr>
          <w:p w14:paraId="274371E8">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lang w:val="en-US" w:eastAsia="zh-CN"/>
              </w:rPr>
            </w:pPr>
            <w:r>
              <w:rPr>
                <w:rFonts w:ascii="仿宋" w:hAnsi="仿宋" w:eastAsia="仿宋" w:cs="仿宋"/>
                <w:spacing w:val="0"/>
                <w:position w:val="5"/>
                <w:sz w:val="22"/>
                <w:szCs w:val="22"/>
              </w:rPr>
              <w:t>学</w:t>
            </w:r>
            <w:r>
              <w:rPr>
                <w:rFonts w:hint="eastAsia" w:ascii="仿宋" w:hAnsi="仿宋" w:eastAsia="仿宋" w:cs="仿宋"/>
                <w:spacing w:val="0"/>
                <w:position w:val="5"/>
                <w:sz w:val="22"/>
                <w:szCs w:val="22"/>
                <w:lang w:val="en-US" w:eastAsia="zh-CN"/>
              </w:rPr>
              <w:t>分</w:t>
            </w:r>
          </w:p>
          <w:p w14:paraId="55E322B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 (%)</w:t>
            </w:r>
          </w:p>
        </w:tc>
        <w:tc>
          <w:tcPr>
            <w:tcW w:w="1017" w:type="dxa"/>
            <w:vAlign w:val="center"/>
          </w:tcPr>
          <w:p w14:paraId="794D55E6">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学时</w:t>
            </w:r>
          </w:p>
          <w:p w14:paraId="19CD115F">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w:t>
            </w:r>
          </w:p>
        </w:tc>
      </w:tr>
      <w:tr w14:paraId="441D0D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0854D6B5">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通识必修课</w:t>
            </w:r>
          </w:p>
        </w:tc>
        <w:tc>
          <w:tcPr>
            <w:tcW w:w="647" w:type="dxa"/>
            <w:vAlign w:val="center"/>
          </w:tcPr>
          <w:p w14:paraId="4193CD8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42</w:t>
            </w:r>
          </w:p>
        </w:tc>
        <w:tc>
          <w:tcPr>
            <w:tcW w:w="551" w:type="dxa"/>
            <w:vAlign w:val="center"/>
          </w:tcPr>
          <w:p w14:paraId="3C1AACF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776</w:t>
            </w:r>
          </w:p>
        </w:tc>
        <w:tc>
          <w:tcPr>
            <w:tcW w:w="1055" w:type="dxa"/>
            <w:vAlign w:val="center"/>
          </w:tcPr>
          <w:p w14:paraId="1B96233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28</w:t>
            </w:r>
          </w:p>
        </w:tc>
        <w:tc>
          <w:tcPr>
            <w:tcW w:w="971" w:type="dxa"/>
            <w:vAlign w:val="center"/>
          </w:tcPr>
          <w:p w14:paraId="7BFC4B5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29.9</w:t>
            </w:r>
          </w:p>
        </w:tc>
        <w:tc>
          <w:tcPr>
            <w:tcW w:w="1048" w:type="dxa"/>
            <w:vAlign w:val="center"/>
          </w:tcPr>
          <w:p w14:paraId="284A765A">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必修课</w:t>
            </w:r>
          </w:p>
        </w:tc>
        <w:tc>
          <w:tcPr>
            <w:tcW w:w="629" w:type="dxa"/>
            <w:vAlign w:val="center"/>
          </w:tcPr>
          <w:p w14:paraId="6CA8D30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135</w:t>
            </w:r>
          </w:p>
        </w:tc>
        <w:tc>
          <w:tcPr>
            <w:tcW w:w="612" w:type="dxa"/>
            <w:vAlign w:val="center"/>
          </w:tcPr>
          <w:p w14:paraId="096C7CA3">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2356</w:t>
            </w:r>
          </w:p>
        </w:tc>
        <w:tc>
          <w:tcPr>
            <w:tcW w:w="1011" w:type="dxa"/>
            <w:vAlign w:val="center"/>
          </w:tcPr>
          <w:p w14:paraId="2AC3554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90</w:t>
            </w:r>
          </w:p>
        </w:tc>
        <w:tc>
          <w:tcPr>
            <w:tcW w:w="1017" w:type="dxa"/>
            <w:vAlign w:val="center"/>
          </w:tcPr>
          <w:p w14:paraId="130500A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90.8</w:t>
            </w:r>
          </w:p>
        </w:tc>
      </w:tr>
      <w:tr w14:paraId="55A4D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DD2A2C1">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通识选修课</w:t>
            </w:r>
          </w:p>
        </w:tc>
        <w:tc>
          <w:tcPr>
            <w:tcW w:w="647" w:type="dxa"/>
            <w:vAlign w:val="center"/>
          </w:tcPr>
          <w:p w14:paraId="7C702EB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5</w:t>
            </w:r>
          </w:p>
        </w:tc>
        <w:tc>
          <w:tcPr>
            <w:tcW w:w="551" w:type="dxa"/>
            <w:vAlign w:val="center"/>
          </w:tcPr>
          <w:p w14:paraId="6B341CE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80</w:t>
            </w:r>
          </w:p>
        </w:tc>
        <w:tc>
          <w:tcPr>
            <w:tcW w:w="1055" w:type="dxa"/>
            <w:vAlign w:val="center"/>
          </w:tcPr>
          <w:p w14:paraId="3C6309D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3.3</w:t>
            </w:r>
          </w:p>
        </w:tc>
        <w:tc>
          <w:tcPr>
            <w:tcW w:w="971" w:type="dxa"/>
            <w:vAlign w:val="center"/>
          </w:tcPr>
          <w:p w14:paraId="6557CC0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3.1</w:t>
            </w:r>
          </w:p>
        </w:tc>
        <w:tc>
          <w:tcPr>
            <w:tcW w:w="1048" w:type="dxa"/>
            <w:vAlign w:val="center"/>
          </w:tcPr>
          <w:p w14:paraId="35906F00">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选修课</w:t>
            </w:r>
          </w:p>
        </w:tc>
        <w:tc>
          <w:tcPr>
            <w:tcW w:w="629" w:type="dxa"/>
            <w:vAlign w:val="center"/>
          </w:tcPr>
          <w:p w14:paraId="39B1A25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w:t>
            </w:r>
          </w:p>
        </w:tc>
        <w:tc>
          <w:tcPr>
            <w:tcW w:w="612" w:type="dxa"/>
            <w:vAlign w:val="center"/>
          </w:tcPr>
          <w:p w14:paraId="6A5D840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240</w:t>
            </w:r>
          </w:p>
        </w:tc>
        <w:tc>
          <w:tcPr>
            <w:tcW w:w="1011" w:type="dxa"/>
            <w:vAlign w:val="center"/>
          </w:tcPr>
          <w:p w14:paraId="1EFADAE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w:t>
            </w:r>
          </w:p>
        </w:tc>
        <w:tc>
          <w:tcPr>
            <w:tcW w:w="1017" w:type="dxa"/>
            <w:vAlign w:val="center"/>
          </w:tcPr>
          <w:p w14:paraId="2BF0642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9.2</w:t>
            </w:r>
          </w:p>
        </w:tc>
      </w:tr>
      <w:tr w14:paraId="04ACA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69F3E7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lang w:val="en-US" w:eastAsia="zh-CN"/>
              </w:rPr>
              <w:t>专业通识</w:t>
            </w:r>
            <w:r>
              <w:rPr>
                <w:rFonts w:hint="eastAsia" w:ascii="仿宋" w:hAnsi="仿宋" w:eastAsia="仿宋" w:cs="仿宋"/>
                <w:snapToGrid w:val="0"/>
                <w:color w:val="000000"/>
                <w:spacing w:val="0"/>
                <w:kern w:val="0"/>
                <w:sz w:val="21"/>
                <w:szCs w:val="21"/>
              </w:rPr>
              <w:t>课</w:t>
            </w:r>
          </w:p>
        </w:tc>
        <w:tc>
          <w:tcPr>
            <w:tcW w:w="647" w:type="dxa"/>
            <w:vAlign w:val="center"/>
          </w:tcPr>
          <w:p w14:paraId="17960C0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w:t>
            </w:r>
          </w:p>
        </w:tc>
        <w:tc>
          <w:tcPr>
            <w:tcW w:w="551" w:type="dxa"/>
            <w:vAlign w:val="center"/>
          </w:tcPr>
          <w:p w14:paraId="1E8BD74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64</w:t>
            </w:r>
          </w:p>
        </w:tc>
        <w:tc>
          <w:tcPr>
            <w:tcW w:w="1055" w:type="dxa"/>
            <w:vAlign w:val="center"/>
          </w:tcPr>
          <w:p w14:paraId="1FE2DEA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2.7</w:t>
            </w:r>
          </w:p>
        </w:tc>
        <w:tc>
          <w:tcPr>
            <w:tcW w:w="971" w:type="dxa"/>
            <w:vAlign w:val="center"/>
          </w:tcPr>
          <w:p w14:paraId="250BD48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w:t>
            </w:r>
          </w:p>
        </w:tc>
        <w:tc>
          <w:tcPr>
            <w:tcW w:w="1048" w:type="dxa"/>
            <w:vAlign w:val="center"/>
          </w:tcPr>
          <w:p w14:paraId="21501C21">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小计</w:t>
            </w:r>
          </w:p>
        </w:tc>
        <w:tc>
          <w:tcPr>
            <w:tcW w:w="629" w:type="dxa"/>
            <w:vAlign w:val="center"/>
          </w:tcPr>
          <w:p w14:paraId="40AB6CD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150</w:t>
            </w:r>
          </w:p>
        </w:tc>
        <w:tc>
          <w:tcPr>
            <w:tcW w:w="612" w:type="dxa"/>
            <w:vAlign w:val="center"/>
          </w:tcPr>
          <w:p w14:paraId="65A6429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2596</w:t>
            </w:r>
          </w:p>
        </w:tc>
        <w:tc>
          <w:tcPr>
            <w:tcW w:w="1011" w:type="dxa"/>
            <w:vAlign w:val="center"/>
          </w:tcPr>
          <w:p w14:paraId="7C7B860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100</w:t>
            </w:r>
          </w:p>
        </w:tc>
        <w:tc>
          <w:tcPr>
            <w:tcW w:w="1017" w:type="dxa"/>
            <w:vAlign w:val="center"/>
          </w:tcPr>
          <w:p w14:paraId="1FB0548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100</w:t>
            </w:r>
          </w:p>
        </w:tc>
      </w:tr>
      <w:tr w14:paraId="6D83A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23B43059">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专业基础课</w:t>
            </w:r>
          </w:p>
        </w:tc>
        <w:tc>
          <w:tcPr>
            <w:tcW w:w="647" w:type="dxa"/>
            <w:vAlign w:val="center"/>
          </w:tcPr>
          <w:p w14:paraId="53E0F017">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23</w:t>
            </w:r>
          </w:p>
        </w:tc>
        <w:tc>
          <w:tcPr>
            <w:tcW w:w="551" w:type="dxa"/>
            <w:vAlign w:val="center"/>
          </w:tcPr>
          <w:p w14:paraId="4EE87BEE">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368</w:t>
            </w:r>
          </w:p>
        </w:tc>
        <w:tc>
          <w:tcPr>
            <w:tcW w:w="1055" w:type="dxa"/>
            <w:vAlign w:val="center"/>
          </w:tcPr>
          <w:p w14:paraId="1CE8CDA2">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15</w:t>
            </w:r>
          </w:p>
        </w:tc>
        <w:tc>
          <w:tcPr>
            <w:tcW w:w="971" w:type="dxa"/>
            <w:vAlign w:val="center"/>
          </w:tcPr>
          <w:p w14:paraId="701D4609">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14</w:t>
            </w:r>
          </w:p>
        </w:tc>
        <w:tc>
          <w:tcPr>
            <w:tcW w:w="1048" w:type="dxa"/>
            <w:vAlign w:val="center"/>
          </w:tcPr>
          <w:p w14:paraId="7BCE8450">
            <w:pPr>
              <w:keepNext w:val="0"/>
              <w:keepLines w:val="0"/>
              <w:pageBreakBefore w:val="0"/>
              <w:widowControl/>
              <w:kinsoku w:val="0"/>
              <w:wordWrap/>
              <w:overflowPunct/>
              <w:topLinePunct w:val="0"/>
              <w:autoSpaceDE w:val="0"/>
              <w:autoSpaceDN w:val="0"/>
              <w:bidi w:val="0"/>
              <w:adjustRightInd w:val="0"/>
              <w:snapToGrid w:val="0"/>
              <w:ind w:right="0"/>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理论学时</w:t>
            </w:r>
          </w:p>
        </w:tc>
        <w:tc>
          <w:tcPr>
            <w:tcW w:w="629" w:type="dxa"/>
            <w:vAlign w:val="center"/>
          </w:tcPr>
          <w:p w14:paraId="167BCEC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612" w:type="dxa"/>
            <w:vAlign w:val="center"/>
          </w:tcPr>
          <w:p w14:paraId="102E7E7E">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1044</w:t>
            </w:r>
          </w:p>
        </w:tc>
        <w:tc>
          <w:tcPr>
            <w:tcW w:w="1011" w:type="dxa"/>
            <w:vAlign w:val="center"/>
          </w:tcPr>
          <w:p w14:paraId="64C6CE9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1017" w:type="dxa"/>
            <w:vAlign w:val="center"/>
          </w:tcPr>
          <w:p w14:paraId="5C5AB78C">
            <w:pPr>
              <w:jc w:val="center"/>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40</w:t>
            </w:r>
          </w:p>
        </w:tc>
      </w:tr>
      <w:tr w14:paraId="3E437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30FE918">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专业核心课</w:t>
            </w:r>
          </w:p>
        </w:tc>
        <w:tc>
          <w:tcPr>
            <w:tcW w:w="647" w:type="dxa"/>
            <w:vAlign w:val="center"/>
          </w:tcPr>
          <w:p w14:paraId="323CC826">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30</w:t>
            </w:r>
          </w:p>
        </w:tc>
        <w:tc>
          <w:tcPr>
            <w:tcW w:w="551" w:type="dxa"/>
            <w:vAlign w:val="center"/>
          </w:tcPr>
          <w:p w14:paraId="34FDD11B">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480</w:t>
            </w:r>
          </w:p>
        </w:tc>
        <w:tc>
          <w:tcPr>
            <w:tcW w:w="1055" w:type="dxa"/>
            <w:vAlign w:val="center"/>
          </w:tcPr>
          <w:p w14:paraId="119B7C82">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w:t>
            </w:r>
          </w:p>
        </w:tc>
        <w:tc>
          <w:tcPr>
            <w:tcW w:w="971" w:type="dxa"/>
            <w:vAlign w:val="center"/>
          </w:tcPr>
          <w:p w14:paraId="2834C26C">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highlight w:val="none"/>
                <w:lang w:val="en-US"/>
              </w:rPr>
            </w:pPr>
            <w:r>
              <w:rPr>
                <w:rFonts w:hint="eastAsia" w:ascii="仿宋" w:hAnsi="仿宋" w:eastAsia="仿宋" w:cs="仿宋"/>
                <w:i w:val="0"/>
                <w:iCs w:val="0"/>
                <w:color w:val="000000"/>
                <w:kern w:val="0"/>
                <w:sz w:val="22"/>
                <w:szCs w:val="22"/>
                <w:highlight w:val="none"/>
                <w:u w:val="none"/>
                <w:lang w:val="en-US" w:eastAsia="zh-CN" w:bidi="ar"/>
              </w:rPr>
              <w:t>18.5</w:t>
            </w:r>
          </w:p>
        </w:tc>
        <w:tc>
          <w:tcPr>
            <w:tcW w:w="1048" w:type="dxa"/>
            <w:vAlign w:val="center"/>
          </w:tcPr>
          <w:p w14:paraId="24B5F70E">
            <w:pPr>
              <w:keepNext w:val="0"/>
              <w:keepLines w:val="0"/>
              <w:pageBreakBefore w:val="0"/>
              <w:widowControl/>
              <w:kinsoku w:val="0"/>
              <w:wordWrap/>
              <w:overflowPunct/>
              <w:topLinePunct w:val="0"/>
              <w:autoSpaceDE w:val="0"/>
              <w:autoSpaceDN w:val="0"/>
              <w:bidi w:val="0"/>
              <w:adjustRightInd w:val="0"/>
              <w:snapToGrid w:val="0"/>
              <w:ind w:right="0"/>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实践学时</w:t>
            </w:r>
          </w:p>
        </w:tc>
        <w:tc>
          <w:tcPr>
            <w:tcW w:w="629" w:type="dxa"/>
            <w:vAlign w:val="center"/>
          </w:tcPr>
          <w:p w14:paraId="06B88B9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612" w:type="dxa"/>
            <w:vAlign w:val="center"/>
          </w:tcPr>
          <w:p w14:paraId="23CCE08B">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1552</w:t>
            </w:r>
          </w:p>
        </w:tc>
        <w:tc>
          <w:tcPr>
            <w:tcW w:w="1011" w:type="dxa"/>
            <w:vAlign w:val="center"/>
          </w:tcPr>
          <w:p w14:paraId="1F68BBBA">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1017" w:type="dxa"/>
            <w:vAlign w:val="center"/>
          </w:tcPr>
          <w:p w14:paraId="391D1D6B">
            <w:pPr>
              <w:jc w:val="center"/>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60</w:t>
            </w:r>
          </w:p>
        </w:tc>
      </w:tr>
      <w:tr w14:paraId="0D0F4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5ECD0E3">
            <w:pPr>
              <w:widowControl/>
              <w:kinsoku w:val="0"/>
              <w:autoSpaceDE w:val="0"/>
              <w:autoSpaceDN w:val="0"/>
              <w:adjustRightInd w:val="0"/>
              <w:snapToGrid w:val="0"/>
              <w:spacing w:before="39"/>
              <w:ind w:left="423" w:right="168" w:hanging="236"/>
              <w:jc w:val="left"/>
              <w:textAlignment w:val="baseline"/>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专业拓展课</w:t>
            </w:r>
          </w:p>
        </w:tc>
        <w:tc>
          <w:tcPr>
            <w:tcW w:w="647" w:type="dxa"/>
            <w:vAlign w:val="center"/>
          </w:tcPr>
          <w:p w14:paraId="1D7B7CB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highlight w:val="none"/>
              </w:rPr>
            </w:pPr>
            <w:r>
              <w:rPr>
                <w:rFonts w:hint="eastAsia" w:ascii="仿宋" w:hAnsi="仿宋" w:eastAsia="仿宋" w:cs="仿宋"/>
                <w:i w:val="0"/>
                <w:iCs w:val="0"/>
                <w:color w:val="000000"/>
                <w:kern w:val="0"/>
                <w:sz w:val="22"/>
                <w:szCs w:val="22"/>
                <w:highlight w:val="none"/>
                <w:u w:val="none"/>
                <w:lang w:val="en-US" w:eastAsia="zh-CN" w:bidi="ar"/>
              </w:rPr>
              <w:t>3</w:t>
            </w:r>
          </w:p>
        </w:tc>
        <w:tc>
          <w:tcPr>
            <w:tcW w:w="551" w:type="dxa"/>
            <w:vAlign w:val="center"/>
          </w:tcPr>
          <w:p w14:paraId="1B7A74A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highlight w:val="none"/>
              </w:rPr>
            </w:pPr>
            <w:r>
              <w:rPr>
                <w:rFonts w:hint="eastAsia" w:ascii="仿宋" w:hAnsi="仿宋" w:eastAsia="仿宋" w:cs="仿宋"/>
                <w:i w:val="0"/>
                <w:iCs w:val="0"/>
                <w:color w:val="000000"/>
                <w:kern w:val="0"/>
                <w:sz w:val="22"/>
                <w:szCs w:val="22"/>
                <w:highlight w:val="none"/>
                <w:u w:val="none"/>
                <w:lang w:val="en-US" w:eastAsia="zh-CN" w:bidi="ar"/>
              </w:rPr>
              <w:t>48</w:t>
            </w:r>
          </w:p>
        </w:tc>
        <w:tc>
          <w:tcPr>
            <w:tcW w:w="1055" w:type="dxa"/>
            <w:vAlign w:val="center"/>
          </w:tcPr>
          <w:p w14:paraId="3E29C44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highlight w:val="none"/>
              </w:rPr>
            </w:pPr>
            <w:r>
              <w:rPr>
                <w:rFonts w:hint="eastAsia" w:ascii="仿宋" w:hAnsi="仿宋" w:eastAsia="仿宋" w:cs="仿宋"/>
                <w:i w:val="0"/>
                <w:iCs w:val="0"/>
                <w:color w:val="000000"/>
                <w:kern w:val="0"/>
                <w:sz w:val="22"/>
                <w:szCs w:val="22"/>
                <w:highlight w:val="none"/>
                <w:u w:val="none"/>
                <w:lang w:val="en-US" w:eastAsia="zh-CN" w:bidi="ar"/>
              </w:rPr>
              <w:t>2</w:t>
            </w:r>
          </w:p>
        </w:tc>
        <w:tc>
          <w:tcPr>
            <w:tcW w:w="971" w:type="dxa"/>
            <w:vAlign w:val="center"/>
          </w:tcPr>
          <w:p w14:paraId="77AE50F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highlight w:val="none"/>
              </w:rPr>
            </w:pPr>
            <w:r>
              <w:rPr>
                <w:rFonts w:hint="eastAsia" w:ascii="仿宋" w:hAnsi="仿宋" w:eastAsia="仿宋" w:cs="仿宋"/>
                <w:i w:val="0"/>
                <w:iCs w:val="0"/>
                <w:color w:val="000000"/>
                <w:kern w:val="0"/>
                <w:sz w:val="22"/>
                <w:szCs w:val="22"/>
                <w:highlight w:val="none"/>
                <w:u w:val="none"/>
                <w:lang w:val="en-US" w:eastAsia="zh-CN" w:bidi="ar"/>
              </w:rPr>
              <w:t>1.8</w:t>
            </w:r>
          </w:p>
        </w:tc>
        <w:tc>
          <w:tcPr>
            <w:tcW w:w="1048" w:type="dxa"/>
            <w:vAlign w:val="center"/>
          </w:tcPr>
          <w:p w14:paraId="5D41A7D6">
            <w:pPr>
              <w:widowControl/>
              <w:kinsoku w:val="0"/>
              <w:autoSpaceDE w:val="0"/>
              <w:autoSpaceDN w:val="0"/>
              <w:adjustRightInd w:val="0"/>
              <w:snapToGrid w:val="0"/>
              <w:spacing w:before="39"/>
              <w:ind w:right="168"/>
              <w:jc w:val="both"/>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*其中课外实践学时</w:t>
            </w:r>
          </w:p>
        </w:tc>
        <w:tc>
          <w:tcPr>
            <w:tcW w:w="629" w:type="dxa"/>
            <w:vAlign w:val="center"/>
          </w:tcPr>
          <w:p w14:paraId="49213D2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612" w:type="dxa"/>
            <w:vAlign w:val="center"/>
          </w:tcPr>
          <w:p w14:paraId="093C102C">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782</w:t>
            </w:r>
          </w:p>
        </w:tc>
        <w:tc>
          <w:tcPr>
            <w:tcW w:w="1011" w:type="dxa"/>
            <w:vAlign w:val="center"/>
          </w:tcPr>
          <w:p w14:paraId="4582286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1017" w:type="dxa"/>
            <w:vAlign w:val="center"/>
          </w:tcPr>
          <w:p w14:paraId="05BFF3B2">
            <w:pPr>
              <w:jc w:val="center"/>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30.1</w:t>
            </w:r>
          </w:p>
        </w:tc>
      </w:tr>
      <w:tr w14:paraId="6C709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0B062DA5">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专业</w:t>
            </w:r>
            <w:r>
              <w:rPr>
                <w:rFonts w:hint="eastAsia" w:ascii="仿宋" w:hAnsi="仿宋" w:eastAsia="仿宋" w:cs="仿宋"/>
                <w:snapToGrid w:val="0"/>
                <w:color w:val="000000"/>
                <w:spacing w:val="0"/>
                <w:kern w:val="0"/>
                <w:sz w:val="21"/>
                <w:szCs w:val="21"/>
                <w:lang w:val="en-US" w:eastAsia="zh-CN"/>
              </w:rPr>
              <w:t>选修</w:t>
            </w:r>
            <w:r>
              <w:rPr>
                <w:rFonts w:hint="eastAsia" w:ascii="仿宋" w:hAnsi="仿宋" w:eastAsia="仿宋" w:cs="仿宋"/>
                <w:snapToGrid w:val="0"/>
                <w:color w:val="000000"/>
                <w:spacing w:val="0"/>
                <w:kern w:val="0"/>
                <w:sz w:val="21"/>
                <w:szCs w:val="21"/>
              </w:rPr>
              <w:t>课</w:t>
            </w:r>
          </w:p>
        </w:tc>
        <w:tc>
          <w:tcPr>
            <w:tcW w:w="647" w:type="dxa"/>
            <w:vAlign w:val="center"/>
          </w:tcPr>
          <w:p w14:paraId="4EE9C7C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w:t>
            </w:r>
          </w:p>
        </w:tc>
        <w:tc>
          <w:tcPr>
            <w:tcW w:w="551" w:type="dxa"/>
            <w:vAlign w:val="center"/>
          </w:tcPr>
          <w:p w14:paraId="10BC252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160</w:t>
            </w:r>
          </w:p>
        </w:tc>
        <w:tc>
          <w:tcPr>
            <w:tcW w:w="1055" w:type="dxa"/>
            <w:vAlign w:val="center"/>
          </w:tcPr>
          <w:p w14:paraId="4E329E9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6.7</w:t>
            </w:r>
          </w:p>
        </w:tc>
        <w:tc>
          <w:tcPr>
            <w:tcW w:w="971" w:type="dxa"/>
            <w:vAlign w:val="center"/>
          </w:tcPr>
          <w:p w14:paraId="0268AC5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6.2</w:t>
            </w:r>
          </w:p>
        </w:tc>
        <w:tc>
          <w:tcPr>
            <w:tcW w:w="1048" w:type="dxa"/>
            <w:vAlign w:val="center"/>
          </w:tcPr>
          <w:p w14:paraId="43264914">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小计</w:t>
            </w:r>
          </w:p>
        </w:tc>
        <w:tc>
          <w:tcPr>
            <w:tcW w:w="629" w:type="dxa"/>
            <w:vAlign w:val="center"/>
          </w:tcPr>
          <w:p w14:paraId="7FC89A24">
            <w:pPr>
              <w:jc w:val="center"/>
              <w:rPr>
                <w:rFonts w:hint="eastAsia" w:ascii="仿宋" w:hAnsi="仿宋" w:eastAsia="仿宋" w:cs="仿宋"/>
                <w:snapToGrid w:val="0"/>
                <w:color w:val="000000"/>
                <w:spacing w:val="0"/>
                <w:kern w:val="0"/>
                <w:sz w:val="21"/>
                <w:szCs w:val="21"/>
              </w:rPr>
            </w:pPr>
          </w:p>
        </w:tc>
        <w:tc>
          <w:tcPr>
            <w:tcW w:w="612" w:type="dxa"/>
            <w:vAlign w:val="center"/>
          </w:tcPr>
          <w:p w14:paraId="499AED4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2596</w:t>
            </w:r>
          </w:p>
        </w:tc>
        <w:tc>
          <w:tcPr>
            <w:tcW w:w="1011" w:type="dxa"/>
            <w:vAlign w:val="center"/>
          </w:tcPr>
          <w:p w14:paraId="7F8AAE97">
            <w:pPr>
              <w:jc w:val="center"/>
              <w:rPr>
                <w:rFonts w:hint="eastAsia" w:ascii="仿宋" w:hAnsi="仿宋" w:eastAsia="仿宋" w:cs="仿宋"/>
                <w:snapToGrid w:val="0"/>
                <w:color w:val="000000"/>
                <w:spacing w:val="0"/>
                <w:kern w:val="0"/>
                <w:sz w:val="21"/>
                <w:szCs w:val="21"/>
              </w:rPr>
            </w:pPr>
          </w:p>
        </w:tc>
        <w:tc>
          <w:tcPr>
            <w:tcW w:w="1017" w:type="dxa"/>
            <w:vAlign w:val="center"/>
          </w:tcPr>
          <w:p w14:paraId="265F18AC">
            <w:pPr>
              <w:jc w:val="center"/>
              <w:rPr>
                <w:rFonts w:hint="eastAsia" w:ascii="仿宋" w:hAnsi="仿宋" w:eastAsia="仿宋" w:cs="仿宋"/>
                <w:snapToGrid w:val="0"/>
                <w:color w:val="000000"/>
                <w:spacing w:val="0"/>
                <w:kern w:val="0"/>
                <w:sz w:val="21"/>
                <w:szCs w:val="21"/>
              </w:rPr>
            </w:pPr>
          </w:p>
        </w:tc>
      </w:tr>
      <w:tr w14:paraId="589DF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9386C8F">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综合实践课</w:t>
            </w:r>
          </w:p>
        </w:tc>
        <w:tc>
          <w:tcPr>
            <w:tcW w:w="647" w:type="dxa"/>
            <w:vAlign w:val="center"/>
          </w:tcPr>
          <w:p w14:paraId="2CF258B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33</w:t>
            </w:r>
          </w:p>
        </w:tc>
        <w:tc>
          <w:tcPr>
            <w:tcW w:w="551" w:type="dxa"/>
            <w:vAlign w:val="center"/>
          </w:tcPr>
          <w:p w14:paraId="4EA957E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620</w:t>
            </w:r>
          </w:p>
        </w:tc>
        <w:tc>
          <w:tcPr>
            <w:tcW w:w="1055" w:type="dxa"/>
            <w:vAlign w:val="center"/>
          </w:tcPr>
          <w:p w14:paraId="4B81A17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22</w:t>
            </w:r>
          </w:p>
        </w:tc>
        <w:tc>
          <w:tcPr>
            <w:tcW w:w="971" w:type="dxa"/>
            <w:vAlign w:val="center"/>
          </w:tcPr>
          <w:p w14:paraId="11E0E77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23.9</w:t>
            </w:r>
          </w:p>
        </w:tc>
        <w:tc>
          <w:tcPr>
            <w:tcW w:w="1048" w:type="dxa"/>
            <w:vAlign w:val="center"/>
          </w:tcPr>
          <w:p w14:paraId="079BD55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629" w:type="dxa"/>
            <w:vAlign w:val="center"/>
          </w:tcPr>
          <w:p w14:paraId="370E663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c>
          <w:tcPr>
            <w:tcW w:w="612" w:type="dxa"/>
            <w:vAlign w:val="center"/>
          </w:tcPr>
          <w:p w14:paraId="7691442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c>
          <w:tcPr>
            <w:tcW w:w="1011" w:type="dxa"/>
            <w:vAlign w:val="center"/>
          </w:tcPr>
          <w:p w14:paraId="37C6148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c>
          <w:tcPr>
            <w:tcW w:w="1017" w:type="dxa"/>
            <w:vAlign w:val="center"/>
          </w:tcPr>
          <w:p w14:paraId="2F9DB55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r>
      <w:tr w14:paraId="0918B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369D7E42">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合计</w:t>
            </w:r>
          </w:p>
        </w:tc>
        <w:tc>
          <w:tcPr>
            <w:tcW w:w="647" w:type="dxa"/>
            <w:vAlign w:val="center"/>
          </w:tcPr>
          <w:p w14:paraId="61E3E5A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150</w:t>
            </w:r>
          </w:p>
        </w:tc>
        <w:tc>
          <w:tcPr>
            <w:tcW w:w="551" w:type="dxa"/>
            <w:vAlign w:val="center"/>
          </w:tcPr>
          <w:p w14:paraId="7835CD8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2596</w:t>
            </w:r>
          </w:p>
        </w:tc>
        <w:tc>
          <w:tcPr>
            <w:tcW w:w="1055" w:type="dxa"/>
            <w:vAlign w:val="center"/>
          </w:tcPr>
          <w:p w14:paraId="3A1F6E2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100</w:t>
            </w:r>
          </w:p>
        </w:tc>
        <w:tc>
          <w:tcPr>
            <w:tcW w:w="971" w:type="dxa"/>
            <w:vAlign w:val="center"/>
          </w:tcPr>
          <w:p w14:paraId="6C8C22E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100</w:t>
            </w:r>
          </w:p>
        </w:tc>
        <w:tc>
          <w:tcPr>
            <w:tcW w:w="1048" w:type="dxa"/>
            <w:vAlign w:val="center"/>
          </w:tcPr>
          <w:p w14:paraId="3962D525">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629" w:type="dxa"/>
            <w:vAlign w:val="center"/>
          </w:tcPr>
          <w:p w14:paraId="53DADCF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c>
          <w:tcPr>
            <w:tcW w:w="612" w:type="dxa"/>
            <w:vAlign w:val="center"/>
          </w:tcPr>
          <w:p w14:paraId="137FD66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c>
          <w:tcPr>
            <w:tcW w:w="1011" w:type="dxa"/>
            <w:vAlign w:val="center"/>
          </w:tcPr>
          <w:p w14:paraId="1BE5969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c>
          <w:tcPr>
            <w:tcW w:w="1017" w:type="dxa"/>
            <w:vAlign w:val="center"/>
          </w:tcPr>
          <w:p w14:paraId="39F2787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p>
        </w:tc>
      </w:tr>
    </w:tbl>
    <w:p w14:paraId="71530BE6">
      <w:pPr>
        <w:ind w:firstLine="480"/>
        <w:rPr>
          <w:rFonts w:hint="eastAsia" w:ascii="仿宋" w:hAnsi="仿宋" w:eastAsia="仿宋" w:cs="仿宋"/>
          <w:bCs/>
          <w:sz w:val="22"/>
          <w:szCs w:val="20"/>
        </w:rPr>
      </w:pPr>
      <w:r>
        <w:rPr>
          <w:rFonts w:hint="eastAsia" w:ascii="仿宋" w:hAnsi="仿宋" w:eastAsia="仿宋" w:cs="仿宋"/>
          <w:bCs/>
          <w:sz w:val="22"/>
          <w:szCs w:val="20"/>
        </w:rPr>
        <w:t>注：学时比例，学分比例均为占总学分、学时的比例</w:t>
      </w:r>
    </w:p>
    <w:p w14:paraId="742E6E96">
      <w:pPr>
        <w:pStyle w:val="2"/>
        <w:spacing w:line="360" w:lineRule="auto"/>
        <w:ind w:firstLine="562" w:firstLineChars="200"/>
        <w:rPr>
          <w:rFonts w:hint="eastAsia" w:asciiTheme="minorEastAsia" w:hAnsiTheme="minorEastAsia" w:eastAsiaTheme="minorEastAsia"/>
          <w:sz w:val="28"/>
          <w:szCs w:val="22"/>
        </w:rPr>
      </w:pPr>
      <w:bookmarkStart w:id="80" w:name="_Toc32317"/>
      <w:bookmarkStart w:id="81" w:name="_Toc110196071"/>
      <w:bookmarkStart w:id="82" w:name="_Toc23689"/>
      <w:bookmarkStart w:id="83" w:name="_Toc110198130"/>
      <w:bookmarkStart w:id="84" w:name="_Toc110195951"/>
      <w:bookmarkStart w:id="85" w:name="_Toc16561"/>
      <w:r>
        <w:rPr>
          <w:rFonts w:asciiTheme="minorEastAsia" w:hAnsiTheme="minorEastAsia" w:eastAsiaTheme="minorEastAsia"/>
          <w:sz w:val="28"/>
          <w:szCs w:val="22"/>
        </w:rPr>
        <w:t>（三）第一课堂进程安排</w:t>
      </w:r>
      <w:bookmarkEnd w:id="80"/>
      <w:bookmarkEnd w:id="81"/>
      <w:bookmarkEnd w:id="82"/>
      <w:bookmarkEnd w:id="83"/>
      <w:bookmarkEnd w:id="84"/>
      <w:bookmarkEnd w:id="85"/>
    </w:p>
    <w:p w14:paraId="27CBD6C0">
      <w:pPr>
        <w:pStyle w:val="4"/>
        <w:spacing w:before="0" w:after="0" w:line="240" w:lineRule="auto"/>
        <w:ind w:firstLine="560" w:firstLineChars="200"/>
        <w:rPr>
          <w:rFonts w:hint="eastAsia" w:ascii="宋体" w:hAnsi="宋体" w:eastAsia="宋体" w:cs="宋体"/>
          <w:b w:val="0"/>
          <w:bCs/>
          <w:sz w:val="28"/>
          <w:szCs w:val="21"/>
        </w:rPr>
      </w:pPr>
      <w:bookmarkStart w:id="86" w:name="_Toc23969"/>
      <w:bookmarkStart w:id="87" w:name="_Toc1337"/>
      <w:r>
        <w:rPr>
          <w:rFonts w:hint="eastAsia" w:ascii="宋体" w:hAnsi="宋体" w:eastAsia="宋体" w:cs="宋体"/>
          <w:b w:val="0"/>
          <w:bCs/>
          <w:sz w:val="28"/>
          <w:szCs w:val="21"/>
        </w:rPr>
        <w:t xml:space="preserve">1. </w:t>
      </w:r>
      <w:r>
        <w:rPr>
          <w:rFonts w:hint="eastAsia" w:ascii="宋体" w:hAnsi="宋体" w:eastAsia="宋体" w:cs="宋体"/>
          <w:b w:val="0"/>
          <w:bCs/>
          <w:sz w:val="28"/>
          <w:szCs w:val="21"/>
          <w:lang w:val="en-US" w:eastAsia="zh-CN"/>
        </w:rPr>
        <w:t>通识教育课程</w:t>
      </w:r>
      <w:r>
        <w:rPr>
          <w:rFonts w:hint="eastAsia" w:ascii="宋体" w:hAnsi="宋体" w:eastAsia="宋体" w:cs="宋体"/>
          <w:b w:val="0"/>
          <w:bCs/>
          <w:sz w:val="28"/>
          <w:szCs w:val="21"/>
        </w:rPr>
        <w:t>安排</w:t>
      </w:r>
      <w:bookmarkEnd w:id="86"/>
      <w:bookmarkEnd w:id="87"/>
    </w:p>
    <w:p w14:paraId="29C88127">
      <w:pPr>
        <w:pStyle w:val="17"/>
        <w:ind w:firstLine="422"/>
      </w:pPr>
      <w:r>
        <w:rPr>
          <w:rFonts w:hint="eastAsia"/>
        </w:rPr>
        <w:t xml:space="preserve">表7-3 </w:t>
      </w:r>
      <w:r>
        <w:rPr>
          <w:rFonts w:hint="eastAsia"/>
          <w:lang w:val="en-US" w:eastAsia="zh-CN"/>
        </w:rPr>
        <w:t>通识教育课程</w:t>
      </w:r>
      <w:r>
        <w:rPr>
          <w:rFonts w:hint="eastAsia"/>
        </w:rPr>
        <w:t>安排表</w:t>
      </w:r>
    </w:p>
    <w:tbl>
      <w:tblPr>
        <w:tblStyle w:val="12"/>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560"/>
        <w:gridCol w:w="1213"/>
        <w:gridCol w:w="1091"/>
        <w:gridCol w:w="1189"/>
        <w:gridCol w:w="1320"/>
      </w:tblGrid>
      <w:tr w14:paraId="6C86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40341BCD">
            <w:pPr>
              <w:keepNext w:val="0"/>
              <w:keepLines w:val="0"/>
              <w:suppressLineNumbers w:val="0"/>
              <w:spacing w:before="0" w:beforeAutospacing="0" w:after="0" w:afterAutospacing="0"/>
              <w:ind w:left="0" w:right="0"/>
              <w:jc w:val="center"/>
              <w:rPr>
                <w:rFonts w:hint="default"/>
                <w:b/>
                <w:bCs/>
                <w:sz w:val="21"/>
                <w:szCs w:val="16"/>
                <w:highlight w:val="none"/>
              </w:rPr>
            </w:pPr>
            <w:bookmarkStart w:id="88" w:name="_Toc110195952"/>
            <w:r>
              <w:rPr>
                <w:rFonts w:hint="eastAsia"/>
                <w:b/>
                <w:bCs/>
                <w:sz w:val="21"/>
                <w:szCs w:val="16"/>
                <w:highlight w:val="none"/>
              </w:rPr>
              <w:t>序号</w:t>
            </w:r>
            <w:bookmarkEnd w:id="88"/>
          </w:p>
        </w:tc>
        <w:tc>
          <w:tcPr>
            <w:tcW w:w="1580" w:type="pct"/>
            <w:shd w:val="clear" w:color="auto" w:fill="auto"/>
            <w:vAlign w:val="center"/>
          </w:tcPr>
          <w:p w14:paraId="386FA061">
            <w:pPr>
              <w:keepNext w:val="0"/>
              <w:keepLines w:val="0"/>
              <w:suppressLineNumbers w:val="0"/>
              <w:spacing w:before="0" w:beforeAutospacing="0" w:after="0" w:afterAutospacing="0"/>
              <w:ind w:left="0" w:right="0"/>
              <w:jc w:val="center"/>
              <w:rPr>
                <w:rFonts w:hint="default"/>
                <w:b/>
                <w:bCs/>
                <w:sz w:val="21"/>
                <w:szCs w:val="16"/>
                <w:highlight w:val="none"/>
              </w:rPr>
            </w:pPr>
            <w:bookmarkStart w:id="89" w:name="_Toc110195953"/>
            <w:r>
              <w:rPr>
                <w:rFonts w:hint="eastAsia"/>
                <w:b/>
                <w:bCs/>
                <w:sz w:val="21"/>
                <w:szCs w:val="16"/>
                <w:highlight w:val="none"/>
              </w:rPr>
              <w:t>课程名称</w:t>
            </w:r>
            <w:bookmarkEnd w:id="89"/>
          </w:p>
        </w:tc>
        <w:tc>
          <w:tcPr>
            <w:tcW w:w="749" w:type="pct"/>
            <w:shd w:val="clear" w:color="auto" w:fill="auto"/>
            <w:vAlign w:val="center"/>
          </w:tcPr>
          <w:p w14:paraId="10F3A3F4">
            <w:pPr>
              <w:keepNext w:val="0"/>
              <w:keepLines w:val="0"/>
              <w:suppressLineNumbers w:val="0"/>
              <w:spacing w:before="0" w:beforeAutospacing="0" w:after="0" w:afterAutospacing="0"/>
              <w:ind w:left="0" w:right="0"/>
              <w:jc w:val="center"/>
              <w:rPr>
                <w:rFonts w:hint="eastAsia"/>
                <w:b/>
                <w:bCs/>
                <w:sz w:val="21"/>
                <w:szCs w:val="16"/>
                <w:highlight w:val="none"/>
              </w:rPr>
            </w:pPr>
            <w:bookmarkStart w:id="90" w:name="_Toc110195954"/>
            <w:r>
              <w:rPr>
                <w:rFonts w:hint="eastAsia"/>
                <w:b/>
                <w:bCs/>
                <w:sz w:val="21"/>
                <w:szCs w:val="16"/>
                <w:highlight w:val="none"/>
              </w:rPr>
              <w:t>课程</w:t>
            </w:r>
          </w:p>
          <w:p w14:paraId="3BF8F78A">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性质</w:t>
            </w:r>
          </w:p>
        </w:tc>
        <w:tc>
          <w:tcPr>
            <w:tcW w:w="673" w:type="pct"/>
            <w:shd w:val="clear" w:color="auto" w:fill="auto"/>
            <w:vAlign w:val="center"/>
          </w:tcPr>
          <w:p w14:paraId="2C3A01E0">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课程代码</w:t>
            </w:r>
          </w:p>
        </w:tc>
        <w:tc>
          <w:tcPr>
            <w:tcW w:w="734" w:type="pct"/>
            <w:shd w:val="clear" w:color="auto" w:fill="auto"/>
            <w:vAlign w:val="center"/>
          </w:tcPr>
          <w:p w14:paraId="7C940BBF">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学分/学时</w:t>
            </w:r>
          </w:p>
        </w:tc>
        <w:tc>
          <w:tcPr>
            <w:tcW w:w="815" w:type="pct"/>
            <w:shd w:val="clear" w:color="auto" w:fill="auto"/>
            <w:vAlign w:val="center"/>
          </w:tcPr>
          <w:p w14:paraId="1A8F51D7">
            <w:pPr>
              <w:keepNext w:val="0"/>
              <w:keepLines w:val="0"/>
              <w:suppressLineNumbers w:val="0"/>
              <w:spacing w:before="0" w:beforeAutospacing="0" w:after="0" w:afterAutospacing="0"/>
              <w:ind w:left="0" w:right="0"/>
              <w:jc w:val="center"/>
              <w:rPr>
                <w:rFonts w:hint="eastAsia" w:eastAsia="仿宋_GB2312"/>
                <w:b/>
                <w:bCs/>
                <w:sz w:val="21"/>
                <w:szCs w:val="16"/>
                <w:highlight w:val="none"/>
                <w:lang w:val="en-US" w:eastAsia="zh-CN"/>
              </w:rPr>
            </w:pPr>
            <w:r>
              <w:rPr>
                <w:rFonts w:hint="eastAsia"/>
                <w:b/>
                <w:bCs/>
                <w:sz w:val="21"/>
                <w:szCs w:val="16"/>
                <w:highlight w:val="none"/>
              </w:rPr>
              <w:t>开设</w:t>
            </w:r>
            <w:bookmarkEnd w:id="90"/>
            <w:r>
              <w:rPr>
                <w:rFonts w:hint="eastAsia"/>
                <w:b/>
                <w:bCs/>
                <w:sz w:val="21"/>
                <w:szCs w:val="16"/>
                <w:highlight w:val="none"/>
                <w:lang w:val="en-US" w:eastAsia="zh-CN"/>
              </w:rPr>
              <w:t>学期</w:t>
            </w:r>
          </w:p>
        </w:tc>
      </w:tr>
      <w:tr w14:paraId="0BB2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BDD850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1</w:t>
            </w:r>
          </w:p>
        </w:tc>
        <w:tc>
          <w:tcPr>
            <w:tcW w:w="1580" w:type="pct"/>
            <w:shd w:val="clear" w:color="auto" w:fill="auto"/>
            <w:vAlign w:val="center"/>
          </w:tcPr>
          <w:p w14:paraId="2EEEC08B">
            <w:pPr>
              <w:keepNext w:val="0"/>
              <w:keepLines w:val="0"/>
              <w:suppressLineNumbers w:val="0"/>
              <w:spacing w:before="0" w:beforeAutospacing="0" w:after="0" w:afterAutospacing="0"/>
              <w:ind w:left="0" w:right="0"/>
              <w:rPr>
                <w:rFonts w:hint="eastAsia" w:eastAsia="仿宋_GB2312"/>
                <w:sz w:val="21"/>
                <w:szCs w:val="16"/>
                <w:highlight w:val="none"/>
                <w:lang w:val="en-US" w:eastAsia="zh-CN"/>
              </w:rPr>
            </w:pPr>
            <w:r>
              <w:rPr>
                <w:rFonts w:hint="eastAsia"/>
                <w:sz w:val="21"/>
                <w:szCs w:val="16"/>
                <w:highlight w:val="none"/>
              </w:rPr>
              <w:t>军事技能</w:t>
            </w:r>
          </w:p>
        </w:tc>
        <w:tc>
          <w:tcPr>
            <w:tcW w:w="749" w:type="pct"/>
            <w:shd w:val="clear" w:color="auto" w:fill="auto"/>
            <w:vAlign w:val="center"/>
          </w:tcPr>
          <w:p w14:paraId="73A9388B">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1E5DD2EF">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93010001</w:t>
            </w:r>
          </w:p>
        </w:tc>
        <w:tc>
          <w:tcPr>
            <w:tcW w:w="734" w:type="pct"/>
            <w:shd w:val="clear" w:color="auto" w:fill="auto"/>
            <w:vAlign w:val="center"/>
          </w:tcPr>
          <w:p w14:paraId="389DE1F3">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2/112</w:t>
            </w:r>
          </w:p>
        </w:tc>
        <w:tc>
          <w:tcPr>
            <w:tcW w:w="815" w:type="pct"/>
            <w:shd w:val="clear" w:color="auto" w:fill="auto"/>
            <w:vAlign w:val="center"/>
          </w:tcPr>
          <w:p w14:paraId="1A7BDC0F">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5FF1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8C8C8D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2</w:t>
            </w:r>
          </w:p>
        </w:tc>
        <w:tc>
          <w:tcPr>
            <w:tcW w:w="1580" w:type="pct"/>
            <w:shd w:val="clear" w:color="auto" w:fill="auto"/>
            <w:vAlign w:val="center"/>
          </w:tcPr>
          <w:p w14:paraId="2825028E">
            <w:pPr>
              <w:pStyle w:val="18"/>
              <w:keepNext w:val="0"/>
              <w:keepLines w:val="0"/>
              <w:suppressLineNumbers w:val="0"/>
              <w:spacing w:before="0" w:beforeAutospacing="0" w:after="0" w:afterAutospacing="0" w:line="260" w:lineRule="exact"/>
              <w:ind w:left="0" w:right="0"/>
              <w:rPr>
                <w:rFonts w:hint="default"/>
                <w:highlight w:val="none"/>
              </w:rPr>
            </w:pPr>
            <w:r>
              <w:rPr>
                <w:rFonts w:hint="eastAsia" w:ascii="仿宋_GB2312"/>
                <w:highlight w:val="none"/>
              </w:rPr>
              <w:t>大学生安全教育（一）</w:t>
            </w:r>
          </w:p>
        </w:tc>
        <w:tc>
          <w:tcPr>
            <w:tcW w:w="749" w:type="pct"/>
            <w:shd w:val="clear" w:color="auto" w:fill="auto"/>
            <w:vAlign w:val="center"/>
          </w:tcPr>
          <w:p w14:paraId="50096453">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28B14ABA">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95010001</w:t>
            </w:r>
          </w:p>
        </w:tc>
        <w:tc>
          <w:tcPr>
            <w:tcW w:w="734" w:type="pct"/>
            <w:shd w:val="clear" w:color="auto" w:fill="auto"/>
            <w:vAlign w:val="center"/>
          </w:tcPr>
          <w:p w14:paraId="0250AB48">
            <w:pPr>
              <w:pStyle w:val="11"/>
              <w:keepNext w:val="0"/>
              <w:keepLines w:val="0"/>
              <w:widowControl w:val="0"/>
              <w:suppressLineNumbers w:val="0"/>
              <w:spacing w:before="0" w:beforeAutospacing="0" w:after="0" w:afterAutospacing="0" w:line="260" w:lineRule="exact"/>
              <w:ind w:left="0" w:leftChars="0" w:right="0" w:rightChars="0"/>
              <w:jc w:val="center"/>
              <w:rPr>
                <w:rFonts w:hint="default"/>
                <w:highlight w:val="none"/>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3</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70F9B79A">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56DD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3AD5C72">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3</w:t>
            </w:r>
          </w:p>
        </w:tc>
        <w:tc>
          <w:tcPr>
            <w:tcW w:w="1580" w:type="pct"/>
            <w:shd w:val="clear" w:color="auto" w:fill="auto"/>
            <w:vAlign w:val="center"/>
          </w:tcPr>
          <w:p w14:paraId="2B5B3295">
            <w:pPr>
              <w:pStyle w:val="18"/>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大学生安全教育（二）</w:t>
            </w:r>
          </w:p>
        </w:tc>
        <w:tc>
          <w:tcPr>
            <w:tcW w:w="749" w:type="pct"/>
            <w:shd w:val="clear" w:color="auto" w:fill="auto"/>
            <w:vAlign w:val="center"/>
          </w:tcPr>
          <w:p w14:paraId="622114AA">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347191D4">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95010002</w:t>
            </w:r>
          </w:p>
        </w:tc>
        <w:tc>
          <w:tcPr>
            <w:tcW w:w="734" w:type="pct"/>
            <w:shd w:val="clear" w:color="auto" w:fill="auto"/>
            <w:vAlign w:val="center"/>
          </w:tcPr>
          <w:p w14:paraId="14C249C5">
            <w:pPr>
              <w:pStyle w:val="11"/>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3</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230BE1CB">
            <w:pPr>
              <w:pStyle w:val="18"/>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2</w:t>
            </w:r>
          </w:p>
        </w:tc>
      </w:tr>
      <w:tr w14:paraId="4C9F7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27AAB3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4</w:t>
            </w:r>
          </w:p>
        </w:tc>
        <w:tc>
          <w:tcPr>
            <w:tcW w:w="1580" w:type="pct"/>
            <w:shd w:val="clear" w:color="auto" w:fill="auto"/>
            <w:vAlign w:val="center"/>
          </w:tcPr>
          <w:p w14:paraId="15743EDC">
            <w:pPr>
              <w:pStyle w:val="18"/>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大学生安全教育（三）</w:t>
            </w:r>
          </w:p>
        </w:tc>
        <w:tc>
          <w:tcPr>
            <w:tcW w:w="749" w:type="pct"/>
            <w:shd w:val="clear" w:color="auto" w:fill="auto"/>
            <w:vAlign w:val="center"/>
          </w:tcPr>
          <w:p w14:paraId="73284ACB">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569EBF2E">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95010003</w:t>
            </w:r>
          </w:p>
        </w:tc>
        <w:tc>
          <w:tcPr>
            <w:tcW w:w="734" w:type="pct"/>
            <w:shd w:val="clear" w:color="auto" w:fill="auto"/>
            <w:vAlign w:val="center"/>
          </w:tcPr>
          <w:p w14:paraId="1FE24352">
            <w:pPr>
              <w:pStyle w:val="11"/>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3</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65A8EDB0">
            <w:pPr>
              <w:pStyle w:val="18"/>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3</w:t>
            </w:r>
          </w:p>
        </w:tc>
      </w:tr>
      <w:tr w14:paraId="7F7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3474EBA">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5</w:t>
            </w:r>
          </w:p>
        </w:tc>
        <w:tc>
          <w:tcPr>
            <w:tcW w:w="1580" w:type="pct"/>
            <w:shd w:val="clear" w:color="auto" w:fill="auto"/>
            <w:vAlign w:val="center"/>
          </w:tcPr>
          <w:p w14:paraId="731B85F6">
            <w:pPr>
              <w:pStyle w:val="18"/>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大学生安全教育（四）</w:t>
            </w:r>
          </w:p>
        </w:tc>
        <w:tc>
          <w:tcPr>
            <w:tcW w:w="749" w:type="pct"/>
            <w:shd w:val="clear" w:color="auto" w:fill="auto"/>
            <w:vAlign w:val="center"/>
          </w:tcPr>
          <w:p w14:paraId="3071143B">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0E5A862D">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95010004</w:t>
            </w:r>
          </w:p>
        </w:tc>
        <w:tc>
          <w:tcPr>
            <w:tcW w:w="734" w:type="pct"/>
            <w:shd w:val="clear" w:color="auto" w:fill="auto"/>
            <w:vAlign w:val="center"/>
          </w:tcPr>
          <w:p w14:paraId="69C5D716">
            <w:pPr>
              <w:pStyle w:val="11"/>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3</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5C3A811B">
            <w:pPr>
              <w:pStyle w:val="18"/>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4</w:t>
            </w:r>
          </w:p>
        </w:tc>
      </w:tr>
      <w:tr w14:paraId="5EA7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E33394C">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6</w:t>
            </w:r>
          </w:p>
        </w:tc>
        <w:tc>
          <w:tcPr>
            <w:tcW w:w="1580" w:type="pct"/>
            <w:shd w:val="clear" w:color="auto" w:fill="auto"/>
            <w:vAlign w:val="center"/>
          </w:tcPr>
          <w:p w14:paraId="33F53DEA">
            <w:pPr>
              <w:pStyle w:val="18"/>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大学生安全教育（五）</w:t>
            </w:r>
          </w:p>
        </w:tc>
        <w:tc>
          <w:tcPr>
            <w:tcW w:w="749" w:type="pct"/>
            <w:shd w:val="clear" w:color="auto" w:fill="auto"/>
            <w:vAlign w:val="center"/>
          </w:tcPr>
          <w:p w14:paraId="16E9CECB">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0C45E7D8">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95010005</w:t>
            </w:r>
          </w:p>
        </w:tc>
        <w:tc>
          <w:tcPr>
            <w:tcW w:w="734" w:type="pct"/>
            <w:shd w:val="clear" w:color="auto" w:fill="auto"/>
            <w:vAlign w:val="center"/>
          </w:tcPr>
          <w:p w14:paraId="4175FFE2">
            <w:pPr>
              <w:pStyle w:val="11"/>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3</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4</w:t>
            </w:r>
          </w:p>
        </w:tc>
        <w:tc>
          <w:tcPr>
            <w:tcW w:w="815" w:type="pct"/>
            <w:shd w:val="clear" w:color="auto" w:fill="auto"/>
            <w:vAlign w:val="center"/>
          </w:tcPr>
          <w:p w14:paraId="78B88E65">
            <w:pPr>
              <w:pStyle w:val="18"/>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5</w:t>
            </w:r>
          </w:p>
        </w:tc>
      </w:tr>
      <w:tr w14:paraId="4F0B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EA0341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7</w:t>
            </w:r>
          </w:p>
        </w:tc>
        <w:tc>
          <w:tcPr>
            <w:tcW w:w="1580" w:type="pct"/>
            <w:shd w:val="clear" w:color="auto" w:fill="auto"/>
            <w:vAlign w:val="center"/>
          </w:tcPr>
          <w:p w14:paraId="1D2DD9EF">
            <w:pPr>
              <w:pStyle w:val="18"/>
              <w:keepNext w:val="0"/>
              <w:keepLines w:val="0"/>
              <w:suppressLineNumbers w:val="0"/>
              <w:spacing w:before="0" w:beforeAutospacing="0" w:after="0" w:afterAutospacing="0" w:line="260" w:lineRule="exact"/>
              <w:ind w:left="0" w:right="0"/>
              <w:rPr>
                <w:rFonts w:hint="eastAsia" w:ascii="宋体" w:hAnsi="宋体" w:eastAsia="宋体" w:cs="宋体"/>
                <w:color w:val="000000"/>
                <w:sz w:val="20"/>
                <w:szCs w:val="20"/>
                <w:highlight w:val="none"/>
              </w:rPr>
            </w:pPr>
            <w:r>
              <w:rPr>
                <w:rFonts w:hint="eastAsia"/>
                <w:highlight w:val="none"/>
              </w:rPr>
              <w:t>军事理论</w:t>
            </w:r>
          </w:p>
        </w:tc>
        <w:tc>
          <w:tcPr>
            <w:tcW w:w="749" w:type="pct"/>
            <w:shd w:val="clear" w:color="auto" w:fill="auto"/>
            <w:vAlign w:val="center"/>
          </w:tcPr>
          <w:p w14:paraId="44DCE457">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6F65F393">
            <w:pPr>
              <w:pStyle w:val="18"/>
              <w:keepNext w:val="0"/>
              <w:keepLines w:val="0"/>
              <w:suppressLineNumbers w:val="0"/>
              <w:spacing w:before="0" w:beforeAutospacing="0" w:after="0" w:afterAutospacing="0" w:line="260" w:lineRule="exact"/>
              <w:ind w:left="0" w:right="0"/>
              <w:rPr>
                <w:rFonts w:hint="eastAsia" w:ascii="宋体" w:hAnsi="宋体" w:eastAsia="宋体" w:cs="宋体"/>
                <w:color w:val="000000"/>
                <w:sz w:val="20"/>
                <w:szCs w:val="20"/>
                <w:highlight w:val="none"/>
              </w:rPr>
            </w:pPr>
            <w:r>
              <w:rPr>
                <w:rFonts w:hint="eastAsia"/>
                <w:highlight w:val="none"/>
              </w:rPr>
              <w:t>49010004</w:t>
            </w:r>
          </w:p>
        </w:tc>
        <w:tc>
          <w:tcPr>
            <w:tcW w:w="734" w:type="pct"/>
            <w:shd w:val="clear" w:color="auto" w:fill="auto"/>
            <w:vAlign w:val="center"/>
          </w:tcPr>
          <w:p w14:paraId="586ADD15">
            <w:pPr>
              <w:pStyle w:val="18"/>
              <w:keepNext w:val="0"/>
              <w:keepLines w:val="0"/>
              <w:suppressLineNumbers w:val="0"/>
              <w:spacing w:before="0" w:beforeAutospacing="0" w:after="0" w:afterAutospacing="0" w:line="260" w:lineRule="exact"/>
              <w:ind w:left="0" w:right="0"/>
              <w:jc w:val="center"/>
              <w:rPr>
                <w:rFonts w:hint="eastAsia" w:hAnsiTheme="minorEastAsia" w:cstheme="minorEastAsia"/>
                <w:szCs w:val="24"/>
                <w:highlight w:val="none"/>
              </w:rPr>
            </w:pPr>
            <w:r>
              <w:rPr>
                <w:rFonts w:hint="eastAsia"/>
                <w:highlight w:val="none"/>
              </w:rPr>
              <w:t>2/36</w:t>
            </w:r>
          </w:p>
        </w:tc>
        <w:tc>
          <w:tcPr>
            <w:tcW w:w="815" w:type="pct"/>
            <w:shd w:val="clear" w:color="auto" w:fill="auto"/>
            <w:vAlign w:val="center"/>
          </w:tcPr>
          <w:p w14:paraId="4367BEE3">
            <w:pPr>
              <w:pStyle w:val="18"/>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highlight w:val="none"/>
                <w:lang w:val="en-US" w:eastAsia="zh-CN"/>
              </w:rPr>
              <w:t>1</w:t>
            </w:r>
          </w:p>
        </w:tc>
      </w:tr>
      <w:tr w14:paraId="1E13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418C872">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8</w:t>
            </w:r>
          </w:p>
        </w:tc>
        <w:tc>
          <w:tcPr>
            <w:tcW w:w="1580" w:type="pct"/>
            <w:shd w:val="clear" w:color="auto" w:fill="auto"/>
            <w:vAlign w:val="center"/>
          </w:tcPr>
          <w:p w14:paraId="3C7F68A0">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形势与政策（一）</w:t>
            </w:r>
          </w:p>
        </w:tc>
        <w:tc>
          <w:tcPr>
            <w:tcW w:w="749" w:type="pct"/>
            <w:shd w:val="clear" w:color="auto" w:fill="auto"/>
            <w:vAlign w:val="center"/>
          </w:tcPr>
          <w:p w14:paraId="770E4AC8">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7CF6CB3B">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49010005</w:t>
            </w:r>
          </w:p>
        </w:tc>
        <w:tc>
          <w:tcPr>
            <w:tcW w:w="734" w:type="pct"/>
            <w:shd w:val="clear" w:color="auto" w:fill="auto"/>
            <w:vAlign w:val="center"/>
          </w:tcPr>
          <w:p w14:paraId="4BD3A9A2">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381D0424">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3F10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933C0AD">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9</w:t>
            </w:r>
          </w:p>
        </w:tc>
        <w:tc>
          <w:tcPr>
            <w:tcW w:w="1580" w:type="pct"/>
            <w:shd w:val="clear" w:color="auto" w:fill="auto"/>
            <w:vAlign w:val="center"/>
          </w:tcPr>
          <w:p w14:paraId="3534D7C7">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形势与政策（二）</w:t>
            </w:r>
          </w:p>
        </w:tc>
        <w:tc>
          <w:tcPr>
            <w:tcW w:w="749" w:type="pct"/>
            <w:shd w:val="clear" w:color="auto" w:fill="auto"/>
            <w:vAlign w:val="center"/>
          </w:tcPr>
          <w:p w14:paraId="5D4B49B6">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0AD3B580">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49010006</w:t>
            </w:r>
          </w:p>
        </w:tc>
        <w:tc>
          <w:tcPr>
            <w:tcW w:w="734" w:type="pct"/>
            <w:shd w:val="clear" w:color="auto" w:fill="auto"/>
            <w:vAlign w:val="center"/>
          </w:tcPr>
          <w:p w14:paraId="7336C8C8">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2EFC7340">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2</w:t>
            </w:r>
          </w:p>
        </w:tc>
      </w:tr>
      <w:tr w14:paraId="631D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EE320B3">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10</w:t>
            </w:r>
          </w:p>
        </w:tc>
        <w:tc>
          <w:tcPr>
            <w:tcW w:w="1580" w:type="pct"/>
            <w:shd w:val="clear" w:color="auto" w:fill="auto"/>
            <w:vAlign w:val="center"/>
          </w:tcPr>
          <w:p w14:paraId="61FF8158">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形势与政策（三）</w:t>
            </w:r>
          </w:p>
        </w:tc>
        <w:tc>
          <w:tcPr>
            <w:tcW w:w="749" w:type="pct"/>
            <w:shd w:val="clear" w:color="auto" w:fill="auto"/>
            <w:vAlign w:val="center"/>
          </w:tcPr>
          <w:p w14:paraId="113091CC">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0CA2C45F">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49010007</w:t>
            </w:r>
          </w:p>
        </w:tc>
        <w:tc>
          <w:tcPr>
            <w:tcW w:w="734" w:type="pct"/>
            <w:shd w:val="clear" w:color="auto" w:fill="auto"/>
            <w:vAlign w:val="center"/>
          </w:tcPr>
          <w:p w14:paraId="79DE1D0F">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12CF8A71">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2A70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BE39400">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11</w:t>
            </w:r>
          </w:p>
        </w:tc>
        <w:tc>
          <w:tcPr>
            <w:tcW w:w="1580" w:type="pct"/>
            <w:shd w:val="clear" w:color="auto" w:fill="auto"/>
            <w:vAlign w:val="center"/>
          </w:tcPr>
          <w:p w14:paraId="67048235">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形势与政策（四）</w:t>
            </w:r>
          </w:p>
        </w:tc>
        <w:tc>
          <w:tcPr>
            <w:tcW w:w="749" w:type="pct"/>
            <w:shd w:val="clear" w:color="auto" w:fill="auto"/>
            <w:vAlign w:val="center"/>
          </w:tcPr>
          <w:p w14:paraId="2F8F5AF8">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044D1BFF">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49010008</w:t>
            </w:r>
          </w:p>
        </w:tc>
        <w:tc>
          <w:tcPr>
            <w:tcW w:w="734" w:type="pct"/>
            <w:shd w:val="clear" w:color="auto" w:fill="auto"/>
            <w:vAlign w:val="center"/>
          </w:tcPr>
          <w:p w14:paraId="7B0A2D20">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23EAFB91">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4</w:t>
            </w:r>
          </w:p>
        </w:tc>
      </w:tr>
      <w:tr w14:paraId="68EF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B6F9F91">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12</w:t>
            </w:r>
          </w:p>
        </w:tc>
        <w:tc>
          <w:tcPr>
            <w:tcW w:w="1580" w:type="pct"/>
            <w:shd w:val="clear" w:color="auto" w:fill="auto"/>
            <w:vAlign w:val="center"/>
          </w:tcPr>
          <w:p w14:paraId="0AA9A425">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思想道德与法治</w:t>
            </w:r>
          </w:p>
        </w:tc>
        <w:tc>
          <w:tcPr>
            <w:tcW w:w="749" w:type="pct"/>
            <w:shd w:val="clear" w:color="auto" w:fill="auto"/>
            <w:vAlign w:val="center"/>
          </w:tcPr>
          <w:p w14:paraId="153F84B5">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54F66BEC">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49010060</w:t>
            </w:r>
          </w:p>
        </w:tc>
        <w:tc>
          <w:tcPr>
            <w:tcW w:w="734" w:type="pct"/>
            <w:shd w:val="clear" w:color="auto" w:fill="auto"/>
            <w:vAlign w:val="center"/>
          </w:tcPr>
          <w:p w14:paraId="085CA688">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1DB1647A">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1E90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8DC7EF5">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13</w:t>
            </w:r>
          </w:p>
        </w:tc>
        <w:tc>
          <w:tcPr>
            <w:tcW w:w="1580" w:type="pct"/>
            <w:shd w:val="clear" w:color="auto" w:fill="auto"/>
            <w:vAlign w:val="center"/>
          </w:tcPr>
          <w:p w14:paraId="478F5044">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国家安全教育</w:t>
            </w:r>
          </w:p>
        </w:tc>
        <w:tc>
          <w:tcPr>
            <w:tcW w:w="749" w:type="pct"/>
            <w:shd w:val="clear" w:color="auto" w:fill="auto"/>
            <w:vAlign w:val="center"/>
          </w:tcPr>
          <w:p w14:paraId="1A54E8CA">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33754E1F">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49010085</w:t>
            </w:r>
          </w:p>
        </w:tc>
        <w:tc>
          <w:tcPr>
            <w:tcW w:w="734" w:type="pct"/>
            <w:shd w:val="clear" w:color="auto" w:fill="auto"/>
            <w:vAlign w:val="center"/>
          </w:tcPr>
          <w:p w14:paraId="0AAF4EC8">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1/16</w:t>
            </w:r>
          </w:p>
        </w:tc>
        <w:tc>
          <w:tcPr>
            <w:tcW w:w="815" w:type="pct"/>
            <w:shd w:val="clear" w:color="auto" w:fill="auto"/>
            <w:vAlign w:val="center"/>
          </w:tcPr>
          <w:p w14:paraId="3BDB697B">
            <w:pPr>
              <w:pStyle w:val="18"/>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3B8D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9461D01">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14</w:t>
            </w:r>
          </w:p>
        </w:tc>
        <w:tc>
          <w:tcPr>
            <w:tcW w:w="1580" w:type="pct"/>
            <w:shd w:val="clear" w:color="auto" w:fill="auto"/>
            <w:vAlign w:val="center"/>
          </w:tcPr>
          <w:p w14:paraId="53473F9B">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毛泽东思想和中国特色社会主义理论体系概论</w:t>
            </w:r>
          </w:p>
        </w:tc>
        <w:tc>
          <w:tcPr>
            <w:tcW w:w="749" w:type="pct"/>
            <w:shd w:val="clear" w:color="auto" w:fill="auto"/>
            <w:vAlign w:val="center"/>
          </w:tcPr>
          <w:p w14:paraId="6DFDB214">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4AB025CA">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49010068</w:t>
            </w:r>
          </w:p>
        </w:tc>
        <w:tc>
          <w:tcPr>
            <w:tcW w:w="734" w:type="pct"/>
            <w:shd w:val="clear" w:color="auto" w:fill="auto"/>
            <w:vAlign w:val="center"/>
          </w:tcPr>
          <w:p w14:paraId="1A79BB67">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2/32</w:t>
            </w:r>
          </w:p>
        </w:tc>
        <w:tc>
          <w:tcPr>
            <w:tcW w:w="815" w:type="pct"/>
            <w:shd w:val="clear" w:color="auto" w:fill="auto"/>
            <w:vAlign w:val="center"/>
          </w:tcPr>
          <w:p w14:paraId="0B83F0B2">
            <w:pPr>
              <w:pStyle w:val="18"/>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3</w:t>
            </w:r>
          </w:p>
        </w:tc>
      </w:tr>
      <w:tr w14:paraId="7654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2534437">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15</w:t>
            </w:r>
          </w:p>
        </w:tc>
        <w:tc>
          <w:tcPr>
            <w:tcW w:w="1580" w:type="pct"/>
            <w:shd w:val="clear" w:color="auto" w:fill="auto"/>
            <w:vAlign w:val="center"/>
          </w:tcPr>
          <w:p w14:paraId="2D61EE2D">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习近平新时代中国特色社会主义思想概论</w:t>
            </w:r>
          </w:p>
        </w:tc>
        <w:tc>
          <w:tcPr>
            <w:tcW w:w="749" w:type="pct"/>
            <w:shd w:val="clear" w:color="auto" w:fill="auto"/>
            <w:vAlign w:val="center"/>
          </w:tcPr>
          <w:p w14:paraId="47557342">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673" w:type="pct"/>
            <w:shd w:val="clear" w:color="auto" w:fill="auto"/>
            <w:vAlign w:val="center"/>
          </w:tcPr>
          <w:p w14:paraId="5FF76DFD">
            <w:pPr>
              <w:pStyle w:val="18"/>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49010066</w:t>
            </w:r>
          </w:p>
        </w:tc>
        <w:tc>
          <w:tcPr>
            <w:tcW w:w="734" w:type="pct"/>
            <w:shd w:val="clear" w:color="auto" w:fill="auto"/>
            <w:vAlign w:val="center"/>
          </w:tcPr>
          <w:p w14:paraId="4DC91A13">
            <w:pPr>
              <w:pStyle w:val="18"/>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690A74F5">
            <w:pPr>
              <w:pStyle w:val="18"/>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2</w:t>
            </w:r>
          </w:p>
        </w:tc>
      </w:tr>
      <w:tr w14:paraId="531B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FDDE40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16</w:t>
            </w:r>
          </w:p>
        </w:tc>
        <w:tc>
          <w:tcPr>
            <w:tcW w:w="1580" w:type="pct"/>
            <w:shd w:val="clear" w:color="auto" w:fill="auto"/>
            <w:vAlign w:val="center"/>
          </w:tcPr>
          <w:p w14:paraId="019A9A34">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大学</w:t>
            </w:r>
            <w:r>
              <w:rPr>
                <w:rFonts w:hint="eastAsia"/>
                <w:highlight w:val="none"/>
              </w:rPr>
              <w:t>生心理健康教育（一）</w:t>
            </w:r>
          </w:p>
        </w:tc>
        <w:tc>
          <w:tcPr>
            <w:tcW w:w="749" w:type="pct"/>
            <w:shd w:val="clear" w:color="auto" w:fill="auto"/>
            <w:vAlign w:val="center"/>
          </w:tcPr>
          <w:p w14:paraId="7C654B68">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29009D4A">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22010146</w:t>
            </w:r>
          </w:p>
        </w:tc>
        <w:tc>
          <w:tcPr>
            <w:tcW w:w="734" w:type="pct"/>
            <w:shd w:val="clear" w:color="auto" w:fill="auto"/>
            <w:vAlign w:val="center"/>
          </w:tcPr>
          <w:p w14:paraId="103B0918">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34528944">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1DAC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828BEA7">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17</w:t>
            </w:r>
          </w:p>
        </w:tc>
        <w:tc>
          <w:tcPr>
            <w:tcW w:w="1580" w:type="pct"/>
            <w:shd w:val="clear" w:color="auto" w:fill="auto"/>
            <w:vAlign w:val="center"/>
          </w:tcPr>
          <w:p w14:paraId="04CA9A43">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大学</w:t>
            </w:r>
            <w:r>
              <w:rPr>
                <w:rFonts w:hint="eastAsia"/>
                <w:highlight w:val="none"/>
              </w:rPr>
              <w:t>生心理健康教育（二）</w:t>
            </w:r>
          </w:p>
        </w:tc>
        <w:tc>
          <w:tcPr>
            <w:tcW w:w="749" w:type="pct"/>
            <w:shd w:val="clear" w:color="auto" w:fill="auto"/>
            <w:vAlign w:val="center"/>
          </w:tcPr>
          <w:p w14:paraId="14691515">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3FAD1AC6">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22010153</w:t>
            </w:r>
          </w:p>
        </w:tc>
        <w:tc>
          <w:tcPr>
            <w:tcW w:w="734" w:type="pct"/>
            <w:shd w:val="clear" w:color="auto" w:fill="auto"/>
            <w:vAlign w:val="center"/>
          </w:tcPr>
          <w:p w14:paraId="2690550D">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0D64ECBC">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4C74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B6880B0">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18</w:t>
            </w:r>
          </w:p>
        </w:tc>
        <w:tc>
          <w:tcPr>
            <w:tcW w:w="1580" w:type="pct"/>
            <w:shd w:val="clear" w:color="auto" w:fill="auto"/>
            <w:vAlign w:val="center"/>
          </w:tcPr>
          <w:p w14:paraId="76A0978D">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大学</w:t>
            </w:r>
            <w:r>
              <w:rPr>
                <w:rFonts w:hint="eastAsia"/>
                <w:highlight w:val="none"/>
              </w:rPr>
              <w:t>生</w:t>
            </w:r>
            <w:r>
              <w:rPr>
                <w:rFonts w:hint="eastAsia" w:hAnsiTheme="minorEastAsia" w:cstheme="minorEastAsia"/>
                <w:szCs w:val="24"/>
                <w:highlight w:val="none"/>
              </w:rPr>
              <w:t>职业发展与就业指导（一）</w:t>
            </w:r>
          </w:p>
        </w:tc>
        <w:tc>
          <w:tcPr>
            <w:tcW w:w="749" w:type="pct"/>
            <w:shd w:val="clear" w:color="auto" w:fill="auto"/>
            <w:vAlign w:val="center"/>
          </w:tcPr>
          <w:p w14:paraId="48B848D5">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517EA5A7">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32"/>
                <w:szCs w:val="22"/>
                <w:highlight w:val="none"/>
                <w:lang w:val="en-US" w:eastAsia="zh-CN" w:bidi="ar-SA"/>
              </w:rPr>
            </w:pPr>
            <w:r>
              <w:rPr>
                <w:rFonts w:hint="eastAsia"/>
                <w:sz w:val="21"/>
                <w:highlight w:val="none"/>
              </w:rPr>
              <w:t>22010117</w:t>
            </w:r>
          </w:p>
        </w:tc>
        <w:tc>
          <w:tcPr>
            <w:tcW w:w="734" w:type="pct"/>
            <w:shd w:val="clear" w:color="auto" w:fill="auto"/>
            <w:vAlign w:val="center"/>
          </w:tcPr>
          <w:p w14:paraId="662B6AA2">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0EC30D64">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2241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B1EA208">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19</w:t>
            </w:r>
          </w:p>
        </w:tc>
        <w:tc>
          <w:tcPr>
            <w:tcW w:w="1580" w:type="pct"/>
            <w:shd w:val="clear" w:color="auto" w:fill="auto"/>
            <w:vAlign w:val="center"/>
          </w:tcPr>
          <w:p w14:paraId="6D4D5C5F">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32"/>
                <w:szCs w:val="28"/>
                <w:highlight w:val="none"/>
                <w:lang w:val="en-US" w:eastAsia="zh-CN" w:bidi="ar-SA"/>
              </w:rPr>
            </w:pPr>
            <w:r>
              <w:rPr>
                <w:rFonts w:hint="eastAsia"/>
                <w:highlight w:val="none"/>
                <w:lang w:val="en-US" w:eastAsia="zh-CN"/>
              </w:rPr>
              <w:t>大学</w:t>
            </w:r>
            <w:r>
              <w:rPr>
                <w:rFonts w:hint="eastAsia"/>
                <w:highlight w:val="none"/>
              </w:rPr>
              <w:t>生</w:t>
            </w:r>
            <w:r>
              <w:rPr>
                <w:rFonts w:hint="eastAsia" w:hAnsiTheme="minorEastAsia" w:cstheme="minorEastAsia"/>
                <w:szCs w:val="24"/>
                <w:highlight w:val="none"/>
              </w:rPr>
              <w:t>创新与创业实务（一）</w:t>
            </w:r>
          </w:p>
        </w:tc>
        <w:tc>
          <w:tcPr>
            <w:tcW w:w="749" w:type="pct"/>
            <w:shd w:val="clear" w:color="auto" w:fill="auto"/>
            <w:vAlign w:val="center"/>
          </w:tcPr>
          <w:p w14:paraId="29242E59">
            <w:pPr>
              <w:pStyle w:val="18"/>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673" w:type="pct"/>
            <w:shd w:val="clear" w:color="auto" w:fill="auto"/>
            <w:vAlign w:val="center"/>
          </w:tcPr>
          <w:p w14:paraId="091886DF">
            <w:pPr>
              <w:pStyle w:val="18"/>
              <w:keepNext w:val="0"/>
              <w:keepLines w:val="0"/>
              <w:suppressLineNumbers w:val="0"/>
              <w:spacing w:before="0" w:beforeAutospacing="0" w:after="0" w:afterAutospacing="0"/>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22010119</w:t>
            </w:r>
          </w:p>
        </w:tc>
        <w:tc>
          <w:tcPr>
            <w:tcW w:w="734" w:type="pct"/>
            <w:shd w:val="clear" w:color="auto" w:fill="auto"/>
            <w:vAlign w:val="center"/>
          </w:tcPr>
          <w:p w14:paraId="2A21F02A">
            <w:pPr>
              <w:pStyle w:val="18"/>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2050D314">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4B99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185FAD5">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20</w:t>
            </w:r>
          </w:p>
        </w:tc>
        <w:tc>
          <w:tcPr>
            <w:tcW w:w="1580" w:type="pct"/>
            <w:shd w:val="clear" w:color="auto" w:fill="auto"/>
            <w:vAlign w:val="center"/>
          </w:tcPr>
          <w:p w14:paraId="288118A2">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32"/>
                <w:szCs w:val="28"/>
                <w:highlight w:val="none"/>
                <w:lang w:val="en-US" w:eastAsia="zh-CN" w:bidi="ar-SA"/>
              </w:rPr>
            </w:pPr>
            <w:r>
              <w:rPr>
                <w:rFonts w:hint="eastAsia" w:hAnsiTheme="minorEastAsia" w:cstheme="minorEastAsia"/>
                <w:szCs w:val="24"/>
                <w:highlight w:val="none"/>
                <w:lang w:val="en-US" w:eastAsia="zh-CN"/>
              </w:rPr>
              <w:t>大学生</w:t>
            </w:r>
            <w:r>
              <w:rPr>
                <w:rFonts w:hint="eastAsia" w:hAnsiTheme="minorEastAsia" w:cstheme="minorEastAsia"/>
                <w:szCs w:val="24"/>
                <w:highlight w:val="none"/>
              </w:rPr>
              <w:t>职业发展与就业指导（二）</w:t>
            </w:r>
          </w:p>
        </w:tc>
        <w:tc>
          <w:tcPr>
            <w:tcW w:w="749" w:type="pct"/>
            <w:shd w:val="clear" w:color="auto" w:fill="auto"/>
            <w:vAlign w:val="center"/>
          </w:tcPr>
          <w:p w14:paraId="7B9DFAF9">
            <w:pPr>
              <w:pStyle w:val="18"/>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673" w:type="pct"/>
            <w:shd w:val="clear" w:color="auto" w:fill="auto"/>
            <w:vAlign w:val="center"/>
          </w:tcPr>
          <w:p w14:paraId="66E5528D">
            <w:pPr>
              <w:pStyle w:val="18"/>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22010135</w:t>
            </w:r>
          </w:p>
        </w:tc>
        <w:tc>
          <w:tcPr>
            <w:tcW w:w="734" w:type="pct"/>
            <w:shd w:val="clear" w:color="auto" w:fill="auto"/>
            <w:vAlign w:val="center"/>
          </w:tcPr>
          <w:p w14:paraId="40889E10">
            <w:pPr>
              <w:pStyle w:val="18"/>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70F45388">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782E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A0779F8">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21</w:t>
            </w:r>
          </w:p>
        </w:tc>
        <w:tc>
          <w:tcPr>
            <w:tcW w:w="1580" w:type="pct"/>
            <w:shd w:val="clear" w:color="auto" w:fill="auto"/>
            <w:vAlign w:val="center"/>
          </w:tcPr>
          <w:p w14:paraId="5E53256A">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32"/>
                <w:szCs w:val="28"/>
                <w:highlight w:val="none"/>
                <w:lang w:val="en-US" w:eastAsia="zh-CN" w:bidi="ar-SA"/>
              </w:rPr>
            </w:pPr>
            <w:r>
              <w:rPr>
                <w:rFonts w:hint="eastAsia"/>
                <w:highlight w:val="none"/>
                <w:lang w:val="en-US" w:eastAsia="zh-CN"/>
              </w:rPr>
              <w:t>大学</w:t>
            </w:r>
            <w:r>
              <w:rPr>
                <w:rFonts w:hint="eastAsia"/>
                <w:highlight w:val="none"/>
              </w:rPr>
              <w:t>生</w:t>
            </w:r>
            <w:r>
              <w:rPr>
                <w:rFonts w:hint="eastAsia" w:hAnsiTheme="minorEastAsia" w:cstheme="minorEastAsia"/>
                <w:szCs w:val="24"/>
                <w:highlight w:val="none"/>
              </w:rPr>
              <w:t>创新与创业实务（二）</w:t>
            </w:r>
          </w:p>
        </w:tc>
        <w:tc>
          <w:tcPr>
            <w:tcW w:w="749" w:type="pct"/>
            <w:shd w:val="clear" w:color="auto" w:fill="auto"/>
            <w:vAlign w:val="center"/>
          </w:tcPr>
          <w:p w14:paraId="1271DD40">
            <w:pPr>
              <w:pStyle w:val="18"/>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673" w:type="pct"/>
            <w:shd w:val="clear" w:color="auto" w:fill="auto"/>
            <w:vAlign w:val="center"/>
          </w:tcPr>
          <w:p w14:paraId="3E550877">
            <w:pPr>
              <w:pStyle w:val="18"/>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22010155</w:t>
            </w:r>
          </w:p>
        </w:tc>
        <w:tc>
          <w:tcPr>
            <w:tcW w:w="734" w:type="pct"/>
            <w:shd w:val="clear" w:color="auto" w:fill="auto"/>
            <w:vAlign w:val="center"/>
          </w:tcPr>
          <w:p w14:paraId="4E22FA94">
            <w:pPr>
              <w:pStyle w:val="18"/>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6D4EEE6A">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4</w:t>
            </w:r>
          </w:p>
        </w:tc>
      </w:tr>
      <w:tr w14:paraId="7725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E355D55">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22</w:t>
            </w:r>
          </w:p>
        </w:tc>
        <w:tc>
          <w:tcPr>
            <w:tcW w:w="1580" w:type="pct"/>
            <w:shd w:val="clear" w:color="auto" w:fill="auto"/>
            <w:vAlign w:val="center"/>
          </w:tcPr>
          <w:p w14:paraId="6069A963">
            <w:pPr>
              <w:pStyle w:val="18"/>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大学体育</w:t>
            </w:r>
            <w:r>
              <w:rPr>
                <w:rFonts w:hint="eastAsia" w:hAnsiTheme="minorEastAsia" w:cstheme="minorEastAsia"/>
                <w:szCs w:val="24"/>
                <w:highlight w:val="none"/>
              </w:rPr>
              <w:t>（一）</w:t>
            </w:r>
          </w:p>
        </w:tc>
        <w:tc>
          <w:tcPr>
            <w:tcW w:w="749" w:type="pct"/>
            <w:shd w:val="clear" w:color="auto" w:fill="auto"/>
            <w:vAlign w:val="center"/>
          </w:tcPr>
          <w:p w14:paraId="0EAF9EB0">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0DEDF909">
            <w:pPr>
              <w:pStyle w:val="18"/>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22010177</w:t>
            </w:r>
          </w:p>
        </w:tc>
        <w:tc>
          <w:tcPr>
            <w:tcW w:w="734" w:type="pct"/>
            <w:shd w:val="clear" w:color="auto" w:fill="auto"/>
            <w:vAlign w:val="center"/>
          </w:tcPr>
          <w:p w14:paraId="1E393FC1">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1DB04872">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7581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565D377">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23</w:t>
            </w:r>
          </w:p>
        </w:tc>
        <w:tc>
          <w:tcPr>
            <w:tcW w:w="1580" w:type="pct"/>
            <w:shd w:val="clear" w:color="auto" w:fill="auto"/>
            <w:vAlign w:val="center"/>
          </w:tcPr>
          <w:p w14:paraId="0BBC9705">
            <w:pPr>
              <w:pStyle w:val="18"/>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大学体育</w:t>
            </w:r>
            <w:r>
              <w:rPr>
                <w:rFonts w:hint="eastAsia" w:hAnsiTheme="minorEastAsia" w:cstheme="minorEastAsia"/>
                <w:szCs w:val="24"/>
                <w:highlight w:val="none"/>
              </w:rPr>
              <w:t>（二）</w:t>
            </w:r>
          </w:p>
        </w:tc>
        <w:tc>
          <w:tcPr>
            <w:tcW w:w="749" w:type="pct"/>
            <w:shd w:val="clear" w:color="auto" w:fill="auto"/>
            <w:vAlign w:val="center"/>
          </w:tcPr>
          <w:p w14:paraId="4CF89A2E">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58BA448A">
            <w:pPr>
              <w:pStyle w:val="18"/>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22010178</w:t>
            </w:r>
          </w:p>
        </w:tc>
        <w:tc>
          <w:tcPr>
            <w:tcW w:w="734" w:type="pct"/>
            <w:shd w:val="clear" w:color="auto" w:fill="auto"/>
            <w:vAlign w:val="center"/>
          </w:tcPr>
          <w:p w14:paraId="6DD27136">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08F52D90">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5B91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4583C13">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24</w:t>
            </w:r>
          </w:p>
        </w:tc>
        <w:tc>
          <w:tcPr>
            <w:tcW w:w="1580" w:type="pct"/>
            <w:shd w:val="clear" w:color="auto" w:fill="auto"/>
            <w:vAlign w:val="center"/>
          </w:tcPr>
          <w:p w14:paraId="570D5419">
            <w:pPr>
              <w:pStyle w:val="18"/>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大学体育（三）</w:t>
            </w:r>
          </w:p>
        </w:tc>
        <w:tc>
          <w:tcPr>
            <w:tcW w:w="749" w:type="pct"/>
            <w:shd w:val="clear" w:color="auto" w:fill="auto"/>
            <w:vAlign w:val="center"/>
          </w:tcPr>
          <w:p w14:paraId="741309F0">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3FDEE4F3">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22010095</w:t>
            </w:r>
          </w:p>
        </w:tc>
        <w:tc>
          <w:tcPr>
            <w:tcW w:w="734" w:type="pct"/>
            <w:shd w:val="clear" w:color="auto" w:fill="auto"/>
            <w:vAlign w:val="center"/>
          </w:tcPr>
          <w:p w14:paraId="38DE8CD7">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666BED8E">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048F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F17F4DE">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25</w:t>
            </w:r>
          </w:p>
        </w:tc>
        <w:tc>
          <w:tcPr>
            <w:tcW w:w="1580" w:type="pct"/>
            <w:shd w:val="clear" w:color="auto" w:fill="auto"/>
            <w:vAlign w:val="center"/>
          </w:tcPr>
          <w:p w14:paraId="077E4AF1">
            <w:pPr>
              <w:pStyle w:val="18"/>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大学英语（一）</w:t>
            </w:r>
          </w:p>
        </w:tc>
        <w:tc>
          <w:tcPr>
            <w:tcW w:w="749" w:type="pct"/>
            <w:shd w:val="clear" w:color="auto" w:fill="auto"/>
            <w:vAlign w:val="center"/>
          </w:tcPr>
          <w:p w14:paraId="32B4E98C">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091" w:type="dxa"/>
            <w:shd w:val="clear" w:color="auto" w:fill="auto"/>
            <w:vAlign w:val="center"/>
          </w:tcPr>
          <w:p w14:paraId="18A38BA1">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sz w:val="21"/>
                <w:szCs w:val="16"/>
                <w:highlight w:val="none"/>
                <w:lang w:val="en-US" w:eastAsia="zh-CN"/>
              </w:rPr>
              <w:t>22010241</w:t>
            </w:r>
          </w:p>
        </w:tc>
        <w:tc>
          <w:tcPr>
            <w:tcW w:w="734" w:type="pct"/>
            <w:shd w:val="clear" w:color="auto" w:fill="auto"/>
            <w:vAlign w:val="center"/>
          </w:tcPr>
          <w:p w14:paraId="6E0C63B1">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815" w:type="pct"/>
            <w:shd w:val="clear" w:color="auto" w:fill="auto"/>
            <w:vAlign w:val="center"/>
          </w:tcPr>
          <w:p w14:paraId="5DB97945">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0159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4F2F740">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26</w:t>
            </w:r>
          </w:p>
        </w:tc>
        <w:tc>
          <w:tcPr>
            <w:tcW w:w="1580" w:type="pct"/>
            <w:shd w:val="clear" w:color="auto" w:fill="auto"/>
            <w:vAlign w:val="center"/>
          </w:tcPr>
          <w:p w14:paraId="4810995A">
            <w:pPr>
              <w:pStyle w:val="18"/>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大学英语（二）</w:t>
            </w:r>
          </w:p>
        </w:tc>
        <w:tc>
          <w:tcPr>
            <w:tcW w:w="749" w:type="pct"/>
            <w:shd w:val="clear" w:color="auto" w:fill="auto"/>
            <w:vAlign w:val="center"/>
          </w:tcPr>
          <w:p w14:paraId="5F7FFE79">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091" w:type="dxa"/>
            <w:shd w:val="clear" w:color="auto" w:fill="auto"/>
            <w:vAlign w:val="center"/>
          </w:tcPr>
          <w:p w14:paraId="4DD865C1">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sz w:val="21"/>
                <w:szCs w:val="16"/>
                <w:highlight w:val="none"/>
                <w:lang w:val="en-US" w:eastAsia="zh-CN"/>
              </w:rPr>
              <w:t>22010242</w:t>
            </w:r>
          </w:p>
        </w:tc>
        <w:tc>
          <w:tcPr>
            <w:tcW w:w="734" w:type="pct"/>
            <w:shd w:val="clear" w:color="auto" w:fill="auto"/>
            <w:vAlign w:val="center"/>
          </w:tcPr>
          <w:p w14:paraId="7CFB9E89">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815" w:type="pct"/>
            <w:shd w:val="clear" w:color="auto" w:fill="auto"/>
            <w:vAlign w:val="center"/>
          </w:tcPr>
          <w:p w14:paraId="36A76466">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75DD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5BFDA54">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27</w:t>
            </w:r>
          </w:p>
        </w:tc>
        <w:tc>
          <w:tcPr>
            <w:tcW w:w="1580" w:type="pct"/>
            <w:shd w:val="clear" w:color="auto" w:fill="auto"/>
            <w:vAlign w:val="center"/>
          </w:tcPr>
          <w:p w14:paraId="76E61E97">
            <w:pPr>
              <w:pStyle w:val="18"/>
              <w:keepNext w:val="0"/>
              <w:keepLines w:val="0"/>
              <w:suppressLineNumbers w:val="0"/>
              <w:spacing w:before="0" w:beforeAutospacing="0" w:after="0" w:afterAutospacing="0"/>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信息技术</w:t>
            </w:r>
          </w:p>
        </w:tc>
        <w:tc>
          <w:tcPr>
            <w:tcW w:w="749" w:type="pct"/>
            <w:shd w:val="clear" w:color="auto" w:fill="auto"/>
            <w:vAlign w:val="center"/>
          </w:tcPr>
          <w:p w14:paraId="548930B9">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397C27F9">
            <w:pPr>
              <w:pStyle w:val="18"/>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17010093</w:t>
            </w:r>
          </w:p>
        </w:tc>
        <w:tc>
          <w:tcPr>
            <w:tcW w:w="734" w:type="pct"/>
            <w:shd w:val="clear" w:color="auto" w:fill="auto"/>
            <w:vAlign w:val="center"/>
          </w:tcPr>
          <w:p w14:paraId="3FB829C2">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r>
              <w:rPr>
                <w:rFonts w:hint="eastAsia"/>
                <w:highlight w:val="none"/>
              </w:rPr>
              <w:t>/</w:t>
            </w:r>
            <w:r>
              <w:rPr>
                <w:rFonts w:hint="eastAsia"/>
                <w:highlight w:val="none"/>
                <w:lang w:val="en-US" w:eastAsia="zh-CN"/>
              </w:rPr>
              <w:t>48</w:t>
            </w:r>
          </w:p>
        </w:tc>
        <w:tc>
          <w:tcPr>
            <w:tcW w:w="815" w:type="pct"/>
            <w:shd w:val="clear" w:color="auto" w:fill="auto"/>
            <w:vAlign w:val="center"/>
          </w:tcPr>
          <w:p w14:paraId="45C08903">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1</w:t>
            </w:r>
          </w:p>
        </w:tc>
      </w:tr>
      <w:tr w14:paraId="4EFC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1A4838C4">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28</w:t>
            </w:r>
          </w:p>
        </w:tc>
        <w:tc>
          <w:tcPr>
            <w:tcW w:w="1580" w:type="pct"/>
            <w:shd w:val="clear" w:color="auto" w:fill="auto"/>
            <w:vAlign w:val="center"/>
          </w:tcPr>
          <w:p w14:paraId="55BC0C05">
            <w:pPr>
              <w:pStyle w:val="18"/>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艺术修养</w:t>
            </w:r>
          </w:p>
        </w:tc>
        <w:tc>
          <w:tcPr>
            <w:tcW w:w="749" w:type="pct"/>
            <w:shd w:val="clear" w:color="auto" w:fill="auto"/>
            <w:vAlign w:val="center"/>
          </w:tcPr>
          <w:p w14:paraId="1543F8A8">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673" w:type="pct"/>
            <w:shd w:val="clear" w:color="auto" w:fill="auto"/>
            <w:vAlign w:val="center"/>
          </w:tcPr>
          <w:p w14:paraId="76A5E8E5">
            <w:pPr>
              <w:pStyle w:val="18"/>
              <w:keepNext w:val="0"/>
              <w:keepLines w:val="0"/>
              <w:suppressLineNumbers w:val="0"/>
              <w:spacing w:before="0" w:beforeAutospacing="0" w:after="0" w:afterAutospacing="0"/>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21010072</w:t>
            </w:r>
          </w:p>
        </w:tc>
        <w:tc>
          <w:tcPr>
            <w:tcW w:w="734" w:type="pct"/>
            <w:shd w:val="clear" w:color="auto" w:fill="auto"/>
            <w:vAlign w:val="center"/>
          </w:tcPr>
          <w:p w14:paraId="67243A77">
            <w:pPr>
              <w:pStyle w:val="18"/>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815" w:type="pct"/>
            <w:shd w:val="clear" w:color="auto" w:fill="auto"/>
            <w:vAlign w:val="center"/>
          </w:tcPr>
          <w:p w14:paraId="152E7C34">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4</w:t>
            </w:r>
          </w:p>
        </w:tc>
      </w:tr>
      <w:tr w14:paraId="6947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5EA7999C">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29</w:t>
            </w:r>
          </w:p>
        </w:tc>
        <w:tc>
          <w:tcPr>
            <w:tcW w:w="1580" w:type="pct"/>
            <w:shd w:val="clear" w:color="auto" w:fill="auto"/>
            <w:vAlign w:val="center"/>
          </w:tcPr>
          <w:p w14:paraId="76E8E3FE">
            <w:pPr>
              <w:pStyle w:val="18"/>
              <w:keepNext w:val="0"/>
              <w:keepLines w:val="0"/>
              <w:suppressLineNumbers w:val="0"/>
              <w:spacing w:before="0" w:beforeAutospacing="0" w:after="0" w:afterAutospacing="0" w:line="260" w:lineRule="exact"/>
              <w:ind w:left="0" w:leftChars="0" w:right="0" w:rightChars="0"/>
              <w:jc w:val="left"/>
              <w:rPr>
                <w:rFonts w:hint="eastAsia" w:ascii="Times New Roman" w:hAnsi="Times New Roman" w:eastAsia="仿宋_GB2312" w:cs="Times New Roman"/>
                <w:kern w:val="2"/>
                <w:sz w:val="21"/>
                <w:szCs w:val="22"/>
                <w:highlight w:val="none"/>
                <w:lang w:val="en-US" w:eastAsia="zh-CN" w:bidi="ar-SA"/>
              </w:rPr>
            </w:pPr>
            <w:r>
              <w:rPr>
                <w:rFonts w:hint="eastAsia"/>
                <w:highlight w:val="none"/>
              </w:rPr>
              <w:t>中国共产党简史、社会主义发展史、新中国史、改革开放史</w:t>
            </w:r>
          </w:p>
        </w:tc>
        <w:tc>
          <w:tcPr>
            <w:tcW w:w="749" w:type="pct"/>
            <w:shd w:val="clear" w:color="auto" w:fill="auto"/>
            <w:vAlign w:val="center"/>
          </w:tcPr>
          <w:p w14:paraId="134E5B5F">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限定选修课</w:t>
            </w:r>
          </w:p>
        </w:tc>
        <w:tc>
          <w:tcPr>
            <w:tcW w:w="673" w:type="pct"/>
            <w:shd w:val="clear" w:color="auto" w:fill="auto"/>
            <w:vAlign w:val="center"/>
          </w:tcPr>
          <w:p w14:paraId="77F520CF">
            <w:pPr>
              <w:pStyle w:val="18"/>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49010084</w:t>
            </w:r>
          </w:p>
        </w:tc>
        <w:tc>
          <w:tcPr>
            <w:tcW w:w="734" w:type="pct"/>
            <w:shd w:val="clear" w:color="auto" w:fill="auto"/>
            <w:vAlign w:val="center"/>
          </w:tcPr>
          <w:p w14:paraId="3582256A">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1F685BFB">
            <w:pPr>
              <w:pStyle w:val="18"/>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2-6</w:t>
            </w:r>
          </w:p>
        </w:tc>
      </w:tr>
      <w:tr w14:paraId="0C2E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7FCB7CCC">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lang w:val="en-US"/>
              </w:rPr>
            </w:pPr>
            <w:r>
              <w:rPr>
                <w:rFonts w:hint="eastAsia" w:ascii="宋体" w:hAnsi="宋体" w:eastAsia="宋体" w:cs="宋体"/>
                <w:i w:val="0"/>
                <w:iCs w:val="0"/>
                <w:color w:val="000000"/>
                <w:kern w:val="0"/>
                <w:sz w:val="22"/>
                <w:szCs w:val="22"/>
                <w:u w:val="none"/>
                <w:lang w:val="en-US" w:eastAsia="zh-CN" w:bidi="ar"/>
              </w:rPr>
              <w:t>30</w:t>
            </w:r>
          </w:p>
        </w:tc>
        <w:tc>
          <w:tcPr>
            <w:tcW w:w="1580" w:type="pct"/>
            <w:shd w:val="clear" w:color="auto" w:fill="auto"/>
            <w:vAlign w:val="center"/>
          </w:tcPr>
          <w:p w14:paraId="6D3BC43D">
            <w:pPr>
              <w:keepNext w:val="0"/>
              <w:keepLines w:val="0"/>
              <w:widowControl/>
              <w:suppressLineNumbers w:val="0"/>
              <w:spacing w:before="0" w:beforeAutospacing="0" w:after="0" w:afterAutospacing="0"/>
              <w:ind w:left="0" w:leftChars="0" w:right="0" w:rightChars="0"/>
              <w:jc w:val="both"/>
              <w:textAlignment w:val="center"/>
              <w:rPr>
                <w:rFonts w:hint="default" w:ascii="Times New Roman" w:hAnsi="Times New Roman" w:eastAsia="仿宋_GB2312" w:cs="Times New Roman"/>
                <w:kern w:val="2"/>
                <w:sz w:val="32"/>
                <w:szCs w:val="22"/>
                <w:highlight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人工智能应用基础</w:t>
            </w:r>
          </w:p>
        </w:tc>
        <w:tc>
          <w:tcPr>
            <w:tcW w:w="749" w:type="pct"/>
            <w:shd w:val="clear" w:color="auto" w:fill="auto"/>
            <w:vAlign w:val="center"/>
          </w:tcPr>
          <w:p w14:paraId="708AB60E">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限定选修课</w:t>
            </w:r>
          </w:p>
        </w:tc>
        <w:tc>
          <w:tcPr>
            <w:tcW w:w="673" w:type="pct"/>
            <w:shd w:val="clear" w:color="auto" w:fill="auto"/>
            <w:vAlign w:val="center"/>
          </w:tcPr>
          <w:p w14:paraId="567C6BC4">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sz w:val="21"/>
                <w:szCs w:val="16"/>
                <w:highlight w:val="none"/>
                <w:lang w:val="en-US" w:eastAsia="zh-CN"/>
              </w:rPr>
              <w:t>17010004</w:t>
            </w:r>
          </w:p>
        </w:tc>
        <w:tc>
          <w:tcPr>
            <w:tcW w:w="734" w:type="pct"/>
            <w:shd w:val="clear" w:color="auto" w:fill="auto"/>
            <w:vAlign w:val="center"/>
          </w:tcPr>
          <w:p w14:paraId="47CE6160">
            <w:pPr>
              <w:pStyle w:val="18"/>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815" w:type="pct"/>
            <w:shd w:val="clear" w:color="auto" w:fill="auto"/>
            <w:vAlign w:val="center"/>
          </w:tcPr>
          <w:p w14:paraId="4E270A6A">
            <w:pPr>
              <w:pStyle w:val="18"/>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2</w:t>
            </w:r>
          </w:p>
        </w:tc>
      </w:tr>
      <w:tr w14:paraId="7FC74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87DCDD2">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lang w:val="en-US"/>
              </w:rPr>
            </w:pPr>
            <w:r>
              <w:rPr>
                <w:rFonts w:hint="eastAsia" w:ascii="宋体" w:hAnsi="宋体" w:eastAsia="宋体" w:cs="宋体"/>
                <w:i w:val="0"/>
                <w:iCs w:val="0"/>
                <w:color w:val="000000"/>
                <w:kern w:val="0"/>
                <w:sz w:val="22"/>
                <w:szCs w:val="22"/>
                <w:u w:val="none"/>
                <w:lang w:val="en-US" w:eastAsia="zh-CN" w:bidi="ar"/>
              </w:rPr>
              <w:t>31</w:t>
            </w:r>
          </w:p>
        </w:tc>
        <w:tc>
          <w:tcPr>
            <w:tcW w:w="1580" w:type="pct"/>
            <w:shd w:val="clear" w:color="auto" w:fill="auto"/>
            <w:vAlign w:val="center"/>
          </w:tcPr>
          <w:p w14:paraId="7EED6900">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精益生产与管理基础</w:t>
            </w:r>
          </w:p>
        </w:tc>
        <w:tc>
          <w:tcPr>
            <w:tcW w:w="749" w:type="pct"/>
            <w:shd w:val="clear" w:color="auto" w:fill="auto"/>
            <w:vAlign w:val="center"/>
          </w:tcPr>
          <w:p w14:paraId="32133ED3">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限定选修课</w:t>
            </w:r>
          </w:p>
        </w:tc>
        <w:tc>
          <w:tcPr>
            <w:tcW w:w="673" w:type="pct"/>
            <w:shd w:val="clear" w:color="auto" w:fill="auto"/>
            <w:vAlign w:val="center"/>
          </w:tcPr>
          <w:p w14:paraId="590357DD">
            <w:pPr>
              <w:pStyle w:val="18"/>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19010112</w:t>
            </w:r>
          </w:p>
        </w:tc>
        <w:tc>
          <w:tcPr>
            <w:tcW w:w="734" w:type="pct"/>
            <w:shd w:val="clear" w:color="auto" w:fill="auto"/>
            <w:vAlign w:val="center"/>
          </w:tcPr>
          <w:p w14:paraId="0C986112">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07FE1EBB">
            <w:pPr>
              <w:pStyle w:val="18"/>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3</w:t>
            </w:r>
          </w:p>
        </w:tc>
      </w:tr>
      <w:tr w14:paraId="019B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A0F11B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w:t>
            </w:r>
          </w:p>
        </w:tc>
        <w:tc>
          <w:tcPr>
            <w:tcW w:w="1580" w:type="pct"/>
            <w:shd w:val="clear" w:color="auto" w:fill="auto"/>
            <w:vAlign w:val="center"/>
          </w:tcPr>
          <w:p w14:paraId="0B263DDD">
            <w:pPr>
              <w:keepNext w:val="0"/>
              <w:keepLines w:val="0"/>
              <w:suppressLineNumbers w:val="0"/>
              <w:spacing w:before="0" w:beforeAutospacing="0" w:after="0" w:afterAutospacing="0"/>
              <w:ind w:left="0" w:leftChars="0" w:right="0" w:rightChars="0"/>
              <w:rPr>
                <w:rFonts w:hint="eastAsia"/>
                <w:highlight w:val="none"/>
              </w:rPr>
            </w:pPr>
            <w:r>
              <w:rPr>
                <w:rFonts w:hint="eastAsia"/>
                <w:sz w:val="21"/>
                <w:szCs w:val="16"/>
                <w:highlight w:val="none"/>
                <w:lang w:val="en-US" w:eastAsia="zh-CN"/>
              </w:rPr>
              <w:t>应用文写作</w:t>
            </w:r>
          </w:p>
        </w:tc>
        <w:tc>
          <w:tcPr>
            <w:tcW w:w="749" w:type="pct"/>
            <w:shd w:val="clear" w:color="auto" w:fill="auto"/>
            <w:vAlign w:val="center"/>
          </w:tcPr>
          <w:p w14:paraId="3D467DD9">
            <w:pPr>
              <w:keepNext w:val="0"/>
              <w:keepLines w:val="0"/>
              <w:suppressLineNumbers w:val="0"/>
              <w:spacing w:before="0" w:beforeAutospacing="0" w:after="0" w:afterAutospacing="0"/>
              <w:ind w:left="0" w:leftChars="0" w:right="0" w:rightChars="0"/>
              <w:jc w:val="center"/>
              <w:rPr>
                <w:rFonts w:hint="eastAsia"/>
                <w:highlight w:val="none"/>
              </w:rPr>
            </w:pPr>
            <w:r>
              <w:rPr>
                <w:rFonts w:hint="eastAsia"/>
                <w:sz w:val="21"/>
                <w:szCs w:val="16"/>
                <w:highlight w:val="none"/>
                <w:lang w:val="en-US" w:eastAsia="zh-CN"/>
              </w:rPr>
              <w:t>限定选修课</w:t>
            </w:r>
          </w:p>
        </w:tc>
        <w:tc>
          <w:tcPr>
            <w:tcW w:w="673" w:type="pct"/>
            <w:shd w:val="clear" w:color="auto" w:fill="auto"/>
            <w:vAlign w:val="center"/>
          </w:tcPr>
          <w:p w14:paraId="2039C160">
            <w:pPr>
              <w:keepNext w:val="0"/>
              <w:keepLines w:val="0"/>
              <w:suppressLineNumbers w:val="0"/>
              <w:spacing w:before="0" w:beforeAutospacing="0" w:after="0" w:afterAutospacing="0"/>
              <w:ind w:left="0" w:leftChars="0" w:right="0" w:rightChars="0"/>
              <w:jc w:val="center"/>
              <w:rPr>
                <w:rFonts w:hint="eastAsia"/>
                <w:highlight w:val="none"/>
              </w:rPr>
            </w:pPr>
            <w:r>
              <w:rPr>
                <w:rFonts w:hint="eastAsia"/>
                <w:sz w:val="21"/>
                <w:szCs w:val="16"/>
                <w:highlight w:val="none"/>
                <w:lang w:val="en-US" w:eastAsia="zh-CN"/>
              </w:rPr>
              <w:t>22010244</w:t>
            </w:r>
          </w:p>
        </w:tc>
        <w:tc>
          <w:tcPr>
            <w:tcW w:w="734" w:type="pct"/>
            <w:shd w:val="clear" w:color="auto" w:fill="auto"/>
            <w:vAlign w:val="center"/>
          </w:tcPr>
          <w:p w14:paraId="1A6BB50C">
            <w:pPr>
              <w:keepNext w:val="0"/>
              <w:keepLines w:val="0"/>
              <w:suppressLineNumbers w:val="0"/>
              <w:spacing w:before="0" w:beforeAutospacing="0" w:after="0" w:afterAutospacing="0"/>
              <w:ind w:left="0" w:leftChars="0" w:right="0" w:rightChars="0"/>
              <w:jc w:val="center"/>
              <w:rPr>
                <w:rFonts w:hint="eastAsia"/>
                <w:highlight w:val="none"/>
              </w:rPr>
            </w:pPr>
            <w:r>
              <w:rPr>
                <w:rFonts w:hint="eastAsia"/>
                <w:sz w:val="21"/>
                <w:szCs w:val="16"/>
                <w:highlight w:val="none"/>
              </w:rPr>
              <w:t>1/16</w:t>
            </w:r>
          </w:p>
        </w:tc>
        <w:tc>
          <w:tcPr>
            <w:tcW w:w="815" w:type="pct"/>
            <w:shd w:val="clear" w:color="auto" w:fill="auto"/>
            <w:vAlign w:val="center"/>
          </w:tcPr>
          <w:p w14:paraId="4C320F69">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2</w:t>
            </w:r>
          </w:p>
        </w:tc>
      </w:tr>
    </w:tbl>
    <w:p w14:paraId="5BB2A727">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val="en-US" w:eastAsia="zh-CN"/>
        </w:rPr>
        <w:t>注：</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信息技术</w:t>
      </w:r>
      <w:r>
        <w:rPr>
          <w:rFonts w:hint="eastAsia" w:ascii="仿宋_GB2312" w:hAnsi="仿宋_GB2312" w:eastAsia="仿宋_GB2312" w:cs="仿宋_GB2312"/>
          <w:highlight w:val="none"/>
          <w:lang w:eastAsia="zh-CN"/>
        </w:rPr>
        <w:t>》机电工程学院、电子信息工程学院、贸易与旅游管理学院、艺术学院在第1学期开设，其他学院在第2学期开设；</w:t>
      </w:r>
    </w:p>
    <w:p w14:paraId="46E99AE3">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艺术修养</w:t>
      </w:r>
      <w:r>
        <w:rPr>
          <w:rFonts w:hint="eastAsia" w:ascii="仿宋_GB2312" w:hAnsi="仿宋_GB2312" w:eastAsia="仿宋_GB2312" w:cs="仿宋_GB2312"/>
          <w:highlight w:val="none"/>
          <w:lang w:eastAsia="zh-CN"/>
        </w:rPr>
        <w:t>》汽车工程学院、财经与物流管理学院、贸易与旅游管理学院、艺术学院在第3学期开设，其他学院在第4学期开设。</w:t>
      </w:r>
    </w:p>
    <w:p w14:paraId="0F1F234D">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精益生产与管理基础</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19010112</w:t>
      </w:r>
      <w:r>
        <w:rPr>
          <w:rFonts w:hint="eastAsia" w:ascii="仿宋_GB2312" w:hAnsi="仿宋_GB2312" w:eastAsia="仿宋_GB2312" w:cs="仿宋_GB2312"/>
          <w:highlight w:val="none"/>
          <w:lang w:eastAsia="zh-CN"/>
        </w:rPr>
        <w:t>）机电工程学院、财经与物流管理学院在第2学期开设，电子信息工程学院、汽车工程学院在第3学期开设；《</w:t>
      </w:r>
      <w:r>
        <w:rPr>
          <w:rFonts w:hint="eastAsia" w:ascii="仿宋_GB2312" w:hAnsi="仿宋_GB2312" w:eastAsia="仿宋_GB2312" w:cs="仿宋_GB2312"/>
          <w:highlight w:val="none"/>
        </w:rPr>
        <w:t>精益生产与管理基础</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20019999</w:t>
      </w:r>
      <w:r>
        <w:rPr>
          <w:rFonts w:hint="eastAsia" w:ascii="仿宋_GB2312" w:hAnsi="仿宋_GB2312" w:eastAsia="仿宋_GB2312" w:cs="仿宋_GB2312"/>
          <w:highlight w:val="none"/>
          <w:lang w:eastAsia="zh-CN"/>
        </w:rPr>
        <w:t>）环境与食品工程学院、艺术学院在第3学期开设，贸易与旅游管理学院在第4学期开设；</w:t>
      </w:r>
    </w:p>
    <w:p w14:paraId="0B7B443B">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《人工智能应用基础》机电工程学院、电子信息工程学院、贸易与旅游管理学院、艺术学院在第</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lang w:eastAsia="zh-CN"/>
        </w:rPr>
        <w:t>学期开设，其他学院在第</w:t>
      </w: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lang w:eastAsia="zh-CN"/>
        </w:rPr>
        <w:t>学期开设。</w:t>
      </w:r>
    </w:p>
    <w:p w14:paraId="5FD9A8E0">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宋体" w:hAnsi="宋体" w:eastAsia="宋体" w:cs="宋体"/>
          <w:b w:val="0"/>
          <w:bCs/>
          <w:sz w:val="28"/>
          <w:szCs w:val="21"/>
        </w:rPr>
      </w:pPr>
      <w:r>
        <w:rPr>
          <w:rFonts w:hint="eastAsia" w:ascii="仿宋_GB2312" w:hAnsi="仿宋_GB2312" w:eastAsia="仿宋_GB2312" w:cs="仿宋_GB2312"/>
          <w:highlight w:val="none"/>
          <w:lang w:val="en-US" w:eastAsia="zh-CN"/>
        </w:rPr>
        <w:t>限定选修课应至少修得2学分；“人文素养类”课程模块由各二级学院选定1门开设。</w:t>
      </w:r>
    </w:p>
    <w:p w14:paraId="36F5DFF2">
      <w:pPr>
        <w:pStyle w:val="4"/>
        <w:spacing w:before="0" w:after="0" w:line="240" w:lineRule="auto"/>
        <w:ind w:firstLine="560" w:firstLineChars="200"/>
        <w:rPr>
          <w:rFonts w:hint="eastAsia" w:ascii="宋体" w:hAnsi="宋体" w:eastAsia="宋体" w:cs="宋体"/>
          <w:b w:val="0"/>
          <w:bCs/>
          <w:sz w:val="28"/>
          <w:szCs w:val="21"/>
          <w:highlight w:val="none"/>
        </w:rPr>
      </w:pPr>
      <w:r>
        <w:rPr>
          <w:rFonts w:hint="eastAsia" w:ascii="宋体" w:hAnsi="宋体" w:eastAsia="宋体" w:cs="宋体"/>
          <w:b w:val="0"/>
          <w:bCs/>
          <w:sz w:val="28"/>
          <w:szCs w:val="21"/>
          <w:highlight w:val="none"/>
        </w:rPr>
        <w:t>2. 专业</w:t>
      </w:r>
      <w:r>
        <w:rPr>
          <w:rFonts w:hint="eastAsia" w:ascii="宋体" w:hAnsi="宋体" w:eastAsia="宋体" w:cs="宋体"/>
          <w:b w:val="0"/>
          <w:bCs/>
          <w:sz w:val="28"/>
          <w:szCs w:val="21"/>
          <w:highlight w:val="none"/>
          <w:lang w:val="en-US" w:eastAsia="zh-CN"/>
        </w:rPr>
        <w:t>教育课程</w:t>
      </w:r>
      <w:r>
        <w:rPr>
          <w:rFonts w:hint="eastAsia" w:ascii="宋体" w:hAnsi="宋体" w:eastAsia="宋体" w:cs="宋体"/>
          <w:b w:val="0"/>
          <w:bCs/>
          <w:sz w:val="28"/>
          <w:szCs w:val="21"/>
          <w:highlight w:val="none"/>
        </w:rPr>
        <w:t>安排</w:t>
      </w:r>
    </w:p>
    <w:p w14:paraId="48189A78">
      <w:pPr>
        <w:pStyle w:val="17"/>
        <w:ind w:firstLine="422"/>
      </w:pPr>
      <w:r>
        <w:rPr>
          <w:rFonts w:hint="eastAsia"/>
        </w:rPr>
        <w:t>表7-4 专业</w:t>
      </w:r>
      <w:r>
        <w:rPr>
          <w:rFonts w:hint="eastAsia"/>
          <w:lang w:val="en-US" w:eastAsia="zh-CN"/>
        </w:rPr>
        <w:t>教育课程</w:t>
      </w:r>
      <w:r>
        <w:rPr>
          <w:rFonts w:hint="eastAsia"/>
        </w:rPr>
        <w:t>安排表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545"/>
        <w:gridCol w:w="1122"/>
        <w:gridCol w:w="1181"/>
        <w:gridCol w:w="1192"/>
        <w:gridCol w:w="1528"/>
      </w:tblGrid>
      <w:tr w14:paraId="526C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27" w:type="dxa"/>
            <w:shd w:val="clear" w:color="auto" w:fill="auto"/>
            <w:vAlign w:val="center"/>
          </w:tcPr>
          <w:p w14:paraId="285AFC19">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序号</w:t>
            </w:r>
          </w:p>
        </w:tc>
        <w:tc>
          <w:tcPr>
            <w:tcW w:w="2545" w:type="dxa"/>
            <w:shd w:val="clear" w:color="auto" w:fill="auto"/>
            <w:vAlign w:val="center"/>
          </w:tcPr>
          <w:p w14:paraId="7D2937A3">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课程名称</w:t>
            </w:r>
          </w:p>
        </w:tc>
        <w:tc>
          <w:tcPr>
            <w:tcW w:w="1122" w:type="dxa"/>
            <w:shd w:val="clear" w:color="auto" w:fill="auto"/>
            <w:vAlign w:val="center"/>
          </w:tcPr>
          <w:p w14:paraId="4355EB80">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课程性质</w:t>
            </w:r>
          </w:p>
        </w:tc>
        <w:tc>
          <w:tcPr>
            <w:tcW w:w="1181" w:type="dxa"/>
            <w:shd w:val="clear" w:color="auto" w:fill="auto"/>
            <w:vAlign w:val="center"/>
          </w:tcPr>
          <w:p w14:paraId="1DBEE2B5">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课程代码</w:t>
            </w:r>
          </w:p>
        </w:tc>
        <w:tc>
          <w:tcPr>
            <w:tcW w:w="1192" w:type="dxa"/>
            <w:shd w:val="clear" w:color="auto" w:fill="auto"/>
            <w:vAlign w:val="center"/>
          </w:tcPr>
          <w:p w14:paraId="21162CEE">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学分/学时</w:t>
            </w:r>
          </w:p>
        </w:tc>
        <w:tc>
          <w:tcPr>
            <w:tcW w:w="1528" w:type="dxa"/>
            <w:shd w:val="clear" w:color="auto" w:fill="auto"/>
            <w:vAlign w:val="center"/>
          </w:tcPr>
          <w:p w14:paraId="18BFE9A5">
            <w:pPr>
              <w:keepNext w:val="0"/>
              <w:keepLines w:val="0"/>
              <w:suppressLineNumbers w:val="0"/>
              <w:spacing w:before="0" w:beforeAutospacing="0" w:after="0" w:afterAutospacing="0" w:line="280" w:lineRule="exact"/>
              <w:ind w:left="0" w:right="0"/>
              <w:jc w:val="center"/>
              <w:rPr>
                <w:rFonts w:hint="eastAsia" w:eastAsia="仿宋_GB2312"/>
                <w:b/>
                <w:bCs/>
                <w:sz w:val="21"/>
                <w:szCs w:val="16"/>
                <w:lang w:eastAsia="zh-CN"/>
              </w:rPr>
            </w:pPr>
            <w:r>
              <w:rPr>
                <w:rFonts w:hint="eastAsia"/>
                <w:b/>
                <w:bCs/>
                <w:sz w:val="21"/>
                <w:szCs w:val="16"/>
              </w:rPr>
              <w:t>开设</w:t>
            </w:r>
            <w:r>
              <w:rPr>
                <w:rFonts w:hint="eastAsia"/>
                <w:b/>
                <w:bCs/>
                <w:sz w:val="21"/>
                <w:szCs w:val="16"/>
                <w:lang w:val="en-US" w:eastAsia="zh-CN"/>
              </w:rPr>
              <w:t>学期</w:t>
            </w:r>
          </w:p>
        </w:tc>
      </w:tr>
      <w:tr w14:paraId="5673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12F46372">
            <w:pPr>
              <w:pStyle w:val="18"/>
              <w:keepNext w:val="0"/>
              <w:keepLines w:val="0"/>
              <w:suppressLineNumbers w:val="0"/>
              <w:spacing w:before="0" w:beforeAutospacing="0" w:after="0" w:afterAutospacing="0" w:line="280" w:lineRule="exact"/>
              <w:ind w:left="0" w:right="0"/>
              <w:jc w:val="center"/>
              <w:rPr>
                <w:rFonts w:hint="default"/>
              </w:rPr>
            </w:pPr>
            <w:r>
              <w:rPr>
                <w:rFonts w:hint="eastAsia"/>
              </w:rPr>
              <w:t>1</w:t>
            </w:r>
          </w:p>
        </w:tc>
        <w:tc>
          <w:tcPr>
            <w:tcW w:w="2545" w:type="dxa"/>
            <w:shd w:val="clear" w:color="auto" w:fill="auto"/>
            <w:vAlign w:val="center"/>
          </w:tcPr>
          <w:p w14:paraId="2FA06D9D">
            <w:pPr>
              <w:pStyle w:val="18"/>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入学教育与专业入门</w:t>
            </w:r>
          </w:p>
        </w:tc>
        <w:tc>
          <w:tcPr>
            <w:tcW w:w="1122" w:type="dxa"/>
            <w:shd w:val="clear" w:color="auto" w:fill="auto"/>
            <w:vAlign w:val="center"/>
          </w:tcPr>
          <w:p w14:paraId="2E1759A6">
            <w:pPr>
              <w:pStyle w:val="18"/>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必修课</w:t>
            </w:r>
          </w:p>
        </w:tc>
        <w:tc>
          <w:tcPr>
            <w:tcW w:w="1181" w:type="dxa"/>
            <w:shd w:val="clear" w:color="auto" w:fill="auto"/>
            <w:vAlign w:val="center"/>
          </w:tcPr>
          <w:p w14:paraId="67097BE4">
            <w:pPr>
              <w:pStyle w:val="18"/>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95010006</w:t>
            </w:r>
          </w:p>
        </w:tc>
        <w:tc>
          <w:tcPr>
            <w:tcW w:w="1192" w:type="dxa"/>
            <w:shd w:val="clear" w:color="auto" w:fill="auto"/>
            <w:vAlign w:val="center"/>
          </w:tcPr>
          <w:p w14:paraId="189B57E6">
            <w:pPr>
              <w:pStyle w:val="18"/>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1/16</w:t>
            </w:r>
          </w:p>
        </w:tc>
        <w:tc>
          <w:tcPr>
            <w:tcW w:w="1528" w:type="dxa"/>
            <w:shd w:val="clear" w:color="auto" w:fill="auto"/>
            <w:vAlign w:val="center"/>
          </w:tcPr>
          <w:p w14:paraId="77637B00">
            <w:pPr>
              <w:pStyle w:val="18"/>
              <w:keepNext w:val="0"/>
              <w:keepLines w:val="0"/>
              <w:suppressLineNumbers w:val="0"/>
              <w:spacing w:before="0" w:beforeAutospacing="0" w:after="0" w:afterAutospacing="0" w:line="260" w:lineRule="exact"/>
              <w:ind w:left="0" w:right="0"/>
              <w:jc w:val="center"/>
              <w:rPr>
                <w:rFonts w:hint="eastAsia" w:ascii="仿宋_GB2312" w:eastAsia="仿宋_GB2312"/>
                <w:lang w:val="en-US" w:eastAsia="zh-CN"/>
              </w:rPr>
            </w:pPr>
            <w:r>
              <w:rPr>
                <w:rFonts w:hint="eastAsia" w:ascii="仿宋_GB2312"/>
                <w:lang w:val="en-US" w:eastAsia="zh-CN"/>
              </w:rPr>
              <w:t>第1学期</w:t>
            </w:r>
          </w:p>
        </w:tc>
      </w:tr>
      <w:tr w14:paraId="0A12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2A184186">
            <w:pPr>
              <w:pStyle w:val="18"/>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2</w:t>
            </w:r>
          </w:p>
        </w:tc>
        <w:tc>
          <w:tcPr>
            <w:tcW w:w="2545" w:type="dxa"/>
            <w:shd w:val="clear" w:color="auto" w:fill="auto"/>
            <w:vAlign w:val="center"/>
          </w:tcPr>
          <w:p w14:paraId="38299535">
            <w:pPr>
              <w:pStyle w:val="18"/>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lang w:val="en-US" w:eastAsia="zh-CN"/>
              </w:rPr>
              <w:t>高等数学</w:t>
            </w:r>
          </w:p>
        </w:tc>
        <w:tc>
          <w:tcPr>
            <w:tcW w:w="1122" w:type="dxa"/>
            <w:shd w:val="clear" w:color="auto" w:fill="auto"/>
            <w:vAlign w:val="center"/>
          </w:tcPr>
          <w:p w14:paraId="36A4051C">
            <w:pPr>
              <w:pStyle w:val="18"/>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必修课</w:t>
            </w:r>
          </w:p>
        </w:tc>
        <w:tc>
          <w:tcPr>
            <w:tcW w:w="1181" w:type="dxa"/>
            <w:shd w:val="clear" w:color="auto" w:fill="auto"/>
            <w:vAlign w:val="center"/>
          </w:tcPr>
          <w:p w14:paraId="35683137">
            <w:pPr>
              <w:pStyle w:val="18"/>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22010024</w:t>
            </w:r>
          </w:p>
        </w:tc>
        <w:tc>
          <w:tcPr>
            <w:tcW w:w="1192" w:type="dxa"/>
            <w:shd w:val="clear" w:color="auto" w:fill="auto"/>
            <w:vAlign w:val="center"/>
          </w:tcPr>
          <w:p w14:paraId="34736174">
            <w:pPr>
              <w:pStyle w:val="18"/>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3/48</w:t>
            </w:r>
          </w:p>
        </w:tc>
        <w:tc>
          <w:tcPr>
            <w:tcW w:w="1528" w:type="dxa"/>
            <w:shd w:val="clear" w:color="auto" w:fill="auto"/>
            <w:vAlign w:val="center"/>
          </w:tcPr>
          <w:p w14:paraId="23704AAC">
            <w:pPr>
              <w:pStyle w:val="18"/>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lang w:val="en-US" w:eastAsia="zh-CN"/>
              </w:rPr>
              <w:t>第2学期</w:t>
            </w:r>
          </w:p>
        </w:tc>
      </w:tr>
      <w:tr w14:paraId="453E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693602E1">
            <w:pPr>
              <w:pStyle w:val="18"/>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3</w:t>
            </w:r>
          </w:p>
        </w:tc>
        <w:tc>
          <w:tcPr>
            <w:tcW w:w="2545" w:type="dxa"/>
            <w:shd w:val="clear" w:color="auto" w:fill="auto"/>
            <w:vAlign w:val="center"/>
          </w:tcPr>
          <w:p w14:paraId="6E7E7F4F">
            <w:pPr>
              <w:pStyle w:val="18"/>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劳动教育—工业·匠心</w:t>
            </w:r>
          </w:p>
        </w:tc>
        <w:tc>
          <w:tcPr>
            <w:tcW w:w="1122" w:type="dxa"/>
            <w:shd w:val="clear" w:color="auto" w:fill="auto"/>
            <w:vAlign w:val="center"/>
          </w:tcPr>
          <w:p w14:paraId="1A7AF6F5">
            <w:pPr>
              <w:pStyle w:val="18"/>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必修课</w:t>
            </w:r>
          </w:p>
        </w:tc>
        <w:tc>
          <w:tcPr>
            <w:tcW w:w="1181" w:type="dxa"/>
            <w:shd w:val="clear" w:color="auto" w:fill="auto"/>
            <w:vAlign w:val="center"/>
          </w:tcPr>
          <w:p w14:paraId="4719342D">
            <w:pPr>
              <w:pStyle w:val="18"/>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49010071</w:t>
            </w:r>
          </w:p>
        </w:tc>
        <w:tc>
          <w:tcPr>
            <w:tcW w:w="1192" w:type="dxa"/>
            <w:shd w:val="clear" w:color="auto" w:fill="auto"/>
            <w:vAlign w:val="center"/>
          </w:tcPr>
          <w:p w14:paraId="11C636EC">
            <w:pPr>
              <w:pStyle w:val="18"/>
              <w:keepNext w:val="0"/>
              <w:keepLines w:val="0"/>
              <w:suppressLineNumbers w:val="0"/>
              <w:spacing w:before="0" w:beforeAutospacing="0" w:after="0" w:afterAutospacing="0" w:line="260" w:lineRule="exact"/>
              <w:ind w:left="0" w:right="0"/>
              <w:jc w:val="center"/>
              <w:rPr>
                <w:rFonts w:hint="default" w:ascii="仿宋_GB2312" w:eastAsia="仿宋_GB2312"/>
                <w:lang w:val="en-US" w:eastAsia="zh-CN"/>
              </w:rPr>
            </w:pPr>
            <w:r>
              <w:rPr>
                <w:rFonts w:hint="eastAsia" w:ascii="仿宋_GB2312"/>
              </w:rPr>
              <w:t>1/</w:t>
            </w:r>
            <w:r>
              <w:rPr>
                <w:rFonts w:hint="eastAsia" w:ascii="仿宋_GB2312"/>
                <w:lang w:val="en-US" w:eastAsia="zh-CN"/>
              </w:rPr>
              <w:t>32</w:t>
            </w:r>
          </w:p>
        </w:tc>
        <w:tc>
          <w:tcPr>
            <w:tcW w:w="1528" w:type="dxa"/>
            <w:shd w:val="clear" w:color="auto" w:fill="auto"/>
            <w:vAlign w:val="center"/>
          </w:tcPr>
          <w:p w14:paraId="02FDF46E">
            <w:pPr>
              <w:pStyle w:val="18"/>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color w:val="auto"/>
                <w:highlight w:val="none"/>
              </w:rPr>
              <w:t>第2学期</w:t>
            </w:r>
          </w:p>
        </w:tc>
      </w:tr>
    </w:tbl>
    <w:p w14:paraId="2D9F5DB7">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b w:val="0"/>
          <w:bCs/>
          <w:sz w:val="21"/>
          <w:szCs w:val="21"/>
        </w:rPr>
      </w:pPr>
      <w:bookmarkStart w:id="91" w:name="_Toc8827"/>
      <w:bookmarkStart w:id="92" w:name="_Toc21232"/>
      <w:r>
        <w:rPr>
          <w:rFonts w:hint="eastAsia" w:ascii="仿宋_GB2312" w:hAnsi="仿宋_GB2312" w:eastAsia="仿宋_GB2312" w:cs="仿宋_GB2312"/>
          <w:sz w:val="21"/>
          <w:szCs w:val="21"/>
          <w:highlight w:val="none"/>
          <w:lang w:val="en-US" w:eastAsia="zh-CN"/>
        </w:rPr>
        <w:t>注：限定选修课（含专业限定选修课）学生应修读并获得相应学分；</w:t>
      </w:r>
    </w:p>
    <w:p w14:paraId="2F5D79ED">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《高等数学》机电工程学院，环境与食品工程学院在第1学期开设，电子信息工程学院，汽车工程学院在第2学期开设；</w:t>
      </w:r>
    </w:p>
    <w:p w14:paraId="76FCB097">
      <w:pPr>
        <w:pStyle w:val="1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sz w:val="21"/>
          <w:szCs w:val="21"/>
          <w:highlight w:val="none"/>
          <w:lang w:val="en-US" w:eastAsia="zh-CN"/>
        </w:rP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ascii="仿宋_GB2312" w:hAnsi="仿宋_GB2312" w:eastAsia="仿宋_GB2312" w:cs="仿宋_GB2312"/>
          <w:sz w:val="21"/>
          <w:szCs w:val="21"/>
          <w:highlight w:val="none"/>
          <w:lang w:val="en-US" w:eastAsia="zh-CN"/>
        </w:rPr>
        <w:t>《经济数学》贸易与旅游管理学院、财经与物流管理学院在第1学期开设。</w:t>
      </w:r>
    </w:p>
    <w:p w14:paraId="0FBA9DCD">
      <w:pPr>
        <w:pStyle w:val="4"/>
        <w:numPr>
          <w:ilvl w:val="0"/>
          <w:numId w:val="2"/>
        </w:numPr>
        <w:spacing w:before="0" w:after="0" w:line="240" w:lineRule="auto"/>
        <w:rPr>
          <w:rFonts w:hint="eastAsia" w:ascii="宋体" w:hAnsi="宋体" w:eastAsia="宋体" w:cs="宋体"/>
          <w:b w:val="0"/>
          <w:bCs/>
          <w:sz w:val="28"/>
          <w:szCs w:val="21"/>
        </w:rPr>
      </w:pPr>
      <w:r>
        <w:rPr>
          <w:rFonts w:hint="eastAsia" w:ascii="宋体" w:hAnsi="宋体" w:eastAsia="宋体" w:cs="宋体"/>
          <w:b w:val="0"/>
          <w:bCs/>
          <w:sz w:val="28"/>
          <w:szCs w:val="21"/>
          <w:lang w:val="en-US" w:eastAsia="zh-CN"/>
        </w:rPr>
        <w:t xml:space="preserve"> </w:t>
      </w:r>
      <w:r>
        <w:rPr>
          <w:rFonts w:hint="eastAsia" w:ascii="宋体" w:hAnsi="宋体" w:eastAsia="宋体" w:cs="宋体"/>
          <w:b w:val="0"/>
          <w:bCs/>
          <w:sz w:val="28"/>
          <w:szCs w:val="21"/>
        </w:rPr>
        <w:t>第一课堂进程安排</w:t>
      </w:r>
      <w:bookmarkEnd w:id="91"/>
      <w:bookmarkEnd w:id="92"/>
    </w:p>
    <w:p w14:paraId="41AB4490">
      <w:pPr>
        <w:pStyle w:val="17"/>
        <w:ind w:firstLine="422"/>
        <w:rPr>
          <w:rFonts w:hint="eastAsia"/>
        </w:rPr>
      </w:pPr>
      <w:r>
        <w:rPr>
          <w:rFonts w:hint="eastAsia"/>
        </w:rPr>
        <w:t>表7-5 第一课堂进程安排表</w:t>
      </w:r>
    </w:p>
    <w:tbl>
      <w:tblPr>
        <w:tblStyle w:val="12"/>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3"/>
        <w:gridCol w:w="800"/>
        <w:gridCol w:w="681"/>
        <w:gridCol w:w="1955"/>
        <w:gridCol w:w="736"/>
        <w:gridCol w:w="586"/>
        <w:gridCol w:w="685"/>
        <w:gridCol w:w="770"/>
        <w:gridCol w:w="770"/>
        <w:gridCol w:w="854"/>
        <w:gridCol w:w="569"/>
        <w:gridCol w:w="565"/>
        <w:gridCol w:w="9"/>
        <w:gridCol w:w="610"/>
        <w:gridCol w:w="542"/>
        <w:gridCol w:w="537"/>
        <w:gridCol w:w="3"/>
        <w:gridCol w:w="569"/>
        <w:gridCol w:w="2162"/>
      </w:tblGrid>
      <w:tr w14:paraId="31309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blHeader/>
        </w:trPr>
        <w:tc>
          <w:tcPr>
            <w:tcW w:w="5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E7E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课程模块</w:t>
            </w: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9DFE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序号</w:t>
            </w: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98A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课程名称</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C526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课程类型</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CA26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总学分</w:t>
            </w: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C8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总学时</w:t>
            </w:r>
          </w:p>
        </w:tc>
        <w:tc>
          <w:tcPr>
            <w:tcW w:w="8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BA8C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学时</w:t>
            </w:r>
          </w:p>
        </w:tc>
        <w:tc>
          <w:tcPr>
            <w:tcW w:w="4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F9AE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第一学年</w:t>
            </w:r>
          </w:p>
        </w:tc>
        <w:tc>
          <w:tcPr>
            <w:tcW w:w="4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25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第二学年</w:t>
            </w:r>
          </w:p>
        </w:tc>
        <w:tc>
          <w:tcPr>
            <w:tcW w:w="3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7B71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第三学年</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7AC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备注</w:t>
            </w:r>
          </w:p>
        </w:tc>
      </w:tr>
      <w:tr w14:paraId="0130C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blHeader/>
        </w:trPr>
        <w:tc>
          <w:tcPr>
            <w:tcW w:w="5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F3E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b/>
                <w:bCs/>
                <w:i w:val="0"/>
                <w:iCs w:val="0"/>
                <w:color w:val="000000"/>
                <w:sz w:val="22"/>
                <w:szCs w:val="22"/>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F64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b/>
                <w:bCs/>
                <w:i w:val="0"/>
                <w:iCs w:val="0"/>
                <w:color w:val="000000"/>
                <w:sz w:val="22"/>
                <w:szCs w:val="22"/>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82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b/>
                <w:bCs/>
                <w:i w:val="0"/>
                <w:iCs w:val="0"/>
                <w:color w:val="000000"/>
                <w:sz w:val="22"/>
                <w:szCs w:val="22"/>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1E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b/>
                <w:bCs/>
                <w:i w:val="0"/>
                <w:iCs w:val="0"/>
                <w:color w:val="000000"/>
                <w:sz w:val="22"/>
                <w:szCs w:val="22"/>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2F9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b/>
                <w:bCs/>
                <w:i w:val="0"/>
                <w:iCs w:val="0"/>
                <w:color w:val="000000"/>
                <w:sz w:val="22"/>
                <w:szCs w:val="2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BC0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b/>
                <w:bCs/>
                <w:i w:val="0"/>
                <w:iCs w:val="0"/>
                <w:color w:val="000000"/>
                <w:sz w:val="22"/>
                <w:szCs w:val="22"/>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461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课内理论</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93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课内实验/实训</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366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课外实践教学</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EA2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FE37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D03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011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792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1F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C87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b/>
                <w:bCs/>
                <w:i w:val="0"/>
                <w:iCs w:val="0"/>
                <w:color w:val="000000"/>
                <w:sz w:val="22"/>
                <w:szCs w:val="22"/>
                <w:u w:val="none"/>
              </w:rPr>
            </w:pPr>
          </w:p>
        </w:tc>
      </w:tr>
      <w:tr w14:paraId="53279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restart"/>
            <w:tcBorders>
              <w:top w:val="nil"/>
              <w:left w:val="single" w:color="000000" w:sz="4" w:space="0"/>
              <w:bottom w:val="nil"/>
              <w:right w:val="single" w:color="000000" w:sz="4" w:space="0"/>
            </w:tcBorders>
            <w:shd w:val="clear" w:color="auto" w:fill="auto"/>
            <w:vAlign w:val="center"/>
          </w:tcPr>
          <w:p w14:paraId="6D8E1F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通识必修课程</w:t>
            </w: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EB26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思想政治类</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A00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FD6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军事理论</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AD4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40F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978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AB0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D2A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255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5CE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36</w:t>
            </w:r>
          </w:p>
        </w:tc>
        <w:tc>
          <w:tcPr>
            <w:tcW w:w="202" w:type="pct"/>
            <w:gridSpan w:val="2"/>
            <w:tcBorders>
              <w:top w:val="nil"/>
              <w:left w:val="nil"/>
              <w:bottom w:val="nil"/>
              <w:right w:val="nil"/>
            </w:tcBorders>
            <w:shd w:val="clear" w:color="auto" w:fill="auto"/>
            <w:noWrap/>
            <w:vAlign w:val="center"/>
          </w:tcPr>
          <w:p w14:paraId="2BCC1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宋体"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2F0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B49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FD7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7BCE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C7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与《军事技能》同步开展</w:t>
            </w:r>
          </w:p>
        </w:tc>
      </w:tr>
      <w:tr w14:paraId="797D6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6CB64F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077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98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B3F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形势与政策（一）-（四）</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19E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EF2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3C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A63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BB3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1F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DF8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9EE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1FE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DC9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7E3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4F0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4E7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4101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632F6F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784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CBB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CDE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思想道德与法治</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70C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07E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56C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FEF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656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F34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DE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5C2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85C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F85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63C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720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4E8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038A6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39DAFB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CEC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220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4</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332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国家安全教育</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8F7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A35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69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0E2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EBB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A0B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D1C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B0C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9DA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37C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DBD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DE7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F8A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73178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146D9D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EE6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BFF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5</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578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毛泽东思想和中国特色社会主义理论体系概论</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DEC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BA6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F4A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96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90E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FF0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nil"/>
              <w:left w:val="nil"/>
              <w:bottom w:val="nil"/>
              <w:right w:val="nil"/>
            </w:tcBorders>
            <w:shd w:val="clear" w:color="auto" w:fill="auto"/>
            <w:noWrap/>
            <w:vAlign w:val="center"/>
          </w:tcPr>
          <w:p w14:paraId="260A04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宋体"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EF0F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F6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C87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961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A21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9A8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450B6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68063F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EB6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DF4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6</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D1B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习近平新时代中国特色社会主义思想概论</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982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48B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12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F6A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77F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DD8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77D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545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462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78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CD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56B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C9C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073CC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60EC73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restart"/>
            <w:tcBorders>
              <w:top w:val="nil"/>
              <w:left w:val="single" w:color="000000" w:sz="4" w:space="0"/>
              <w:bottom w:val="single" w:color="000000" w:sz="4" w:space="0"/>
              <w:right w:val="single" w:color="000000" w:sz="4" w:space="0"/>
            </w:tcBorders>
            <w:shd w:val="clear" w:color="auto" w:fill="auto"/>
            <w:vAlign w:val="center"/>
          </w:tcPr>
          <w:p w14:paraId="54641E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lang w:val="en-US" w:eastAsia="zh-CN"/>
              </w:rPr>
            </w:pPr>
            <w:r>
              <w:rPr>
                <w:rFonts w:hint="default" w:ascii="Times New Roman" w:hAnsi="Times New Roman" w:eastAsia="仿宋_GB2312" w:cs="Times New Roman"/>
                <w:i w:val="0"/>
                <w:iCs w:val="0"/>
                <w:color w:val="000000"/>
                <w:sz w:val="22"/>
                <w:szCs w:val="22"/>
                <w:u w:val="none"/>
                <w:lang w:val="en-US" w:eastAsia="zh-CN"/>
              </w:rPr>
              <w:t>职业素养类</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6AC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7</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459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大学生职业发展与就业指导（一）-（二）</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E0C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250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35B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DBA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DFD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2F4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76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3B2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281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D6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EF0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EAC2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108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p>
        </w:tc>
      </w:tr>
      <w:tr w14:paraId="776C9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5682FF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534F5E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B45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8</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874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大学生创新与创业实务（一）-（二）</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895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E98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71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C4F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42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6C8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A8E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966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13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769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45C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E02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AF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第2、4学期各6个课外学时</w:t>
            </w:r>
          </w:p>
        </w:tc>
      </w:tr>
      <w:tr w14:paraId="37C96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184545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0065C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7CF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9</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2E1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大学生安全教育（一）-（五）</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C8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1DC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A6F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A8D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C88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1A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95B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5</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562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5</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F05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5</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31E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5</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72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80B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E93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每学期按0.4学分计；</w:t>
            </w:r>
            <w:r>
              <w:rPr>
                <w:rFonts w:hint="default" w:ascii="Times New Roman" w:hAnsi="Times New Roman" w:eastAsia="仿宋_GB2312" w:cs="Times New Roman"/>
                <w:i w:val="0"/>
                <w:iCs w:val="0"/>
                <w:color w:val="000000"/>
                <w:kern w:val="0"/>
                <w:sz w:val="21"/>
                <w:szCs w:val="21"/>
                <w:u w:val="none"/>
                <w:lang w:val="en-US" w:eastAsia="zh-CN" w:bidi="ar"/>
              </w:rPr>
              <w:br w:type="textWrapping"/>
            </w:r>
            <w:r>
              <w:rPr>
                <w:rFonts w:hint="default" w:ascii="Times New Roman" w:hAnsi="Times New Roman" w:eastAsia="仿宋_GB2312" w:cs="Times New Roman"/>
                <w:i w:val="0"/>
                <w:iCs w:val="0"/>
                <w:color w:val="000000"/>
                <w:kern w:val="0"/>
                <w:sz w:val="21"/>
                <w:szCs w:val="21"/>
                <w:u w:val="none"/>
                <w:lang w:val="en-US" w:eastAsia="zh-CN" w:bidi="ar"/>
              </w:rPr>
              <w:t>每学期各2个课外学时</w:t>
            </w:r>
          </w:p>
        </w:tc>
      </w:tr>
      <w:tr w14:paraId="70C75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52B5E7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restart"/>
            <w:tcBorders>
              <w:top w:val="nil"/>
              <w:left w:val="single" w:color="000000" w:sz="4" w:space="0"/>
              <w:bottom w:val="single" w:color="000000" w:sz="4" w:space="0"/>
              <w:right w:val="single" w:color="000000" w:sz="4" w:space="0"/>
            </w:tcBorders>
            <w:shd w:val="clear" w:color="auto" w:fill="auto"/>
            <w:vAlign w:val="center"/>
          </w:tcPr>
          <w:p w14:paraId="30E31E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身心健康类</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EE5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A2A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军事技能</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4B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75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4A4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112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847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72" w:type="pct"/>
            <w:tcBorders>
              <w:top w:val="nil"/>
              <w:left w:val="nil"/>
              <w:bottom w:val="nil"/>
              <w:right w:val="nil"/>
            </w:tcBorders>
            <w:shd w:val="clear" w:color="auto" w:fill="auto"/>
            <w:noWrap/>
            <w:vAlign w:val="center"/>
          </w:tcPr>
          <w:p w14:paraId="31723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6F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480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112</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DDC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99E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FAF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DE4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E4AE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C57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1640D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1E26A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0B1D43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A0E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11</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D83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大学生心理健康教育（一）-（二）</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1D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1DA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3D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6D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AD9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885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BD2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47C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1A3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8F6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D83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39E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0E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每学期各3个课外学时</w:t>
            </w:r>
          </w:p>
        </w:tc>
      </w:tr>
      <w:tr w14:paraId="52DB2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1A5947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08D3D3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74E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12</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E12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大学体育（一）-（三）</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426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6A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DB5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D75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ACB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84</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7F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3A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36</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82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36</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E2F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36</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FBC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AE4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72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F6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每学期按1.5学分计；</w:t>
            </w:r>
            <w:r>
              <w:rPr>
                <w:rFonts w:hint="default" w:ascii="Times New Roman" w:hAnsi="Times New Roman" w:eastAsia="仿宋_GB2312" w:cs="Times New Roman"/>
                <w:i w:val="0"/>
                <w:iCs w:val="0"/>
                <w:color w:val="000000"/>
                <w:kern w:val="0"/>
                <w:sz w:val="21"/>
                <w:szCs w:val="21"/>
                <w:u w:val="none"/>
                <w:lang w:val="en-US" w:eastAsia="zh-CN" w:bidi="ar"/>
              </w:rPr>
              <w:br w:type="textWrapping"/>
            </w:r>
            <w:r>
              <w:rPr>
                <w:rFonts w:hint="default" w:ascii="Times New Roman" w:hAnsi="Times New Roman" w:eastAsia="仿宋_GB2312" w:cs="Times New Roman"/>
                <w:i w:val="0"/>
                <w:iCs w:val="0"/>
                <w:color w:val="000000"/>
                <w:kern w:val="0"/>
                <w:sz w:val="21"/>
                <w:szCs w:val="21"/>
                <w:u w:val="none"/>
                <w:lang w:val="en-US" w:eastAsia="zh-CN" w:bidi="ar"/>
              </w:rPr>
              <w:t>每学期各4个课外学时</w:t>
            </w:r>
          </w:p>
        </w:tc>
      </w:tr>
      <w:tr w14:paraId="7306E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01C7EF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6F92F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00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13</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6E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艺术修养</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181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C2D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FF2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CA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D35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7D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CDB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3AE3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435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D6F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cs="Times New Roman"/>
                <w:i w:val="0"/>
                <w:iCs w:val="0"/>
                <w:color w:val="000000"/>
                <w:kern w:val="0"/>
                <w:sz w:val="18"/>
                <w:szCs w:val="18"/>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560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B07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0CB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p>
        </w:tc>
      </w:tr>
      <w:tr w14:paraId="5A480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5C8061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9E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应用基础类</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D0E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14</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C9A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大学英语（一）-（二）</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F9A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DCC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69A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96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E1A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1DA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34B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F0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88E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4C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CCE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F15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374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5D8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3917C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38C62C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238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782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15</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93D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信息技术</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158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0A3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14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D91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7C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FB0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A60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48</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A1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4E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0F0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BB8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66D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0C0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p>
        </w:tc>
      </w:tr>
      <w:tr w14:paraId="7EF5F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09FF7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7FD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998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16</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BE6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精益生产与管理基础</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AB0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2D1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94F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691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A9B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6A7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9D8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75B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233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cs="Times New Roman"/>
                <w:i w:val="0"/>
                <w:iCs w:val="0"/>
                <w:color w:val="000000"/>
                <w:kern w:val="0"/>
                <w:sz w:val="18"/>
                <w:szCs w:val="18"/>
                <w:u w:val="none"/>
                <w:lang w:val="en-US" w:eastAsia="zh-CN" w:bidi="ar"/>
              </w:rPr>
              <w:t>16</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FC8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23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A07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834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p>
        </w:tc>
      </w:tr>
      <w:tr w14:paraId="25037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24E917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E75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326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17</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075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人工智能应用基础</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C83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C0E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F6E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FA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12E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840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E29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A45B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cs="Times New Roman"/>
                <w:i w:val="0"/>
                <w:iCs w:val="0"/>
                <w:color w:val="000000"/>
                <w:kern w:val="0"/>
                <w:sz w:val="18"/>
                <w:szCs w:val="18"/>
                <w:u w:val="none"/>
                <w:lang w:val="en-US" w:eastAsia="zh-CN" w:bidi="ar"/>
              </w:rPr>
              <w:t>32</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E3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ED7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230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E54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BB6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仿宋_GB2312" w:cs="Times New Roman"/>
                <w:i w:val="0"/>
                <w:iCs w:val="0"/>
                <w:color w:val="000000"/>
                <w:sz w:val="21"/>
                <w:szCs w:val="21"/>
                <w:u w:val="none"/>
              </w:rPr>
            </w:pPr>
          </w:p>
        </w:tc>
      </w:tr>
      <w:tr w14:paraId="17FD0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 w:hRule="atLeast"/>
        </w:trPr>
        <w:tc>
          <w:tcPr>
            <w:tcW w:w="262" w:type="pct"/>
            <w:vMerge w:val="continue"/>
            <w:tcBorders>
              <w:top w:val="nil"/>
              <w:left w:val="single" w:color="000000" w:sz="4" w:space="0"/>
              <w:bottom w:val="nil"/>
              <w:right w:val="single" w:color="000000" w:sz="4" w:space="0"/>
            </w:tcBorders>
            <w:shd w:val="clear" w:color="auto" w:fill="auto"/>
            <w:vAlign w:val="center"/>
          </w:tcPr>
          <w:p w14:paraId="0F0297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134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仿宋_GB2312" w:cs="Times New Roman"/>
                <w:i w:val="0"/>
                <w:iCs w:val="0"/>
                <w:color w:val="000000"/>
                <w:sz w:val="22"/>
                <w:szCs w:val="22"/>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8EE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小计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2EF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i w:val="0"/>
                <w:iCs w:val="0"/>
                <w:color w:val="000000"/>
                <w:sz w:val="21"/>
                <w:szCs w:val="21"/>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94A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42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C70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776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EAB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410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5E3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184</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3C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182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80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373</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90C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209</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A36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129</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2BD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61</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EF2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Times New Roman" w:hAnsi="Times New Roman" w:eastAsia="仿宋_GB2312"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4</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975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Times New Roman" w:hAnsi="Times New Roman" w:eastAsia="仿宋_GB2312"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0</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CA5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69FA2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2CB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通识选修课程</w:t>
            </w: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C53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限定选修课程</w:t>
            </w: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40A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四史类</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F14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中国共产党简史</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EE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EE8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FF7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6CD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838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DC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1A1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16</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3E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36F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FAB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EC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82A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62C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3C4BB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758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0D1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6BC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0"/>
                <w:szCs w:val="20"/>
                <w:u w:val="none"/>
              </w:rPr>
            </w:pP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348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社会主义发展史</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6F1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85C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D8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223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340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A9B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57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2A5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C02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30E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2AB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13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E0D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06A44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35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FAB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906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0"/>
                <w:szCs w:val="20"/>
                <w:u w:val="none"/>
              </w:rPr>
            </w:pP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2AD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新中国史</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EE2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34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928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3E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BC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70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CF7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3BC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B59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270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F49D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C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90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2F2B5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23B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B40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554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0"/>
                <w:szCs w:val="20"/>
                <w:u w:val="none"/>
              </w:rPr>
            </w:pP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34A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改革开放史</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6AB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336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98E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5DA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8D7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3F2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DA5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8E9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F38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595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8CB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6AD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C6C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36191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E0D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B63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vMerge w:val="restart"/>
            <w:tcBorders>
              <w:top w:val="single" w:color="000000" w:sz="4" w:space="0"/>
              <w:left w:val="single" w:color="000000" w:sz="4" w:space="0"/>
              <w:bottom w:val="nil"/>
              <w:right w:val="single" w:color="000000" w:sz="4" w:space="0"/>
            </w:tcBorders>
            <w:shd w:val="clear" w:color="auto" w:fill="auto"/>
            <w:vAlign w:val="center"/>
          </w:tcPr>
          <w:p w14:paraId="5FF074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人文素养类</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0EA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中国优秀传统文化</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D5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0F0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80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45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925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C9E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9EF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EC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A49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DCA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06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C18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731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4E231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029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7B9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vMerge w:val="continue"/>
            <w:tcBorders>
              <w:top w:val="single" w:color="000000" w:sz="4" w:space="0"/>
              <w:left w:val="single" w:color="000000" w:sz="4" w:space="0"/>
              <w:bottom w:val="nil"/>
              <w:right w:val="single" w:color="000000" w:sz="4" w:space="0"/>
            </w:tcBorders>
            <w:shd w:val="clear" w:color="auto" w:fill="auto"/>
            <w:vAlign w:val="center"/>
          </w:tcPr>
          <w:p w14:paraId="1300E4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0"/>
                <w:szCs w:val="20"/>
                <w:u w:val="none"/>
              </w:rPr>
            </w:pP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E02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通用礼仪</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3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E34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C36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CE1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DA4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A88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B6B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231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2B2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8DF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4DC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E19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32BEA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D28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206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vMerge w:val="continue"/>
            <w:tcBorders>
              <w:top w:val="single" w:color="000000" w:sz="4" w:space="0"/>
              <w:left w:val="single" w:color="000000" w:sz="4" w:space="0"/>
              <w:bottom w:val="nil"/>
              <w:right w:val="single" w:color="000000" w:sz="4" w:space="0"/>
            </w:tcBorders>
            <w:shd w:val="clear" w:color="auto" w:fill="auto"/>
            <w:vAlign w:val="center"/>
          </w:tcPr>
          <w:p w14:paraId="3F3394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0"/>
                <w:szCs w:val="20"/>
                <w:u w:val="none"/>
              </w:rPr>
            </w:pP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0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应用文写作</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C6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4AC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BB8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6DB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241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995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94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F2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lang w:val="en-US" w:eastAsia="zh-CN"/>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DC6F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858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16</w:t>
            </w: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5D9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D60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525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3191A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698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7B3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vMerge w:val="continue"/>
            <w:tcBorders>
              <w:top w:val="single" w:color="000000" w:sz="4" w:space="0"/>
              <w:left w:val="single" w:color="000000" w:sz="4" w:space="0"/>
              <w:bottom w:val="nil"/>
              <w:right w:val="single" w:color="000000" w:sz="4" w:space="0"/>
            </w:tcBorders>
            <w:shd w:val="clear" w:color="auto" w:fill="auto"/>
            <w:vAlign w:val="center"/>
          </w:tcPr>
          <w:p w14:paraId="485BA8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0"/>
                <w:szCs w:val="20"/>
                <w:u w:val="none"/>
              </w:rPr>
            </w:pP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2D7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大学语文</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F5D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2D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896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66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906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68D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049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EF5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8AA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BA1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DB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C9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46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253AB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F5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EB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任意选修课程</w:t>
            </w: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447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78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i w:val="0"/>
                <w:iCs w:val="0"/>
                <w:color w:val="000000"/>
                <w:sz w:val="21"/>
                <w:szCs w:val="21"/>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AA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D66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434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C4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585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3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0F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EC3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61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FE4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9C2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0D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77B92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DFC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56D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宋体" w:cs="Times New Roman"/>
                <w:i w:val="0"/>
                <w:iCs w:val="0"/>
                <w:color w:val="000000"/>
                <w:sz w:val="22"/>
                <w:szCs w:val="22"/>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C11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小计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89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21"/>
                <w:szCs w:val="21"/>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F75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5</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C41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80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854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66E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989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665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16</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BD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4D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746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16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74B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22D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CD7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70C1F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E890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专业必修课程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F3C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专业通识课程</w:t>
            </w:r>
          </w:p>
        </w:tc>
        <w:tc>
          <w:tcPr>
            <w:tcW w:w="240" w:type="pct"/>
            <w:tcBorders>
              <w:top w:val="single" w:color="000000" w:sz="4" w:space="0"/>
              <w:left w:val="nil"/>
              <w:bottom w:val="single" w:color="000000" w:sz="4" w:space="0"/>
              <w:right w:val="single" w:color="000000" w:sz="4" w:space="0"/>
            </w:tcBorders>
            <w:shd w:val="clear" w:color="auto" w:fill="auto"/>
            <w:vAlign w:val="center"/>
          </w:tcPr>
          <w:p w14:paraId="450381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DE8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高等数学</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19F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E39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D9E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293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54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85C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395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9D1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CAD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cs="Times New Roman"/>
                <w:i w:val="0"/>
                <w:iCs w:val="0"/>
                <w:color w:val="000000"/>
                <w:kern w:val="0"/>
                <w:sz w:val="18"/>
                <w:szCs w:val="18"/>
                <w:u w:val="none"/>
                <w:lang w:val="en-US" w:eastAsia="zh-CN" w:bidi="ar"/>
              </w:rPr>
              <w:t>64</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1EC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EB9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337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675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63C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理工类专业必修</w:t>
            </w:r>
          </w:p>
        </w:tc>
      </w:tr>
      <w:tr w14:paraId="156B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DE9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restart"/>
            <w:tcBorders>
              <w:top w:val="single" w:color="000000" w:sz="4" w:space="0"/>
              <w:left w:val="single" w:color="000000" w:sz="4" w:space="0"/>
              <w:right w:val="single" w:color="000000" w:sz="4" w:space="0"/>
            </w:tcBorders>
            <w:shd w:val="clear" w:color="auto" w:fill="auto"/>
            <w:vAlign w:val="center"/>
          </w:tcPr>
          <w:p w14:paraId="7ED6F6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专业基础课程</w:t>
            </w:r>
          </w:p>
        </w:tc>
        <w:tc>
          <w:tcPr>
            <w:tcW w:w="240" w:type="pct"/>
            <w:tcBorders>
              <w:top w:val="single" w:color="000000" w:sz="4" w:space="0"/>
              <w:left w:val="nil"/>
              <w:bottom w:val="single" w:color="000000" w:sz="4" w:space="0"/>
              <w:right w:val="single" w:color="000000" w:sz="4" w:space="0"/>
            </w:tcBorders>
            <w:shd w:val="clear" w:color="auto" w:fill="auto"/>
            <w:vAlign w:val="center"/>
          </w:tcPr>
          <w:p w14:paraId="4B0836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11B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入学教育与专业入门</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0BE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03F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5B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B80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96F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540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AF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7F5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A58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83A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6D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57B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C35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55276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D9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193383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3861C0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A0E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电工电子技术基础</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7852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349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7399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DE3D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B56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0DDB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AE89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C10B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09E8">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85FF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7E50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F18B0">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B310E">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2E7E4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811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1AA657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712230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4</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17B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工业互联网</w:t>
            </w:r>
            <w:r>
              <w:rPr>
                <w:rFonts w:hint="eastAsia" w:cs="Times New Roman"/>
                <w:i w:val="0"/>
                <w:iCs w:val="0"/>
                <w:color w:val="000000"/>
                <w:kern w:val="0"/>
                <w:sz w:val="21"/>
                <w:szCs w:val="21"/>
                <w:u w:val="none"/>
                <w:lang w:val="en-US" w:eastAsia="zh-CN" w:bidi="ar"/>
              </w:rPr>
              <w:t>技术</w:t>
            </w:r>
            <w:r>
              <w:rPr>
                <w:rFonts w:hint="default" w:ascii="Times New Roman" w:hAnsi="Times New Roman" w:eastAsia="仿宋_GB2312" w:cs="Times New Roman"/>
                <w:i w:val="0"/>
                <w:iCs w:val="0"/>
                <w:color w:val="000000"/>
                <w:kern w:val="0"/>
                <w:sz w:val="21"/>
                <w:szCs w:val="21"/>
                <w:u w:val="none"/>
                <w:lang w:val="en-US" w:eastAsia="zh-CN" w:bidi="ar"/>
              </w:rPr>
              <w:t>基础</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72EA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0035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AC5E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968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E2C0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27F9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F24E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75A4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F7D30">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3B343">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44439">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B6D859">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7926A">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新技术</w:t>
            </w:r>
          </w:p>
        </w:tc>
      </w:tr>
      <w:tr w14:paraId="77A8B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04C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46D337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306A43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5</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1D5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C语言程序设计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FCEF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F746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FEB8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2518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545A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4C48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ADA3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3347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33378">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72F35">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6858E">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FB1CA">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5B93E">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39767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031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691565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6B132F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6</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16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计算机网络基础</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26F2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280F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3B82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5352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5B58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FA3A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2C0B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94CC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65CF">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1727B">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8F276">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C79FA9">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635D4">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1D013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A20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027707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7E30F7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7</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2D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*模拟电子技术</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5DF07">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E0ED4">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FD2C7">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4BEC5">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A596F">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5C28">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5BDD">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0C132">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D05DD">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4AEE">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155A4">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29290">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1C237">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46931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E65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bottom w:val="single" w:color="000000" w:sz="4" w:space="0"/>
              <w:right w:val="single" w:color="000000" w:sz="4" w:space="0"/>
            </w:tcBorders>
            <w:shd w:val="clear" w:color="auto" w:fill="auto"/>
            <w:vAlign w:val="center"/>
          </w:tcPr>
          <w:p w14:paraId="41B6B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7FAE6D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8</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02B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*数字电子技术</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16AF">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0536A">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66CD6">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D5F97">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4D6BD">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AD76">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935A1">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5F826">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EAECB">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FF946">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54705">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85F80">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9726B">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2F5F1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286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restart"/>
            <w:tcBorders>
              <w:left w:val="single" w:color="000000" w:sz="4" w:space="0"/>
              <w:right w:val="single" w:color="000000" w:sz="4" w:space="0"/>
            </w:tcBorders>
            <w:shd w:val="clear" w:color="auto" w:fill="auto"/>
            <w:vAlign w:val="center"/>
          </w:tcPr>
          <w:p w14:paraId="1F28DF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专业核心课程</w:t>
            </w:r>
          </w:p>
        </w:tc>
        <w:tc>
          <w:tcPr>
            <w:tcW w:w="240" w:type="pct"/>
            <w:tcBorders>
              <w:top w:val="single" w:color="000000" w:sz="4" w:space="0"/>
              <w:left w:val="nil"/>
              <w:bottom w:val="single" w:color="000000" w:sz="4" w:space="0"/>
              <w:right w:val="single" w:color="000000" w:sz="4" w:space="0"/>
            </w:tcBorders>
            <w:shd w:val="clear" w:color="auto" w:fill="auto"/>
            <w:vAlign w:val="center"/>
          </w:tcPr>
          <w:p w14:paraId="7B481A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9</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99F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PCB设计与集成电路开发</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8D24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BC3A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9072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96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9EB4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23F4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6C34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BBB6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4D652">
            <w:pPr>
              <w:keepNext w:val="0"/>
              <w:keepLines w:val="0"/>
              <w:suppressLineNumbers w:val="0"/>
              <w:spacing w:before="0" w:beforeAutospacing="0" w:after="0" w:afterAutospacing="0"/>
              <w:ind w:left="0" w:right="0"/>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4347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96</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D33F8">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B835B">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97D4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67075">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新技术</w:t>
            </w:r>
          </w:p>
        </w:tc>
      </w:tr>
      <w:tr w14:paraId="4623C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D9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18592E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61F173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10</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49F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嵌入式C语言程序设计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7759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09520">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993B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35E4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A535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w:t>
            </w:r>
            <w:r>
              <w:rPr>
                <w:rFonts w:hint="eastAsia" w:cs="Times New Roman"/>
                <w:i w:val="0"/>
                <w:iCs w:val="0"/>
                <w:color w:val="000000"/>
                <w:kern w:val="0"/>
                <w:sz w:val="18"/>
                <w:szCs w:val="18"/>
                <w:u w:val="none"/>
                <w:lang w:val="en-US" w:eastAsia="zh-CN" w:bidi="ar"/>
              </w:rPr>
              <w:t>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F869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D025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E138C">
            <w:pPr>
              <w:keepNext w:val="0"/>
              <w:keepLines w:val="0"/>
              <w:suppressLineNumbers w:val="0"/>
              <w:spacing w:before="0" w:beforeAutospacing="0" w:after="0" w:afterAutospacing="0"/>
              <w:ind w:left="0" w:right="0"/>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731B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cs="Times New Roman"/>
                <w:i w:val="0"/>
                <w:iCs w:val="0"/>
                <w:color w:val="000000"/>
                <w:kern w:val="0"/>
                <w:sz w:val="18"/>
                <w:szCs w:val="18"/>
                <w:u w:val="none"/>
                <w:lang w:val="en-US" w:eastAsia="zh-CN" w:bidi="ar"/>
              </w:rPr>
              <w:t>32</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E651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7E46">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498EB">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9DD37">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24B47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ECD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347895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4CBC2A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11</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34E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*单片机与传感技术</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AF1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2435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5</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3153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5181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73B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A3B0E">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AE2E1">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EC58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9201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80</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7D3F0">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8842E">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0B1E8">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D8A5C">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79CEB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59C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2C78F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4C2588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12</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541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*智能电子产品检测与维修</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2811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9D40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4</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790B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4B58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605B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965C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2D85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6FF35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D09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4D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3D18">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E3DB1">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02F47">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r>
      <w:tr w14:paraId="69737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B72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2B1E98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20F5D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13</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F3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*嵌入式系统开发（含飞控系统）</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EDD4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6976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D5AD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96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607B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C3F1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CC79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8301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AEAAD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C344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761D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96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35A3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57958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84CC7">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新技术</w:t>
            </w:r>
          </w:p>
        </w:tc>
      </w:tr>
      <w:tr w14:paraId="156D6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1FC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3ADF71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173D43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14</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2CE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*移动端工业应用开发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2EBB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1424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6</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F992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96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69E9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w:t>
            </w:r>
            <w:r>
              <w:rPr>
                <w:rFonts w:hint="eastAsia" w:cs="Times New Roman"/>
                <w:i w:val="0"/>
                <w:iCs w:val="0"/>
                <w:color w:val="000000"/>
                <w:kern w:val="0"/>
                <w:sz w:val="18"/>
                <w:szCs w:val="18"/>
                <w:u w:val="none"/>
                <w:lang w:val="en-US" w:eastAsia="zh-CN" w:bidi="ar"/>
              </w:rPr>
              <w:t>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7449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w:t>
            </w:r>
            <w:r>
              <w:rPr>
                <w:rFonts w:hint="eastAsia" w:cs="Times New Roman"/>
                <w:i w:val="0"/>
                <w:iCs w:val="0"/>
                <w:color w:val="000000"/>
                <w:kern w:val="0"/>
                <w:sz w:val="18"/>
                <w:szCs w:val="18"/>
                <w:u w:val="none"/>
                <w:lang w:val="en-US" w:eastAsia="zh-CN" w:bidi="ar"/>
              </w:rPr>
              <w:t>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EB42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EE08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0D0B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C9AD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5DFE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96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C9A3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183E9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3311B">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新技术</w:t>
            </w:r>
          </w:p>
        </w:tc>
      </w:tr>
      <w:tr w14:paraId="3AEF9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563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left w:val="single" w:color="000000" w:sz="4" w:space="0"/>
              <w:bottom w:val="single" w:color="000000" w:sz="4" w:space="0"/>
              <w:right w:val="single" w:color="000000" w:sz="4" w:space="0"/>
            </w:tcBorders>
            <w:shd w:val="clear" w:color="auto" w:fill="auto"/>
            <w:vAlign w:val="center"/>
          </w:tcPr>
          <w:p w14:paraId="285F0B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1E5A2C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15</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8CD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电子设计与创新创业大赛实训指导</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E5FE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40C2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462C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016C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D155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6E94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9C3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6C285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FF05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DFCA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45E8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20BE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EFE9A">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6BB9A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101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2DC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专业拓展课程</w:t>
            </w:r>
          </w:p>
        </w:tc>
        <w:tc>
          <w:tcPr>
            <w:tcW w:w="240" w:type="pct"/>
            <w:tcBorders>
              <w:top w:val="single" w:color="000000" w:sz="4" w:space="0"/>
              <w:left w:val="nil"/>
              <w:bottom w:val="single" w:color="000000" w:sz="4" w:space="0"/>
              <w:right w:val="single" w:color="000000" w:sz="4" w:space="0"/>
            </w:tcBorders>
            <w:shd w:val="clear" w:color="auto" w:fill="auto"/>
            <w:vAlign w:val="center"/>
          </w:tcPr>
          <w:p w14:paraId="08669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16</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1A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系统集成项目管理程师考证</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F102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7403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C7E1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12F2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FA53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4CC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06AD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97F8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7276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48</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56AF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EF7E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3543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nil"/>
              <w:right w:val="single" w:color="000000" w:sz="4" w:space="0"/>
            </w:tcBorders>
            <w:shd w:val="clear" w:color="auto" w:fill="auto"/>
            <w:vAlign w:val="center"/>
          </w:tcPr>
          <w:p w14:paraId="1892AE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060F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11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23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FE9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小计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FA3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i w:val="0"/>
                <w:iCs w:val="0"/>
                <w:color w:val="000000"/>
                <w:sz w:val="21"/>
                <w:szCs w:val="21"/>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05E0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0F59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960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52A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502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FEE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458</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E5B7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2712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176</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7D30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272</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D524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272</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B023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0D51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28C2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764" w:type="pct"/>
            <w:tcBorders>
              <w:top w:val="single" w:color="000000" w:sz="4" w:space="0"/>
              <w:left w:val="single" w:color="000000" w:sz="4" w:space="0"/>
              <w:bottom w:val="nil"/>
              <w:right w:val="single" w:color="000000" w:sz="4" w:space="0"/>
            </w:tcBorders>
            <w:shd w:val="clear" w:color="auto" w:fill="auto"/>
            <w:vAlign w:val="center"/>
          </w:tcPr>
          <w:p w14:paraId="5FFE9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31AA0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863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restart"/>
            <w:tcBorders>
              <w:top w:val="nil"/>
              <w:left w:val="single" w:color="000000" w:sz="4" w:space="0"/>
              <w:bottom w:val="single" w:color="000000" w:sz="4" w:space="0"/>
              <w:right w:val="single" w:color="000000" w:sz="4" w:space="0"/>
            </w:tcBorders>
            <w:shd w:val="clear" w:color="auto" w:fill="auto"/>
            <w:vAlign w:val="center"/>
          </w:tcPr>
          <w:p w14:paraId="6C690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综合实践课程</w:t>
            </w:r>
          </w:p>
        </w:tc>
        <w:tc>
          <w:tcPr>
            <w:tcW w:w="240" w:type="pct"/>
            <w:tcBorders>
              <w:top w:val="single" w:color="000000" w:sz="4" w:space="0"/>
              <w:left w:val="nil"/>
              <w:bottom w:val="single" w:color="000000" w:sz="4" w:space="0"/>
              <w:right w:val="single" w:color="000000" w:sz="4" w:space="0"/>
            </w:tcBorders>
            <w:shd w:val="clear" w:color="auto" w:fill="auto"/>
            <w:vAlign w:val="center"/>
          </w:tcPr>
          <w:p w14:paraId="35E1AE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24</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2A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劳动教育—工业·匠心</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49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C5BF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A65D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9EFA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085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4447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A296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A84D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20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0A9B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FC91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719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C4DF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EF2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各专业自主开展</w:t>
            </w:r>
          </w:p>
        </w:tc>
      </w:tr>
      <w:tr w14:paraId="5B533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CF9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10EBD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0EA57A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25</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6E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课程设计1：集成电路开发</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6C0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0DE0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FF69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18A5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769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DD6E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0730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032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CBA8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AB1A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6498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E037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4EAF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学期综合实践项目</w:t>
            </w:r>
          </w:p>
        </w:tc>
      </w:tr>
      <w:tr w14:paraId="7AA76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788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352192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6A92FA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26</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738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课程设计2：电子产品设计开发</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020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E3A9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769C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B1C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0694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B089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C15F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D331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5FA6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D6D1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3567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5C0F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6DF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仿宋_GB2312" w:cs="Times New Roman"/>
                <w:i w:val="0"/>
                <w:iCs w:val="0"/>
                <w:color w:val="000000"/>
                <w:sz w:val="21"/>
                <w:szCs w:val="21"/>
                <w:u w:val="none"/>
              </w:rPr>
            </w:pPr>
          </w:p>
        </w:tc>
      </w:tr>
      <w:tr w14:paraId="5C355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D73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7A6DDF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20D484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27</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1BB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毕业设计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153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E3B7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6</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0D6C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80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1CCF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0A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41E2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80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3915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9ACB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51FD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49F8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80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68B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CFEC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E09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各二级学院自主开展</w:t>
            </w:r>
          </w:p>
        </w:tc>
      </w:tr>
      <w:tr w14:paraId="7BD4D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0BA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710FA7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14C949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28</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141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综合实践</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75F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FB5A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E423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AD8B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2E12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6D60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FCAA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72608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EF82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59B7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415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473A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66A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66A53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F7F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581A7D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nil"/>
              <w:bottom w:val="single" w:color="000000" w:sz="4" w:space="0"/>
              <w:right w:val="single" w:color="000000" w:sz="4" w:space="0"/>
            </w:tcBorders>
            <w:shd w:val="clear" w:color="auto" w:fill="auto"/>
            <w:vAlign w:val="center"/>
          </w:tcPr>
          <w:p w14:paraId="53AF8A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29</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648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岗位实习</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E45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3665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8F87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4195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9771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77A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9ADF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FF2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A648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E66F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BAB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9647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12B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6E707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90F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82" w:type="pct"/>
            <w:tcBorders>
              <w:top w:val="nil"/>
              <w:left w:val="nil"/>
              <w:bottom w:val="nil"/>
              <w:right w:val="nil"/>
            </w:tcBorders>
            <w:shd w:val="clear" w:color="auto" w:fill="auto"/>
            <w:vAlign w:val="center"/>
          </w:tcPr>
          <w:p w14:paraId="76032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仿宋_GB2312" w:cs="Times New Roman"/>
                <w:i w:val="0"/>
                <w:iCs w:val="0"/>
                <w:color w:val="000000"/>
                <w:sz w:val="22"/>
                <w:szCs w:val="22"/>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B3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小计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2E3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仿宋_GB2312" w:cs="Times New Roman"/>
                <w:i w:val="0"/>
                <w:iCs w:val="0"/>
                <w:color w:val="000000"/>
                <w:sz w:val="21"/>
                <w:szCs w:val="21"/>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049A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w:t>
            </w:r>
            <w:r>
              <w:rPr>
                <w:rFonts w:hint="eastAsia" w:cs="Times New Roman"/>
                <w:i w:val="0"/>
                <w:iCs w:val="0"/>
                <w:color w:val="000000"/>
                <w:kern w:val="0"/>
                <w:sz w:val="18"/>
                <w:szCs w:val="18"/>
                <w:u w:val="none"/>
                <w:lang w:val="en-US" w:eastAsia="zh-CN" w:bidi="ar"/>
              </w:rPr>
              <w:t>3</w:t>
            </w:r>
            <w:bookmarkStart w:id="155" w:name="_GoBack"/>
            <w:bookmarkEnd w:id="155"/>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5C49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FAC7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7F30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A3CC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560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561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100B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4C4D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8184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8CE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BE1B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36F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5030B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restart"/>
            <w:tcBorders>
              <w:top w:val="single" w:color="000000" w:sz="4" w:space="0"/>
              <w:left w:val="single" w:color="000000" w:sz="4" w:space="0"/>
              <w:right w:val="single" w:color="000000" w:sz="4" w:space="0"/>
            </w:tcBorders>
            <w:shd w:val="clear" w:color="auto" w:fill="auto"/>
            <w:vAlign w:val="center"/>
          </w:tcPr>
          <w:p w14:paraId="2D6179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专业选修课程</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7E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AAC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半导体工程基础</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946D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07E6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D7CA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69C0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39C4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057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124E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82B6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C93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89CD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D7DC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717C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3EA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110FE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right w:val="single" w:color="000000" w:sz="4" w:space="0"/>
            </w:tcBorders>
            <w:shd w:val="clear" w:color="auto" w:fill="auto"/>
            <w:vAlign w:val="center"/>
          </w:tcPr>
          <w:p w14:paraId="3B7E1E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5550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EA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仿宋_GB2312" w:cs="Times New Roman"/>
                <w:i w:val="0"/>
                <w:iCs w:val="0"/>
                <w:color w:val="000000"/>
                <w:kern w:val="0"/>
                <w:sz w:val="21"/>
                <w:szCs w:val="21"/>
                <w:u w:val="none"/>
                <w:lang w:val="en-US" w:eastAsia="zh-CN" w:bidi="ar"/>
              </w:rPr>
              <w:t>无人机组装与维护</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EC06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3F50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215F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27B9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F17F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F023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244A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76F0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339A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1CF1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41AD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6DFA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B93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3599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right w:val="single" w:color="000000" w:sz="4" w:space="0"/>
            </w:tcBorders>
            <w:shd w:val="clear" w:color="auto" w:fill="auto"/>
            <w:vAlign w:val="center"/>
          </w:tcPr>
          <w:p w14:paraId="1C4A1E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1E8E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3</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B9D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专升本专业课基础训练</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BB3F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DEA1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8C22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8161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5FF8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8ADF">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D6B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DF97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BDFB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B392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9A17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6D768">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E48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48A7C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right w:val="single" w:color="000000" w:sz="4" w:space="0"/>
            </w:tcBorders>
            <w:shd w:val="clear" w:color="auto" w:fill="auto"/>
            <w:vAlign w:val="center"/>
          </w:tcPr>
          <w:p w14:paraId="30DE5B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98F5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4</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890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专升本专业课强化训练</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BAE0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AB1D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9331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24C4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F7DA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22F48">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BE74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AC81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7893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4326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06DD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BC89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1F3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3221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right w:val="single" w:color="000000" w:sz="4" w:space="0"/>
            </w:tcBorders>
            <w:shd w:val="clear" w:color="auto" w:fill="auto"/>
            <w:vAlign w:val="center"/>
          </w:tcPr>
          <w:p w14:paraId="230405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DF71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5</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268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Python编程与数据处理</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46D5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E199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BEAD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6BEF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8900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C8CA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A86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3750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5A02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4C78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5AB9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D31FA">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0FF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3EDDD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right w:val="single" w:color="000000" w:sz="4" w:space="0"/>
            </w:tcBorders>
            <w:shd w:val="clear" w:color="auto" w:fill="auto"/>
            <w:vAlign w:val="center"/>
          </w:tcPr>
          <w:p w14:paraId="49C86B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23FB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6</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10B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机器学习与深度学习</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C2CE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DD98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F180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6A8A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DCAE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031CD">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F6D6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B3DD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3197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84C2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AD75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62077">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E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13A77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right w:val="single" w:color="000000" w:sz="4" w:space="0"/>
            </w:tcBorders>
            <w:shd w:val="clear" w:color="auto" w:fill="auto"/>
            <w:vAlign w:val="center"/>
          </w:tcPr>
          <w:p w14:paraId="31A6EA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BC46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7</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603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计算机视觉应用</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96E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CA5C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74D0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F9A7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4403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DDEF1">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EB80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6E27C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4FB7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8BAE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B759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38A9E">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4E8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76E84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right w:val="single" w:color="000000" w:sz="4" w:space="0"/>
            </w:tcBorders>
            <w:shd w:val="clear" w:color="auto" w:fill="auto"/>
            <w:vAlign w:val="center"/>
          </w:tcPr>
          <w:p w14:paraId="37B2E9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仿宋_GB2312" w:cs="Times New Roman"/>
                <w:i w:val="0"/>
                <w:iCs w:val="0"/>
                <w:color w:val="000000"/>
                <w:sz w:val="22"/>
                <w:szCs w:val="22"/>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E701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8</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ADE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人工智能应用综合实践</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245E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6BC4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ADC6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32</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9047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9EC8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eastAsia="仿宋_GB2312" w:cs="Times New Roman"/>
                <w:i w:val="0"/>
                <w:iCs w:val="0"/>
                <w:color w:val="000000"/>
                <w:kern w:val="0"/>
                <w:sz w:val="18"/>
                <w:szCs w:val="18"/>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DBB61">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1BB6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AC7E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D0C6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783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79BD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343FC">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color w:val="000000"/>
                <w:kern w:val="0"/>
                <w:sz w:val="18"/>
                <w:szCs w:val="18"/>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7F5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6F17D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545" w:type="pct"/>
            <w:gridSpan w:val="2"/>
            <w:vMerge w:val="continue"/>
            <w:tcBorders>
              <w:left w:val="single" w:color="000000" w:sz="4" w:space="0"/>
              <w:bottom w:val="single" w:color="000000" w:sz="4" w:space="0"/>
              <w:right w:val="single" w:color="000000" w:sz="4" w:space="0"/>
            </w:tcBorders>
            <w:shd w:val="clear" w:color="auto" w:fill="auto"/>
            <w:vAlign w:val="center"/>
          </w:tcPr>
          <w:p w14:paraId="076E34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default" w:ascii="Times New Roman" w:hAnsi="Times New Roman" w:eastAsia="宋体" w:cs="Times New Roman"/>
                <w:i w:val="0"/>
                <w:iCs w:val="0"/>
                <w:color w:val="000000"/>
                <w:sz w:val="22"/>
                <w:szCs w:val="22"/>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08D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小计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718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宋体" w:cs="Times New Roman"/>
                <w:i w:val="0"/>
                <w:iCs w:val="0"/>
                <w:color w:val="000000"/>
                <w:sz w:val="21"/>
                <w:szCs w:val="21"/>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AA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10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E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18"/>
                <w:szCs w:val="18"/>
                <w:u w:val="none"/>
              </w:rPr>
            </w:pPr>
            <w:r>
              <w:rPr>
                <w:rFonts w:hint="default" w:ascii="Times New Roman" w:hAnsi="Times New Roman" w:eastAsia="仿宋_GB2312" w:cs="Times New Roman"/>
                <w:b/>
                <w:bCs/>
                <w:i w:val="0"/>
                <w:iCs w:val="0"/>
                <w:color w:val="000000"/>
                <w:kern w:val="0"/>
                <w:sz w:val="18"/>
                <w:szCs w:val="18"/>
                <w:u w:val="none"/>
                <w:lang w:val="en-US" w:eastAsia="zh-CN" w:bidi="ar"/>
              </w:rPr>
              <w:t>160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3F9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b/>
                <w:bCs/>
                <w:i w:val="0"/>
                <w:iCs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C4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b/>
                <w:bCs/>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7E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b/>
                <w:bCs/>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C289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0</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716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32</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7217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64</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705B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64</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5B1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0</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F486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ascii="Times New Roman" w:hAnsi="Times New Roman" w:cs="Times New Roman"/>
                <w:i w:val="0"/>
                <w:iCs w:val="0"/>
                <w:color w:val="000000"/>
                <w:kern w:val="0"/>
                <w:sz w:val="18"/>
                <w:szCs w:val="18"/>
                <w:u w:val="none"/>
                <w:lang w:val="en-US" w:eastAsia="zh-CN" w:bidi="ar"/>
              </w:rPr>
              <w:t>0</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425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79DF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D72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宋体" w:cs="Times New Roman"/>
                <w:i w:val="0"/>
                <w:iCs w:val="0"/>
                <w:color w:val="000000"/>
                <w:sz w:val="21"/>
                <w:szCs w:val="21"/>
                <w:u w:val="none"/>
              </w:rPr>
            </w:pPr>
          </w:p>
        </w:tc>
        <w:tc>
          <w:tcPr>
            <w:tcW w:w="4737"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695127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注：选修“微专业”课程组8个学分，由学生自主选修。</w:t>
            </w:r>
          </w:p>
        </w:tc>
      </w:tr>
      <w:tr w14:paraId="040DE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 w:hRule="atLeast"/>
        </w:trPr>
        <w:tc>
          <w:tcPr>
            <w:tcW w:w="14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7B62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合计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6ED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宋体" w:cs="Times New Roman"/>
                <w:i w:val="0"/>
                <w:iCs w:val="0"/>
                <w:color w:val="000000"/>
                <w:sz w:val="24"/>
                <w:szCs w:val="24"/>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275B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150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4239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2596</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229B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1044</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ABB0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7</w:t>
            </w:r>
            <w:r>
              <w:rPr>
                <w:rFonts w:hint="eastAsia" w:cs="Times New Roman"/>
                <w:i w:val="0"/>
                <w:iCs w:val="0"/>
                <w:color w:val="000000"/>
                <w:kern w:val="0"/>
                <w:sz w:val="18"/>
                <w:szCs w:val="18"/>
                <w:u w:val="none"/>
                <w:lang w:val="en-US" w:eastAsia="zh-CN" w:bidi="ar"/>
              </w:rPr>
              <w:t>70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1E58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7</w:t>
            </w:r>
            <w:r>
              <w:rPr>
                <w:rFonts w:hint="eastAsia" w:cs="Times New Roman"/>
                <w:i w:val="0"/>
                <w:iCs w:val="0"/>
                <w:color w:val="000000"/>
                <w:kern w:val="0"/>
                <w:sz w:val="18"/>
                <w:szCs w:val="18"/>
                <w:u w:val="none"/>
                <w:lang w:val="en-US" w:eastAsia="zh-CN" w:bidi="ar"/>
              </w:rPr>
              <w:t>8</w:t>
            </w:r>
            <w:r>
              <w:rPr>
                <w:rFonts w:hint="default" w:ascii="Times New Roman" w:hAnsi="Times New Roman" w:eastAsia="仿宋_GB2312" w:cs="Times New Roman"/>
                <w:i w:val="0"/>
                <w:iCs w:val="0"/>
                <w:color w:val="000000"/>
                <w:kern w:val="0"/>
                <w:sz w:val="18"/>
                <w:szCs w:val="18"/>
                <w:u w:val="none"/>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AC2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549</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55956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533</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C703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w:t>
            </w:r>
            <w:r>
              <w:rPr>
                <w:rFonts w:hint="eastAsia" w:cs="Times New Roman"/>
                <w:i w:val="0"/>
                <w:iCs w:val="0"/>
                <w:color w:val="000000"/>
                <w:kern w:val="0"/>
                <w:sz w:val="18"/>
                <w:szCs w:val="18"/>
                <w:u w:val="none"/>
                <w:lang w:val="en-US" w:eastAsia="zh-CN" w:bidi="ar"/>
              </w:rPr>
              <w:t>69</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359E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4</w:t>
            </w:r>
            <w:r>
              <w:rPr>
                <w:rFonts w:hint="eastAsia" w:cs="Times New Roman"/>
                <w:i w:val="0"/>
                <w:iCs w:val="0"/>
                <w:color w:val="000000"/>
                <w:kern w:val="0"/>
                <w:sz w:val="18"/>
                <w:szCs w:val="18"/>
                <w:u w:val="none"/>
                <w:lang w:val="en-US" w:eastAsia="zh-CN" w:bidi="ar"/>
              </w:rPr>
              <w:t>01</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998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32</w:t>
            </w:r>
            <w:r>
              <w:rPr>
                <w:rFonts w:hint="default" w:ascii="Times New Roman" w:hAnsi="Times New Roman" w:eastAsia="仿宋_GB2312" w:cs="Times New Roman"/>
                <w:i w:val="0"/>
                <w:iCs w:val="0"/>
                <w:color w:val="000000"/>
                <w:kern w:val="0"/>
                <w:sz w:val="18"/>
                <w:szCs w:val="18"/>
                <w:u w:val="none"/>
                <w:lang w:val="en-US" w:eastAsia="zh-CN" w:bidi="ar"/>
              </w:rPr>
              <w:t>4</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E430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240</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2C1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w:t>
            </w:r>
          </w:p>
        </w:tc>
      </w:tr>
      <w:tr w14:paraId="5B640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303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4125D81">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                   </w:t>
            </w:r>
            <w:r>
              <w:rPr>
                <w:rFonts w:hint="default" w:ascii="Times New Roman" w:hAnsi="Times New Roman" w:eastAsia="仿宋_GB2312" w:cs="Times New Roman"/>
                <w:i w:val="0"/>
                <w:iCs w:val="0"/>
                <w:color w:val="000000"/>
                <w:kern w:val="0"/>
                <w:sz w:val="22"/>
                <w:szCs w:val="22"/>
                <w:u w:val="none"/>
                <w:lang w:val="en-US" w:eastAsia="zh-CN" w:bidi="ar"/>
              </w:rPr>
              <w:t>周学时</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69E5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27.43</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7750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27.22</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D53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25.83</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4CDD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23.1</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D68B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5"/>
                <w:szCs w:val="15"/>
                <w:u w:val="none"/>
                <w:lang w:val="en-US" w:eastAsia="zh-CN" w:bidi="ar"/>
              </w:rPr>
            </w:pPr>
            <w:r>
              <w:rPr>
                <w:rFonts w:hint="eastAsia" w:cs="Times New Roman"/>
                <w:i w:val="0"/>
                <w:iCs w:val="0"/>
                <w:color w:val="000000"/>
                <w:kern w:val="0"/>
                <w:sz w:val="15"/>
                <w:szCs w:val="15"/>
                <w:u w:val="none"/>
                <w:lang w:val="en-US" w:eastAsia="zh-CN" w:bidi="ar"/>
              </w:rPr>
              <w:t>0</w:t>
            </w:r>
          </w:p>
        </w:tc>
        <w:tc>
          <w:tcPr>
            <w:tcW w:w="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2299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15"/>
                <w:szCs w:val="15"/>
                <w:u w:val="none"/>
                <w:lang w:val="en-US" w:eastAsia="zh-CN" w:bidi="ar"/>
              </w:rPr>
            </w:pPr>
            <w:r>
              <w:rPr>
                <w:rFonts w:hint="eastAsia" w:cs="Times New Roman"/>
                <w:i w:val="0"/>
                <w:iCs w:val="0"/>
                <w:color w:val="000000"/>
                <w:kern w:val="0"/>
                <w:sz w:val="15"/>
                <w:szCs w:val="15"/>
                <w:u w:val="none"/>
                <w:lang w:val="en-US" w:eastAsia="zh-CN" w:bidi="ar"/>
              </w:rPr>
              <w:t>0</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4ABC9">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w:t>
            </w:r>
          </w:p>
        </w:tc>
      </w:tr>
    </w:tbl>
    <w:p w14:paraId="3B970AE8">
      <w:pPr>
        <w:ind w:firstLine="480"/>
        <w:rPr>
          <w:rFonts w:hint="eastAsia"/>
          <w:sz w:val="21"/>
          <w:szCs w:val="16"/>
          <w:lang w:bidi="ar"/>
        </w:rPr>
      </w:pPr>
      <w:r>
        <w:rPr>
          <w:rFonts w:hint="eastAsia"/>
          <w:sz w:val="21"/>
          <w:szCs w:val="16"/>
          <w:lang w:bidi="ar"/>
        </w:rPr>
        <w:t>注：</w:t>
      </w:r>
      <w:r>
        <w:rPr>
          <w:rFonts w:hint="eastAsia"/>
          <w:sz w:val="21"/>
          <w:szCs w:val="16"/>
          <w:lang w:val="en-US" w:eastAsia="zh-CN" w:bidi="ar"/>
        </w:rPr>
        <w:t>1</w:t>
      </w:r>
      <w:r>
        <w:rPr>
          <w:rFonts w:hint="eastAsia"/>
          <w:sz w:val="21"/>
          <w:szCs w:val="16"/>
          <w:lang w:bidi="ar"/>
        </w:rPr>
        <w:t>.课程类型分为A类（纯理论课）、B类〔（理论＋实践）课〕、C类（纯实践课）。</w:t>
      </w:r>
    </w:p>
    <w:p w14:paraId="6E634B03">
      <w:pPr>
        <w:ind w:firstLine="480"/>
        <w:rPr>
          <w:rFonts w:hint="eastAsia"/>
          <w:sz w:val="21"/>
          <w:szCs w:val="16"/>
          <w:lang w:eastAsia="zh-CN" w:bidi="ar"/>
        </w:rPr>
      </w:pPr>
      <w:r>
        <w:rPr>
          <w:rFonts w:hint="eastAsia"/>
          <w:sz w:val="21"/>
          <w:szCs w:val="16"/>
          <w:lang w:val="en-US" w:eastAsia="zh-CN" w:bidi="ar"/>
        </w:rPr>
        <w:t>2</w:t>
      </w:r>
      <w:r>
        <w:rPr>
          <w:rFonts w:hint="eastAsia"/>
          <w:sz w:val="21"/>
          <w:szCs w:val="16"/>
          <w:lang w:bidi="ar"/>
        </w:rPr>
        <w:t>.新技术课程/企业课程请用“*”标出</w:t>
      </w:r>
      <w:r>
        <w:rPr>
          <w:rFonts w:hint="eastAsia"/>
          <w:sz w:val="21"/>
          <w:szCs w:val="16"/>
          <w:lang w:eastAsia="zh-CN" w:bidi="ar"/>
        </w:rPr>
        <w:t>。</w:t>
      </w:r>
    </w:p>
    <w:p w14:paraId="7D8C6716">
      <w:pPr>
        <w:rPr>
          <w:rFonts w:hint="eastAsia"/>
          <w:sz w:val="21"/>
          <w:szCs w:val="16"/>
          <w:lang w:eastAsia="zh-CN" w:bidi="ar"/>
        </w:rPr>
      </w:pPr>
    </w:p>
    <w:p w14:paraId="26BB87BB">
      <w:pPr>
        <w:pStyle w:val="2"/>
        <w:ind w:firstLine="562" w:firstLineChars="200"/>
        <w:rPr>
          <w:rFonts w:hint="eastAsia" w:ascii="仿宋_GB2312" w:hAnsi="仿宋_GB2312" w:eastAsia="仿宋_GB2312" w:cs="仿宋_GB2312"/>
          <w:sz w:val="28"/>
          <w:szCs w:val="36"/>
          <w:lang w:val="en-US" w:eastAsia="zh-CN"/>
        </w:rPr>
        <w:sectPr>
          <w:headerReference r:id="rId6" w:type="default"/>
          <w:footerReference r:id="rId7" w:type="default"/>
          <w:pgSz w:w="16838" w:h="11906" w:orient="landscape"/>
          <w:pgMar w:top="1803" w:right="1440" w:bottom="1803" w:left="1440" w:header="851" w:footer="992" w:gutter="0"/>
          <w:cols w:space="0" w:num="1"/>
          <w:rtlGutter w:val="0"/>
          <w:docGrid w:type="lines" w:linePitch="436" w:charSpace="0"/>
        </w:sectPr>
      </w:pPr>
      <w:bookmarkStart w:id="93" w:name="_Toc110198131"/>
      <w:bookmarkStart w:id="94" w:name="_Toc110195987"/>
      <w:bookmarkStart w:id="95" w:name="_Toc20561"/>
      <w:bookmarkStart w:id="96" w:name="_Toc17488"/>
      <w:bookmarkStart w:id="97" w:name="_Toc110196072"/>
    </w:p>
    <w:p w14:paraId="61D4124D">
      <w:pPr>
        <w:pStyle w:val="2"/>
        <w:ind w:firstLine="562"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（四）第二课堂教育活动进程安排</w:t>
      </w:r>
      <w:bookmarkEnd w:id="93"/>
      <w:bookmarkEnd w:id="94"/>
      <w:bookmarkEnd w:id="95"/>
      <w:bookmarkEnd w:id="96"/>
      <w:bookmarkEnd w:id="97"/>
    </w:p>
    <w:p w14:paraId="22337698">
      <w:pPr>
        <w:pStyle w:val="17"/>
        <w:ind w:firstLine="422"/>
        <w:rPr>
          <w:rFonts w:hint="eastAsia" w:asciiTheme="minorEastAsia" w:hAnsiTheme="minorEastAsia"/>
          <w:bCs/>
          <w:szCs w:val="24"/>
        </w:rPr>
      </w:pPr>
      <w:r>
        <w:rPr>
          <w:rFonts w:hint="eastAsia"/>
        </w:rPr>
        <w:t>表7-6  第二课堂活动安排表</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2"/>
        <w:gridCol w:w="1140"/>
        <w:gridCol w:w="2823"/>
        <w:gridCol w:w="791"/>
        <w:gridCol w:w="556"/>
        <w:gridCol w:w="556"/>
        <w:gridCol w:w="556"/>
        <w:gridCol w:w="556"/>
        <w:gridCol w:w="541"/>
        <w:gridCol w:w="578"/>
        <w:gridCol w:w="717"/>
        <w:gridCol w:w="2055"/>
        <w:gridCol w:w="2092"/>
      </w:tblGrid>
      <w:tr w14:paraId="4C0FB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blHeader/>
        </w:trPr>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40A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活动体系分类</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EF2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序号</w:t>
            </w:r>
          </w:p>
        </w:tc>
        <w:tc>
          <w:tcPr>
            <w:tcW w:w="9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583A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活动名称</w:t>
            </w: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07E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活动分/次</w:t>
            </w:r>
          </w:p>
        </w:tc>
        <w:tc>
          <w:tcPr>
            <w:tcW w:w="117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C43E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学期安排</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DC4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活动性质</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B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必修活动对应课程名称</w:t>
            </w:r>
          </w:p>
        </w:tc>
        <w:tc>
          <w:tcPr>
            <w:tcW w:w="7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B68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组织实施</w:t>
            </w:r>
          </w:p>
        </w:tc>
      </w:tr>
      <w:tr w14:paraId="6F2C9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blHeader/>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285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316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865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852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1C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F7D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165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3DD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4</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420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73A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6</w:t>
            </w: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30A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4F1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532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r>
      <w:tr w14:paraId="344A3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9B2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（一）“立德修身”模块</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0BF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A30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厚植爱国爱校情怀教育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511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C1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B09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EB1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341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4FA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B05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533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A6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形势与政策</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681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7533B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ED4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A1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BE3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法治教育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ABB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68B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8DC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0A6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341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E07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FF3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06B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805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思想道德与法治</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F0A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756B2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148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A5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D0C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新时代党的创新理论学习活动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BB7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11D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1E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EAE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BB6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1DC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CB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5FA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330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习近平新时代中国特色社会主义思想概论</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847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135A8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89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BC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73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铸牢中华民族共同体意识教育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2B5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711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7F5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B91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748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668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3C2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16A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必修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508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中华民族共同体概论、中国近现代史纲要、马克思主义基本原理、毛泽东思想和中国特色社会主义理论体系概论</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8D5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5AFEF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B21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59A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2BD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行为规范准则教育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81E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697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AD4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B4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16E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5C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3C3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336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2F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DF5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4C9ED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466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B22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2B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校情教育与学习管理教育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42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F4A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4AD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79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338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453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86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D53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6C2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FE0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1340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7F5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69E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7</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7B8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励志教育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C24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D85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162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E46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F8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CE1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CFF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527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A8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CB3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254A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6E7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0AB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1EF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感恩教育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4F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D3F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2B9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E1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00D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A1F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775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EAB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F5D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48D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F9BF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843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A46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9</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007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诚信教育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722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F9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154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159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ADC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0FD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4E6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C76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902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4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346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DBBB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（二）“启智增知”模块</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1B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10</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A41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职业生涯规划大赛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F7E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D31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B56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424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E13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BD4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B67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EAA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必修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8E0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大学生职业发展与就业指导</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821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2CA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7D9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F7A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11</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5D6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中国国际大学生创新大赛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25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C4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4F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95F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0B2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D76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C79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ED5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必修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59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大学生创新与创业实务</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84D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教务处+通识教育学院</w:t>
            </w:r>
          </w:p>
        </w:tc>
      </w:tr>
      <w:tr w14:paraId="6D2B8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AD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AEC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875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创新创业训练营</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87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392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7B8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F8C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DD4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CD4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3FC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A54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66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9D9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E0D6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700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C58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13</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3A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创客马拉松</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6C7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2C5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6F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862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D28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7B0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B88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F24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CAC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243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756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E1F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18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21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模拟招聘大赛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B8D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DCE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1C7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E59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C9B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84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B7F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F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836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83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就业处+通识教育学院</w:t>
            </w:r>
          </w:p>
        </w:tc>
      </w:tr>
      <w:tr w14:paraId="7BE70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DA8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FA1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15</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52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大学生演讲赛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FD7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761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A10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5A9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87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4A6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935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EE8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必修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DC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大学语文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C4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2A19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26B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C34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FBE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经典诵读比赛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B1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9D6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41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8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D2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C1C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95A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927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180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65C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2424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2F7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37F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17</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CDF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大学生辩论赛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5E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A3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6EA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C22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82C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565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4D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D74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226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846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A15B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740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EE3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18</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57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英语口语技能赛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818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341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444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6F5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29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9B2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2FF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AA6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34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大学英语</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F74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BA7E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3AD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63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19</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00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大学生英语竞赛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08E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B46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BC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DD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4C6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71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357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FF1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D6E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96B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8903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93F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04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37D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英语风采赛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BD3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8BA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A8F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39D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81B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D04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4E3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21C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058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D62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B105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AFE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79B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21</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FA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阅读活动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311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943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125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63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5D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82D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279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05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42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341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图书馆</w:t>
            </w:r>
          </w:p>
        </w:tc>
      </w:tr>
      <w:tr w14:paraId="48D78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44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0B4D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22</w:t>
            </w:r>
          </w:p>
        </w:tc>
        <w:tc>
          <w:tcPr>
            <w:tcW w:w="9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CA8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数学文化讲座</w:t>
            </w: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F64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634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154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D3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74F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733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304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4093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25E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高等数学（文）</w:t>
            </w:r>
          </w:p>
        </w:tc>
        <w:tc>
          <w:tcPr>
            <w:tcW w:w="7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F5D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10F1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90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D0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B97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174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8A5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001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089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A7A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60A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F00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A6F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A01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高等数学（理）</w:t>
            </w: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E30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6658F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1D8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0D8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23</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65B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数学建模竞赛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2E8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7AB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EC8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08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65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092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791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C1F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F3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979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06F8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2B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7B0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24</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A2A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大学生数独竞赛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C2F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CF0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68F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5D1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096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E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AFD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F6F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899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487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0C8F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5AA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（三）“强体健心”模块</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4AA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25</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9BF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心理健康团体辅导</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1A0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33D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CD8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60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91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377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C0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716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必修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CB4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大学生心理健康教育</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2E2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306F8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2B7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A12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26</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613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3.25心理健康教育活动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90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D60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E01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41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61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2B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2A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892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105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7D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BBE9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486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18B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27</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AF7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5.25心理健康教育活动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3D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09C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693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4D8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24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C6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7FF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589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350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10D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5E4B2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8E2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92E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28</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0C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心理剧大赛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7FE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46F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A14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FC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5BD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FFA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4E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39E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25A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C6F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w:t>
            </w:r>
          </w:p>
        </w:tc>
      </w:tr>
      <w:tr w14:paraId="61577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CE2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B99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29</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DC8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心理电影赏析</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D33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D7A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975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888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18C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111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68B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44E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D4F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75F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0EE73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9C0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92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30</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786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阳光长跑</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FAC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A8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69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D43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F6C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998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42D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9D2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必修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54A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大学体育</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B0A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75086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C9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B42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31</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F4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气排球联赛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9B2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42A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BD6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EBF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9EA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DF8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1AF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810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55C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AE7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3C7A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EB8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E57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81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羽毛球联赛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350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F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B11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7A5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22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1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B6A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796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518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23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6D22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59E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80E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33</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F1F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篮球联赛</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6B5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9C3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3A1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C9B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05C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779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9B7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593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4CF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13B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1BBCB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43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1B1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34</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58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广西三月三民族体育文化节</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455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14E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B17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9F5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268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EE5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72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76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EC5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396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430A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828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9E6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35</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653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田径运动会</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A16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1DA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928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BC5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0F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56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010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FAF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E1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29C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校田径运动会组委会+二级学院</w:t>
            </w:r>
          </w:p>
        </w:tc>
      </w:tr>
      <w:tr w14:paraId="1A5EE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5C0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19B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36</w:t>
            </w:r>
          </w:p>
        </w:tc>
        <w:tc>
          <w:tcPr>
            <w:tcW w:w="9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9D0D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安全教育</w:t>
            </w: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28B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EF4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B2C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CD4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169B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53E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693B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CDC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必修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736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大学生安全教育、</w:t>
            </w:r>
          </w:p>
        </w:tc>
        <w:tc>
          <w:tcPr>
            <w:tcW w:w="7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639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0AF34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733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6CE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8A1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76B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932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9A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3E8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7A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45F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5E5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BBE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C66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国家安全教育</w:t>
            </w: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68A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39DF2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C81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CE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37</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20A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适应教育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DCB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6F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907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817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738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E21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406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5BD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68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新生入学教育</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B1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74BB9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223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9A8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38</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0CE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禁毒、防艾教育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8DD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BBE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75E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A3A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6F6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381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6A3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D80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884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19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学工处+团委+二级学院</w:t>
            </w:r>
          </w:p>
        </w:tc>
      </w:tr>
      <w:tr w14:paraId="5A6D1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C2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（四）“美韵育情”模块</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A0D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39</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29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中华优秀传统文化教育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114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BA1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B74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54B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547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158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BEB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319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421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中国优秀传统文化</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BF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马克思主义学院</w:t>
            </w:r>
          </w:p>
        </w:tc>
      </w:tr>
      <w:tr w14:paraId="40475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0B4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A24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40</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A5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文明素养礼仪活动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E54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27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043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785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8D8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53D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D9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94B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91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通用礼仪</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848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E5CB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E49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F3C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41</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6DF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“五·四”文化艺术节系列活动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A4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2EA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F9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F4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1D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C95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BC1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0ED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86F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047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6B29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893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767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42</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563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“社团文化艺术节”系列活动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9F9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6C7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D5C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B05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E61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D57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7AA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672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631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E75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w:t>
            </w:r>
          </w:p>
        </w:tc>
      </w:tr>
      <w:tr w14:paraId="06A7B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AEA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（五）“实践砺志”模块</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EC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43</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6D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951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1B8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EEE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17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E94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2A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CC5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0C1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659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劳动教育—工业·匠心</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64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76BD2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0C3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4CA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44</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8A9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垃圾分类教育</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6A7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E9E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CB8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580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CA6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93C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3C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5E6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231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477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后勤处+学工处+团委</w:t>
            </w:r>
          </w:p>
        </w:tc>
      </w:tr>
      <w:tr w14:paraId="0EF58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487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11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45</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AD0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科学商店进社区</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01A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FDE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461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769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3F4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049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B1E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09C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D23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5CC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372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511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CD0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46</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74A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假期社会实践</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9C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401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6A3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66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552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F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B03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A38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0B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573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7BEA3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094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F8A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47</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AD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志愿者服务</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850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85C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BBE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BA2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A43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6CD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017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A4A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569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8B0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D6CC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715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67D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48</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377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三下乡活动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083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BA1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FBB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03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3E8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B7B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718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4B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36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686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06E98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06A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3F0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49</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57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社区挂职</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E90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19A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AF3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B6F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F5A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92F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5C8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263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954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3BA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7BBC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ECD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112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50</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40A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新生节活动</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B95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557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923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3B5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19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58A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01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781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选修</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3B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7BF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2C6E8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47D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3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757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必修活动分合计</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886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84</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A82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FA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F0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9EF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DD9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920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132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BA3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51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rPr>
                <w:rFonts w:hint="eastAsia" w:ascii="仿宋_GB2312" w:hAnsi="仿宋_GB2312" w:eastAsia="仿宋_GB2312" w:cs="仿宋_GB2312"/>
                <w:i w:val="0"/>
                <w:iCs w:val="0"/>
                <w:color w:val="000000"/>
                <w:sz w:val="21"/>
                <w:szCs w:val="21"/>
                <w:u w:val="none"/>
              </w:rPr>
            </w:pPr>
          </w:p>
        </w:tc>
      </w:tr>
    </w:tbl>
    <w:p w14:paraId="5D3D658A">
      <w:pPr>
        <w:widowControl/>
        <w:spacing w:line="260" w:lineRule="exact"/>
        <w:ind w:firstLine="482"/>
        <w:textAlignment w:val="center"/>
        <w:rPr>
          <w:rFonts w:hint="eastAsia"/>
          <w:sz w:val="24"/>
          <w:szCs w:val="20"/>
          <w:lang w:bidi="ar"/>
        </w:rPr>
      </w:pPr>
    </w:p>
    <w:p w14:paraId="52F55D17">
      <w:pPr>
        <w:widowControl/>
        <w:spacing w:line="260" w:lineRule="exact"/>
        <w:ind w:firstLine="482"/>
        <w:textAlignment w:val="center"/>
        <w:rPr>
          <w:rFonts w:hint="eastAsia" w:ascii="仿宋_GB2312" w:hAnsi="宋体" w:eastAsia="仿宋_GB2312" w:cs="宋体"/>
          <w:b/>
          <w:bCs/>
          <w:color w:val="000000"/>
          <w:kern w:val="0"/>
          <w:szCs w:val="24"/>
          <w:lang w:eastAsia="zh-CN" w:bidi="ar"/>
        </w:rPr>
        <w:sectPr>
          <w:pgSz w:w="16838" w:h="11906" w:orient="landscape"/>
          <w:pgMar w:top="1803" w:right="1440" w:bottom="1803" w:left="1440" w:header="851" w:footer="992" w:gutter="0"/>
          <w:cols w:space="0" w:num="1"/>
          <w:rtlGutter w:val="0"/>
          <w:docGrid w:type="lines" w:linePitch="436" w:charSpace="0"/>
        </w:sectPr>
      </w:pPr>
      <w:r>
        <w:rPr>
          <w:rFonts w:hint="eastAsia"/>
          <w:sz w:val="24"/>
          <w:szCs w:val="20"/>
          <w:lang w:bidi="ar"/>
        </w:rPr>
        <w:t>注：该表所指的“各二级学院”指的是有学生的7个二级学院</w:t>
      </w:r>
      <w:r>
        <w:rPr>
          <w:rFonts w:hint="eastAsia"/>
          <w:sz w:val="24"/>
          <w:szCs w:val="20"/>
          <w:lang w:eastAsia="zh-CN" w:bidi="ar"/>
        </w:rPr>
        <w:t>。</w:t>
      </w:r>
    </w:p>
    <w:p w14:paraId="2628BB34">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98" w:name="_Toc31534"/>
      <w:r>
        <w:rPr>
          <w:rFonts w:hint="eastAsia" w:ascii="黑体" w:hAnsi="黑体" w:eastAsia="黑体"/>
          <w:sz w:val="32"/>
          <w:szCs w:val="32"/>
        </w:rPr>
        <w:t>八、实施保障</w:t>
      </w:r>
      <w:bookmarkEnd w:id="98"/>
    </w:p>
    <w:p w14:paraId="73DBEE32">
      <w:pPr>
        <w:ind w:firstLine="560" w:firstLineChars="200"/>
        <w:rPr>
          <w:rFonts w:hint="eastAsia" w:ascii="宋体" w:hAnsi="宋体" w:eastAsia="宋体" w:cs="宋体"/>
          <w:sz w:val="28"/>
          <w:szCs w:val="28"/>
        </w:rPr>
      </w:pPr>
      <w:r>
        <w:rPr>
          <w:rFonts w:hint="eastAsia" w:ascii="宋体" w:hAnsi="宋体" w:eastAsia="宋体" w:cs="宋体"/>
          <w:sz w:val="28"/>
          <w:szCs w:val="28"/>
        </w:rPr>
        <w:t>主要包括师资队伍、教学设施、教学资源、教学方法、学习评价、质量管理等方面。</w:t>
      </w:r>
    </w:p>
    <w:p w14:paraId="3A0F7A53">
      <w:pPr>
        <w:pStyle w:val="2"/>
        <w:ind w:firstLine="562" w:firstLineChars="200"/>
        <w:rPr>
          <w:rFonts w:hint="eastAsia" w:ascii="仿宋_GB2312" w:hAnsi="仿宋_GB2312" w:eastAsia="仿宋_GB2312" w:cs="仿宋_GB2312"/>
          <w:sz w:val="28"/>
          <w:szCs w:val="36"/>
          <w:lang w:val="en-US" w:eastAsia="zh-CN"/>
        </w:rPr>
      </w:pPr>
      <w:bookmarkStart w:id="99" w:name="_Toc19652"/>
      <w:bookmarkStart w:id="100" w:name="_Toc1332"/>
      <w:r>
        <w:rPr>
          <w:rFonts w:hint="eastAsia" w:ascii="仿宋_GB2312" w:hAnsi="仿宋_GB2312" w:eastAsia="仿宋_GB2312" w:cs="仿宋_GB2312"/>
          <w:sz w:val="28"/>
          <w:szCs w:val="36"/>
          <w:lang w:val="en-US" w:eastAsia="zh-CN"/>
        </w:rPr>
        <w:t>（一）实训基地配备</w:t>
      </w:r>
      <w:bookmarkEnd w:id="99"/>
      <w:bookmarkEnd w:id="100"/>
    </w:p>
    <w:p w14:paraId="1E8A5731">
      <w:pPr>
        <w:pStyle w:val="17"/>
        <w:ind w:firstLine="422"/>
      </w:pPr>
      <w:bookmarkStart w:id="101" w:name="_Toc1408"/>
      <w:bookmarkStart w:id="102" w:name="_Toc22896"/>
      <w:r>
        <w:rPr>
          <w:rFonts w:hint="eastAsia"/>
        </w:rPr>
        <w:t>表8-1  实训条件配备</w:t>
      </w:r>
      <w:bookmarkEnd w:id="101"/>
      <w:bookmarkEnd w:id="102"/>
    </w:p>
    <w:tbl>
      <w:tblPr>
        <w:tblStyle w:val="12"/>
        <w:tblW w:w="8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268"/>
        <w:gridCol w:w="1265"/>
        <w:gridCol w:w="1714"/>
        <w:gridCol w:w="1260"/>
        <w:gridCol w:w="1732"/>
        <w:gridCol w:w="791"/>
      </w:tblGrid>
      <w:tr w14:paraId="3B66C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49" w:type="dxa"/>
            <w:vAlign w:val="center"/>
          </w:tcPr>
          <w:p w14:paraId="6CC02ABA">
            <w:pPr>
              <w:pStyle w:val="18"/>
              <w:keepNext w:val="0"/>
              <w:keepLines w:val="0"/>
              <w:suppressLineNumbers w:val="0"/>
              <w:spacing w:before="0" w:beforeAutospacing="0" w:after="0" w:afterAutospacing="0"/>
              <w:ind w:left="0" w:right="0"/>
              <w:jc w:val="center"/>
              <w:rPr>
                <w:rFonts w:hint="default"/>
              </w:rPr>
            </w:pPr>
            <w:r>
              <w:rPr>
                <w:rFonts w:hint="eastAsia"/>
              </w:rPr>
              <w:t>序号</w:t>
            </w:r>
          </w:p>
        </w:tc>
        <w:tc>
          <w:tcPr>
            <w:tcW w:w="1268" w:type="dxa"/>
            <w:vAlign w:val="center"/>
          </w:tcPr>
          <w:p w14:paraId="598A03C6">
            <w:pPr>
              <w:pStyle w:val="18"/>
              <w:keepNext w:val="0"/>
              <w:keepLines w:val="0"/>
              <w:suppressLineNumbers w:val="0"/>
              <w:spacing w:before="0" w:beforeAutospacing="0" w:after="0" w:afterAutospacing="0"/>
              <w:ind w:left="0" w:right="0"/>
              <w:jc w:val="center"/>
              <w:rPr>
                <w:rFonts w:hint="default"/>
              </w:rPr>
            </w:pPr>
            <w:r>
              <w:rPr>
                <w:rFonts w:hint="eastAsia"/>
              </w:rPr>
              <w:t>实训室名称</w:t>
            </w:r>
          </w:p>
        </w:tc>
        <w:tc>
          <w:tcPr>
            <w:tcW w:w="1265" w:type="dxa"/>
            <w:vAlign w:val="center"/>
          </w:tcPr>
          <w:p w14:paraId="6B78FBDE">
            <w:pPr>
              <w:pStyle w:val="18"/>
              <w:keepNext w:val="0"/>
              <w:keepLines w:val="0"/>
              <w:suppressLineNumbers w:val="0"/>
              <w:spacing w:before="0" w:beforeAutospacing="0" w:after="0" w:afterAutospacing="0"/>
              <w:ind w:left="0" w:right="0"/>
              <w:jc w:val="center"/>
              <w:rPr>
                <w:rFonts w:hint="default"/>
              </w:rPr>
            </w:pPr>
            <w:r>
              <w:rPr>
                <w:rFonts w:hint="eastAsia"/>
              </w:rPr>
              <w:t>校内/校外</w:t>
            </w:r>
          </w:p>
        </w:tc>
        <w:tc>
          <w:tcPr>
            <w:tcW w:w="1714" w:type="dxa"/>
            <w:vAlign w:val="center"/>
          </w:tcPr>
          <w:p w14:paraId="0046F3A4">
            <w:pPr>
              <w:pStyle w:val="18"/>
              <w:keepNext w:val="0"/>
              <w:keepLines w:val="0"/>
              <w:suppressLineNumbers w:val="0"/>
              <w:spacing w:before="0" w:beforeAutospacing="0" w:after="0" w:afterAutospacing="0"/>
              <w:ind w:left="0" w:right="0"/>
              <w:jc w:val="center"/>
              <w:rPr>
                <w:rFonts w:hint="default"/>
              </w:rPr>
            </w:pPr>
            <w:r>
              <w:rPr>
                <w:rFonts w:hint="eastAsia"/>
              </w:rPr>
              <w:t>主要设备名称</w:t>
            </w:r>
          </w:p>
        </w:tc>
        <w:tc>
          <w:tcPr>
            <w:tcW w:w="1260" w:type="dxa"/>
            <w:vAlign w:val="center"/>
          </w:tcPr>
          <w:p w14:paraId="6342DD42">
            <w:pPr>
              <w:pStyle w:val="18"/>
              <w:keepNext w:val="0"/>
              <w:keepLines w:val="0"/>
              <w:suppressLineNumbers w:val="0"/>
              <w:spacing w:before="0" w:beforeAutospacing="0" w:after="0" w:afterAutospacing="0"/>
              <w:ind w:left="0" w:right="0"/>
              <w:jc w:val="center"/>
              <w:rPr>
                <w:rFonts w:hint="default"/>
              </w:rPr>
            </w:pPr>
            <w:r>
              <w:rPr>
                <w:rFonts w:hint="eastAsia"/>
              </w:rPr>
              <w:t>配备数量</w:t>
            </w:r>
          </w:p>
        </w:tc>
        <w:tc>
          <w:tcPr>
            <w:tcW w:w="1732" w:type="dxa"/>
            <w:vAlign w:val="center"/>
          </w:tcPr>
          <w:p w14:paraId="4D7BD97C">
            <w:pPr>
              <w:pStyle w:val="18"/>
              <w:keepNext w:val="0"/>
              <w:keepLines w:val="0"/>
              <w:suppressLineNumbers w:val="0"/>
              <w:spacing w:before="0" w:beforeAutospacing="0" w:after="0" w:afterAutospacing="0"/>
              <w:ind w:left="0" w:right="0"/>
              <w:jc w:val="center"/>
              <w:rPr>
                <w:rFonts w:hint="default"/>
              </w:rPr>
            </w:pPr>
            <w:r>
              <w:rPr>
                <w:rFonts w:hint="eastAsia"/>
              </w:rPr>
              <w:t>实训项目/内容</w:t>
            </w:r>
          </w:p>
        </w:tc>
        <w:tc>
          <w:tcPr>
            <w:tcW w:w="791" w:type="dxa"/>
            <w:vAlign w:val="center"/>
          </w:tcPr>
          <w:p w14:paraId="4E7D86B7">
            <w:pPr>
              <w:pStyle w:val="18"/>
              <w:keepNext w:val="0"/>
              <w:keepLines w:val="0"/>
              <w:suppressLineNumbers w:val="0"/>
              <w:spacing w:before="0" w:beforeAutospacing="0" w:after="0" w:afterAutospacing="0"/>
              <w:ind w:left="0" w:right="0"/>
              <w:jc w:val="center"/>
              <w:rPr>
                <w:rFonts w:hint="default"/>
              </w:rPr>
            </w:pPr>
            <w:r>
              <w:rPr>
                <w:rFonts w:hint="eastAsia"/>
              </w:rPr>
              <w:t>备注</w:t>
            </w:r>
          </w:p>
        </w:tc>
      </w:tr>
      <w:tr w14:paraId="7702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49" w:type="dxa"/>
            <w:vAlign w:val="center"/>
          </w:tcPr>
          <w:p w14:paraId="478C77E2">
            <w:pPr>
              <w:pStyle w:val="18"/>
              <w:keepNext w:val="0"/>
              <w:keepLines w:val="0"/>
              <w:suppressLineNumbers w:val="0"/>
              <w:spacing w:before="0" w:beforeAutospacing="0" w:after="0" w:afterAutospacing="0"/>
              <w:ind w:left="0" w:leftChars="0" w:right="0" w:rightChars="0"/>
              <w:jc w:val="center"/>
              <w:rPr>
                <w:rFonts w:hint="default"/>
                <w:color w:val="FF0000"/>
              </w:rPr>
            </w:pPr>
            <w:r>
              <w:rPr>
                <w:rFonts w:hint="eastAsia"/>
                <w:color w:val="auto"/>
                <w:lang w:val="en-US" w:eastAsia="zh-CN"/>
              </w:rPr>
              <w:t>1</w:t>
            </w:r>
          </w:p>
        </w:tc>
        <w:tc>
          <w:tcPr>
            <w:tcW w:w="1268" w:type="dxa"/>
            <w:vAlign w:val="center"/>
          </w:tcPr>
          <w:p w14:paraId="200AC0B3">
            <w:pPr>
              <w:pStyle w:val="18"/>
              <w:keepNext w:val="0"/>
              <w:keepLines w:val="0"/>
              <w:suppressLineNumbers w:val="0"/>
              <w:spacing w:before="0" w:beforeAutospacing="0" w:after="0" w:afterAutospacing="0"/>
              <w:ind w:left="0" w:leftChars="0" w:right="0" w:rightChars="0"/>
              <w:rPr>
                <w:rFonts w:hint="default"/>
                <w:color w:val="FF0000"/>
              </w:rPr>
            </w:pPr>
            <w:r>
              <w:rPr>
                <w:rFonts w:hint="eastAsia"/>
                <w:color w:val="auto"/>
              </w:rPr>
              <w:t>电子技术实训室</w:t>
            </w:r>
          </w:p>
        </w:tc>
        <w:tc>
          <w:tcPr>
            <w:tcW w:w="1265" w:type="dxa"/>
            <w:vAlign w:val="center"/>
          </w:tcPr>
          <w:p w14:paraId="3C7845EA">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3C039017">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示波器、信号发生器、频率计、稳压电源、PC机</w:t>
            </w:r>
          </w:p>
        </w:tc>
        <w:tc>
          <w:tcPr>
            <w:tcW w:w="1260" w:type="dxa"/>
            <w:vAlign w:val="center"/>
          </w:tcPr>
          <w:p w14:paraId="3EBF2A51">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1E9561ED">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电路基础实验、模电实训、数电实训</w:t>
            </w:r>
          </w:p>
        </w:tc>
        <w:tc>
          <w:tcPr>
            <w:tcW w:w="791" w:type="dxa"/>
            <w:vAlign w:val="center"/>
          </w:tcPr>
          <w:p w14:paraId="33C837C6">
            <w:pPr>
              <w:pStyle w:val="18"/>
              <w:keepNext w:val="0"/>
              <w:keepLines w:val="0"/>
              <w:suppressLineNumbers w:val="0"/>
              <w:spacing w:before="0" w:beforeAutospacing="0" w:after="0" w:afterAutospacing="0"/>
              <w:ind w:left="0" w:right="0"/>
              <w:rPr>
                <w:rFonts w:hint="default"/>
                <w:color w:val="FF0000"/>
              </w:rPr>
            </w:pPr>
          </w:p>
        </w:tc>
      </w:tr>
      <w:tr w14:paraId="6E47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224EFA25">
            <w:pPr>
              <w:pStyle w:val="18"/>
              <w:keepNext w:val="0"/>
              <w:keepLines w:val="0"/>
              <w:suppressLineNumbers w:val="0"/>
              <w:spacing w:before="0" w:beforeAutospacing="0" w:after="0" w:afterAutospacing="0"/>
              <w:ind w:left="0" w:leftChars="0" w:right="0" w:rightChars="0"/>
              <w:jc w:val="center"/>
              <w:rPr>
                <w:rFonts w:hint="default"/>
                <w:color w:val="FF0000"/>
              </w:rPr>
            </w:pPr>
            <w:r>
              <w:rPr>
                <w:rFonts w:hint="eastAsia"/>
                <w:color w:val="auto"/>
                <w:lang w:val="en-US" w:eastAsia="zh-CN"/>
              </w:rPr>
              <w:t>2</w:t>
            </w:r>
          </w:p>
        </w:tc>
        <w:tc>
          <w:tcPr>
            <w:tcW w:w="1268" w:type="dxa"/>
            <w:vAlign w:val="center"/>
          </w:tcPr>
          <w:p w14:paraId="3C7459B2">
            <w:pPr>
              <w:pStyle w:val="18"/>
              <w:keepNext w:val="0"/>
              <w:keepLines w:val="0"/>
              <w:suppressLineNumbers w:val="0"/>
              <w:spacing w:before="0" w:beforeAutospacing="0" w:after="0" w:afterAutospacing="0"/>
              <w:ind w:left="0" w:leftChars="0" w:right="0" w:rightChars="0"/>
              <w:rPr>
                <w:rFonts w:hint="default"/>
                <w:color w:val="FF0000"/>
              </w:rPr>
            </w:pPr>
            <w:r>
              <w:rPr>
                <w:rFonts w:hint="eastAsia"/>
                <w:color w:val="auto"/>
                <w:lang w:val="en-US" w:eastAsia="zh-CN"/>
              </w:rPr>
              <w:t>电子基本技能实训室</w:t>
            </w:r>
          </w:p>
        </w:tc>
        <w:tc>
          <w:tcPr>
            <w:tcW w:w="1265" w:type="dxa"/>
            <w:vAlign w:val="center"/>
          </w:tcPr>
          <w:p w14:paraId="5D2B4C80">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7D14566F">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电路安装工作台、稳压电源、示波器</w:t>
            </w:r>
          </w:p>
        </w:tc>
        <w:tc>
          <w:tcPr>
            <w:tcW w:w="1260" w:type="dxa"/>
            <w:vAlign w:val="center"/>
          </w:tcPr>
          <w:p w14:paraId="0308CCB0">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7CC43C5F">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电子基本技能实训</w:t>
            </w:r>
          </w:p>
        </w:tc>
        <w:tc>
          <w:tcPr>
            <w:tcW w:w="791" w:type="dxa"/>
            <w:vAlign w:val="center"/>
          </w:tcPr>
          <w:p w14:paraId="19511FEC">
            <w:pPr>
              <w:pStyle w:val="18"/>
              <w:keepNext w:val="0"/>
              <w:keepLines w:val="0"/>
              <w:suppressLineNumbers w:val="0"/>
              <w:spacing w:before="0" w:beforeAutospacing="0" w:after="0" w:afterAutospacing="0"/>
              <w:ind w:left="0" w:right="0"/>
              <w:rPr>
                <w:rFonts w:hint="default"/>
                <w:color w:val="FF0000"/>
              </w:rPr>
            </w:pPr>
          </w:p>
        </w:tc>
      </w:tr>
      <w:tr w14:paraId="4616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42DC7600">
            <w:pPr>
              <w:pStyle w:val="18"/>
              <w:keepNext w:val="0"/>
              <w:keepLines w:val="0"/>
              <w:suppressLineNumbers w:val="0"/>
              <w:spacing w:before="0" w:beforeAutospacing="0" w:after="0" w:afterAutospacing="0"/>
              <w:ind w:left="0" w:leftChars="0" w:right="0" w:rightChars="0"/>
              <w:jc w:val="center"/>
              <w:rPr>
                <w:rFonts w:hint="default"/>
                <w:color w:val="FF0000"/>
              </w:rPr>
            </w:pPr>
            <w:bookmarkStart w:id="103" w:name="_Toc291"/>
            <w:bookmarkStart w:id="104" w:name="_Toc446"/>
            <w:r>
              <w:rPr>
                <w:rFonts w:hint="eastAsia"/>
                <w:color w:val="auto"/>
                <w:lang w:val="en-US" w:eastAsia="zh-CN"/>
              </w:rPr>
              <w:t>3</w:t>
            </w:r>
          </w:p>
        </w:tc>
        <w:tc>
          <w:tcPr>
            <w:tcW w:w="1268" w:type="dxa"/>
            <w:vAlign w:val="center"/>
          </w:tcPr>
          <w:p w14:paraId="51769C35">
            <w:pPr>
              <w:pStyle w:val="18"/>
              <w:keepNext w:val="0"/>
              <w:keepLines w:val="0"/>
              <w:suppressLineNumbers w:val="0"/>
              <w:spacing w:before="0" w:beforeAutospacing="0" w:after="0" w:afterAutospacing="0"/>
              <w:ind w:left="0" w:leftChars="0" w:right="0" w:rightChars="0"/>
              <w:rPr>
                <w:rFonts w:hint="default"/>
                <w:color w:val="FF0000"/>
              </w:rPr>
            </w:pPr>
            <w:r>
              <w:rPr>
                <w:rFonts w:hint="eastAsia"/>
                <w:color w:val="auto"/>
                <w:lang w:val="en-US" w:eastAsia="zh-CN"/>
              </w:rPr>
              <w:t>通用机房</w:t>
            </w:r>
          </w:p>
        </w:tc>
        <w:tc>
          <w:tcPr>
            <w:tcW w:w="1265" w:type="dxa"/>
            <w:vAlign w:val="center"/>
          </w:tcPr>
          <w:p w14:paraId="44B6968B">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7D183C84">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PC机及配套软件</w:t>
            </w:r>
          </w:p>
        </w:tc>
        <w:tc>
          <w:tcPr>
            <w:tcW w:w="1260" w:type="dxa"/>
            <w:vAlign w:val="center"/>
          </w:tcPr>
          <w:p w14:paraId="7BDAD3E3">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6F5E3945">
            <w:pPr>
              <w:pStyle w:val="11"/>
              <w:keepNext w:val="0"/>
              <w:keepLines w:val="0"/>
              <w:widowControl w:val="0"/>
              <w:suppressLineNumbers w:val="0"/>
              <w:spacing w:before="0" w:beforeAutospacing="0" w:after="0" w:afterAutospacing="0" w:line="240" w:lineRule="auto"/>
              <w:ind w:left="0" w:right="0" w:firstLine="0" w:firstLineChars="0"/>
              <w:jc w:val="both"/>
              <w:rPr>
                <w:rFonts w:hint="eastAsia" w:ascii="Times New Roman" w:hAnsi="Times New Roman" w:eastAsia="仿宋_GB2312" w:cs="Times New Roman"/>
                <w:color w:val="auto"/>
                <w:kern w:val="2"/>
                <w:sz w:val="21"/>
                <w:szCs w:val="22"/>
                <w:lang w:val="en-US" w:eastAsia="zh-CN" w:bidi="ar-SA"/>
              </w:rPr>
            </w:pPr>
            <w:r>
              <w:rPr>
                <w:rFonts w:hint="eastAsia" w:ascii="Times New Roman" w:hAnsi="Times New Roman" w:eastAsia="仿宋_GB2312" w:cs="Times New Roman"/>
                <w:color w:val="auto"/>
                <w:kern w:val="2"/>
                <w:sz w:val="21"/>
                <w:szCs w:val="22"/>
                <w:lang w:val="en-US" w:eastAsia="zh-CN" w:bidi="ar-SA"/>
              </w:rPr>
              <w:t>C 语言编程、Java编程</w:t>
            </w:r>
          </w:p>
          <w:p w14:paraId="0CDE36A8">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PCB设计</w:t>
            </w:r>
          </w:p>
        </w:tc>
        <w:tc>
          <w:tcPr>
            <w:tcW w:w="791" w:type="dxa"/>
            <w:vAlign w:val="center"/>
          </w:tcPr>
          <w:p w14:paraId="6A35CBE1">
            <w:pPr>
              <w:pStyle w:val="18"/>
              <w:keepNext w:val="0"/>
              <w:keepLines w:val="0"/>
              <w:suppressLineNumbers w:val="0"/>
              <w:spacing w:before="0" w:beforeAutospacing="0" w:after="0" w:afterAutospacing="0"/>
              <w:ind w:left="0" w:right="0"/>
              <w:rPr>
                <w:rFonts w:hint="default"/>
                <w:color w:val="FF0000"/>
              </w:rPr>
            </w:pPr>
          </w:p>
        </w:tc>
      </w:tr>
      <w:tr w14:paraId="3C49C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27B2A33E">
            <w:pPr>
              <w:pStyle w:val="18"/>
              <w:keepNext w:val="0"/>
              <w:keepLines w:val="0"/>
              <w:suppressLineNumbers w:val="0"/>
              <w:spacing w:before="0" w:beforeAutospacing="0" w:after="0" w:afterAutospacing="0"/>
              <w:ind w:left="0" w:leftChars="0" w:right="0" w:rightChars="0"/>
              <w:jc w:val="center"/>
              <w:rPr>
                <w:rFonts w:hint="default"/>
                <w:color w:val="FF0000"/>
              </w:rPr>
            </w:pPr>
            <w:r>
              <w:rPr>
                <w:rFonts w:hint="eastAsia"/>
                <w:color w:val="auto"/>
                <w:lang w:val="en-US" w:eastAsia="zh-CN"/>
              </w:rPr>
              <w:t>4</w:t>
            </w:r>
          </w:p>
        </w:tc>
        <w:tc>
          <w:tcPr>
            <w:tcW w:w="1268" w:type="dxa"/>
            <w:vAlign w:val="center"/>
          </w:tcPr>
          <w:p w14:paraId="0931B4F9">
            <w:pPr>
              <w:pStyle w:val="18"/>
              <w:keepNext w:val="0"/>
              <w:keepLines w:val="0"/>
              <w:suppressLineNumbers w:val="0"/>
              <w:spacing w:before="0" w:beforeAutospacing="0" w:after="0" w:afterAutospacing="0"/>
              <w:ind w:left="0" w:leftChars="0" w:right="0" w:rightChars="0"/>
              <w:rPr>
                <w:rFonts w:hint="default"/>
                <w:color w:val="FF0000"/>
              </w:rPr>
            </w:pPr>
            <w:r>
              <w:rPr>
                <w:rFonts w:hint="eastAsia"/>
                <w:color w:val="auto"/>
                <w:lang w:val="en-US" w:eastAsia="zh-CN"/>
              </w:rPr>
              <w:t>单片机实训室</w:t>
            </w:r>
          </w:p>
        </w:tc>
        <w:tc>
          <w:tcPr>
            <w:tcW w:w="1265" w:type="dxa"/>
            <w:vAlign w:val="center"/>
          </w:tcPr>
          <w:p w14:paraId="2F8D46F1">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511AC373">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单片机开发板及配套模块、PC机及配套软件</w:t>
            </w:r>
          </w:p>
        </w:tc>
        <w:tc>
          <w:tcPr>
            <w:tcW w:w="1260" w:type="dxa"/>
            <w:vAlign w:val="center"/>
          </w:tcPr>
          <w:p w14:paraId="4588F9CF">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459B8BD6">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单片机程序基础</w:t>
            </w:r>
          </w:p>
        </w:tc>
        <w:tc>
          <w:tcPr>
            <w:tcW w:w="791" w:type="dxa"/>
            <w:vAlign w:val="center"/>
          </w:tcPr>
          <w:p w14:paraId="4072DDFB">
            <w:pPr>
              <w:pStyle w:val="18"/>
              <w:keepNext w:val="0"/>
              <w:keepLines w:val="0"/>
              <w:suppressLineNumbers w:val="0"/>
              <w:spacing w:before="0" w:beforeAutospacing="0" w:after="0" w:afterAutospacing="0"/>
              <w:ind w:left="0" w:right="0"/>
              <w:rPr>
                <w:rFonts w:hint="default"/>
                <w:color w:val="FF0000"/>
              </w:rPr>
            </w:pPr>
          </w:p>
        </w:tc>
      </w:tr>
      <w:tr w14:paraId="23D7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5DC0E38C">
            <w:pPr>
              <w:pStyle w:val="18"/>
              <w:keepNext w:val="0"/>
              <w:keepLines w:val="0"/>
              <w:suppressLineNumbers w:val="0"/>
              <w:spacing w:before="0" w:beforeAutospacing="0" w:after="0" w:afterAutospacing="0"/>
              <w:ind w:left="0" w:leftChars="0" w:right="0" w:rightChars="0"/>
              <w:jc w:val="center"/>
              <w:rPr>
                <w:rFonts w:hint="default"/>
                <w:color w:val="FF0000"/>
              </w:rPr>
            </w:pPr>
            <w:r>
              <w:rPr>
                <w:rFonts w:hint="eastAsia"/>
                <w:color w:val="auto"/>
                <w:lang w:val="en-US" w:eastAsia="zh-CN"/>
              </w:rPr>
              <w:t>5</w:t>
            </w:r>
          </w:p>
        </w:tc>
        <w:tc>
          <w:tcPr>
            <w:tcW w:w="1268" w:type="dxa"/>
            <w:vAlign w:val="center"/>
          </w:tcPr>
          <w:p w14:paraId="58BEBA91">
            <w:pPr>
              <w:pStyle w:val="18"/>
              <w:keepNext w:val="0"/>
              <w:keepLines w:val="0"/>
              <w:suppressLineNumbers w:val="0"/>
              <w:spacing w:before="0" w:beforeAutospacing="0" w:after="0" w:afterAutospacing="0"/>
              <w:ind w:left="0" w:leftChars="0" w:right="0" w:rightChars="0"/>
              <w:rPr>
                <w:rFonts w:hint="default"/>
                <w:color w:val="FF0000"/>
              </w:rPr>
            </w:pPr>
            <w:r>
              <w:rPr>
                <w:rFonts w:hint="eastAsia"/>
                <w:color w:val="auto"/>
                <w:lang w:val="en-US" w:eastAsia="zh-CN"/>
              </w:rPr>
              <w:t>嵌入式实训室</w:t>
            </w:r>
          </w:p>
        </w:tc>
        <w:tc>
          <w:tcPr>
            <w:tcW w:w="1265" w:type="dxa"/>
            <w:vAlign w:val="center"/>
          </w:tcPr>
          <w:p w14:paraId="349F2283">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51C52128">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STM32、armA9开发板、PC机及配套软件</w:t>
            </w:r>
          </w:p>
        </w:tc>
        <w:tc>
          <w:tcPr>
            <w:tcW w:w="1260" w:type="dxa"/>
            <w:vAlign w:val="center"/>
          </w:tcPr>
          <w:p w14:paraId="68C858CF">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6F7DA09E">
            <w:pPr>
              <w:pStyle w:val="11"/>
              <w:keepNext w:val="0"/>
              <w:keepLines w:val="0"/>
              <w:widowControl w:val="0"/>
              <w:suppressLineNumbers w:val="0"/>
              <w:spacing w:before="0" w:beforeAutospacing="0" w:after="0" w:afterAutospacing="0" w:line="240" w:lineRule="auto"/>
              <w:ind w:left="0" w:right="0" w:firstLine="0" w:firstLineChars="0"/>
              <w:jc w:val="both"/>
              <w:rPr>
                <w:rFonts w:hint="eastAsia" w:ascii="Times New Roman" w:hAnsi="Times New Roman" w:eastAsia="仿宋_GB2312" w:cs="Times New Roman"/>
                <w:color w:val="auto"/>
                <w:kern w:val="2"/>
                <w:sz w:val="21"/>
                <w:szCs w:val="22"/>
                <w:lang w:val="en-US" w:eastAsia="zh-CN" w:bidi="ar-SA"/>
              </w:rPr>
            </w:pPr>
            <w:r>
              <w:rPr>
                <w:rFonts w:hint="eastAsia" w:ascii="Times New Roman" w:hAnsi="Times New Roman" w:eastAsia="仿宋_GB2312" w:cs="Times New Roman"/>
                <w:color w:val="auto"/>
                <w:kern w:val="2"/>
                <w:sz w:val="21"/>
                <w:szCs w:val="22"/>
                <w:lang w:val="en-US" w:eastAsia="zh-CN" w:bidi="ar-SA"/>
              </w:rPr>
              <w:t>嵌入式程序基础、Android APP开发</w:t>
            </w:r>
          </w:p>
          <w:p w14:paraId="59184110">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p>
        </w:tc>
        <w:tc>
          <w:tcPr>
            <w:tcW w:w="791" w:type="dxa"/>
            <w:vAlign w:val="center"/>
          </w:tcPr>
          <w:p w14:paraId="2D88966A">
            <w:pPr>
              <w:pStyle w:val="18"/>
              <w:keepNext w:val="0"/>
              <w:keepLines w:val="0"/>
              <w:suppressLineNumbers w:val="0"/>
              <w:spacing w:before="0" w:beforeAutospacing="0" w:after="0" w:afterAutospacing="0"/>
              <w:ind w:left="0" w:right="0"/>
              <w:rPr>
                <w:rFonts w:hint="default"/>
                <w:color w:val="FF0000"/>
              </w:rPr>
            </w:pPr>
          </w:p>
        </w:tc>
      </w:tr>
      <w:tr w14:paraId="0111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40590DB8">
            <w:pPr>
              <w:pStyle w:val="18"/>
              <w:keepNext w:val="0"/>
              <w:keepLines w:val="0"/>
              <w:suppressLineNumbers w:val="0"/>
              <w:spacing w:before="0" w:beforeAutospacing="0" w:after="0" w:afterAutospacing="0"/>
              <w:ind w:left="0" w:leftChars="0" w:right="0" w:rightChars="0"/>
              <w:jc w:val="center"/>
              <w:rPr>
                <w:rFonts w:hint="default"/>
                <w:color w:val="FF0000"/>
              </w:rPr>
            </w:pPr>
            <w:r>
              <w:rPr>
                <w:rFonts w:hint="eastAsia"/>
                <w:color w:val="auto"/>
                <w:lang w:val="en-US" w:eastAsia="zh-CN"/>
              </w:rPr>
              <w:t>6</w:t>
            </w:r>
          </w:p>
        </w:tc>
        <w:tc>
          <w:tcPr>
            <w:tcW w:w="1268" w:type="dxa"/>
            <w:vAlign w:val="center"/>
          </w:tcPr>
          <w:p w14:paraId="5282E37E">
            <w:pPr>
              <w:pStyle w:val="18"/>
              <w:keepNext w:val="0"/>
              <w:keepLines w:val="0"/>
              <w:suppressLineNumbers w:val="0"/>
              <w:spacing w:before="0" w:beforeAutospacing="0" w:after="0" w:afterAutospacing="0"/>
              <w:ind w:left="0" w:leftChars="0" w:right="0" w:rightChars="0"/>
              <w:rPr>
                <w:rFonts w:hint="default"/>
                <w:color w:val="FF0000"/>
              </w:rPr>
            </w:pPr>
            <w:r>
              <w:rPr>
                <w:rFonts w:hint="eastAsia"/>
                <w:color w:val="auto"/>
                <w:lang w:val="en-US" w:eastAsia="zh-CN"/>
              </w:rPr>
              <w:t>硬件开发实训室</w:t>
            </w:r>
          </w:p>
        </w:tc>
        <w:tc>
          <w:tcPr>
            <w:tcW w:w="1265" w:type="dxa"/>
            <w:vAlign w:val="center"/>
          </w:tcPr>
          <w:p w14:paraId="60DC036B">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77D2A788">
            <w:pPr>
              <w:pStyle w:val="11"/>
              <w:keepNext w:val="0"/>
              <w:keepLines w:val="0"/>
              <w:widowControl w:val="0"/>
              <w:suppressLineNumbers w:val="0"/>
              <w:spacing w:before="0" w:beforeAutospacing="0" w:after="0" w:afterAutospacing="0" w:line="240" w:lineRule="auto"/>
              <w:ind w:left="0" w:right="0" w:firstLine="0" w:firstLineChars="0"/>
              <w:jc w:val="both"/>
              <w:rPr>
                <w:rFonts w:hint="eastAsia" w:ascii="Times New Roman" w:hAnsi="Times New Roman" w:eastAsia="仿宋_GB2312" w:cs="Times New Roman"/>
                <w:color w:val="auto"/>
                <w:kern w:val="2"/>
                <w:sz w:val="21"/>
                <w:szCs w:val="22"/>
                <w:lang w:val="en-US" w:eastAsia="zh-CN" w:bidi="ar-SA"/>
              </w:rPr>
            </w:pPr>
            <w:r>
              <w:rPr>
                <w:rFonts w:hint="eastAsia" w:ascii="Times New Roman" w:hAnsi="Times New Roman" w:eastAsia="仿宋_GB2312" w:cs="Times New Roman"/>
                <w:color w:val="auto"/>
                <w:kern w:val="2"/>
                <w:sz w:val="21"/>
                <w:szCs w:val="22"/>
                <w:lang w:val="en-US" w:eastAsia="zh-CN" w:bidi="ar-SA"/>
              </w:rPr>
              <w:t>示波器、稳压电源、信号发生器、恒温焊台、高精度3D 打印机、嵌入式小车、电脑鼠、无人机硬件电路模块</w:t>
            </w:r>
          </w:p>
          <w:p w14:paraId="5B2178F3">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p>
        </w:tc>
        <w:tc>
          <w:tcPr>
            <w:tcW w:w="1260" w:type="dxa"/>
            <w:vAlign w:val="center"/>
          </w:tcPr>
          <w:p w14:paraId="486A34B1">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2E4CA5E3">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嵌入式小车、电脑鼠、无人机硬件制作</w:t>
            </w:r>
          </w:p>
        </w:tc>
        <w:tc>
          <w:tcPr>
            <w:tcW w:w="791" w:type="dxa"/>
            <w:vAlign w:val="center"/>
          </w:tcPr>
          <w:p w14:paraId="12B108B7">
            <w:pPr>
              <w:pStyle w:val="18"/>
              <w:keepNext w:val="0"/>
              <w:keepLines w:val="0"/>
              <w:suppressLineNumbers w:val="0"/>
              <w:spacing w:before="0" w:beforeAutospacing="0" w:after="0" w:afterAutospacing="0"/>
              <w:ind w:left="0" w:right="0"/>
              <w:rPr>
                <w:rFonts w:hint="default"/>
                <w:color w:val="FF0000"/>
              </w:rPr>
            </w:pPr>
          </w:p>
        </w:tc>
      </w:tr>
      <w:tr w14:paraId="4F4E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5E5E7E03">
            <w:pPr>
              <w:pStyle w:val="18"/>
              <w:keepNext w:val="0"/>
              <w:keepLines w:val="0"/>
              <w:suppressLineNumbers w:val="0"/>
              <w:spacing w:before="0" w:beforeAutospacing="0" w:after="0" w:afterAutospacing="0"/>
              <w:ind w:left="0" w:leftChars="0" w:right="0" w:rightChars="0"/>
              <w:jc w:val="center"/>
              <w:rPr>
                <w:rFonts w:hint="default"/>
                <w:color w:val="FF0000"/>
              </w:rPr>
            </w:pPr>
            <w:r>
              <w:rPr>
                <w:rFonts w:hint="eastAsia"/>
                <w:color w:val="auto"/>
                <w:lang w:val="en-US" w:eastAsia="zh-CN"/>
              </w:rPr>
              <w:t>7</w:t>
            </w:r>
          </w:p>
        </w:tc>
        <w:tc>
          <w:tcPr>
            <w:tcW w:w="1268" w:type="dxa"/>
            <w:vAlign w:val="center"/>
          </w:tcPr>
          <w:p w14:paraId="67EDAD86">
            <w:pPr>
              <w:pStyle w:val="6"/>
              <w:keepNext w:val="0"/>
              <w:keepLines w:val="0"/>
              <w:widowControl/>
              <w:suppressLineNumbers w:val="0"/>
              <w:spacing w:before="0" w:beforeAutospacing="0" w:after="0" w:afterAutospacing="0" w:line="240" w:lineRule="auto"/>
              <w:ind w:left="0" w:leftChars="0" w:right="0" w:firstLine="0" w:firstLineChars="0"/>
              <w:rPr>
                <w:rFonts w:hint="default"/>
                <w:color w:val="FF0000"/>
              </w:rPr>
            </w:pPr>
            <w:r>
              <w:rPr>
                <w:rFonts w:hint="eastAsia" w:ascii="Times New Roman" w:hAnsi="Times New Roman" w:eastAsia="仿宋_GB2312" w:cs="Times New Roman"/>
                <w:color w:val="auto"/>
                <w:kern w:val="2"/>
                <w:sz w:val="21"/>
                <w:szCs w:val="22"/>
                <w:lang w:val="en-US" w:eastAsia="zh-CN" w:bidi="ar-SA"/>
              </w:rPr>
              <w:t>软件开发实训室</w:t>
            </w:r>
          </w:p>
        </w:tc>
        <w:tc>
          <w:tcPr>
            <w:tcW w:w="1265" w:type="dxa"/>
            <w:vAlign w:val="center"/>
          </w:tcPr>
          <w:p w14:paraId="03090BE5">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30195CB1">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智能产品核心控制开发板，显示模块，通信模块，传感器模块，配套PC及开发软件，嵌入式小车、运输机器人、电脑鼠、无人机整机</w:t>
            </w:r>
          </w:p>
        </w:tc>
        <w:tc>
          <w:tcPr>
            <w:tcW w:w="1260" w:type="dxa"/>
            <w:vAlign w:val="center"/>
          </w:tcPr>
          <w:p w14:paraId="17BD4514">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71F7EEFF">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嵌入式小车、电脑鼠、无人机软件编程</w:t>
            </w:r>
          </w:p>
        </w:tc>
        <w:tc>
          <w:tcPr>
            <w:tcW w:w="791" w:type="dxa"/>
            <w:vAlign w:val="center"/>
          </w:tcPr>
          <w:p w14:paraId="44484F7F">
            <w:pPr>
              <w:pStyle w:val="18"/>
              <w:keepNext w:val="0"/>
              <w:keepLines w:val="0"/>
              <w:suppressLineNumbers w:val="0"/>
              <w:spacing w:before="0" w:beforeAutospacing="0" w:after="0" w:afterAutospacing="0"/>
              <w:ind w:left="0" w:right="0"/>
              <w:rPr>
                <w:rFonts w:hint="default"/>
                <w:color w:val="FF0000"/>
              </w:rPr>
            </w:pPr>
          </w:p>
        </w:tc>
      </w:tr>
      <w:tr w14:paraId="0A1C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77B1E174">
            <w:pPr>
              <w:pStyle w:val="18"/>
              <w:keepNext w:val="0"/>
              <w:keepLines w:val="0"/>
              <w:suppressLineNumbers w:val="0"/>
              <w:spacing w:before="0" w:beforeAutospacing="0" w:after="0" w:afterAutospacing="0"/>
              <w:ind w:left="0" w:leftChars="0" w:right="0" w:rightChars="0"/>
              <w:jc w:val="center"/>
              <w:rPr>
                <w:rFonts w:hint="default"/>
                <w:color w:val="FF0000"/>
              </w:rPr>
            </w:pPr>
            <w:r>
              <w:rPr>
                <w:rFonts w:hint="eastAsia"/>
                <w:color w:val="auto"/>
                <w:lang w:val="en-US" w:eastAsia="zh-CN"/>
              </w:rPr>
              <w:t>8</w:t>
            </w:r>
          </w:p>
        </w:tc>
        <w:tc>
          <w:tcPr>
            <w:tcW w:w="1268" w:type="dxa"/>
            <w:vAlign w:val="center"/>
          </w:tcPr>
          <w:p w14:paraId="0259465D">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智能产品测试操控实训室</w:t>
            </w:r>
          </w:p>
        </w:tc>
        <w:tc>
          <w:tcPr>
            <w:tcW w:w="1265" w:type="dxa"/>
            <w:vAlign w:val="center"/>
          </w:tcPr>
          <w:p w14:paraId="4A9679C9">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校内</w:t>
            </w:r>
          </w:p>
        </w:tc>
        <w:tc>
          <w:tcPr>
            <w:tcW w:w="1714" w:type="dxa"/>
            <w:vAlign w:val="center"/>
          </w:tcPr>
          <w:p w14:paraId="2BC736B1">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IEEE国际标准迷宫、全自动电子计分系统，智慧交通与移动互联应用开发综合实训多功能沙盘、移动终端/平板</w:t>
            </w:r>
          </w:p>
        </w:tc>
        <w:tc>
          <w:tcPr>
            <w:tcW w:w="1260" w:type="dxa"/>
            <w:vAlign w:val="center"/>
          </w:tcPr>
          <w:p w14:paraId="5B958430">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50套</w:t>
            </w:r>
          </w:p>
        </w:tc>
        <w:tc>
          <w:tcPr>
            <w:tcW w:w="1732" w:type="dxa"/>
            <w:vAlign w:val="center"/>
          </w:tcPr>
          <w:p w14:paraId="7D8D3468">
            <w:pPr>
              <w:pStyle w:val="11"/>
              <w:keepNext w:val="0"/>
              <w:keepLines w:val="0"/>
              <w:widowControl w:val="0"/>
              <w:suppressLineNumbers w:val="0"/>
              <w:spacing w:before="0" w:beforeAutospacing="0" w:after="0" w:afterAutospacing="0" w:line="240" w:lineRule="auto"/>
              <w:ind w:left="0" w:leftChars="0" w:right="0" w:rightChars="0" w:firstLine="0" w:firstLineChars="0"/>
              <w:jc w:val="both"/>
              <w:rPr>
                <w:rFonts w:hint="default"/>
                <w:color w:val="FF0000"/>
              </w:rPr>
            </w:pPr>
            <w:r>
              <w:rPr>
                <w:rFonts w:hint="eastAsia" w:ascii="Times New Roman" w:hAnsi="Times New Roman" w:eastAsia="仿宋_GB2312" w:cs="Times New Roman"/>
                <w:color w:val="auto"/>
                <w:kern w:val="2"/>
                <w:sz w:val="21"/>
                <w:szCs w:val="22"/>
                <w:lang w:val="en-US" w:eastAsia="zh-CN" w:bidi="ar-SA"/>
              </w:rPr>
              <w:t>嵌入式小车、电脑鼠、无人机操控实训</w:t>
            </w:r>
          </w:p>
        </w:tc>
        <w:tc>
          <w:tcPr>
            <w:tcW w:w="791" w:type="dxa"/>
            <w:vAlign w:val="center"/>
          </w:tcPr>
          <w:p w14:paraId="4083B941">
            <w:pPr>
              <w:pStyle w:val="18"/>
              <w:keepNext w:val="0"/>
              <w:keepLines w:val="0"/>
              <w:suppressLineNumbers w:val="0"/>
              <w:spacing w:before="0" w:beforeAutospacing="0" w:after="0" w:afterAutospacing="0"/>
              <w:ind w:left="0" w:right="0"/>
              <w:rPr>
                <w:rFonts w:hint="default"/>
                <w:color w:val="FF0000"/>
              </w:rPr>
            </w:pPr>
          </w:p>
        </w:tc>
      </w:tr>
    </w:tbl>
    <w:p w14:paraId="643A7D28">
      <w:pPr>
        <w:pStyle w:val="2"/>
        <w:ind w:firstLine="562"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（二）结构化教学团队</w:t>
      </w:r>
      <w:bookmarkEnd w:id="103"/>
      <w:bookmarkEnd w:id="104"/>
    </w:p>
    <w:p w14:paraId="584D6AC9">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1.队伍结构</w:t>
      </w:r>
    </w:p>
    <w:p w14:paraId="2152B4BA">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学生数与本专业专任教师数比例不高于25：1，双师型教师占专业教师比例不低于60%，专任教师队伍要考虑职称、年龄，形成合理的梯队结构。</w:t>
      </w:r>
    </w:p>
    <w:p w14:paraId="638C7F8E">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1.专任教师</w:t>
      </w:r>
    </w:p>
    <w:p w14:paraId="4D5E8CCF">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具有高校教师资格和本专业领域有关证书；有理想信念、有道德情操、有扎实学识、有仁爱之心；具有电子信息工程技术等相关专业本科及以上学历；具有扎实的本专业相关理论功底和实践能力；具有较强的信息化教学能力，能够开展课程教学改革和科学研究；每5年累计不少于6个月的企业实践经历。</w:t>
      </w:r>
    </w:p>
    <w:p w14:paraId="7DB7C025">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3.专业带头人</w:t>
      </w:r>
    </w:p>
    <w:p w14:paraId="031CEE34">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原则上应具有副高及以上职称，能够较好地把握国内外行业、专业发展，能密切联系行业企业，了解行业企业对电子信息工程技术专业人才的需求实际，教学设计、专业研究能力强，组织开展教科研工作能力强，在本区域或本领域有一定的专业影响力。</w:t>
      </w:r>
    </w:p>
    <w:p w14:paraId="5C90BF72">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4.兼职教师</w:t>
      </w:r>
    </w:p>
    <w:p w14:paraId="6B88CC19">
      <w:pPr>
        <w:pStyle w:val="16"/>
        <w:ind w:firstLine="480"/>
        <w:rPr>
          <w:rFonts w:hint="eastAsia" w:ascii="宋体" w:hAnsi="宋体" w:eastAsia="宋体" w:cs="宋体"/>
          <w:sz w:val="28"/>
          <w:szCs w:val="28"/>
        </w:rPr>
      </w:pPr>
      <w:r>
        <w:rPr>
          <w:rFonts w:hint="eastAsia" w:ascii="宋体" w:hAnsi="宋体" w:eastAsia="宋体" w:cs="宋体"/>
          <w:color w:val="auto"/>
          <w:sz w:val="28"/>
          <w:szCs w:val="28"/>
        </w:rPr>
        <w:t>主要从电子产品设计与制造相关企业聘任。应具备良好的思想政治素质、职业道德和工匠精神，具有扎实的应用电子技术专业知识和丰富的实际工作经验，具有中级及以上相关专业职称，能承担专业课程教学、实习实训指导和学生职业发展规划指导等教学任务</w:t>
      </w:r>
      <w:r>
        <w:rPr>
          <w:rFonts w:hint="eastAsia" w:ascii="宋体" w:hAnsi="宋体" w:eastAsia="宋体" w:cs="宋体"/>
          <w:color w:val="auto"/>
          <w:sz w:val="28"/>
          <w:szCs w:val="28"/>
          <w:lang w:eastAsia="zh-CN"/>
        </w:rPr>
        <w:t>。</w:t>
      </w:r>
    </w:p>
    <w:p w14:paraId="0DC57B8F">
      <w:pPr>
        <w:pStyle w:val="2"/>
        <w:spacing w:line="360" w:lineRule="auto"/>
        <w:ind w:firstLine="562" w:firstLineChars="200"/>
        <w:rPr>
          <w:rFonts w:hint="eastAsia" w:asciiTheme="minorEastAsia" w:hAnsiTheme="minorEastAsia" w:eastAsiaTheme="minorEastAsia"/>
          <w:sz w:val="28"/>
          <w:szCs w:val="22"/>
        </w:rPr>
      </w:pPr>
      <w:bookmarkStart w:id="105" w:name="_Toc1423"/>
      <w:r>
        <w:rPr>
          <w:rFonts w:hint="eastAsia" w:asciiTheme="minorEastAsia" w:hAnsiTheme="minorEastAsia" w:eastAsiaTheme="minorEastAsia"/>
          <w:sz w:val="28"/>
          <w:szCs w:val="22"/>
        </w:rPr>
        <w:t>（三）教学资源</w:t>
      </w:r>
      <w:bookmarkEnd w:id="105"/>
    </w:p>
    <w:p w14:paraId="329830AA">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1.教材选用基本要求</w:t>
      </w:r>
    </w:p>
    <w:p w14:paraId="29C36F4F">
      <w:pPr>
        <w:pStyle w:val="16"/>
        <w:ind w:firstLine="480"/>
        <w:rPr>
          <w:rFonts w:ascii="宋体" w:hAnsi="宋体" w:eastAsia="宋体" w:cs="宋体"/>
          <w:color w:val="auto"/>
          <w:sz w:val="28"/>
          <w:szCs w:val="28"/>
        </w:rPr>
      </w:pPr>
      <w:r>
        <w:rPr>
          <w:rFonts w:hint="eastAsia" w:ascii="宋体" w:hAnsi="宋体" w:eastAsia="宋体" w:cs="宋体"/>
          <w:color w:val="auto"/>
          <w:sz w:val="28"/>
          <w:szCs w:val="28"/>
        </w:rPr>
        <w:t>按照国家规定选用优质教材，禁止不合格的教材进入课堂。建立由专业教师、行业专家和教研人员等参与的教材选用机构，完善教材选用制度，经过规范程序择优选用教材。</w:t>
      </w:r>
    </w:p>
    <w:p w14:paraId="355A5FB3">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2.图书文献配备基本要求</w:t>
      </w:r>
    </w:p>
    <w:p w14:paraId="5338111D">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图书、文献配备应能满足学生全面培养、教科研工作、专业建设等的需要，方便师生查询、借阅。专业类图书文献主要包括：电子产品生产与制造行业政策法规、有关国家标准和职业标准，电子产品设计手册、嵌入式系统设计、上层软件开发等电子工程师必备资料，以及电子技术类专业期刊和有关实务案例类图书。</w:t>
      </w:r>
    </w:p>
    <w:p w14:paraId="5AA97906">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3.数字教学资源配置基本要求</w:t>
      </w:r>
    </w:p>
    <w:p w14:paraId="090F870D">
      <w:pPr>
        <w:pStyle w:val="16"/>
        <w:ind w:firstLine="480"/>
        <w:rPr>
          <w:rFonts w:hint="eastAsia" w:ascii="宋体" w:hAnsi="宋体" w:eastAsia="宋体" w:cs="宋体"/>
          <w:color w:val="auto"/>
          <w:sz w:val="28"/>
          <w:szCs w:val="28"/>
        </w:rPr>
      </w:pPr>
      <w:bookmarkStart w:id="106" w:name="_Toc31969"/>
      <w:r>
        <w:rPr>
          <w:rFonts w:hint="eastAsia" w:ascii="宋体" w:hAnsi="宋体" w:eastAsia="宋体" w:cs="宋体"/>
          <w:color w:val="auto"/>
          <w:sz w:val="28"/>
          <w:szCs w:val="28"/>
        </w:rPr>
        <w:t>建设、配备与本专业有关的音视频素材、教学课件、数字化教学案例库、虚拟仿真软件、数字教材等专业教学资源库，种类丰富、形式多样、使用便捷、动态更新、满足教学。</w:t>
      </w:r>
    </w:p>
    <w:p w14:paraId="28D8EE6B">
      <w:pPr>
        <w:pStyle w:val="2"/>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（四）教学方法</w:t>
      </w:r>
      <w:bookmarkEnd w:id="106"/>
    </w:p>
    <w:p w14:paraId="42C6DBD3">
      <w:pPr>
        <w:pStyle w:val="16"/>
        <w:ind w:firstLine="480"/>
        <w:rPr>
          <w:rFonts w:hint="eastAsia" w:ascii="宋体" w:hAnsi="宋体" w:eastAsia="宋体" w:cs="宋体"/>
          <w:color w:val="auto"/>
          <w:sz w:val="28"/>
          <w:szCs w:val="28"/>
        </w:rPr>
      </w:pPr>
      <w:bookmarkStart w:id="107" w:name="_Toc3480"/>
      <w:r>
        <w:rPr>
          <w:rFonts w:hint="eastAsia" w:ascii="宋体" w:hAnsi="宋体" w:eastAsia="宋体" w:cs="宋体"/>
          <w:color w:val="auto"/>
          <w:sz w:val="28"/>
          <w:szCs w:val="28"/>
        </w:rPr>
        <w:t>本专业大部分课程的实践性很强，因此需结合学生和教学内容的实际情况，选择适当的教学方法，普遍地需采用项目教学、案例教学、情境教学、模块化教学等教学方式、广泛运用启发式、探究式、讨论式、参与式等教学方法，推广翻转课堂、混合式教学、理实一体化教学等新型教学模式，推进信息技术与教学有机融合。</w:t>
      </w:r>
    </w:p>
    <w:p w14:paraId="0A59DF99">
      <w:pPr>
        <w:pStyle w:val="2"/>
        <w:spacing w:line="360" w:lineRule="auto"/>
        <w:ind w:firstLine="562" w:firstLineChars="200"/>
        <w:rPr>
          <w:rFonts w:hint="eastAsia" w:asciiTheme="minorEastAsia" w:hAnsiTheme="minorEastAsia" w:eastAsiaTheme="minorEastAsia"/>
          <w:sz w:val="28"/>
          <w:szCs w:val="22"/>
          <w:lang w:val="en-US" w:eastAsia="zh-CN"/>
        </w:rPr>
      </w:pPr>
      <w:r>
        <w:rPr>
          <w:rFonts w:hint="eastAsia" w:asciiTheme="minorEastAsia" w:hAnsiTheme="minorEastAsia" w:eastAsiaTheme="minorEastAsia"/>
          <w:sz w:val="28"/>
          <w:szCs w:val="22"/>
          <w:lang w:val="en-US" w:eastAsia="zh-CN"/>
        </w:rPr>
        <w:t>（五）学习评价</w:t>
      </w:r>
      <w:bookmarkEnd w:id="107"/>
    </w:p>
    <w:p w14:paraId="49419251">
      <w:pPr>
        <w:pStyle w:val="2"/>
        <w:spacing w:line="360" w:lineRule="auto"/>
        <w:ind w:firstLine="560" w:firstLineChars="200"/>
        <w:rPr>
          <w:rFonts w:hint="eastAsia" w:ascii="宋体" w:hAnsi="宋体" w:eastAsia="宋体" w:cs="宋体"/>
          <w:b w:val="0"/>
          <w:color w:val="auto"/>
          <w:kern w:val="2"/>
          <w:sz w:val="28"/>
          <w:szCs w:val="28"/>
          <w:lang w:val="en-US" w:eastAsia="zh-CN" w:bidi="ar-SA"/>
        </w:rPr>
      </w:pPr>
      <w:bookmarkStart w:id="108" w:name="_Toc10781"/>
      <w:r>
        <w:rPr>
          <w:rFonts w:hint="eastAsia" w:ascii="宋体" w:hAnsi="宋体" w:eastAsia="宋体" w:cs="宋体"/>
          <w:b w:val="0"/>
          <w:color w:val="auto"/>
          <w:kern w:val="2"/>
          <w:sz w:val="28"/>
          <w:szCs w:val="28"/>
          <w:lang w:val="en-US" w:eastAsia="zh-CN" w:bidi="ar-SA"/>
        </w:rPr>
        <w:t>对学生学习评价的方式方法，在内容上，可以从专业能力、方法能力、社会能力方面进行评价；方式上，可以采用笔试、口试、项目、实践活动等多种方式对学生进行评价，采取过程性评价（侧重于教学过程）和终结性评价（侧重于教学结果）相结合的方式进行。</w:t>
      </w:r>
    </w:p>
    <w:p w14:paraId="23F1B0F5">
      <w:pPr>
        <w:pStyle w:val="2"/>
        <w:spacing w:line="360" w:lineRule="auto"/>
        <w:ind w:firstLine="562" w:firstLineChars="200"/>
        <w:rPr>
          <w:rFonts w:hint="eastAsia" w:asciiTheme="minorEastAsia" w:hAnsiTheme="minorEastAsia" w:eastAsiaTheme="minorEastAsia"/>
          <w:sz w:val="28"/>
          <w:szCs w:val="22"/>
          <w:lang w:val="en-US" w:eastAsia="zh-CN"/>
        </w:rPr>
      </w:pPr>
      <w:r>
        <w:rPr>
          <w:rFonts w:hint="eastAsia" w:asciiTheme="minorEastAsia" w:hAnsiTheme="minorEastAsia" w:eastAsiaTheme="minorEastAsia"/>
          <w:sz w:val="28"/>
          <w:szCs w:val="22"/>
          <w:lang w:val="en-US" w:eastAsia="zh-CN"/>
        </w:rPr>
        <w:t>（六）质量管理</w:t>
      </w:r>
      <w:bookmarkEnd w:id="108"/>
    </w:p>
    <w:p w14:paraId="5EE8C2FF">
      <w:pPr>
        <w:pStyle w:val="16"/>
        <w:ind w:firstLine="480"/>
        <w:rPr>
          <w:rFonts w:hint="eastAsia" w:ascii="宋体" w:hAnsi="宋体" w:eastAsia="宋体" w:cs="宋体"/>
          <w:color w:val="auto"/>
          <w:sz w:val="28"/>
          <w:szCs w:val="28"/>
        </w:rPr>
      </w:pPr>
      <w:bookmarkStart w:id="109" w:name="_Toc4226"/>
      <w:r>
        <w:rPr>
          <w:rFonts w:hint="eastAsia" w:ascii="宋体" w:hAnsi="宋体" w:eastAsia="宋体" w:cs="宋体"/>
          <w:color w:val="auto"/>
          <w:sz w:val="28"/>
          <w:szCs w:val="28"/>
        </w:rPr>
        <w:t>1.学校和二级院系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670CCDFA">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2.学校、二级院系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2DCBAE27">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3.学校应建立毕业生跟踪反馈机制及社会评价机制，并对生源情况、在校生学业水平、毕业生就业情况等进行分析，定期评价人才培养质量和培养目标达成情况。</w:t>
      </w:r>
    </w:p>
    <w:p w14:paraId="365D51ED">
      <w:pPr>
        <w:pStyle w:val="16"/>
        <w:ind w:firstLine="480"/>
        <w:rPr>
          <w:rFonts w:hint="eastAsia" w:ascii="宋体" w:hAnsi="宋体" w:eastAsia="宋体" w:cs="宋体"/>
          <w:color w:val="auto"/>
          <w:sz w:val="28"/>
          <w:szCs w:val="28"/>
        </w:rPr>
      </w:pPr>
      <w:r>
        <w:rPr>
          <w:rFonts w:hint="eastAsia" w:ascii="宋体" w:hAnsi="宋体" w:eastAsia="宋体" w:cs="宋体"/>
          <w:color w:val="auto"/>
          <w:sz w:val="28"/>
          <w:szCs w:val="28"/>
        </w:rPr>
        <w:t>4.专业教研组织应充分利用评价分析结果有效改进专业教学，持续提高人才培养质量。</w:t>
      </w:r>
    </w:p>
    <w:p w14:paraId="7E833F47">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r>
        <w:rPr>
          <w:rFonts w:hint="eastAsia" w:ascii="黑体" w:hAnsi="黑体" w:eastAsia="黑体"/>
          <w:sz w:val="32"/>
          <w:szCs w:val="32"/>
        </w:rPr>
        <w:t>九、毕业要求</w:t>
      </w:r>
      <w:bookmarkEnd w:id="109"/>
    </w:p>
    <w:p w14:paraId="248BFCCA">
      <w:pPr>
        <w:ind w:firstLine="560" w:firstLineChars="200"/>
        <w:rPr>
          <w:rFonts w:hint="eastAsia" w:ascii="仿宋_GB2312" w:hAnsi="仿宋_GB2312" w:eastAsia="仿宋_GB2312" w:cs="仿宋_GB2312"/>
          <w:sz w:val="32"/>
          <w:szCs w:val="32"/>
          <w:lang w:eastAsia="zh-CN"/>
        </w:rPr>
      </w:pPr>
      <w:r>
        <w:rPr>
          <w:rFonts w:hint="eastAsia" w:ascii="宋体" w:hAnsi="宋体" w:eastAsia="宋体" w:cs="宋体"/>
          <w:color w:val="auto"/>
          <w:sz w:val="28"/>
          <w:szCs w:val="28"/>
        </w:rPr>
        <w:t>学分：总学分150学分，</w:t>
      </w:r>
      <w:r>
        <w:rPr>
          <w:rFonts w:hint="eastAsia" w:ascii="宋体" w:hAnsi="宋体" w:eastAsia="宋体" w:cs="宋体"/>
          <w:color w:val="auto"/>
          <w:sz w:val="28"/>
          <w:szCs w:val="28"/>
          <w:highlight w:val="none"/>
        </w:rPr>
        <w:t>其中必修课学分13</w:t>
      </w:r>
      <w:r>
        <w:rPr>
          <w:rFonts w:hint="eastAsia" w:ascii="宋体" w:hAnsi="宋体" w:eastAsia="宋体" w:cs="宋体"/>
          <w:color w:val="auto"/>
          <w:sz w:val="28"/>
          <w:szCs w:val="28"/>
          <w:highlight w:val="none"/>
          <w:lang w:val="en-US" w:eastAsia="zh-CN"/>
        </w:rPr>
        <w:t>0</w:t>
      </w:r>
      <w:r>
        <w:rPr>
          <w:rFonts w:hint="eastAsia" w:ascii="宋体" w:hAnsi="宋体" w:eastAsia="宋体" w:cs="宋体"/>
          <w:color w:val="auto"/>
          <w:sz w:val="28"/>
          <w:szCs w:val="28"/>
          <w:highlight w:val="none"/>
        </w:rPr>
        <w:t>学分，</w:t>
      </w:r>
      <w:r>
        <w:rPr>
          <w:rFonts w:hint="eastAsia" w:ascii="仿宋_GB2312" w:hAnsi="仿宋_GB2312" w:eastAsia="仿宋_GB2312" w:cs="仿宋_GB2312"/>
          <w:sz w:val="32"/>
          <w:szCs w:val="32"/>
          <w:lang w:eastAsia="zh-CN"/>
        </w:rPr>
        <w:t>选修学分达到</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eastAsia="zh-CN"/>
        </w:rPr>
        <w:t>学分</w:t>
      </w:r>
      <w:r>
        <w:rPr>
          <w:rFonts w:hint="eastAsia" w:ascii="仿宋_GB2312" w:hAnsi="仿宋_GB2312" w:cs="仿宋_GB2312"/>
          <w:sz w:val="32"/>
          <w:szCs w:val="32"/>
          <w:lang w:eastAsia="zh-CN"/>
        </w:rPr>
        <w:t>。</w:t>
      </w:r>
    </w:p>
    <w:p w14:paraId="32505D0B">
      <w:pPr>
        <w:ind w:firstLine="560" w:firstLineChars="200"/>
        <w:rPr>
          <w:rFonts w:hint="eastAsia" w:ascii="宋体" w:hAnsi="宋体" w:eastAsia="宋体" w:cs="宋体"/>
          <w:sz w:val="28"/>
          <w:szCs w:val="28"/>
        </w:rPr>
      </w:pPr>
      <w:r>
        <w:rPr>
          <w:rFonts w:hint="eastAsia" w:ascii="宋体" w:hAnsi="宋体" w:eastAsia="宋体" w:cs="宋体"/>
          <w:sz w:val="28"/>
          <w:szCs w:val="28"/>
        </w:rPr>
        <w:t>活动分：120活动分</w:t>
      </w:r>
    </w:p>
    <w:p w14:paraId="268C26F4">
      <w:pPr>
        <w:ind w:firstLine="560" w:firstLineChars="200"/>
        <w:rPr>
          <w:rFonts w:hint="eastAsia" w:ascii="宋体" w:hAnsi="宋体" w:eastAsia="宋体" w:cs="宋体"/>
          <w:sz w:val="28"/>
          <w:szCs w:val="28"/>
        </w:rPr>
      </w:pPr>
      <w:r>
        <w:rPr>
          <w:rFonts w:hint="eastAsia" w:ascii="宋体" w:hAnsi="宋体" w:eastAsia="宋体" w:cs="宋体"/>
          <w:sz w:val="28"/>
          <w:szCs w:val="28"/>
        </w:rPr>
        <w:t>诚信分：1800分</w:t>
      </w:r>
    </w:p>
    <w:p w14:paraId="2E49E64F">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110" w:name="_Toc29093"/>
      <w:r>
        <w:rPr>
          <w:rFonts w:hint="eastAsia" w:ascii="黑体" w:hAnsi="黑体" w:eastAsia="黑体"/>
          <w:sz w:val="32"/>
          <w:szCs w:val="32"/>
          <w:lang w:val="en-US" w:eastAsia="zh-CN"/>
        </w:rPr>
        <w:t>十、</w:t>
      </w:r>
      <w:r>
        <w:rPr>
          <w:rFonts w:hint="eastAsia" w:ascii="黑体" w:hAnsi="黑体" w:eastAsia="黑体"/>
          <w:sz w:val="32"/>
          <w:szCs w:val="32"/>
        </w:rPr>
        <w:t>有关人才培养方案的补充说明</w:t>
      </w:r>
      <w:bookmarkEnd w:id="110"/>
    </w:p>
    <w:p w14:paraId="2BC086CE">
      <w:pPr>
        <w:pStyle w:val="16"/>
        <w:ind w:firstLine="480"/>
        <w:rPr>
          <w:rFonts w:hint="eastAsia" w:ascii="宋体" w:hAnsi="宋体" w:eastAsia="宋体" w:cs="宋体"/>
          <w:color w:val="auto"/>
          <w:sz w:val="28"/>
          <w:szCs w:val="28"/>
        </w:rPr>
      </w:pPr>
      <w:bookmarkStart w:id="111" w:name="_Toc30899"/>
      <w:r>
        <w:rPr>
          <w:rFonts w:hint="eastAsia" w:ascii="宋体" w:hAnsi="宋体" w:eastAsia="宋体" w:cs="宋体"/>
          <w:color w:val="auto"/>
          <w:sz w:val="28"/>
          <w:szCs w:val="28"/>
        </w:rPr>
        <w:t>本人才培养方案依据“柳州职业技术学院关于制订2021级高职专业（群）人才培养方案的指导性意见”,采用专业人才培养方案制订“七步循环法”进行修订，并根据专业群的建设思路对部分课程进行了调整。</w:t>
      </w:r>
    </w:p>
    <w:p w14:paraId="36B5F493">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r>
        <w:rPr>
          <w:rFonts w:hint="eastAsia" w:ascii="黑体" w:hAnsi="黑体" w:eastAsia="黑体"/>
          <w:sz w:val="32"/>
          <w:szCs w:val="32"/>
        </w:rPr>
        <w:t>十一、附录</w:t>
      </w:r>
      <w:bookmarkEnd w:id="111"/>
    </w:p>
    <w:p w14:paraId="7EE530AB">
      <w:pPr>
        <w:pStyle w:val="2"/>
        <w:spacing w:line="360" w:lineRule="auto"/>
        <w:ind w:firstLine="562" w:firstLineChars="200"/>
        <w:rPr>
          <w:rFonts w:hint="eastAsia" w:asciiTheme="minorEastAsia" w:hAnsiTheme="minorEastAsia" w:eastAsiaTheme="minorEastAsia"/>
          <w:sz w:val="28"/>
          <w:szCs w:val="22"/>
        </w:rPr>
      </w:pPr>
      <w:bookmarkStart w:id="112" w:name="_Toc28118"/>
      <w:bookmarkStart w:id="113" w:name="_Toc110195877"/>
      <w:bookmarkStart w:id="114" w:name="_Toc24944"/>
      <w:bookmarkStart w:id="115" w:name="_Toc110196058"/>
      <w:bookmarkStart w:id="116" w:name="_Toc110198116"/>
      <w:bookmarkStart w:id="117" w:name="_Toc110198141"/>
      <w:bookmarkStart w:id="118" w:name="_Toc406"/>
      <w:r>
        <w:rPr>
          <w:rFonts w:asciiTheme="minorEastAsia" w:hAnsiTheme="minorEastAsia" w:eastAsiaTheme="minorEastAsia"/>
          <w:sz w:val="28"/>
          <w:szCs w:val="22"/>
        </w:rPr>
        <w:t>（</w:t>
      </w:r>
      <w:r>
        <w:rPr>
          <w:rFonts w:hint="eastAsia" w:asciiTheme="minorEastAsia" w:hAnsiTheme="minorEastAsia" w:eastAsiaTheme="minorEastAsia"/>
          <w:sz w:val="28"/>
          <w:szCs w:val="22"/>
        </w:rPr>
        <w:t>一</w:t>
      </w:r>
      <w:r>
        <w:rPr>
          <w:rFonts w:asciiTheme="minorEastAsia" w:hAnsiTheme="minorEastAsia" w:eastAsiaTheme="minorEastAsia"/>
          <w:sz w:val="28"/>
          <w:szCs w:val="22"/>
        </w:rPr>
        <w:t>）制订人员</w:t>
      </w:r>
      <w:bookmarkEnd w:id="112"/>
      <w:bookmarkEnd w:id="113"/>
      <w:bookmarkEnd w:id="114"/>
      <w:bookmarkEnd w:id="115"/>
      <w:bookmarkEnd w:id="116"/>
    </w:p>
    <w:p w14:paraId="31A7A30A">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1</w:t>
      </w:r>
      <w:r>
        <w:rPr>
          <w:b/>
          <w:bCs/>
          <w:sz w:val="21"/>
          <w:szCs w:val="16"/>
        </w:rPr>
        <w:t xml:space="preserve">  参与制订的</w:t>
      </w:r>
      <w:r>
        <w:rPr>
          <w:rFonts w:hint="eastAsia"/>
          <w:b/>
          <w:bCs/>
          <w:sz w:val="21"/>
          <w:szCs w:val="16"/>
        </w:rPr>
        <w:t>行业企业</w:t>
      </w:r>
      <w:r>
        <w:rPr>
          <w:b/>
          <w:bCs/>
          <w:sz w:val="21"/>
          <w:szCs w:val="16"/>
        </w:rPr>
        <w:t>专家一览表</w:t>
      </w:r>
    </w:p>
    <w:tbl>
      <w:tblPr>
        <w:tblStyle w:val="12"/>
        <w:tblW w:w="498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0"/>
        <w:gridCol w:w="884"/>
        <w:gridCol w:w="3090"/>
        <w:gridCol w:w="2386"/>
        <w:gridCol w:w="1465"/>
      </w:tblGrid>
      <w:tr w14:paraId="610E3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394" w:type="pct"/>
            <w:vAlign w:val="center"/>
          </w:tcPr>
          <w:p w14:paraId="7720BED7">
            <w:pPr>
              <w:keepNext w:val="0"/>
              <w:keepLines w:val="0"/>
              <w:suppressLineNumbers w:val="0"/>
              <w:spacing w:before="0" w:beforeAutospacing="0" w:after="0" w:afterAutospacing="0"/>
              <w:ind w:left="0" w:right="0"/>
              <w:jc w:val="center"/>
              <w:rPr>
                <w:rFonts w:hint="default"/>
                <w:b/>
                <w:bCs/>
                <w:sz w:val="21"/>
                <w:szCs w:val="16"/>
              </w:rPr>
            </w:pPr>
            <w:bookmarkStart w:id="119" w:name="_Hlk136508028"/>
            <w:r>
              <w:rPr>
                <w:rFonts w:hint="eastAsia"/>
                <w:b/>
                <w:bCs/>
                <w:sz w:val="21"/>
                <w:szCs w:val="16"/>
              </w:rPr>
              <w:t>序号</w:t>
            </w:r>
          </w:p>
        </w:tc>
        <w:tc>
          <w:tcPr>
            <w:tcW w:w="520" w:type="pct"/>
            <w:vAlign w:val="center"/>
          </w:tcPr>
          <w:p w14:paraId="19A3E677">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姓名</w:t>
            </w:r>
          </w:p>
        </w:tc>
        <w:tc>
          <w:tcPr>
            <w:tcW w:w="1818" w:type="pct"/>
            <w:vAlign w:val="center"/>
          </w:tcPr>
          <w:p w14:paraId="5D543BC9">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工作单位</w:t>
            </w:r>
          </w:p>
        </w:tc>
        <w:tc>
          <w:tcPr>
            <w:tcW w:w="1404" w:type="pct"/>
            <w:vAlign w:val="center"/>
          </w:tcPr>
          <w:p w14:paraId="4E523720">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职称/职务</w:t>
            </w:r>
          </w:p>
        </w:tc>
        <w:tc>
          <w:tcPr>
            <w:tcW w:w="862" w:type="pct"/>
            <w:vAlign w:val="center"/>
          </w:tcPr>
          <w:p w14:paraId="462468FF">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技术领域</w:t>
            </w:r>
          </w:p>
        </w:tc>
      </w:tr>
      <w:tr w14:paraId="7F025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4" w:type="pct"/>
            <w:vAlign w:val="center"/>
          </w:tcPr>
          <w:p w14:paraId="61784226">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w:t>
            </w:r>
          </w:p>
        </w:tc>
        <w:tc>
          <w:tcPr>
            <w:tcW w:w="520" w:type="pct"/>
            <w:vAlign w:val="center"/>
          </w:tcPr>
          <w:p w14:paraId="2C3300CE">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李达</w:t>
            </w:r>
          </w:p>
        </w:tc>
        <w:tc>
          <w:tcPr>
            <w:tcW w:w="1818" w:type="pct"/>
            <w:vAlign w:val="center"/>
          </w:tcPr>
          <w:p w14:paraId="1018C14C">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柳州电子研究所</w:t>
            </w:r>
          </w:p>
        </w:tc>
        <w:tc>
          <w:tcPr>
            <w:tcW w:w="1404" w:type="pct"/>
            <w:vAlign w:val="center"/>
          </w:tcPr>
          <w:p w14:paraId="5F204DE4">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所长</w:t>
            </w:r>
          </w:p>
        </w:tc>
        <w:tc>
          <w:tcPr>
            <w:tcW w:w="862" w:type="pct"/>
            <w:vAlign w:val="center"/>
          </w:tcPr>
          <w:p w14:paraId="03FF4A87">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电子信息技术</w:t>
            </w:r>
          </w:p>
        </w:tc>
      </w:tr>
      <w:tr w14:paraId="4A5FC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4" w:type="pct"/>
            <w:vAlign w:val="center"/>
          </w:tcPr>
          <w:p w14:paraId="52C7471C">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2</w:t>
            </w:r>
          </w:p>
        </w:tc>
        <w:tc>
          <w:tcPr>
            <w:tcW w:w="520" w:type="pct"/>
            <w:vAlign w:val="center"/>
          </w:tcPr>
          <w:p w14:paraId="63546740">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杨连凯</w:t>
            </w:r>
          </w:p>
        </w:tc>
        <w:tc>
          <w:tcPr>
            <w:tcW w:w="1818" w:type="pct"/>
            <w:vAlign w:val="center"/>
          </w:tcPr>
          <w:p w14:paraId="078D3E1A">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柳州航盛科技有限公司</w:t>
            </w:r>
          </w:p>
        </w:tc>
        <w:tc>
          <w:tcPr>
            <w:tcW w:w="1404" w:type="pct"/>
            <w:vAlign w:val="center"/>
          </w:tcPr>
          <w:p w14:paraId="228C62A5">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技术部经理</w:t>
            </w:r>
          </w:p>
        </w:tc>
        <w:tc>
          <w:tcPr>
            <w:tcW w:w="862" w:type="pct"/>
            <w:vAlign w:val="center"/>
          </w:tcPr>
          <w:p w14:paraId="2AE42AFA">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应用电子技术</w:t>
            </w:r>
          </w:p>
        </w:tc>
      </w:tr>
      <w:tr w14:paraId="32FA5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394" w:type="pct"/>
            <w:vAlign w:val="center"/>
          </w:tcPr>
          <w:p w14:paraId="29A4D1E3">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3</w:t>
            </w:r>
          </w:p>
        </w:tc>
        <w:tc>
          <w:tcPr>
            <w:tcW w:w="520" w:type="pct"/>
            <w:vAlign w:val="center"/>
          </w:tcPr>
          <w:p w14:paraId="2C1BA026">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胡虞文</w:t>
            </w:r>
          </w:p>
        </w:tc>
        <w:tc>
          <w:tcPr>
            <w:tcW w:w="1818" w:type="pct"/>
            <w:vAlign w:val="center"/>
          </w:tcPr>
          <w:p w14:paraId="70194B3A">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柳州航盛科技有限公司</w:t>
            </w:r>
          </w:p>
        </w:tc>
        <w:tc>
          <w:tcPr>
            <w:tcW w:w="1404" w:type="pct"/>
            <w:vAlign w:val="center"/>
          </w:tcPr>
          <w:p w14:paraId="6810527D">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生产部经理</w:t>
            </w:r>
          </w:p>
        </w:tc>
        <w:tc>
          <w:tcPr>
            <w:tcW w:w="862" w:type="pct"/>
            <w:vAlign w:val="center"/>
          </w:tcPr>
          <w:p w14:paraId="0C7AD9C6">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电子产品设计</w:t>
            </w:r>
          </w:p>
        </w:tc>
      </w:tr>
      <w:tr w14:paraId="1A439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4" w:type="pct"/>
            <w:vAlign w:val="center"/>
          </w:tcPr>
          <w:p w14:paraId="5F1761AE">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4</w:t>
            </w:r>
          </w:p>
        </w:tc>
        <w:tc>
          <w:tcPr>
            <w:tcW w:w="520" w:type="pct"/>
            <w:vAlign w:val="center"/>
          </w:tcPr>
          <w:p w14:paraId="18827D57">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黎艺文</w:t>
            </w:r>
          </w:p>
        </w:tc>
        <w:tc>
          <w:tcPr>
            <w:tcW w:w="1818" w:type="pct"/>
            <w:vAlign w:val="center"/>
          </w:tcPr>
          <w:p w14:paraId="59785D6A">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柳州源创电喷技术有限公司</w:t>
            </w:r>
          </w:p>
        </w:tc>
        <w:tc>
          <w:tcPr>
            <w:tcW w:w="1404" w:type="pct"/>
            <w:vAlign w:val="center"/>
          </w:tcPr>
          <w:p w14:paraId="571C8834">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default"/>
                <w:sz w:val="21"/>
                <w:szCs w:val="16"/>
              </w:rPr>
              <w:t>技术总监</w:t>
            </w:r>
          </w:p>
        </w:tc>
        <w:tc>
          <w:tcPr>
            <w:tcW w:w="862" w:type="pct"/>
            <w:vAlign w:val="center"/>
          </w:tcPr>
          <w:p w14:paraId="41F65DC1">
            <w:pPr>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嵌入式系统开发技术</w:t>
            </w:r>
          </w:p>
        </w:tc>
      </w:tr>
      <w:tr w14:paraId="5DD6C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4" w:type="pct"/>
            <w:vAlign w:val="center"/>
          </w:tcPr>
          <w:p w14:paraId="5B19A34B">
            <w:pPr>
              <w:keepNext w:val="0"/>
              <w:keepLines w:val="0"/>
              <w:suppressLineNumbers w:val="0"/>
              <w:spacing w:before="0" w:beforeAutospacing="0" w:after="0" w:afterAutospacing="0"/>
              <w:ind w:left="0" w:right="0"/>
              <w:rPr>
                <w:rFonts w:hint="eastAsia" w:eastAsia="仿宋_GB2312"/>
                <w:sz w:val="21"/>
                <w:szCs w:val="16"/>
                <w:lang w:val="en-US" w:eastAsia="zh-CN"/>
              </w:rPr>
            </w:pPr>
            <w:r>
              <w:rPr>
                <w:rFonts w:hint="eastAsia"/>
                <w:sz w:val="21"/>
                <w:szCs w:val="16"/>
                <w:lang w:val="en-US" w:eastAsia="zh-CN"/>
              </w:rPr>
              <w:t>5</w:t>
            </w:r>
          </w:p>
        </w:tc>
        <w:tc>
          <w:tcPr>
            <w:tcW w:w="520" w:type="pct"/>
            <w:vAlign w:val="center"/>
          </w:tcPr>
          <w:p w14:paraId="0EA5B519">
            <w:pPr>
              <w:keepNext w:val="0"/>
              <w:keepLines w:val="0"/>
              <w:suppressLineNumbers w:val="0"/>
              <w:spacing w:before="0" w:beforeAutospacing="0" w:after="0" w:afterAutospacing="0"/>
              <w:ind w:left="0" w:right="0"/>
              <w:rPr>
                <w:rFonts w:hint="eastAsia" w:eastAsia="仿宋_GB2312"/>
                <w:sz w:val="21"/>
                <w:szCs w:val="16"/>
                <w:lang w:val="en-US" w:eastAsia="zh-CN"/>
              </w:rPr>
            </w:pPr>
            <w:r>
              <w:rPr>
                <w:rFonts w:hint="eastAsia"/>
                <w:sz w:val="21"/>
                <w:szCs w:val="16"/>
                <w:lang w:val="en-US" w:eastAsia="zh-CN"/>
              </w:rPr>
              <w:t>玉波</w:t>
            </w:r>
          </w:p>
        </w:tc>
        <w:tc>
          <w:tcPr>
            <w:tcW w:w="1818" w:type="pct"/>
            <w:vAlign w:val="center"/>
          </w:tcPr>
          <w:p w14:paraId="3F1CBB2A">
            <w:pPr>
              <w:keepNext w:val="0"/>
              <w:keepLines w:val="0"/>
              <w:suppressLineNumbers w:val="0"/>
              <w:spacing w:before="0" w:beforeAutospacing="0" w:after="0" w:afterAutospacing="0"/>
              <w:ind w:left="0" w:right="0"/>
              <w:rPr>
                <w:rFonts w:hint="default" w:eastAsia="仿宋_GB2312"/>
                <w:sz w:val="21"/>
                <w:szCs w:val="16"/>
                <w:lang w:val="en-US" w:eastAsia="zh-CN"/>
              </w:rPr>
            </w:pPr>
            <w:r>
              <w:rPr>
                <w:rFonts w:hint="eastAsia"/>
                <w:sz w:val="21"/>
                <w:szCs w:val="16"/>
                <w:lang w:val="en-US" w:eastAsia="zh-CN"/>
              </w:rPr>
              <w:t>东风柳州汽车有限公司</w:t>
            </w:r>
          </w:p>
        </w:tc>
        <w:tc>
          <w:tcPr>
            <w:tcW w:w="1404" w:type="pct"/>
            <w:vAlign w:val="center"/>
          </w:tcPr>
          <w:p w14:paraId="76F80FBA">
            <w:pPr>
              <w:keepNext w:val="0"/>
              <w:keepLines w:val="0"/>
              <w:suppressLineNumbers w:val="0"/>
              <w:spacing w:before="0" w:beforeAutospacing="0" w:after="0" w:afterAutospacing="0"/>
              <w:ind w:left="0" w:right="0"/>
              <w:rPr>
                <w:rFonts w:hint="eastAsia" w:eastAsia="仿宋_GB2312"/>
                <w:sz w:val="21"/>
                <w:szCs w:val="16"/>
                <w:lang w:val="en-US" w:eastAsia="zh-CN"/>
              </w:rPr>
            </w:pPr>
            <w:r>
              <w:rPr>
                <w:rFonts w:hint="eastAsia"/>
                <w:sz w:val="21"/>
                <w:szCs w:val="16"/>
                <w:lang w:val="en-US" w:eastAsia="zh-CN"/>
              </w:rPr>
              <w:t>工程师</w:t>
            </w:r>
          </w:p>
        </w:tc>
        <w:tc>
          <w:tcPr>
            <w:tcW w:w="862" w:type="pct"/>
            <w:vAlign w:val="center"/>
          </w:tcPr>
          <w:p w14:paraId="54662C9C">
            <w:pPr>
              <w:keepNext w:val="0"/>
              <w:keepLines w:val="0"/>
              <w:suppressLineNumbers w:val="0"/>
              <w:spacing w:before="0" w:beforeAutospacing="0" w:after="0" w:afterAutospacing="0"/>
              <w:ind w:left="0" w:right="0"/>
              <w:rPr>
                <w:rFonts w:hint="eastAsia" w:eastAsia="仿宋_GB2312"/>
                <w:sz w:val="21"/>
                <w:szCs w:val="16"/>
                <w:lang w:val="en-US" w:eastAsia="zh-CN"/>
              </w:rPr>
            </w:pPr>
            <w:r>
              <w:rPr>
                <w:rFonts w:hint="eastAsia"/>
                <w:sz w:val="21"/>
                <w:szCs w:val="16"/>
                <w:lang w:val="en-US" w:eastAsia="zh-CN"/>
              </w:rPr>
              <w:t>电气自动化</w:t>
            </w:r>
          </w:p>
        </w:tc>
      </w:tr>
      <w:bookmarkEnd w:id="119"/>
    </w:tbl>
    <w:p w14:paraId="050DEE9F">
      <w:pPr>
        <w:jc w:val="center"/>
        <w:rPr>
          <w:b/>
          <w:bCs/>
          <w:sz w:val="21"/>
          <w:szCs w:val="16"/>
        </w:rPr>
      </w:pPr>
    </w:p>
    <w:p w14:paraId="5F6723BE">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2</w:t>
      </w:r>
      <w:r>
        <w:rPr>
          <w:b/>
          <w:bCs/>
          <w:sz w:val="21"/>
          <w:szCs w:val="16"/>
        </w:rPr>
        <w:t xml:space="preserve">  参与制订的校内成员一览表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900"/>
        <w:gridCol w:w="3070"/>
        <w:gridCol w:w="2367"/>
        <w:gridCol w:w="1505"/>
      </w:tblGrid>
      <w:tr w14:paraId="44F0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vAlign w:val="center"/>
          </w:tcPr>
          <w:p w14:paraId="746B5123">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序号</w:t>
            </w:r>
          </w:p>
        </w:tc>
        <w:tc>
          <w:tcPr>
            <w:tcW w:w="528" w:type="pct"/>
            <w:vAlign w:val="center"/>
          </w:tcPr>
          <w:p w14:paraId="7B19A251">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姓 名</w:t>
            </w:r>
          </w:p>
        </w:tc>
        <w:tc>
          <w:tcPr>
            <w:tcW w:w="1801" w:type="pct"/>
            <w:vAlign w:val="center"/>
          </w:tcPr>
          <w:p w14:paraId="58EA2675">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技术职称</w:t>
            </w:r>
          </w:p>
        </w:tc>
        <w:tc>
          <w:tcPr>
            <w:tcW w:w="1389" w:type="pct"/>
            <w:vAlign w:val="center"/>
          </w:tcPr>
          <w:p w14:paraId="28E30A8D">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所属部门</w:t>
            </w:r>
          </w:p>
        </w:tc>
        <w:tc>
          <w:tcPr>
            <w:tcW w:w="883" w:type="pct"/>
            <w:vAlign w:val="center"/>
          </w:tcPr>
          <w:p w14:paraId="19D5D364">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主要教学方向</w:t>
            </w:r>
          </w:p>
        </w:tc>
      </w:tr>
      <w:tr w14:paraId="293A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677" w:type="dxa"/>
            <w:vAlign w:val="center"/>
          </w:tcPr>
          <w:p w14:paraId="165C9E08">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1</w:t>
            </w:r>
          </w:p>
        </w:tc>
        <w:tc>
          <w:tcPr>
            <w:tcW w:w="900" w:type="dxa"/>
            <w:vAlign w:val="center"/>
          </w:tcPr>
          <w:p w14:paraId="6C09828E">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刘朋</w:t>
            </w:r>
          </w:p>
        </w:tc>
        <w:tc>
          <w:tcPr>
            <w:tcW w:w="3070" w:type="dxa"/>
            <w:vAlign w:val="center"/>
          </w:tcPr>
          <w:p w14:paraId="506C5665">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讲师</w:t>
            </w:r>
          </w:p>
        </w:tc>
        <w:tc>
          <w:tcPr>
            <w:tcW w:w="2367" w:type="dxa"/>
            <w:vAlign w:val="center"/>
          </w:tcPr>
          <w:p w14:paraId="2180C6CD">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电子信息工程学院</w:t>
            </w:r>
          </w:p>
        </w:tc>
        <w:tc>
          <w:tcPr>
            <w:tcW w:w="1505" w:type="dxa"/>
            <w:vAlign w:val="center"/>
          </w:tcPr>
          <w:p w14:paraId="1E77EE4C">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电子信息技术</w:t>
            </w:r>
          </w:p>
        </w:tc>
      </w:tr>
      <w:tr w14:paraId="6075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77" w:type="dxa"/>
            <w:vAlign w:val="center"/>
          </w:tcPr>
          <w:p w14:paraId="56C786B7">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2</w:t>
            </w:r>
          </w:p>
        </w:tc>
        <w:tc>
          <w:tcPr>
            <w:tcW w:w="900" w:type="dxa"/>
            <w:vAlign w:val="center"/>
          </w:tcPr>
          <w:p w14:paraId="0211B18C">
            <w:pPr>
              <w:keepNext w:val="0"/>
              <w:keepLines w:val="0"/>
              <w:suppressLineNumbers w:val="0"/>
              <w:spacing w:before="0" w:beforeAutospacing="0" w:after="0" w:afterAutospacing="0"/>
              <w:ind w:left="0" w:leftChars="0" w:right="0" w:rightChars="0"/>
              <w:rPr>
                <w:rFonts w:hint="default"/>
                <w:sz w:val="21"/>
                <w:szCs w:val="16"/>
              </w:rPr>
            </w:pPr>
            <w:r>
              <w:rPr>
                <w:rFonts w:hint="default"/>
                <w:sz w:val="21"/>
                <w:szCs w:val="16"/>
              </w:rPr>
              <w:t>张德平</w:t>
            </w:r>
          </w:p>
        </w:tc>
        <w:tc>
          <w:tcPr>
            <w:tcW w:w="3070" w:type="dxa"/>
            <w:vAlign w:val="center"/>
          </w:tcPr>
          <w:p w14:paraId="6EE47D16">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副教授</w:t>
            </w:r>
          </w:p>
        </w:tc>
        <w:tc>
          <w:tcPr>
            <w:tcW w:w="2367" w:type="dxa"/>
            <w:vAlign w:val="center"/>
          </w:tcPr>
          <w:p w14:paraId="41FBEC59">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电子信息工程学院</w:t>
            </w:r>
          </w:p>
        </w:tc>
        <w:tc>
          <w:tcPr>
            <w:tcW w:w="1505" w:type="dxa"/>
            <w:vAlign w:val="center"/>
          </w:tcPr>
          <w:p w14:paraId="0C51390D">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物联网应用</w:t>
            </w:r>
          </w:p>
        </w:tc>
      </w:tr>
      <w:tr w14:paraId="4F3C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77A70498">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3</w:t>
            </w:r>
          </w:p>
        </w:tc>
        <w:tc>
          <w:tcPr>
            <w:tcW w:w="900" w:type="dxa"/>
            <w:vAlign w:val="center"/>
          </w:tcPr>
          <w:p w14:paraId="1ADD0873">
            <w:pPr>
              <w:keepNext w:val="0"/>
              <w:keepLines w:val="0"/>
              <w:suppressLineNumbers w:val="0"/>
              <w:spacing w:before="0" w:beforeAutospacing="0" w:after="0" w:afterAutospacing="0"/>
              <w:ind w:left="0" w:leftChars="0" w:right="0" w:rightChars="0"/>
              <w:rPr>
                <w:rFonts w:hint="default"/>
                <w:sz w:val="21"/>
                <w:szCs w:val="16"/>
              </w:rPr>
            </w:pPr>
            <w:r>
              <w:rPr>
                <w:rFonts w:hint="default"/>
                <w:sz w:val="21"/>
                <w:szCs w:val="16"/>
              </w:rPr>
              <w:t>董鹏琳</w:t>
            </w:r>
          </w:p>
        </w:tc>
        <w:tc>
          <w:tcPr>
            <w:tcW w:w="3070" w:type="dxa"/>
            <w:vAlign w:val="center"/>
          </w:tcPr>
          <w:p w14:paraId="0BF2015B">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讲师</w:t>
            </w:r>
          </w:p>
        </w:tc>
        <w:tc>
          <w:tcPr>
            <w:tcW w:w="2367" w:type="dxa"/>
            <w:vAlign w:val="center"/>
          </w:tcPr>
          <w:p w14:paraId="59D3E53F">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电子信息工程学院</w:t>
            </w:r>
          </w:p>
        </w:tc>
        <w:tc>
          <w:tcPr>
            <w:tcW w:w="1505" w:type="dxa"/>
            <w:vAlign w:val="top"/>
          </w:tcPr>
          <w:p w14:paraId="387E4650">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嵌入式开发</w:t>
            </w:r>
          </w:p>
        </w:tc>
      </w:tr>
      <w:tr w14:paraId="70FA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181B19FA">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4</w:t>
            </w:r>
          </w:p>
        </w:tc>
        <w:tc>
          <w:tcPr>
            <w:tcW w:w="900" w:type="dxa"/>
            <w:vAlign w:val="center"/>
          </w:tcPr>
          <w:p w14:paraId="43F246F7">
            <w:pPr>
              <w:keepNext w:val="0"/>
              <w:keepLines w:val="0"/>
              <w:suppressLineNumbers w:val="0"/>
              <w:spacing w:before="0" w:beforeAutospacing="0" w:after="0" w:afterAutospacing="0"/>
              <w:ind w:left="0" w:leftChars="0" w:right="0" w:rightChars="0"/>
              <w:rPr>
                <w:rFonts w:hint="default"/>
                <w:sz w:val="21"/>
                <w:szCs w:val="16"/>
              </w:rPr>
            </w:pPr>
            <w:r>
              <w:rPr>
                <w:rFonts w:hint="default"/>
                <w:sz w:val="21"/>
                <w:szCs w:val="16"/>
              </w:rPr>
              <w:t>韦彬贵</w:t>
            </w:r>
          </w:p>
        </w:tc>
        <w:tc>
          <w:tcPr>
            <w:tcW w:w="3070" w:type="dxa"/>
            <w:vAlign w:val="center"/>
          </w:tcPr>
          <w:p w14:paraId="48E08E6C">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教授</w:t>
            </w:r>
          </w:p>
        </w:tc>
        <w:tc>
          <w:tcPr>
            <w:tcW w:w="2367" w:type="dxa"/>
            <w:vAlign w:val="center"/>
          </w:tcPr>
          <w:p w14:paraId="17D9524C">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电子信息工程学院</w:t>
            </w:r>
          </w:p>
        </w:tc>
        <w:tc>
          <w:tcPr>
            <w:tcW w:w="1505" w:type="dxa"/>
            <w:vAlign w:val="top"/>
          </w:tcPr>
          <w:p w14:paraId="3461C7D1">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传感器技术</w:t>
            </w:r>
          </w:p>
        </w:tc>
      </w:tr>
      <w:tr w14:paraId="3E66D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135D0B6A">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5</w:t>
            </w:r>
          </w:p>
        </w:tc>
        <w:tc>
          <w:tcPr>
            <w:tcW w:w="900" w:type="dxa"/>
            <w:vAlign w:val="center"/>
          </w:tcPr>
          <w:p w14:paraId="3D995982">
            <w:pPr>
              <w:keepNext w:val="0"/>
              <w:keepLines w:val="0"/>
              <w:suppressLineNumbers w:val="0"/>
              <w:spacing w:before="0" w:beforeAutospacing="0" w:after="0" w:afterAutospacing="0"/>
              <w:ind w:left="0" w:leftChars="0" w:right="0" w:rightChars="0"/>
              <w:rPr>
                <w:rFonts w:hint="default"/>
                <w:sz w:val="21"/>
                <w:szCs w:val="16"/>
              </w:rPr>
            </w:pPr>
            <w:r>
              <w:rPr>
                <w:rFonts w:hint="default"/>
                <w:sz w:val="21"/>
                <w:szCs w:val="16"/>
              </w:rPr>
              <w:t>廖河</w:t>
            </w:r>
          </w:p>
        </w:tc>
        <w:tc>
          <w:tcPr>
            <w:tcW w:w="3070" w:type="dxa"/>
            <w:vAlign w:val="center"/>
          </w:tcPr>
          <w:p w14:paraId="7B2E6334">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讲师</w:t>
            </w:r>
          </w:p>
        </w:tc>
        <w:tc>
          <w:tcPr>
            <w:tcW w:w="2367" w:type="dxa"/>
            <w:vAlign w:val="center"/>
          </w:tcPr>
          <w:p w14:paraId="33A3384C">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电子信息工程学院</w:t>
            </w:r>
          </w:p>
        </w:tc>
        <w:tc>
          <w:tcPr>
            <w:tcW w:w="1505" w:type="dxa"/>
            <w:vAlign w:val="top"/>
          </w:tcPr>
          <w:p w14:paraId="47B0E1DF">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单片机应用</w:t>
            </w:r>
          </w:p>
        </w:tc>
      </w:tr>
      <w:tr w14:paraId="1273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023A915F">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6</w:t>
            </w:r>
          </w:p>
        </w:tc>
        <w:tc>
          <w:tcPr>
            <w:tcW w:w="900" w:type="dxa"/>
            <w:vAlign w:val="center"/>
          </w:tcPr>
          <w:p w14:paraId="57F7B146">
            <w:pPr>
              <w:keepNext w:val="0"/>
              <w:keepLines w:val="0"/>
              <w:suppressLineNumbers w:val="0"/>
              <w:spacing w:before="0" w:beforeAutospacing="0" w:after="0" w:afterAutospacing="0"/>
              <w:ind w:left="0" w:leftChars="0" w:right="0" w:rightChars="0"/>
              <w:rPr>
                <w:rFonts w:hint="eastAsia" w:eastAsia="仿宋_GB2312"/>
                <w:sz w:val="21"/>
                <w:szCs w:val="16"/>
                <w:lang w:val="en-US" w:eastAsia="zh-CN"/>
              </w:rPr>
            </w:pPr>
            <w:r>
              <w:rPr>
                <w:rFonts w:hint="eastAsia"/>
                <w:sz w:val="21"/>
                <w:szCs w:val="16"/>
                <w:lang w:val="en-US" w:eastAsia="zh-CN"/>
              </w:rPr>
              <w:t>王有为</w:t>
            </w:r>
          </w:p>
        </w:tc>
        <w:tc>
          <w:tcPr>
            <w:tcW w:w="3070" w:type="dxa"/>
            <w:vAlign w:val="center"/>
          </w:tcPr>
          <w:p w14:paraId="2A31223A">
            <w:pPr>
              <w:keepNext w:val="0"/>
              <w:keepLines w:val="0"/>
              <w:suppressLineNumbers w:val="0"/>
              <w:spacing w:before="0" w:beforeAutospacing="0" w:after="0" w:afterAutospacing="0"/>
              <w:ind w:left="0" w:leftChars="0" w:right="0" w:rightChars="0"/>
              <w:rPr>
                <w:rFonts w:hint="eastAsia" w:eastAsia="仿宋_GB2312"/>
                <w:sz w:val="21"/>
                <w:szCs w:val="16"/>
                <w:lang w:val="en-US" w:eastAsia="zh-CN"/>
              </w:rPr>
            </w:pPr>
            <w:r>
              <w:rPr>
                <w:rFonts w:hint="eastAsia"/>
                <w:sz w:val="21"/>
                <w:szCs w:val="16"/>
                <w:lang w:val="en-US" w:eastAsia="zh-CN"/>
              </w:rPr>
              <w:t>讲师</w:t>
            </w:r>
          </w:p>
        </w:tc>
        <w:tc>
          <w:tcPr>
            <w:tcW w:w="2367" w:type="dxa"/>
            <w:vAlign w:val="center"/>
          </w:tcPr>
          <w:p w14:paraId="6BA8C5CA">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电子信息工程学院</w:t>
            </w:r>
          </w:p>
        </w:tc>
        <w:tc>
          <w:tcPr>
            <w:tcW w:w="1505" w:type="dxa"/>
            <w:vAlign w:val="center"/>
          </w:tcPr>
          <w:p w14:paraId="7EA4C8D6">
            <w:pPr>
              <w:keepNext w:val="0"/>
              <w:keepLines w:val="0"/>
              <w:suppressLineNumbers w:val="0"/>
              <w:spacing w:before="0" w:beforeAutospacing="0" w:after="0" w:afterAutospacing="0"/>
              <w:ind w:left="0" w:leftChars="0" w:right="0" w:rightChars="0"/>
              <w:rPr>
                <w:rFonts w:hint="default"/>
                <w:sz w:val="21"/>
                <w:szCs w:val="16"/>
              </w:rPr>
            </w:pPr>
            <w:r>
              <w:rPr>
                <w:rFonts w:hint="eastAsia"/>
                <w:sz w:val="21"/>
                <w:szCs w:val="16"/>
                <w:lang w:val="en-US" w:eastAsia="zh-CN"/>
              </w:rPr>
              <w:t>电工电子技术</w:t>
            </w:r>
          </w:p>
        </w:tc>
      </w:tr>
    </w:tbl>
    <w:p w14:paraId="5161CDF2">
      <w:pPr>
        <w:pStyle w:val="2"/>
        <w:spacing w:line="360" w:lineRule="auto"/>
        <w:ind w:firstLine="562" w:firstLineChars="200"/>
        <w:rPr>
          <w:rFonts w:hint="eastAsia" w:asciiTheme="minorEastAsia" w:hAnsiTheme="minorEastAsia" w:eastAsiaTheme="minorEastAsia"/>
          <w:sz w:val="28"/>
          <w:szCs w:val="22"/>
        </w:rPr>
      </w:pPr>
      <w:bookmarkStart w:id="120" w:name="_Toc4730"/>
      <w:r>
        <w:rPr>
          <w:rFonts w:asciiTheme="minorEastAsia" w:hAnsiTheme="minorEastAsia" w:eastAsiaTheme="minorEastAsia"/>
          <w:sz w:val="28"/>
          <w:szCs w:val="22"/>
        </w:rPr>
        <w:t>（</w:t>
      </w:r>
      <w:r>
        <w:rPr>
          <w:rFonts w:hint="eastAsia" w:asciiTheme="minorEastAsia" w:hAnsiTheme="minorEastAsia" w:eastAsiaTheme="minorEastAsia"/>
          <w:sz w:val="28"/>
          <w:szCs w:val="22"/>
        </w:rPr>
        <w:t>二</w:t>
      </w:r>
      <w:r>
        <w:rPr>
          <w:rFonts w:asciiTheme="minorEastAsia" w:hAnsiTheme="minorEastAsia" w:eastAsiaTheme="minorEastAsia"/>
          <w:sz w:val="28"/>
          <w:szCs w:val="22"/>
        </w:rPr>
        <w:t>）职业/岗位分析</w:t>
      </w:r>
      <w:bookmarkEnd w:id="117"/>
      <w:bookmarkEnd w:id="118"/>
      <w:bookmarkEnd w:id="120"/>
    </w:p>
    <w:p w14:paraId="21A110E1">
      <w:pPr>
        <w:jc w:val="center"/>
        <w:rPr>
          <w:rFonts w:hint="eastAsia"/>
          <w:b/>
          <w:bCs/>
          <w:sz w:val="21"/>
          <w:szCs w:val="16"/>
        </w:rPr>
      </w:pPr>
      <w:bookmarkStart w:id="121" w:name="_Toc110198142"/>
      <w:bookmarkStart w:id="122" w:name="_Toc28569"/>
      <w:bookmarkStart w:id="123" w:name="_Toc22165"/>
      <w:r>
        <w:rPr>
          <w:rFonts w:hint="eastAsia"/>
          <w:b/>
          <w:bCs/>
          <w:sz w:val="21"/>
          <w:szCs w:val="16"/>
        </w:rPr>
        <w:t>表</w:t>
      </w:r>
      <w:r>
        <w:rPr>
          <w:rFonts w:hint="eastAsia"/>
          <w:b/>
          <w:bCs/>
          <w:sz w:val="21"/>
          <w:szCs w:val="16"/>
          <w:lang w:val="en-US" w:eastAsia="zh-CN"/>
        </w:rPr>
        <w:t>11</w:t>
      </w:r>
      <w:r>
        <w:rPr>
          <w:rFonts w:hint="eastAsia"/>
          <w:b/>
          <w:bCs/>
          <w:sz w:val="21"/>
          <w:szCs w:val="16"/>
        </w:rPr>
        <w:t>-</w:t>
      </w:r>
      <w:r>
        <w:rPr>
          <w:rFonts w:hint="eastAsia"/>
          <w:b/>
          <w:bCs/>
          <w:sz w:val="21"/>
          <w:szCs w:val="16"/>
          <w:lang w:val="en-US" w:eastAsia="zh-CN"/>
        </w:rPr>
        <w:t>3</w:t>
      </w:r>
      <w:r>
        <w:rPr>
          <w:rFonts w:hint="eastAsia"/>
          <w:b/>
          <w:bCs/>
          <w:sz w:val="21"/>
          <w:szCs w:val="16"/>
        </w:rPr>
        <w:t xml:space="preserve">  电子信息工程技术专业职业能力要求一览表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
      <w:tblGrid>
        <w:gridCol w:w="588"/>
        <w:gridCol w:w="1524"/>
        <w:gridCol w:w="1836"/>
        <w:gridCol w:w="4574"/>
      </w:tblGrid>
      <w:tr w14:paraId="42FB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trPr>
        <w:tc>
          <w:tcPr>
            <w:tcW w:w="588" w:type="dxa"/>
            <w:noWrap w:val="0"/>
            <w:vAlign w:val="center"/>
          </w:tcPr>
          <w:p w14:paraId="14054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jc w:val="center"/>
              <w:textAlignment w:val="auto"/>
              <w:rPr>
                <w:rFonts w:hint="default" w:ascii="宋体" w:hAnsi="宋体"/>
                <w:b/>
                <w:color w:val="000000"/>
                <w:sz w:val="21"/>
                <w:szCs w:val="21"/>
              </w:rPr>
            </w:pPr>
            <w:r>
              <w:rPr>
                <w:rFonts w:hint="eastAsia" w:ascii="宋体" w:hAnsi="宋体"/>
                <w:b/>
                <w:color w:val="000000"/>
                <w:sz w:val="21"/>
                <w:szCs w:val="21"/>
              </w:rPr>
              <w:t>序号</w:t>
            </w:r>
          </w:p>
        </w:tc>
        <w:tc>
          <w:tcPr>
            <w:tcW w:w="1524" w:type="dxa"/>
            <w:noWrap w:val="0"/>
            <w:vAlign w:val="center"/>
          </w:tcPr>
          <w:p w14:paraId="131C00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jc w:val="center"/>
              <w:textAlignment w:val="auto"/>
              <w:rPr>
                <w:rFonts w:hint="default" w:ascii="宋体" w:hAnsi="宋体"/>
                <w:b/>
                <w:color w:val="000000"/>
                <w:sz w:val="21"/>
                <w:szCs w:val="21"/>
              </w:rPr>
            </w:pPr>
            <w:r>
              <w:rPr>
                <w:rFonts w:hint="eastAsia" w:ascii="宋体" w:hAnsi="宋体"/>
                <w:b/>
                <w:color w:val="000000"/>
                <w:sz w:val="21"/>
                <w:szCs w:val="21"/>
              </w:rPr>
              <w:t>工作项目（工作领域）</w:t>
            </w:r>
          </w:p>
        </w:tc>
        <w:tc>
          <w:tcPr>
            <w:tcW w:w="1836" w:type="dxa"/>
            <w:noWrap w:val="0"/>
            <w:vAlign w:val="center"/>
          </w:tcPr>
          <w:p w14:paraId="519674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jc w:val="center"/>
              <w:textAlignment w:val="auto"/>
              <w:rPr>
                <w:rFonts w:hint="default" w:ascii="宋体" w:hAnsi="宋体"/>
                <w:b/>
                <w:color w:val="000000"/>
                <w:sz w:val="21"/>
                <w:szCs w:val="21"/>
              </w:rPr>
            </w:pPr>
            <w:r>
              <w:rPr>
                <w:rFonts w:hint="eastAsia" w:ascii="宋体" w:hAnsi="宋体"/>
                <w:b/>
                <w:color w:val="000000"/>
                <w:sz w:val="21"/>
                <w:szCs w:val="21"/>
              </w:rPr>
              <w:t>典型工作任务</w:t>
            </w:r>
          </w:p>
        </w:tc>
        <w:tc>
          <w:tcPr>
            <w:tcW w:w="4574" w:type="dxa"/>
            <w:noWrap w:val="0"/>
            <w:vAlign w:val="center"/>
          </w:tcPr>
          <w:p w14:paraId="503680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jc w:val="center"/>
              <w:textAlignment w:val="auto"/>
              <w:rPr>
                <w:rFonts w:hint="default" w:ascii="宋体" w:hAnsi="宋体"/>
                <w:b/>
                <w:color w:val="000000"/>
                <w:sz w:val="21"/>
                <w:szCs w:val="21"/>
              </w:rPr>
            </w:pPr>
            <w:r>
              <w:rPr>
                <w:rFonts w:hint="eastAsia" w:ascii="宋体" w:hAnsi="宋体"/>
                <w:b/>
                <w:color w:val="000000"/>
                <w:sz w:val="21"/>
                <w:szCs w:val="21"/>
              </w:rPr>
              <w:t>专业能力</w:t>
            </w:r>
          </w:p>
        </w:tc>
      </w:tr>
      <w:tr w14:paraId="023B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418" w:hRule="atLeast"/>
        </w:trPr>
        <w:tc>
          <w:tcPr>
            <w:tcW w:w="588" w:type="dxa"/>
            <w:vMerge w:val="restart"/>
            <w:noWrap w:val="0"/>
            <w:vAlign w:val="center"/>
          </w:tcPr>
          <w:p w14:paraId="04551D2B">
            <w:pPr>
              <w:keepNext w:val="0"/>
              <w:keepLines w:val="0"/>
              <w:suppressLineNumbers w:val="0"/>
              <w:spacing w:before="0" w:beforeAutospacing="0" w:after="0" w:afterAutospacing="0" w:line="240" w:lineRule="auto"/>
              <w:ind w:left="0" w:right="0" w:firstLine="199" w:firstLineChars="95"/>
              <w:rPr>
                <w:rFonts w:hint="default" w:ascii="宋体" w:hAnsi="宋体" w:cs="宋体"/>
                <w:sz w:val="21"/>
                <w:szCs w:val="21"/>
              </w:rPr>
            </w:pPr>
            <w:r>
              <w:rPr>
                <w:rFonts w:hint="default" w:ascii="宋体" w:hAnsi="宋体" w:cs="宋体"/>
                <w:sz w:val="21"/>
                <w:szCs w:val="21"/>
              </w:rPr>
              <w:t>1</w:t>
            </w:r>
          </w:p>
        </w:tc>
        <w:tc>
          <w:tcPr>
            <w:tcW w:w="1524" w:type="dxa"/>
            <w:vMerge w:val="restart"/>
            <w:noWrap w:val="0"/>
            <w:vAlign w:val="center"/>
          </w:tcPr>
          <w:p w14:paraId="22D39675">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产品设计研发</w:t>
            </w:r>
          </w:p>
        </w:tc>
        <w:tc>
          <w:tcPr>
            <w:tcW w:w="1836" w:type="dxa"/>
            <w:noWrap w:val="0"/>
            <w:vAlign w:val="center"/>
          </w:tcPr>
          <w:p w14:paraId="366AE80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1.1 </w:t>
            </w:r>
            <w:r>
              <w:rPr>
                <w:rFonts w:hint="eastAsia" w:ascii="宋体" w:hAnsi="宋体" w:cs="宋体"/>
                <w:sz w:val="21"/>
                <w:szCs w:val="21"/>
              </w:rPr>
              <w:t>市场调研</w:t>
            </w:r>
          </w:p>
        </w:tc>
        <w:tc>
          <w:tcPr>
            <w:tcW w:w="4574" w:type="dxa"/>
            <w:noWrap w:val="0"/>
            <w:vAlign w:val="top"/>
          </w:tcPr>
          <w:p w14:paraId="17EEB85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1.具有较好的沟通和协调能力</w:t>
            </w:r>
          </w:p>
          <w:p w14:paraId="32D1044C">
            <w:pPr>
              <w:keepNext w:val="0"/>
              <w:keepLines w:val="0"/>
              <w:suppressLineNumbers w:val="0"/>
              <w:spacing w:before="0" w:beforeAutospacing="0" w:after="0" w:afterAutospacing="0" w:line="240" w:lineRule="auto"/>
              <w:ind w:left="0" w:right="0" w:firstLine="0" w:firstLineChars="0"/>
              <w:rPr>
                <w:rFonts w:hint="default" w:ascii="宋体" w:hAnsi="宋体" w:cs="宋体"/>
                <w:sz w:val="21"/>
                <w:szCs w:val="21"/>
              </w:rPr>
            </w:pPr>
            <w:r>
              <w:rPr>
                <w:rFonts w:hint="eastAsia" w:ascii="宋体" w:hAnsi="宋体" w:cs="宋体"/>
                <w:sz w:val="21"/>
                <w:szCs w:val="21"/>
              </w:rPr>
              <w:t>2.掌握与产品相应的基础知识</w:t>
            </w:r>
          </w:p>
          <w:p w14:paraId="221863B6">
            <w:pPr>
              <w:keepNext w:val="0"/>
              <w:keepLines w:val="0"/>
              <w:suppressLineNumbers w:val="0"/>
              <w:spacing w:before="0" w:beforeAutospacing="0" w:after="0" w:afterAutospacing="0" w:line="240" w:lineRule="auto"/>
              <w:ind w:left="0" w:right="0" w:firstLine="0" w:firstLineChars="0"/>
              <w:rPr>
                <w:rFonts w:hint="default" w:ascii="宋体" w:hAnsi="宋体" w:cs="宋体"/>
                <w:sz w:val="21"/>
                <w:szCs w:val="21"/>
              </w:rPr>
            </w:pPr>
            <w:r>
              <w:rPr>
                <w:rFonts w:hint="eastAsia" w:ascii="宋体" w:hAnsi="宋体" w:cs="宋体"/>
                <w:sz w:val="21"/>
                <w:szCs w:val="21"/>
              </w:rPr>
              <w:t>3.具有较强的市场信息收集、分析和判断能力</w:t>
            </w:r>
          </w:p>
          <w:p w14:paraId="65373B1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4.善于归纳总结</w:t>
            </w:r>
          </w:p>
        </w:tc>
      </w:tr>
      <w:tr w14:paraId="4C71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721" w:hRule="atLeast"/>
        </w:trPr>
        <w:tc>
          <w:tcPr>
            <w:tcW w:w="588" w:type="dxa"/>
            <w:vMerge w:val="continue"/>
            <w:noWrap w:val="0"/>
            <w:vAlign w:val="center"/>
          </w:tcPr>
          <w:p w14:paraId="362F017A">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4232B9E3">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277A682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1.2 </w:t>
            </w:r>
            <w:r>
              <w:rPr>
                <w:rFonts w:hint="eastAsia" w:ascii="宋体" w:hAnsi="宋体" w:cs="宋体"/>
                <w:sz w:val="21"/>
                <w:szCs w:val="21"/>
              </w:rPr>
              <w:t>方案论证</w:t>
            </w:r>
          </w:p>
        </w:tc>
        <w:tc>
          <w:tcPr>
            <w:tcW w:w="4574" w:type="dxa"/>
            <w:noWrap w:val="0"/>
            <w:vAlign w:val="top"/>
          </w:tcPr>
          <w:p w14:paraId="4BF5E154">
            <w:pPr>
              <w:keepNext w:val="0"/>
              <w:keepLines w:val="0"/>
              <w:suppressLineNumbers w:val="0"/>
              <w:spacing w:before="0" w:beforeAutospacing="0" w:after="0" w:afterAutospacing="0" w:line="240" w:lineRule="auto"/>
              <w:ind w:left="0" w:right="0" w:firstLine="0" w:firstLineChars="0"/>
              <w:rPr>
                <w:rFonts w:hint="default" w:ascii="宋体" w:hAnsi="宋体" w:cs="宋体"/>
                <w:sz w:val="21"/>
                <w:szCs w:val="21"/>
              </w:rPr>
            </w:pPr>
            <w:r>
              <w:rPr>
                <w:rFonts w:hint="default" w:ascii="宋体" w:hAnsi="宋体" w:cs="宋体"/>
                <w:sz w:val="21"/>
                <w:szCs w:val="21"/>
              </w:rPr>
              <w:t>1.</w:t>
            </w:r>
            <w:r>
              <w:rPr>
                <w:rFonts w:hint="eastAsia" w:ascii="宋体" w:hAnsi="宋体" w:cs="宋体"/>
                <w:sz w:val="21"/>
                <w:szCs w:val="21"/>
              </w:rPr>
              <w:t>了解产品相关标准</w:t>
            </w:r>
            <w:r>
              <w:rPr>
                <w:rFonts w:hint="default" w:ascii="宋体" w:hAnsi="宋体" w:cs="宋体"/>
                <w:sz w:val="21"/>
                <w:szCs w:val="21"/>
              </w:rPr>
              <w:t xml:space="preserve"> </w:t>
            </w:r>
          </w:p>
          <w:p w14:paraId="3890BDA0">
            <w:pPr>
              <w:keepNext w:val="0"/>
              <w:keepLines w:val="0"/>
              <w:widowControl/>
              <w:numPr>
                <w:ilvl w:val="0"/>
                <w:numId w:val="3"/>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具有较强的协调能力</w:t>
            </w:r>
          </w:p>
          <w:p w14:paraId="60F37ADC">
            <w:pPr>
              <w:keepNext w:val="0"/>
              <w:keepLines w:val="0"/>
              <w:widowControl/>
              <w:numPr>
                <w:ilvl w:val="0"/>
                <w:numId w:val="3"/>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有一定的技术前瞻性</w:t>
            </w:r>
          </w:p>
          <w:p w14:paraId="0E5DC914">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了解相关法律法规</w:t>
            </w:r>
          </w:p>
          <w:p w14:paraId="421B7748">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5.</w:t>
            </w:r>
            <w:r>
              <w:rPr>
                <w:rFonts w:hint="eastAsia" w:ascii="宋体" w:hAnsi="宋体" w:cs="宋体"/>
                <w:sz w:val="21"/>
                <w:szCs w:val="21"/>
              </w:rPr>
              <w:t>具有项目可行性判断能力</w:t>
            </w:r>
          </w:p>
          <w:p w14:paraId="600245AF">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6.</w:t>
            </w:r>
            <w:r>
              <w:rPr>
                <w:rFonts w:hint="eastAsia" w:ascii="宋体" w:hAnsi="宋体" w:cs="宋体"/>
                <w:sz w:val="21"/>
                <w:szCs w:val="21"/>
              </w:rPr>
              <w:t>熟识方案设计及论证方法</w:t>
            </w:r>
          </w:p>
          <w:p w14:paraId="37C5FF6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7.</w:t>
            </w:r>
            <w:r>
              <w:rPr>
                <w:rFonts w:hint="eastAsia" w:ascii="宋体" w:hAnsi="宋体" w:cs="宋体"/>
                <w:sz w:val="21"/>
                <w:szCs w:val="21"/>
              </w:rPr>
              <w:t>能提出多个方案并进行比较和论证</w:t>
            </w:r>
          </w:p>
          <w:p w14:paraId="2698FEB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8.</w:t>
            </w:r>
            <w:r>
              <w:rPr>
                <w:rFonts w:hint="eastAsia" w:ascii="宋体" w:hAnsi="宋体" w:cs="宋体"/>
                <w:sz w:val="21"/>
                <w:szCs w:val="21"/>
              </w:rPr>
              <w:t>熟识企业资源配备情况</w:t>
            </w:r>
            <w:r>
              <w:rPr>
                <w:rFonts w:hint="default" w:ascii="宋体" w:cs="宋体"/>
                <w:sz w:val="21"/>
                <w:szCs w:val="21"/>
              </w:rPr>
              <w:t>.</w:t>
            </w:r>
          </w:p>
        </w:tc>
      </w:tr>
      <w:tr w14:paraId="450E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259" w:hRule="atLeast"/>
        </w:trPr>
        <w:tc>
          <w:tcPr>
            <w:tcW w:w="588" w:type="dxa"/>
            <w:vMerge w:val="continue"/>
            <w:noWrap w:val="0"/>
            <w:vAlign w:val="center"/>
          </w:tcPr>
          <w:p w14:paraId="1F0AB8D2">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5C91458D">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45179C18">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1.3 </w:t>
            </w:r>
            <w:r>
              <w:rPr>
                <w:rFonts w:hint="eastAsia" w:ascii="宋体" w:hAnsi="宋体" w:cs="宋体"/>
                <w:sz w:val="21"/>
                <w:szCs w:val="21"/>
              </w:rPr>
              <w:t>制定技术、工艺方案</w:t>
            </w:r>
          </w:p>
        </w:tc>
        <w:tc>
          <w:tcPr>
            <w:tcW w:w="4574" w:type="dxa"/>
            <w:noWrap w:val="0"/>
            <w:vAlign w:val="top"/>
          </w:tcPr>
          <w:p w14:paraId="51FE356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掌握产品的技术标准</w:t>
            </w:r>
          </w:p>
          <w:p w14:paraId="68AD3B14">
            <w:pPr>
              <w:keepNext w:val="0"/>
              <w:keepLines w:val="0"/>
              <w:widowControl/>
              <w:numPr>
                <w:ilvl w:val="0"/>
                <w:numId w:val="4"/>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掌握产品的工艺标准</w:t>
            </w:r>
          </w:p>
          <w:p w14:paraId="230C0EE9">
            <w:pPr>
              <w:keepNext w:val="0"/>
              <w:keepLines w:val="0"/>
              <w:widowControl/>
              <w:numPr>
                <w:ilvl w:val="0"/>
                <w:numId w:val="4"/>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了解工艺流程</w:t>
            </w:r>
          </w:p>
          <w:p w14:paraId="542E4B5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能编制方案</w:t>
            </w:r>
          </w:p>
        </w:tc>
      </w:tr>
      <w:tr w14:paraId="423D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667" w:hRule="atLeast"/>
        </w:trPr>
        <w:tc>
          <w:tcPr>
            <w:tcW w:w="588" w:type="dxa"/>
            <w:vMerge w:val="continue"/>
            <w:noWrap w:val="0"/>
            <w:vAlign w:val="center"/>
          </w:tcPr>
          <w:p w14:paraId="171277A2">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3FB93E5A">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79FF0B8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1.4 </w:t>
            </w:r>
            <w:r>
              <w:rPr>
                <w:rFonts w:hint="eastAsia" w:ascii="宋体" w:hAnsi="宋体" w:cs="宋体"/>
                <w:sz w:val="21"/>
                <w:szCs w:val="21"/>
              </w:rPr>
              <w:t>软硬件开发</w:t>
            </w:r>
          </w:p>
        </w:tc>
        <w:tc>
          <w:tcPr>
            <w:tcW w:w="4574" w:type="dxa"/>
            <w:noWrap w:val="0"/>
            <w:vAlign w:val="top"/>
          </w:tcPr>
          <w:p w14:paraId="40C2CE09">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了解元器件性能</w:t>
            </w:r>
          </w:p>
          <w:p w14:paraId="4DD251FB">
            <w:pPr>
              <w:keepNext w:val="0"/>
              <w:keepLines w:val="0"/>
              <w:widowControl/>
              <w:numPr>
                <w:ilvl w:val="0"/>
                <w:numId w:val="5"/>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了解</w:t>
            </w:r>
            <w:r>
              <w:rPr>
                <w:rFonts w:hint="default" w:ascii="宋体" w:hAnsi="宋体" w:cs="宋体"/>
                <w:sz w:val="21"/>
                <w:szCs w:val="21"/>
              </w:rPr>
              <w:t>PCB</w:t>
            </w:r>
            <w:r>
              <w:rPr>
                <w:rFonts w:hint="eastAsia" w:ascii="宋体" w:hAnsi="宋体" w:cs="宋体"/>
                <w:sz w:val="21"/>
                <w:szCs w:val="21"/>
              </w:rPr>
              <w:t>板设计标准</w:t>
            </w:r>
            <w:r>
              <w:rPr>
                <w:rFonts w:hint="default" w:ascii="宋体" w:hAnsi="宋体" w:cs="宋体"/>
                <w:sz w:val="21"/>
                <w:szCs w:val="21"/>
              </w:rPr>
              <w:t xml:space="preserve">   </w:t>
            </w:r>
          </w:p>
          <w:p w14:paraId="7ACB9F34">
            <w:pPr>
              <w:keepNext w:val="0"/>
              <w:keepLines w:val="0"/>
              <w:widowControl/>
              <w:numPr>
                <w:ilvl w:val="0"/>
                <w:numId w:val="5"/>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了解软件设计要求</w:t>
            </w:r>
            <w:r>
              <w:rPr>
                <w:rFonts w:hint="default" w:ascii="宋体" w:hAnsi="宋体" w:cs="宋体"/>
                <w:sz w:val="21"/>
                <w:szCs w:val="21"/>
              </w:rPr>
              <w:t xml:space="preserve">   </w:t>
            </w:r>
          </w:p>
          <w:p w14:paraId="5F701BA0">
            <w:pPr>
              <w:keepNext w:val="0"/>
              <w:keepLines w:val="0"/>
              <w:widowControl/>
              <w:numPr>
                <w:ilvl w:val="0"/>
                <w:numId w:val="5"/>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了解产品结构要求</w:t>
            </w:r>
          </w:p>
          <w:p w14:paraId="17BD4A68">
            <w:pPr>
              <w:keepNext w:val="0"/>
              <w:keepLines w:val="0"/>
              <w:widowControl/>
              <w:numPr>
                <w:ilvl w:val="0"/>
                <w:numId w:val="5"/>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掌握软硬件相关开发工具</w:t>
            </w:r>
          </w:p>
        </w:tc>
      </w:tr>
      <w:tr w14:paraId="5CB1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641" w:hRule="atLeast"/>
        </w:trPr>
        <w:tc>
          <w:tcPr>
            <w:tcW w:w="588" w:type="dxa"/>
            <w:vMerge w:val="continue"/>
            <w:noWrap w:val="0"/>
            <w:vAlign w:val="center"/>
          </w:tcPr>
          <w:p w14:paraId="2424C214">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6CB3A7E8">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5EAF71C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1.5 </w:t>
            </w:r>
            <w:r>
              <w:rPr>
                <w:rFonts w:hint="eastAsia" w:ascii="宋体" w:hAnsi="宋体" w:cs="宋体"/>
                <w:sz w:val="21"/>
                <w:szCs w:val="21"/>
              </w:rPr>
              <w:t>定型实验</w:t>
            </w:r>
          </w:p>
        </w:tc>
        <w:tc>
          <w:tcPr>
            <w:tcW w:w="4574" w:type="dxa"/>
            <w:noWrap w:val="0"/>
            <w:vAlign w:val="top"/>
          </w:tcPr>
          <w:p w14:paraId="6D7CF4D5">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会根据产品要求设计、选择相关实验</w:t>
            </w:r>
          </w:p>
          <w:p w14:paraId="3C163AD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掌握国家或行业相关产品的实验标准</w:t>
            </w:r>
          </w:p>
          <w:p w14:paraId="76D0D64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熟练使用相关的试验设备或工具</w:t>
            </w:r>
          </w:p>
          <w:p w14:paraId="5E415DD1">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试验数据记录、分析、汇总和判断</w:t>
            </w:r>
          </w:p>
          <w:p w14:paraId="08334521">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5.</w:t>
            </w:r>
            <w:r>
              <w:rPr>
                <w:rFonts w:hint="eastAsia" w:ascii="宋体" w:hAnsi="宋体" w:cs="宋体"/>
                <w:sz w:val="21"/>
                <w:szCs w:val="21"/>
              </w:rPr>
              <w:t>实验问题整改</w:t>
            </w:r>
            <w:r>
              <w:rPr>
                <w:rFonts w:hint="default" w:ascii="宋体" w:hAnsi="宋体" w:cs="宋体"/>
                <w:sz w:val="21"/>
                <w:szCs w:val="21"/>
              </w:rPr>
              <w:t xml:space="preserve">  </w:t>
            </w:r>
            <w:r>
              <w:rPr>
                <w:rFonts w:hint="default" w:ascii="宋体" w:hAnsi="宋体" w:cs="宋体"/>
                <w:color w:val="FF0000"/>
                <w:sz w:val="21"/>
                <w:szCs w:val="21"/>
              </w:rPr>
              <w:t xml:space="preserve"> </w:t>
            </w:r>
          </w:p>
        </w:tc>
      </w:tr>
      <w:tr w14:paraId="023D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74" w:hRule="atLeast"/>
        </w:trPr>
        <w:tc>
          <w:tcPr>
            <w:tcW w:w="588" w:type="dxa"/>
            <w:vMerge w:val="continue"/>
            <w:noWrap w:val="0"/>
            <w:vAlign w:val="center"/>
          </w:tcPr>
          <w:p w14:paraId="6441546E">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09B05E53">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2286EDF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1.6 </w:t>
            </w:r>
            <w:r>
              <w:rPr>
                <w:rFonts w:hint="eastAsia" w:ascii="宋体" w:hAnsi="宋体" w:cs="宋体"/>
                <w:sz w:val="21"/>
                <w:szCs w:val="21"/>
              </w:rPr>
              <w:t>产品持续改进</w:t>
            </w:r>
          </w:p>
        </w:tc>
        <w:tc>
          <w:tcPr>
            <w:tcW w:w="4574" w:type="dxa"/>
            <w:noWrap w:val="0"/>
            <w:vAlign w:val="top"/>
          </w:tcPr>
          <w:p w14:paraId="6E3D479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有能力对存在问题提出改进意见</w:t>
            </w:r>
          </w:p>
          <w:p w14:paraId="373C1B15">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具有运用新技术改进产品的能力</w:t>
            </w:r>
          </w:p>
        </w:tc>
      </w:tr>
      <w:tr w14:paraId="5C96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42" w:hRule="atLeast"/>
        </w:trPr>
        <w:tc>
          <w:tcPr>
            <w:tcW w:w="588" w:type="dxa"/>
            <w:vMerge w:val="restart"/>
            <w:noWrap w:val="0"/>
            <w:vAlign w:val="center"/>
          </w:tcPr>
          <w:p w14:paraId="750729A2">
            <w:pPr>
              <w:keepNext w:val="0"/>
              <w:keepLines w:val="0"/>
              <w:suppressLineNumbers w:val="0"/>
              <w:spacing w:before="0" w:beforeAutospacing="0" w:after="0" w:afterAutospacing="0" w:line="240" w:lineRule="auto"/>
              <w:ind w:left="0" w:right="0" w:firstLine="199" w:firstLineChars="95"/>
              <w:rPr>
                <w:rFonts w:hint="default" w:ascii="宋体" w:hAnsi="宋体" w:cs="宋体"/>
                <w:sz w:val="21"/>
                <w:szCs w:val="21"/>
              </w:rPr>
            </w:pPr>
            <w:r>
              <w:rPr>
                <w:rFonts w:hint="default" w:ascii="宋体" w:hAnsi="宋体" w:cs="宋体"/>
                <w:sz w:val="21"/>
                <w:szCs w:val="21"/>
              </w:rPr>
              <w:t>2</w:t>
            </w:r>
          </w:p>
        </w:tc>
        <w:tc>
          <w:tcPr>
            <w:tcW w:w="1524" w:type="dxa"/>
            <w:vMerge w:val="restart"/>
            <w:noWrap w:val="0"/>
            <w:vAlign w:val="center"/>
          </w:tcPr>
          <w:p w14:paraId="512260A4">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原材料采购</w:t>
            </w:r>
          </w:p>
        </w:tc>
        <w:tc>
          <w:tcPr>
            <w:tcW w:w="1836" w:type="dxa"/>
            <w:noWrap w:val="0"/>
            <w:vAlign w:val="center"/>
          </w:tcPr>
          <w:p w14:paraId="38C329AA">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2.1 </w:t>
            </w:r>
            <w:r>
              <w:rPr>
                <w:rFonts w:hint="eastAsia" w:ascii="宋体" w:hAnsi="宋体" w:cs="宋体"/>
                <w:sz w:val="21"/>
                <w:szCs w:val="21"/>
              </w:rPr>
              <w:t>明确采购标准</w:t>
            </w:r>
          </w:p>
        </w:tc>
        <w:tc>
          <w:tcPr>
            <w:tcW w:w="4574" w:type="dxa"/>
            <w:noWrap w:val="0"/>
            <w:vAlign w:val="top"/>
          </w:tcPr>
          <w:p w14:paraId="1EA4E55A">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1.</w:t>
            </w:r>
            <w:r>
              <w:rPr>
                <w:rFonts w:hint="eastAsia" w:ascii="宋体" w:hAnsi="宋体" w:cs="宋体"/>
                <w:sz w:val="21"/>
                <w:szCs w:val="21"/>
              </w:rPr>
              <w:t>了解原材料性能参数</w:t>
            </w:r>
          </w:p>
        </w:tc>
      </w:tr>
      <w:tr w14:paraId="7F8E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604" w:hRule="atLeast"/>
        </w:trPr>
        <w:tc>
          <w:tcPr>
            <w:tcW w:w="588" w:type="dxa"/>
            <w:vMerge w:val="continue"/>
            <w:noWrap w:val="0"/>
            <w:vAlign w:val="center"/>
          </w:tcPr>
          <w:p w14:paraId="4443A364">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702D1C2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70763E4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2.2 </w:t>
            </w:r>
            <w:r>
              <w:rPr>
                <w:rFonts w:hint="eastAsia" w:ascii="宋体" w:hAnsi="宋体" w:cs="宋体"/>
                <w:sz w:val="21"/>
                <w:szCs w:val="21"/>
              </w:rPr>
              <w:t>供应链管理</w:t>
            </w:r>
          </w:p>
        </w:tc>
        <w:tc>
          <w:tcPr>
            <w:tcW w:w="4574" w:type="dxa"/>
            <w:noWrap w:val="0"/>
            <w:vAlign w:val="top"/>
          </w:tcPr>
          <w:p w14:paraId="3C006119">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了解原材料相关供应厂家</w:t>
            </w:r>
          </w:p>
          <w:p w14:paraId="699E0BEA">
            <w:pPr>
              <w:keepNext w:val="0"/>
              <w:keepLines w:val="0"/>
              <w:widowControl/>
              <w:numPr>
                <w:ilvl w:val="0"/>
                <w:numId w:val="6"/>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了解供应厂家生产过程及质量控制</w:t>
            </w:r>
          </w:p>
          <w:p w14:paraId="47EE8C70">
            <w:pPr>
              <w:keepNext w:val="0"/>
              <w:keepLines w:val="0"/>
              <w:widowControl/>
              <w:numPr>
                <w:ilvl w:val="0"/>
                <w:numId w:val="6"/>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推动供应厂家持续改善能力</w:t>
            </w:r>
          </w:p>
          <w:p w14:paraId="5B09688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开拓供应商的能力</w:t>
            </w:r>
          </w:p>
          <w:p w14:paraId="06D75FF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5.</w:t>
            </w:r>
            <w:r>
              <w:rPr>
                <w:rFonts w:hint="eastAsia" w:ascii="宋体" w:hAnsi="宋体" w:cs="宋体"/>
                <w:sz w:val="21"/>
                <w:szCs w:val="21"/>
              </w:rPr>
              <w:t>具有成本及库存风险判断能力</w:t>
            </w:r>
          </w:p>
        </w:tc>
      </w:tr>
      <w:tr w14:paraId="784B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418" w:hRule="atLeast"/>
        </w:trPr>
        <w:tc>
          <w:tcPr>
            <w:tcW w:w="588" w:type="dxa"/>
            <w:vMerge w:val="continue"/>
            <w:noWrap w:val="0"/>
            <w:vAlign w:val="center"/>
          </w:tcPr>
          <w:p w14:paraId="6C6FAE84">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26D9626B">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2273A57A">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2.3 </w:t>
            </w:r>
            <w:r>
              <w:rPr>
                <w:rFonts w:hint="eastAsia" w:ascii="宋体" w:hAnsi="宋体" w:cs="宋体"/>
                <w:sz w:val="21"/>
                <w:szCs w:val="21"/>
              </w:rPr>
              <w:t>原材料采购</w:t>
            </w:r>
          </w:p>
        </w:tc>
        <w:tc>
          <w:tcPr>
            <w:tcW w:w="4574" w:type="dxa"/>
            <w:noWrap w:val="0"/>
            <w:vAlign w:val="top"/>
          </w:tcPr>
          <w:p w14:paraId="0BCB18C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了解原材料的供货周期</w:t>
            </w:r>
          </w:p>
          <w:p w14:paraId="5C385939">
            <w:pPr>
              <w:keepNext w:val="0"/>
              <w:keepLines w:val="0"/>
              <w:widowControl/>
              <w:numPr>
                <w:ilvl w:val="0"/>
                <w:numId w:val="7"/>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了解原材料的采购方式</w:t>
            </w:r>
          </w:p>
          <w:p w14:paraId="725F481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具备采购文本编制能力</w:t>
            </w:r>
          </w:p>
          <w:p w14:paraId="4BFDA54F">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了解招标流程</w:t>
            </w:r>
          </w:p>
        </w:tc>
      </w:tr>
      <w:tr w14:paraId="6D76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433" w:hRule="atLeast"/>
        </w:trPr>
        <w:tc>
          <w:tcPr>
            <w:tcW w:w="588" w:type="dxa"/>
            <w:vMerge w:val="continue"/>
            <w:noWrap w:val="0"/>
            <w:vAlign w:val="center"/>
          </w:tcPr>
          <w:p w14:paraId="57CB5BD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059F9B0B">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336F3075">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2.4 </w:t>
            </w:r>
            <w:r>
              <w:rPr>
                <w:rFonts w:hint="eastAsia" w:ascii="宋体" w:hAnsi="宋体" w:cs="宋体"/>
                <w:sz w:val="21"/>
                <w:szCs w:val="21"/>
              </w:rPr>
              <w:t>原材料保管</w:t>
            </w:r>
          </w:p>
        </w:tc>
        <w:tc>
          <w:tcPr>
            <w:tcW w:w="4574" w:type="dxa"/>
            <w:noWrap w:val="0"/>
            <w:vAlign w:val="top"/>
          </w:tcPr>
          <w:p w14:paraId="75A8C23A">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熟悉原材料保存的仓储环境</w:t>
            </w:r>
          </w:p>
          <w:p w14:paraId="2C3917D3">
            <w:pPr>
              <w:keepNext w:val="0"/>
              <w:keepLines w:val="0"/>
              <w:widowControl/>
              <w:numPr>
                <w:ilvl w:val="0"/>
                <w:numId w:val="8"/>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能将原材料分类存放</w:t>
            </w:r>
          </w:p>
          <w:p w14:paraId="5B6BFC3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物料进出管理</w:t>
            </w:r>
          </w:p>
          <w:p w14:paraId="621F2496">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4.</w:t>
            </w:r>
            <w:r>
              <w:rPr>
                <w:rFonts w:hint="eastAsia" w:ascii="宋体" w:hAnsi="宋体" w:cs="宋体"/>
                <w:sz w:val="21"/>
                <w:szCs w:val="21"/>
              </w:rPr>
              <w:t>档案管理</w:t>
            </w:r>
          </w:p>
        </w:tc>
      </w:tr>
      <w:tr w14:paraId="5F11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769" w:hRule="atLeast"/>
        </w:trPr>
        <w:tc>
          <w:tcPr>
            <w:tcW w:w="588" w:type="dxa"/>
            <w:vMerge w:val="restart"/>
            <w:noWrap w:val="0"/>
            <w:vAlign w:val="center"/>
          </w:tcPr>
          <w:p w14:paraId="19C1DFC4">
            <w:pPr>
              <w:keepNext w:val="0"/>
              <w:keepLines w:val="0"/>
              <w:suppressLineNumbers w:val="0"/>
              <w:spacing w:before="0" w:beforeAutospacing="0" w:after="0" w:afterAutospacing="0" w:line="240" w:lineRule="auto"/>
              <w:ind w:left="0" w:right="0" w:firstLine="0" w:firstLineChars="0"/>
              <w:rPr>
                <w:rFonts w:hint="default" w:ascii="宋体" w:hAnsi="宋体" w:cs="宋体"/>
                <w:sz w:val="21"/>
                <w:szCs w:val="21"/>
              </w:rPr>
            </w:pPr>
            <w:r>
              <w:rPr>
                <w:rFonts w:hint="eastAsia" w:ascii="宋体" w:hAnsi="宋体" w:cs="宋体"/>
                <w:sz w:val="21"/>
                <w:szCs w:val="21"/>
              </w:rPr>
              <w:t xml:space="preserve"> </w:t>
            </w:r>
            <w:r>
              <w:rPr>
                <w:rFonts w:hint="default" w:ascii="宋体" w:hAnsi="宋体" w:cs="宋体"/>
                <w:sz w:val="21"/>
                <w:szCs w:val="21"/>
              </w:rPr>
              <w:t>3</w:t>
            </w:r>
          </w:p>
        </w:tc>
        <w:tc>
          <w:tcPr>
            <w:tcW w:w="1524" w:type="dxa"/>
            <w:vMerge w:val="restart"/>
            <w:noWrap w:val="0"/>
            <w:vAlign w:val="center"/>
          </w:tcPr>
          <w:p w14:paraId="0453D5F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产品制造</w:t>
            </w:r>
          </w:p>
        </w:tc>
        <w:tc>
          <w:tcPr>
            <w:tcW w:w="1836" w:type="dxa"/>
            <w:noWrap w:val="0"/>
            <w:vAlign w:val="center"/>
          </w:tcPr>
          <w:p w14:paraId="2B6AF328">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3.1 </w:t>
            </w:r>
            <w:r>
              <w:rPr>
                <w:rFonts w:hint="eastAsia" w:ascii="宋体" w:hAnsi="宋体" w:cs="宋体"/>
                <w:sz w:val="21"/>
                <w:szCs w:val="21"/>
              </w:rPr>
              <w:t>生产过程工艺规划</w:t>
            </w:r>
          </w:p>
        </w:tc>
        <w:tc>
          <w:tcPr>
            <w:tcW w:w="4574" w:type="dxa"/>
            <w:noWrap w:val="0"/>
            <w:vAlign w:val="top"/>
          </w:tcPr>
          <w:p w14:paraId="7C86BF0D">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掌握生产流程</w:t>
            </w:r>
          </w:p>
          <w:p w14:paraId="35781036">
            <w:pPr>
              <w:keepNext w:val="0"/>
              <w:keepLines w:val="0"/>
              <w:widowControl/>
              <w:numPr>
                <w:ilvl w:val="0"/>
                <w:numId w:val="9"/>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了解生产工艺</w:t>
            </w:r>
          </w:p>
          <w:p w14:paraId="2C2CEC3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具有生产工艺成本控制能力</w:t>
            </w:r>
          </w:p>
          <w:p w14:paraId="03943140">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熟识生产设备、仪器、工具、场地等资源配置</w:t>
            </w:r>
          </w:p>
          <w:p w14:paraId="51109B7D">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5.</w:t>
            </w:r>
            <w:r>
              <w:rPr>
                <w:rFonts w:hint="eastAsia" w:ascii="宋体" w:hAnsi="宋体" w:cs="宋体"/>
                <w:sz w:val="21"/>
                <w:szCs w:val="21"/>
              </w:rPr>
              <w:t>掌握</w:t>
            </w:r>
            <w:r>
              <w:rPr>
                <w:rFonts w:hint="default" w:ascii="宋体" w:hAnsi="宋体" w:cs="宋体"/>
                <w:sz w:val="21"/>
                <w:szCs w:val="21"/>
              </w:rPr>
              <w:t>IE</w:t>
            </w:r>
            <w:r>
              <w:rPr>
                <w:rFonts w:hint="eastAsia" w:ascii="宋体" w:hAnsi="宋体" w:cs="宋体"/>
                <w:sz w:val="21"/>
                <w:szCs w:val="21"/>
              </w:rPr>
              <w:t>工程策划能力</w:t>
            </w:r>
          </w:p>
        </w:tc>
      </w:tr>
      <w:tr w14:paraId="1F6A3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475" w:hRule="atLeast"/>
        </w:trPr>
        <w:tc>
          <w:tcPr>
            <w:tcW w:w="588" w:type="dxa"/>
            <w:vMerge w:val="continue"/>
            <w:noWrap w:val="0"/>
            <w:vAlign w:val="center"/>
          </w:tcPr>
          <w:p w14:paraId="4BC98938">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0C434C1F">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09F6E60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3.2 </w:t>
            </w:r>
            <w:r>
              <w:rPr>
                <w:rFonts w:hint="eastAsia" w:ascii="宋体" w:hAnsi="宋体" w:cs="宋体"/>
                <w:sz w:val="21"/>
                <w:szCs w:val="21"/>
              </w:rPr>
              <w:t>生产计划管理</w:t>
            </w:r>
          </w:p>
        </w:tc>
        <w:tc>
          <w:tcPr>
            <w:tcW w:w="4574" w:type="dxa"/>
            <w:noWrap w:val="0"/>
            <w:vAlign w:val="top"/>
          </w:tcPr>
          <w:p w14:paraId="6AC5608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了解生产能力、生产周期、生产流程</w:t>
            </w:r>
          </w:p>
          <w:p w14:paraId="3F6CA73B">
            <w:pPr>
              <w:keepNext w:val="0"/>
              <w:keepLines w:val="0"/>
              <w:widowControl/>
              <w:numPr>
                <w:ilvl w:val="0"/>
                <w:numId w:val="10"/>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具有合理调配人员、物料的能力</w:t>
            </w:r>
          </w:p>
          <w:p w14:paraId="388E8939">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具有需求分析</w:t>
            </w:r>
            <w:r>
              <w:rPr>
                <w:rFonts w:hint="default" w:ascii="宋体" w:cs="宋体"/>
                <w:sz w:val="21"/>
                <w:szCs w:val="21"/>
              </w:rPr>
              <w:t>,</w:t>
            </w:r>
            <w:r>
              <w:rPr>
                <w:rFonts w:hint="eastAsia" w:ascii="宋体" w:hAnsi="宋体" w:cs="宋体"/>
                <w:sz w:val="21"/>
                <w:szCs w:val="21"/>
              </w:rPr>
              <w:t>编制生产计划表的能力</w:t>
            </w:r>
          </w:p>
          <w:p w14:paraId="63C2AD7F">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具有制定应急措施的能力</w:t>
            </w:r>
          </w:p>
        </w:tc>
      </w:tr>
      <w:tr w14:paraId="13A25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489" w:hRule="atLeast"/>
        </w:trPr>
        <w:tc>
          <w:tcPr>
            <w:tcW w:w="588" w:type="dxa"/>
            <w:vMerge w:val="continue"/>
            <w:noWrap w:val="0"/>
            <w:vAlign w:val="center"/>
          </w:tcPr>
          <w:p w14:paraId="07B68078">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2AED0800">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72EA9DD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3.3 </w:t>
            </w:r>
            <w:r>
              <w:rPr>
                <w:rFonts w:hint="eastAsia" w:ascii="宋体" w:hAnsi="宋体" w:cs="宋体"/>
                <w:sz w:val="21"/>
                <w:szCs w:val="21"/>
              </w:rPr>
              <w:t>设备管理（仪器、工具、工装、夹具）</w:t>
            </w:r>
          </w:p>
        </w:tc>
        <w:tc>
          <w:tcPr>
            <w:tcW w:w="4574" w:type="dxa"/>
            <w:noWrap w:val="0"/>
            <w:vAlign w:val="top"/>
          </w:tcPr>
          <w:p w14:paraId="2A9BD50A">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对设备的性能和功能要清楚的掌握</w:t>
            </w:r>
          </w:p>
          <w:p w14:paraId="0F2CF141">
            <w:pPr>
              <w:keepNext w:val="0"/>
              <w:keepLines w:val="0"/>
              <w:widowControl/>
              <w:numPr>
                <w:ilvl w:val="0"/>
                <w:numId w:val="11"/>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对设备的使用环境要了解</w:t>
            </w:r>
          </w:p>
          <w:p w14:paraId="17DF6FE5">
            <w:pPr>
              <w:keepNext w:val="0"/>
              <w:keepLines w:val="0"/>
              <w:widowControl/>
              <w:numPr>
                <w:ilvl w:val="0"/>
                <w:numId w:val="11"/>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掌握设备的点检、保养、维修技能</w:t>
            </w:r>
          </w:p>
          <w:p w14:paraId="23AA771C">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4</w:t>
            </w:r>
            <w:r>
              <w:rPr>
                <w:rFonts w:hint="eastAsia" w:ascii="宋体" w:hAnsi="宋体" w:cs="宋体"/>
                <w:sz w:val="21"/>
                <w:szCs w:val="21"/>
              </w:rPr>
              <w:t>具备制定设备操作、使用规范的能力</w:t>
            </w:r>
          </w:p>
        </w:tc>
      </w:tr>
      <w:tr w14:paraId="654C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288" w:hRule="atLeast"/>
        </w:trPr>
        <w:tc>
          <w:tcPr>
            <w:tcW w:w="588" w:type="dxa"/>
            <w:vMerge w:val="continue"/>
            <w:noWrap w:val="0"/>
            <w:vAlign w:val="center"/>
          </w:tcPr>
          <w:p w14:paraId="13D796E0">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35CCE134">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306B9129">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3.4 </w:t>
            </w:r>
            <w:r>
              <w:rPr>
                <w:rFonts w:hint="eastAsia" w:ascii="宋体" w:hAnsi="宋体" w:cs="宋体"/>
                <w:sz w:val="21"/>
                <w:szCs w:val="21"/>
              </w:rPr>
              <w:t>生产人员管理</w:t>
            </w:r>
          </w:p>
        </w:tc>
        <w:tc>
          <w:tcPr>
            <w:tcW w:w="4574" w:type="dxa"/>
            <w:noWrap w:val="0"/>
            <w:vAlign w:val="top"/>
          </w:tcPr>
          <w:p w14:paraId="7768810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了解岗位技能要求</w:t>
            </w:r>
          </w:p>
          <w:p w14:paraId="01F9DAAF">
            <w:pPr>
              <w:keepNext w:val="0"/>
              <w:keepLines w:val="0"/>
              <w:widowControl/>
              <w:numPr>
                <w:ilvl w:val="0"/>
                <w:numId w:val="12"/>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培训人员相关技能</w:t>
            </w:r>
          </w:p>
          <w:p w14:paraId="71EFC981">
            <w:pPr>
              <w:keepNext w:val="0"/>
              <w:keepLines w:val="0"/>
              <w:widowControl/>
              <w:numPr>
                <w:ilvl w:val="0"/>
                <w:numId w:val="12"/>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合理调配人员</w:t>
            </w:r>
          </w:p>
          <w:p w14:paraId="0E636C3C">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4.</w:t>
            </w:r>
            <w:r>
              <w:rPr>
                <w:rFonts w:hint="eastAsia" w:ascii="宋体" w:hAnsi="宋体" w:cs="宋体"/>
                <w:sz w:val="21"/>
                <w:szCs w:val="21"/>
              </w:rPr>
              <w:t>具有良好的沟通能力和执行力</w:t>
            </w:r>
          </w:p>
        </w:tc>
      </w:tr>
      <w:tr w14:paraId="5E95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380" w:hRule="atLeast"/>
        </w:trPr>
        <w:tc>
          <w:tcPr>
            <w:tcW w:w="588" w:type="dxa"/>
            <w:vMerge w:val="continue"/>
            <w:noWrap w:val="0"/>
            <w:vAlign w:val="center"/>
          </w:tcPr>
          <w:p w14:paraId="2B1826DA">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3FF29860">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2D4A168D">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3.5 </w:t>
            </w:r>
            <w:r>
              <w:rPr>
                <w:rFonts w:hint="eastAsia" w:ascii="宋体" w:hAnsi="宋体" w:cs="宋体"/>
                <w:sz w:val="21"/>
                <w:szCs w:val="21"/>
              </w:rPr>
              <w:t>物料管理</w:t>
            </w:r>
          </w:p>
        </w:tc>
        <w:tc>
          <w:tcPr>
            <w:tcW w:w="4574" w:type="dxa"/>
            <w:noWrap w:val="0"/>
            <w:vAlign w:val="top"/>
          </w:tcPr>
          <w:p w14:paraId="444780C3">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掌握物料性能、仓储环境知识</w:t>
            </w:r>
          </w:p>
          <w:p w14:paraId="21E7A868">
            <w:pPr>
              <w:pStyle w:val="34"/>
              <w:keepNext w:val="0"/>
              <w:keepLines w:val="0"/>
              <w:widowControl/>
              <w:suppressLineNumbers w:val="0"/>
              <w:spacing w:before="0" w:beforeAutospacing="0" w:after="0" w:afterAutospacing="0"/>
              <w:ind w:left="0" w:right="0" w:firstLine="0" w:firstLineChars="0"/>
              <w:jc w:val="left"/>
              <w:rPr>
                <w:rFonts w:hint="default" w:ascii="宋体" w:hAnsi="宋体" w:cs="宋体"/>
                <w:kern w:val="0"/>
                <w:szCs w:val="21"/>
              </w:rPr>
            </w:pPr>
            <w:r>
              <w:rPr>
                <w:rFonts w:hint="default" w:ascii="宋体" w:hAnsi="宋体" w:cs="宋体"/>
                <w:kern w:val="0"/>
                <w:szCs w:val="21"/>
              </w:rPr>
              <w:t>2.</w:t>
            </w:r>
            <w:r>
              <w:rPr>
                <w:rFonts w:hint="eastAsia" w:ascii="宋体" w:hAnsi="宋体" w:cs="宋体"/>
                <w:kern w:val="0"/>
                <w:szCs w:val="21"/>
              </w:rPr>
              <w:t>具有物料运输过程防护知识</w:t>
            </w:r>
            <w:r>
              <w:rPr>
                <w:rFonts w:hint="default" w:ascii="宋体" w:hAnsi="宋体" w:cs="宋体"/>
                <w:kern w:val="0"/>
                <w:szCs w:val="21"/>
              </w:rPr>
              <w:t xml:space="preserve"> </w:t>
            </w:r>
          </w:p>
          <w:p w14:paraId="7142EEF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具有物料进出管理能力</w:t>
            </w:r>
          </w:p>
          <w:p w14:paraId="235BA90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具有档案管理能力</w:t>
            </w:r>
          </w:p>
        </w:tc>
      </w:tr>
      <w:tr w14:paraId="3274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952" w:hRule="atLeast"/>
        </w:trPr>
        <w:tc>
          <w:tcPr>
            <w:tcW w:w="588" w:type="dxa"/>
            <w:vMerge w:val="continue"/>
            <w:noWrap w:val="0"/>
            <w:vAlign w:val="center"/>
          </w:tcPr>
          <w:p w14:paraId="6555D030">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04DF82AF">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4314215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3.6 </w:t>
            </w:r>
            <w:r>
              <w:rPr>
                <w:rFonts w:hint="eastAsia" w:ascii="宋体" w:hAnsi="宋体" w:cs="宋体"/>
                <w:sz w:val="21"/>
                <w:szCs w:val="21"/>
              </w:rPr>
              <w:t>工艺文件管理</w:t>
            </w:r>
          </w:p>
        </w:tc>
        <w:tc>
          <w:tcPr>
            <w:tcW w:w="4574" w:type="dxa"/>
            <w:noWrap w:val="0"/>
            <w:vAlign w:val="top"/>
          </w:tcPr>
          <w:p w14:paraId="6977A00B">
            <w:pPr>
              <w:keepNext w:val="0"/>
              <w:keepLines w:val="0"/>
              <w:suppressLineNumbers w:val="0"/>
              <w:spacing w:before="0" w:beforeAutospacing="0" w:after="0" w:afterAutospacing="0" w:line="240" w:lineRule="auto"/>
              <w:ind w:left="0" w:right="0" w:firstLine="0" w:firstLineChars="0"/>
              <w:jc w:val="both"/>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掌握产品工艺</w:t>
            </w:r>
          </w:p>
          <w:p w14:paraId="738A6BCE">
            <w:pPr>
              <w:keepNext w:val="0"/>
              <w:keepLines w:val="0"/>
              <w:suppressLineNumbers w:val="0"/>
              <w:spacing w:before="0" w:beforeAutospacing="0" w:after="0" w:afterAutospacing="0" w:line="240" w:lineRule="auto"/>
              <w:ind w:left="0" w:right="0" w:firstLine="0" w:firstLineChars="0"/>
              <w:jc w:val="both"/>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具有工艺文件编制能力</w:t>
            </w:r>
          </w:p>
          <w:p w14:paraId="4ED422CA">
            <w:pPr>
              <w:keepNext w:val="0"/>
              <w:keepLines w:val="0"/>
              <w:suppressLineNumbers w:val="0"/>
              <w:spacing w:before="0" w:beforeAutospacing="0" w:after="0" w:afterAutospacing="0" w:line="240" w:lineRule="auto"/>
              <w:ind w:left="0" w:right="0" w:firstLine="0" w:firstLineChars="0"/>
              <w:jc w:val="both"/>
              <w:rPr>
                <w:rFonts w:hint="eastAsia" w:ascii="宋体" w:cs="宋体"/>
                <w:sz w:val="21"/>
                <w:szCs w:val="21"/>
              </w:rPr>
            </w:pPr>
            <w:r>
              <w:rPr>
                <w:rFonts w:hint="default" w:ascii="宋体" w:hAnsi="宋体" w:cs="宋体"/>
                <w:sz w:val="21"/>
                <w:szCs w:val="21"/>
              </w:rPr>
              <w:t>3.</w:t>
            </w:r>
            <w:r>
              <w:rPr>
                <w:rFonts w:hint="eastAsia" w:ascii="宋体" w:hAnsi="宋体" w:cs="宋体"/>
                <w:sz w:val="21"/>
                <w:szCs w:val="21"/>
              </w:rPr>
              <w:t>具有工艺文档管理能力</w:t>
            </w:r>
          </w:p>
        </w:tc>
      </w:tr>
      <w:tr w14:paraId="27FD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635" w:hRule="atLeast"/>
        </w:trPr>
        <w:tc>
          <w:tcPr>
            <w:tcW w:w="588" w:type="dxa"/>
            <w:vMerge w:val="continue"/>
            <w:noWrap w:val="0"/>
            <w:vAlign w:val="center"/>
          </w:tcPr>
          <w:p w14:paraId="4DE7731B">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605AC72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00CEF6BA">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3.7 </w:t>
            </w:r>
            <w:r>
              <w:rPr>
                <w:rFonts w:hint="eastAsia" w:ascii="宋体" w:hAnsi="宋体" w:cs="宋体"/>
                <w:sz w:val="21"/>
                <w:szCs w:val="21"/>
              </w:rPr>
              <w:t>产品调试检修</w:t>
            </w:r>
          </w:p>
        </w:tc>
        <w:tc>
          <w:tcPr>
            <w:tcW w:w="4574" w:type="dxa"/>
            <w:noWrap w:val="0"/>
            <w:vAlign w:val="top"/>
          </w:tcPr>
          <w:p w14:paraId="1F430F5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掌握产品性能指标</w:t>
            </w:r>
          </w:p>
          <w:p w14:paraId="08D9E8C8">
            <w:pPr>
              <w:keepNext w:val="0"/>
              <w:keepLines w:val="0"/>
              <w:widowControl/>
              <w:numPr>
                <w:ilvl w:val="0"/>
                <w:numId w:val="13"/>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掌握产品测试及维修方法</w:t>
            </w:r>
          </w:p>
          <w:p w14:paraId="577E9C0F">
            <w:pPr>
              <w:keepNext w:val="0"/>
              <w:keepLines w:val="0"/>
              <w:widowControl/>
              <w:numPr>
                <w:ilvl w:val="0"/>
                <w:numId w:val="13"/>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掌握生产设备工具工装仪器的使用</w:t>
            </w:r>
          </w:p>
          <w:p w14:paraId="6B56ED56">
            <w:pPr>
              <w:keepNext w:val="0"/>
              <w:keepLines w:val="0"/>
              <w:widowControl/>
              <w:numPr>
                <w:ilvl w:val="0"/>
                <w:numId w:val="13"/>
              </w:numPr>
              <w:suppressLineNumbers w:val="0"/>
              <w:spacing w:before="0" w:beforeAutospacing="0" w:after="0" w:afterAutospacing="0" w:line="240" w:lineRule="auto"/>
              <w:ind w:left="0" w:right="0" w:firstLine="0" w:firstLineChars="0"/>
              <w:rPr>
                <w:rFonts w:hint="eastAsia" w:ascii="宋体" w:cs="宋体"/>
                <w:sz w:val="21"/>
                <w:szCs w:val="21"/>
              </w:rPr>
            </w:pPr>
            <w:r>
              <w:rPr>
                <w:rFonts w:hint="eastAsia" w:ascii="宋体" w:hAnsi="宋体" w:cs="宋体"/>
                <w:sz w:val="21"/>
                <w:szCs w:val="21"/>
              </w:rPr>
              <w:t>具有产品的电路原理分析能力，元器件的特性分析能力</w:t>
            </w:r>
          </w:p>
        </w:tc>
      </w:tr>
      <w:tr w14:paraId="0FD3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99" w:hRule="atLeast"/>
        </w:trPr>
        <w:tc>
          <w:tcPr>
            <w:tcW w:w="588" w:type="dxa"/>
            <w:noWrap w:val="0"/>
            <w:vAlign w:val="center"/>
          </w:tcPr>
          <w:p w14:paraId="2D9E2CCF">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noWrap w:val="0"/>
            <w:vAlign w:val="center"/>
          </w:tcPr>
          <w:p w14:paraId="68E0D7A9">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120AB343">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3.8 </w:t>
            </w:r>
            <w:r>
              <w:rPr>
                <w:rFonts w:hint="eastAsia" w:ascii="宋体" w:hAnsi="宋体" w:cs="宋体"/>
                <w:sz w:val="21"/>
                <w:szCs w:val="21"/>
              </w:rPr>
              <w:t>生产安全管理</w:t>
            </w:r>
          </w:p>
        </w:tc>
        <w:tc>
          <w:tcPr>
            <w:tcW w:w="4574" w:type="dxa"/>
            <w:noWrap w:val="0"/>
            <w:vAlign w:val="top"/>
          </w:tcPr>
          <w:p w14:paraId="7424A42D">
            <w:pPr>
              <w:keepNext w:val="0"/>
              <w:keepLines w:val="0"/>
              <w:widowControl/>
              <w:numPr>
                <w:ilvl w:val="0"/>
                <w:numId w:val="14"/>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要掌握国家的安全生产标准</w:t>
            </w:r>
          </w:p>
          <w:p w14:paraId="34D33254">
            <w:pPr>
              <w:keepNext w:val="0"/>
              <w:keepLines w:val="0"/>
              <w:widowControl/>
              <w:numPr>
                <w:ilvl w:val="0"/>
                <w:numId w:val="14"/>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要有根据实际情况制定安全生产标准的能力</w:t>
            </w:r>
          </w:p>
          <w:p w14:paraId="0D8544C8">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3.</w:t>
            </w:r>
            <w:r>
              <w:rPr>
                <w:rFonts w:hint="eastAsia" w:ascii="宋体" w:hAnsi="宋体" w:cs="宋体"/>
                <w:sz w:val="21"/>
                <w:szCs w:val="21"/>
              </w:rPr>
              <w:t>要有对员工进行安全培训的能力</w:t>
            </w:r>
          </w:p>
        </w:tc>
      </w:tr>
      <w:tr w14:paraId="0D7A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154" w:hRule="atLeast"/>
        </w:trPr>
        <w:tc>
          <w:tcPr>
            <w:tcW w:w="588" w:type="dxa"/>
            <w:vMerge w:val="restart"/>
            <w:noWrap w:val="0"/>
            <w:vAlign w:val="center"/>
          </w:tcPr>
          <w:p w14:paraId="3871B1CB">
            <w:pPr>
              <w:keepNext w:val="0"/>
              <w:keepLines w:val="0"/>
              <w:suppressLineNumbers w:val="0"/>
              <w:spacing w:before="0" w:beforeAutospacing="0" w:after="0" w:afterAutospacing="0" w:line="240" w:lineRule="auto"/>
              <w:ind w:left="0" w:right="0" w:firstLine="199" w:firstLineChars="95"/>
              <w:rPr>
                <w:rFonts w:hint="default" w:ascii="宋体" w:hAnsi="宋体" w:cs="宋体"/>
                <w:sz w:val="21"/>
                <w:szCs w:val="21"/>
              </w:rPr>
            </w:pPr>
            <w:r>
              <w:rPr>
                <w:rFonts w:hint="default" w:ascii="宋体" w:hAnsi="宋体" w:cs="宋体"/>
                <w:sz w:val="21"/>
                <w:szCs w:val="21"/>
              </w:rPr>
              <w:t>4</w:t>
            </w:r>
          </w:p>
        </w:tc>
        <w:tc>
          <w:tcPr>
            <w:tcW w:w="1524" w:type="dxa"/>
            <w:vMerge w:val="restart"/>
            <w:noWrap w:val="0"/>
            <w:vAlign w:val="center"/>
          </w:tcPr>
          <w:p w14:paraId="22C5FD8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品质管理</w:t>
            </w:r>
          </w:p>
        </w:tc>
        <w:tc>
          <w:tcPr>
            <w:tcW w:w="1836" w:type="dxa"/>
            <w:noWrap w:val="0"/>
            <w:vAlign w:val="center"/>
          </w:tcPr>
          <w:p w14:paraId="197FD4B1">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4.1 </w:t>
            </w:r>
            <w:r>
              <w:rPr>
                <w:rFonts w:hint="eastAsia" w:ascii="宋体" w:hAnsi="宋体" w:cs="宋体"/>
                <w:sz w:val="21"/>
                <w:szCs w:val="21"/>
              </w:rPr>
              <w:t>质量体系建设</w:t>
            </w:r>
          </w:p>
        </w:tc>
        <w:tc>
          <w:tcPr>
            <w:tcW w:w="4574" w:type="dxa"/>
            <w:noWrap w:val="0"/>
            <w:vAlign w:val="top"/>
          </w:tcPr>
          <w:p w14:paraId="0B9E032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掌握质量体系相关标准</w:t>
            </w:r>
          </w:p>
          <w:p w14:paraId="5744C53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能编制质量管理体系相关文件</w:t>
            </w:r>
          </w:p>
          <w:p w14:paraId="4D1FFEE8">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了解质量体系审核的要求及相关方法</w:t>
            </w:r>
          </w:p>
          <w:p w14:paraId="23DAE6F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具有对员工进行培训能力</w:t>
            </w:r>
          </w:p>
        </w:tc>
      </w:tr>
      <w:tr w14:paraId="4F5E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656" w:hRule="atLeast"/>
        </w:trPr>
        <w:tc>
          <w:tcPr>
            <w:tcW w:w="588" w:type="dxa"/>
            <w:vMerge w:val="continue"/>
            <w:noWrap w:val="0"/>
            <w:vAlign w:val="center"/>
          </w:tcPr>
          <w:p w14:paraId="7F7EAE94">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030807E1">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217D9B49">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4.2 </w:t>
            </w:r>
            <w:r>
              <w:rPr>
                <w:rFonts w:hint="eastAsia" w:ascii="宋体" w:hAnsi="宋体" w:cs="宋体"/>
                <w:sz w:val="21"/>
                <w:szCs w:val="21"/>
              </w:rPr>
              <w:t>原材料检验</w:t>
            </w:r>
          </w:p>
        </w:tc>
        <w:tc>
          <w:tcPr>
            <w:tcW w:w="4574" w:type="dxa"/>
            <w:noWrap w:val="0"/>
            <w:vAlign w:val="top"/>
          </w:tcPr>
          <w:p w14:paraId="35D7974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掌握原材料性能指标</w:t>
            </w:r>
          </w:p>
          <w:p w14:paraId="5F9136B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掌握检验仪器工具使用及检验方法</w:t>
            </w:r>
          </w:p>
          <w:p w14:paraId="3F291F3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具有对检验情况进行记录及数据统计分析能力</w:t>
            </w:r>
          </w:p>
          <w:p w14:paraId="51F859D4">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4.</w:t>
            </w:r>
            <w:r>
              <w:rPr>
                <w:rFonts w:hint="eastAsia" w:ascii="宋体" w:hAnsi="宋体" w:cs="宋体"/>
                <w:sz w:val="21"/>
                <w:szCs w:val="21"/>
              </w:rPr>
              <w:t>具有阅读和编写检验报告的能力</w:t>
            </w:r>
          </w:p>
        </w:tc>
      </w:tr>
      <w:tr w14:paraId="624D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941" w:hRule="atLeast"/>
        </w:trPr>
        <w:tc>
          <w:tcPr>
            <w:tcW w:w="588" w:type="dxa"/>
            <w:vMerge w:val="continue"/>
            <w:noWrap w:val="0"/>
            <w:vAlign w:val="center"/>
          </w:tcPr>
          <w:p w14:paraId="29D77DC9">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24EE4501">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747547B3">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4.3 </w:t>
            </w:r>
            <w:r>
              <w:rPr>
                <w:rFonts w:hint="eastAsia" w:ascii="宋体" w:hAnsi="宋体" w:cs="宋体"/>
                <w:sz w:val="21"/>
                <w:szCs w:val="21"/>
              </w:rPr>
              <w:t>过程质量监督</w:t>
            </w:r>
          </w:p>
        </w:tc>
        <w:tc>
          <w:tcPr>
            <w:tcW w:w="4574" w:type="dxa"/>
            <w:noWrap w:val="0"/>
            <w:vAlign w:val="top"/>
          </w:tcPr>
          <w:p w14:paraId="74F0860F">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掌握工艺质量标准</w:t>
            </w:r>
          </w:p>
          <w:p w14:paraId="6BF5FA3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具有识别生产过程中关键工序的能力</w:t>
            </w:r>
          </w:p>
          <w:p w14:paraId="17B62FCA">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具有统计分析能力</w:t>
            </w:r>
          </w:p>
        </w:tc>
      </w:tr>
      <w:tr w14:paraId="7F64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581" w:hRule="atLeast"/>
        </w:trPr>
        <w:tc>
          <w:tcPr>
            <w:tcW w:w="588" w:type="dxa"/>
            <w:vMerge w:val="continue"/>
            <w:noWrap w:val="0"/>
            <w:vAlign w:val="center"/>
          </w:tcPr>
          <w:p w14:paraId="599AA974">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3A9A7A22">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3497821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4.4 </w:t>
            </w:r>
            <w:r>
              <w:rPr>
                <w:rFonts w:hint="eastAsia" w:ascii="宋体" w:hAnsi="宋体" w:cs="宋体"/>
                <w:sz w:val="21"/>
                <w:szCs w:val="21"/>
              </w:rPr>
              <w:t>产品检验</w:t>
            </w:r>
          </w:p>
        </w:tc>
        <w:tc>
          <w:tcPr>
            <w:tcW w:w="4574" w:type="dxa"/>
            <w:noWrap w:val="0"/>
            <w:vAlign w:val="top"/>
          </w:tcPr>
          <w:p w14:paraId="76BE3E3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掌握产品的检测流程、检测方法</w:t>
            </w:r>
          </w:p>
          <w:p w14:paraId="06839C4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掌握产品的技术指标和功能</w:t>
            </w:r>
          </w:p>
          <w:p w14:paraId="14361A3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掌握检测设备的使用方法</w:t>
            </w:r>
          </w:p>
          <w:p w14:paraId="347B516E">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4.</w:t>
            </w:r>
            <w:r>
              <w:rPr>
                <w:rFonts w:hint="eastAsia" w:ascii="宋体" w:hAnsi="宋体" w:cs="宋体"/>
                <w:sz w:val="21"/>
                <w:szCs w:val="21"/>
              </w:rPr>
              <w:t>具有编写检测报告能力</w:t>
            </w:r>
          </w:p>
        </w:tc>
      </w:tr>
      <w:tr w14:paraId="6D87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956" w:hRule="atLeast"/>
        </w:trPr>
        <w:tc>
          <w:tcPr>
            <w:tcW w:w="588" w:type="dxa"/>
            <w:vMerge w:val="continue"/>
            <w:noWrap w:val="0"/>
            <w:vAlign w:val="center"/>
          </w:tcPr>
          <w:p w14:paraId="4B6D319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0A46818C">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08C60CD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4.5 </w:t>
            </w:r>
            <w:r>
              <w:rPr>
                <w:rFonts w:hint="eastAsia" w:ascii="宋体" w:hAnsi="宋体" w:cs="宋体"/>
                <w:sz w:val="21"/>
                <w:szCs w:val="21"/>
              </w:rPr>
              <w:t>数据统计分析及问题解决</w:t>
            </w:r>
          </w:p>
        </w:tc>
        <w:tc>
          <w:tcPr>
            <w:tcW w:w="4574" w:type="dxa"/>
            <w:noWrap w:val="0"/>
            <w:vAlign w:val="top"/>
          </w:tcPr>
          <w:p w14:paraId="1590371F">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掌握数据统计、分析工具使用方法</w:t>
            </w:r>
            <w:r>
              <w:rPr>
                <w:rFonts w:hint="default" w:ascii="宋体" w:cs="宋体"/>
                <w:sz w:val="21"/>
                <w:szCs w:val="21"/>
              </w:rPr>
              <w:t>,</w:t>
            </w:r>
          </w:p>
          <w:p w14:paraId="6290091D">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具有分析问题和解决问题的能力</w:t>
            </w:r>
          </w:p>
        </w:tc>
      </w:tr>
      <w:tr w14:paraId="17F5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540" w:hRule="atLeast"/>
        </w:trPr>
        <w:tc>
          <w:tcPr>
            <w:tcW w:w="588" w:type="dxa"/>
            <w:vMerge w:val="continue"/>
            <w:noWrap w:val="0"/>
            <w:vAlign w:val="center"/>
          </w:tcPr>
          <w:p w14:paraId="0B8BAC81">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3DC1761B">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49817A1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4.6 </w:t>
            </w:r>
            <w:r>
              <w:rPr>
                <w:rFonts w:hint="eastAsia" w:ascii="宋体" w:hAnsi="宋体" w:cs="宋体"/>
                <w:sz w:val="21"/>
                <w:szCs w:val="21"/>
              </w:rPr>
              <w:t>测量系统管理</w:t>
            </w:r>
          </w:p>
        </w:tc>
        <w:tc>
          <w:tcPr>
            <w:tcW w:w="4574" w:type="dxa"/>
            <w:noWrap w:val="0"/>
            <w:vAlign w:val="top"/>
          </w:tcPr>
          <w:p w14:paraId="3C04AC9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掌握产品测量标准</w:t>
            </w:r>
          </w:p>
          <w:p w14:paraId="02F4E20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掌握测量方法和流程</w:t>
            </w:r>
          </w:p>
          <w:p w14:paraId="73200310">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制定测量系统分析计划</w:t>
            </w:r>
          </w:p>
          <w:p w14:paraId="0DF9C07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具有编制和判断测量分析报告的能力</w:t>
            </w:r>
          </w:p>
          <w:p w14:paraId="03A59A08">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5.</w:t>
            </w:r>
            <w:r>
              <w:rPr>
                <w:rFonts w:hint="eastAsia" w:ascii="宋体" w:hAnsi="宋体" w:cs="宋体"/>
                <w:sz w:val="21"/>
                <w:szCs w:val="21"/>
              </w:rPr>
              <w:t>掌握测量仪器的使用方法</w:t>
            </w:r>
          </w:p>
        </w:tc>
      </w:tr>
      <w:tr w14:paraId="1352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92" w:hRule="atLeast"/>
        </w:trPr>
        <w:tc>
          <w:tcPr>
            <w:tcW w:w="588" w:type="dxa"/>
            <w:vMerge w:val="restart"/>
            <w:noWrap w:val="0"/>
            <w:vAlign w:val="center"/>
          </w:tcPr>
          <w:p w14:paraId="4B1C2C7C">
            <w:pPr>
              <w:keepNext w:val="0"/>
              <w:keepLines w:val="0"/>
              <w:suppressLineNumbers w:val="0"/>
              <w:spacing w:before="0" w:beforeAutospacing="0" w:after="0" w:afterAutospacing="0" w:line="240" w:lineRule="auto"/>
              <w:ind w:left="0" w:right="0" w:firstLine="199" w:firstLineChars="95"/>
              <w:rPr>
                <w:rFonts w:hint="default" w:ascii="宋体" w:hAnsi="宋体" w:cs="宋体"/>
                <w:sz w:val="21"/>
                <w:szCs w:val="21"/>
              </w:rPr>
            </w:pPr>
            <w:r>
              <w:rPr>
                <w:rFonts w:hint="default" w:ascii="宋体" w:hAnsi="宋体" w:cs="宋体"/>
                <w:sz w:val="21"/>
                <w:szCs w:val="21"/>
              </w:rPr>
              <w:t>5</w:t>
            </w:r>
          </w:p>
        </w:tc>
        <w:tc>
          <w:tcPr>
            <w:tcW w:w="1524" w:type="dxa"/>
            <w:vMerge w:val="restart"/>
            <w:noWrap w:val="0"/>
            <w:vAlign w:val="center"/>
          </w:tcPr>
          <w:p w14:paraId="70B5C80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市场营销</w:t>
            </w:r>
          </w:p>
        </w:tc>
        <w:tc>
          <w:tcPr>
            <w:tcW w:w="1836" w:type="dxa"/>
            <w:noWrap w:val="0"/>
            <w:vAlign w:val="center"/>
          </w:tcPr>
          <w:p w14:paraId="08744CA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5.1 </w:t>
            </w:r>
            <w:r>
              <w:rPr>
                <w:rFonts w:hint="eastAsia" w:ascii="宋体" w:hAnsi="宋体" w:cs="宋体"/>
                <w:sz w:val="21"/>
                <w:szCs w:val="21"/>
              </w:rPr>
              <w:t>制定营销方案</w:t>
            </w:r>
          </w:p>
        </w:tc>
        <w:tc>
          <w:tcPr>
            <w:tcW w:w="4574" w:type="dxa"/>
            <w:noWrap w:val="0"/>
            <w:vAlign w:val="top"/>
          </w:tcPr>
          <w:p w14:paraId="0EEC0DB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了解产品特性和功能及产品核心竞争力</w:t>
            </w:r>
          </w:p>
          <w:p w14:paraId="40B1CECF">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具有对市场了解、分析、判断的能力</w:t>
            </w:r>
          </w:p>
          <w:p w14:paraId="7F2BAC43">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3.</w:t>
            </w:r>
            <w:r>
              <w:rPr>
                <w:rFonts w:hint="eastAsia" w:ascii="宋体" w:hAnsi="宋体" w:cs="宋体"/>
                <w:sz w:val="21"/>
                <w:szCs w:val="21"/>
              </w:rPr>
              <w:t>具有策划、编写市场营销方案的能力</w:t>
            </w:r>
          </w:p>
        </w:tc>
      </w:tr>
      <w:tr w14:paraId="1B2F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952" w:hRule="atLeast"/>
        </w:trPr>
        <w:tc>
          <w:tcPr>
            <w:tcW w:w="588" w:type="dxa"/>
            <w:vMerge w:val="continue"/>
            <w:noWrap w:val="0"/>
            <w:vAlign w:val="center"/>
          </w:tcPr>
          <w:p w14:paraId="462C8361">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55EC843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535D78B8">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5.2 </w:t>
            </w:r>
            <w:r>
              <w:rPr>
                <w:rFonts w:hint="eastAsia" w:ascii="宋体" w:hAnsi="宋体" w:cs="宋体"/>
                <w:sz w:val="21"/>
                <w:szCs w:val="21"/>
              </w:rPr>
              <w:t>选择目标市场</w:t>
            </w:r>
          </w:p>
        </w:tc>
        <w:tc>
          <w:tcPr>
            <w:tcW w:w="4574" w:type="dxa"/>
            <w:noWrap w:val="0"/>
            <w:vAlign w:val="top"/>
          </w:tcPr>
          <w:p w14:paraId="7F47821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具有市场信息收集与分析的能力</w:t>
            </w:r>
          </w:p>
          <w:p w14:paraId="4C2C6EAF">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具有资源整合能力</w:t>
            </w:r>
          </w:p>
          <w:p w14:paraId="41CA5435">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具有对市场有清醒的认识和了解能力</w:t>
            </w:r>
            <w:r>
              <w:rPr>
                <w:rFonts w:hint="default" w:ascii="宋体" w:hAnsi="宋体" w:cs="宋体"/>
                <w:sz w:val="21"/>
                <w:szCs w:val="21"/>
              </w:rPr>
              <w:t xml:space="preserve"> </w:t>
            </w:r>
          </w:p>
        </w:tc>
      </w:tr>
      <w:tr w14:paraId="5103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71" w:hRule="atLeast"/>
        </w:trPr>
        <w:tc>
          <w:tcPr>
            <w:tcW w:w="588" w:type="dxa"/>
            <w:vMerge w:val="continue"/>
            <w:noWrap w:val="0"/>
            <w:vAlign w:val="center"/>
          </w:tcPr>
          <w:p w14:paraId="3F46B1C4">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519755CC">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44D4BF10">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5.3 </w:t>
            </w:r>
            <w:r>
              <w:rPr>
                <w:rFonts w:hint="eastAsia" w:ascii="宋体" w:hAnsi="宋体" w:cs="宋体"/>
                <w:sz w:val="21"/>
                <w:szCs w:val="21"/>
              </w:rPr>
              <w:t>试销试用</w:t>
            </w:r>
          </w:p>
        </w:tc>
        <w:tc>
          <w:tcPr>
            <w:tcW w:w="4574" w:type="dxa"/>
            <w:noWrap w:val="0"/>
            <w:vAlign w:val="top"/>
          </w:tcPr>
          <w:p w14:paraId="2111A8D5">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具有收集、整合顾客反馈信息并解决问题能力</w:t>
            </w:r>
          </w:p>
          <w:p w14:paraId="02100F3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熟练掌握产品的性能和功能</w:t>
            </w:r>
          </w:p>
          <w:p w14:paraId="2339C793">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具有编写客户使用报告能力</w:t>
            </w:r>
          </w:p>
        </w:tc>
      </w:tr>
      <w:tr w14:paraId="6CAE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416" w:hRule="atLeast"/>
        </w:trPr>
        <w:tc>
          <w:tcPr>
            <w:tcW w:w="588" w:type="dxa"/>
            <w:vMerge w:val="continue"/>
            <w:noWrap w:val="0"/>
            <w:vAlign w:val="center"/>
          </w:tcPr>
          <w:p w14:paraId="6EFAD749">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067A153D">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54D87848">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5.4 </w:t>
            </w:r>
            <w:r>
              <w:rPr>
                <w:rFonts w:hint="eastAsia" w:ascii="宋体" w:hAnsi="宋体" w:cs="宋体"/>
                <w:sz w:val="21"/>
                <w:szCs w:val="21"/>
              </w:rPr>
              <w:t>了解客户需求</w:t>
            </w:r>
          </w:p>
        </w:tc>
        <w:tc>
          <w:tcPr>
            <w:tcW w:w="4574" w:type="dxa"/>
            <w:noWrap w:val="0"/>
            <w:vAlign w:val="top"/>
          </w:tcPr>
          <w:p w14:paraId="646E85F1">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熟识产品的性能特性及最新的产品功能技术</w:t>
            </w:r>
            <w:r>
              <w:rPr>
                <w:rFonts w:hint="default" w:ascii="宋体" w:cs="宋体"/>
                <w:sz w:val="21"/>
                <w:szCs w:val="21"/>
              </w:rPr>
              <w:t>,</w:t>
            </w:r>
          </w:p>
          <w:p w14:paraId="3CC585EE">
            <w:pPr>
              <w:keepNext w:val="0"/>
              <w:keepLines w:val="0"/>
              <w:suppressLineNumbers w:val="0"/>
              <w:spacing w:before="0" w:beforeAutospacing="0" w:after="0" w:afterAutospacing="0" w:line="240" w:lineRule="auto"/>
              <w:ind w:left="0" w:right="0" w:firstLine="0" w:firstLineChars="0"/>
              <w:rPr>
                <w:rFonts w:hint="default" w:ascii="宋体" w:hAnsi="宋体" w:cs="宋体"/>
                <w:sz w:val="21"/>
                <w:szCs w:val="21"/>
              </w:rPr>
            </w:pPr>
            <w:r>
              <w:rPr>
                <w:rFonts w:hint="default" w:ascii="宋体" w:hAnsi="宋体" w:cs="宋体"/>
                <w:sz w:val="21"/>
                <w:szCs w:val="21"/>
              </w:rPr>
              <w:t>2.</w:t>
            </w:r>
            <w:r>
              <w:rPr>
                <w:rFonts w:hint="eastAsia" w:ascii="宋体" w:hAnsi="宋体" w:cs="宋体"/>
                <w:sz w:val="21"/>
                <w:szCs w:val="21"/>
              </w:rPr>
              <w:t>良好的沟通能力、亲和力</w:t>
            </w:r>
            <w:r>
              <w:rPr>
                <w:rFonts w:hint="default" w:ascii="宋体" w:hAnsi="宋体" w:cs="宋体"/>
                <w:sz w:val="21"/>
                <w:szCs w:val="21"/>
              </w:rPr>
              <w:t xml:space="preserve"> </w:t>
            </w:r>
          </w:p>
          <w:p w14:paraId="4E6FC8E4">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收集客户反馈信息</w:t>
            </w:r>
            <w:r>
              <w:rPr>
                <w:rFonts w:hint="default" w:ascii="宋体" w:cs="宋体"/>
                <w:sz w:val="21"/>
                <w:szCs w:val="21"/>
              </w:rPr>
              <w:t>,</w:t>
            </w:r>
            <w:r>
              <w:rPr>
                <w:rFonts w:hint="eastAsia" w:ascii="宋体" w:hAnsi="宋体" w:cs="宋体"/>
                <w:sz w:val="21"/>
                <w:szCs w:val="21"/>
              </w:rPr>
              <w:t>并编写反馈报告能力</w:t>
            </w:r>
          </w:p>
          <w:p w14:paraId="6FC659C0">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对客户个性化要求具有较强理解和引导能力</w:t>
            </w:r>
          </w:p>
        </w:tc>
      </w:tr>
      <w:tr w14:paraId="132F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67" w:hRule="atLeast"/>
        </w:trPr>
        <w:tc>
          <w:tcPr>
            <w:tcW w:w="588" w:type="dxa"/>
            <w:vMerge w:val="continue"/>
            <w:noWrap w:val="0"/>
            <w:vAlign w:val="center"/>
          </w:tcPr>
          <w:p w14:paraId="4A8C561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70836E9C">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1363B6A4">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5.5 </w:t>
            </w:r>
            <w:r>
              <w:rPr>
                <w:rFonts w:hint="eastAsia" w:ascii="宋体" w:hAnsi="宋体" w:cs="宋体"/>
                <w:sz w:val="21"/>
                <w:szCs w:val="21"/>
              </w:rPr>
              <w:t>向研发部门提建议</w:t>
            </w:r>
          </w:p>
        </w:tc>
        <w:tc>
          <w:tcPr>
            <w:tcW w:w="4574" w:type="dxa"/>
            <w:noWrap w:val="0"/>
            <w:vAlign w:val="top"/>
          </w:tcPr>
          <w:p w14:paraId="7524232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能将客户提出的建议和需求进行总结，并判断是否有需要进行改进</w:t>
            </w:r>
          </w:p>
          <w:p w14:paraId="26205E97">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2.</w:t>
            </w:r>
            <w:r>
              <w:rPr>
                <w:rFonts w:hint="eastAsia" w:ascii="宋体" w:hAnsi="宋体" w:cs="宋体"/>
                <w:sz w:val="21"/>
                <w:szCs w:val="21"/>
              </w:rPr>
              <w:t>能合理提出改进意见</w:t>
            </w:r>
          </w:p>
        </w:tc>
      </w:tr>
      <w:tr w14:paraId="5173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953" w:hRule="atLeast"/>
        </w:trPr>
        <w:tc>
          <w:tcPr>
            <w:tcW w:w="588" w:type="dxa"/>
            <w:vMerge w:val="continue"/>
            <w:noWrap w:val="0"/>
            <w:vAlign w:val="center"/>
          </w:tcPr>
          <w:p w14:paraId="416E117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5C40A935">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11BD8577">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5.6 </w:t>
            </w:r>
            <w:r>
              <w:rPr>
                <w:rFonts w:hint="eastAsia" w:ascii="宋体" w:hAnsi="宋体" w:cs="宋体"/>
                <w:sz w:val="21"/>
                <w:szCs w:val="21"/>
              </w:rPr>
              <w:t>产品销售管理</w:t>
            </w:r>
          </w:p>
        </w:tc>
        <w:tc>
          <w:tcPr>
            <w:tcW w:w="4574" w:type="dxa"/>
            <w:noWrap w:val="0"/>
            <w:vAlign w:val="top"/>
          </w:tcPr>
          <w:p w14:paraId="6B24801A">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熟悉产品销售流程</w:t>
            </w:r>
          </w:p>
          <w:p w14:paraId="42E80B14">
            <w:pPr>
              <w:keepNext w:val="0"/>
              <w:keepLines w:val="0"/>
              <w:widowControl/>
              <w:numPr>
                <w:ilvl w:val="0"/>
                <w:numId w:val="15"/>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交期、库存、账款的管理</w:t>
            </w:r>
          </w:p>
          <w:p w14:paraId="70E4F9C5">
            <w:pPr>
              <w:keepNext w:val="0"/>
              <w:keepLines w:val="0"/>
              <w:widowControl/>
              <w:numPr>
                <w:ilvl w:val="0"/>
                <w:numId w:val="15"/>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具有销售计划目标制定能力</w:t>
            </w:r>
          </w:p>
          <w:p w14:paraId="1685028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营销方案的制定</w:t>
            </w:r>
          </w:p>
          <w:p w14:paraId="4BFA6183">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5.</w:t>
            </w:r>
            <w:r>
              <w:rPr>
                <w:rFonts w:hint="eastAsia" w:ascii="宋体" w:hAnsi="宋体" w:cs="宋体"/>
                <w:sz w:val="21"/>
                <w:szCs w:val="21"/>
              </w:rPr>
              <w:t>销售人员的培训与管理</w:t>
            </w:r>
            <w:r>
              <w:rPr>
                <w:rFonts w:hint="default" w:ascii="宋体" w:cs="宋体"/>
                <w:sz w:val="21"/>
                <w:szCs w:val="21"/>
              </w:rPr>
              <w:t>,</w:t>
            </w:r>
          </w:p>
          <w:p w14:paraId="500DDA53">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6.</w:t>
            </w:r>
            <w:r>
              <w:rPr>
                <w:rFonts w:hint="eastAsia" w:ascii="宋体" w:hAnsi="宋体" w:cs="宋体"/>
                <w:sz w:val="21"/>
                <w:szCs w:val="21"/>
              </w:rPr>
              <w:t>销售成本控制能力</w:t>
            </w:r>
          </w:p>
        </w:tc>
      </w:tr>
      <w:tr w14:paraId="76FB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78" w:hRule="atLeast"/>
        </w:trPr>
        <w:tc>
          <w:tcPr>
            <w:tcW w:w="588" w:type="dxa"/>
            <w:vMerge w:val="restart"/>
            <w:noWrap w:val="0"/>
            <w:vAlign w:val="center"/>
          </w:tcPr>
          <w:p w14:paraId="2487C32C">
            <w:pPr>
              <w:keepNext w:val="0"/>
              <w:keepLines w:val="0"/>
              <w:suppressLineNumbers w:val="0"/>
              <w:spacing w:before="0" w:beforeAutospacing="0" w:after="0" w:afterAutospacing="0" w:line="240" w:lineRule="auto"/>
              <w:ind w:left="0" w:right="0" w:firstLine="199" w:firstLineChars="95"/>
              <w:rPr>
                <w:rFonts w:hint="default" w:ascii="宋体" w:hAnsi="宋体" w:cs="宋体"/>
                <w:sz w:val="21"/>
                <w:szCs w:val="21"/>
              </w:rPr>
            </w:pPr>
            <w:r>
              <w:rPr>
                <w:rFonts w:hint="default" w:ascii="宋体" w:hAnsi="宋体" w:cs="宋体"/>
                <w:sz w:val="21"/>
                <w:szCs w:val="21"/>
              </w:rPr>
              <w:t>6</w:t>
            </w:r>
          </w:p>
        </w:tc>
        <w:tc>
          <w:tcPr>
            <w:tcW w:w="1524" w:type="dxa"/>
            <w:vMerge w:val="restart"/>
            <w:noWrap w:val="0"/>
            <w:vAlign w:val="center"/>
          </w:tcPr>
          <w:p w14:paraId="4DB731B0">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技术服务</w:t>
            </w:r>
          </w:p>
        </w:tc>
        <w:tc>
          <w:tcPr>
            <w:tcW w:w="1836" w:type="dxa"/>
            <w:noWrap w:val="0"/>
            <w:vAlign w:val="center"/>
          </w:tcPr>
          <w:p w14:paraId="6EA3C38D">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6.1 </w:t>
            </w:r>
            <w:r>
              <w:rPr>
                <w:rFonts w:hint="eastAsia" w:ascii="宋体" w:hAnsi="宋体" w:cs="宋体"/>
                <w:sz w:val="21"/>
                <w:szCs w:val="21"/>
              </w:rPr>
              <w:t>制定服务规范</w:t>
            </w:r>
          </w:p>
        </w:tc>
        <w:tc>
          <w:tcPr>
            <w:tcW w:w="4574" w:type="dxa"/>
            <w:noWrap w:val="0"/>
            <w:vAlign w:val="top"/>
          </w:tcPr>
          <w:p w14:paraId="22885BAD">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掌握服务流程</w:t>
            </w:r>
          </w:p>
          <w:p w14:paraId="078DE349">
            <w:pPr>
              <w:keepNext w:val="0"/>
              <w:keepLines w:val="0"/>
              <w:widowControl/>
              <w:numPr>
                <w:ilvl w:val="0"/>
                <w:numId w:val="16"/>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掌握产品的使用及维修方法</w:t>
            </w:r>
          </w:p>
          <w:p w14:paraId="1D1634DF">
            <w:pPr>
              <w:keepNext w:val="0"/>
              <w:keepLines w:val="0"/>
              <w:widowControl/>
              <w:numPr>
                <w:ilvl w:val="0"/>
                <w:numId w:val="16"/>
              </w:numPr>
              <w:suppressLineNumbers w:val="0"/>
              <w:spacing w:before="0" w:beforeAutospacing="0" w:after="0" w:afterAutospacing="0" w:line="240" w:lineRule="auto"/>
              <w:ind w:left="0" w:right="0" w:firstLine="0" w:firstLineChars="0"/>
              <w:rPr>
                <w:rFonts w:hint="eastAsia" w:ascii="宋体" w:cs="宋体"/>
                <w:sz w:val="21"/>
                <w:szCs w:val="21"/>
              </w:rPr>
            </w:pPr>
            <w:r>
              <w:rPr>
                <w:rFonts w:hint="eastAsia" w:ascii="宋体" w:hAnsi="宋体" w:cs="宋体"/>
                <w:sz w:val="21"/>
                <w:szCs w:val="21"/>
              </w:rPr>
              <w:t>具有快速解决客户反馈问题的能力</w:t>
            </w:r>
          </w:p>
        </w:tc>
      </w:tr>
      <w:tr w14:paraId="4B8A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274" w:hRule="atLeast"/>
        </w:trPr>
        <w:tc>
          <w:tcPr>
            <w:tcW w:w="588" w:type="dxa"/>
            <w:vMerge w:val="continue"/>
            <w:noWrap w:val="0"/>
            <w:vAlign w:val="center"/>
          </w:tcPr>
          <w:p w14:paraId="52DECAE6">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3067D7D8">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73D8251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6.2 </w:t>
            </w:r>
            <w:r>
              <w:rPr>
                <w:rFonts w:hint="eastAsia" w:ascii="宋体" w:hAnsi="宋体" w:cs="宋体"/>
                <w:sz w:val="21"/>
                <w:szCs w:val="21"/>
              </w:rPr>
              <w:t>客户培训</w:t>
            </w:r>
          </w:p>
        </w:tc>
        <w:tc>
          <w:tcPr>
            <w:tcW w:w="4574" w:type="dxa"/>
            <w:noWrap w:val="0"/>
            <w:vAlign w:val="top"/>
          </w:tcPr>
          <w:p w14:paraId="54A4EB50">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了解客户需求</w:t>
            </w:r>
          </w:p>
          <w:p w14:paraId="4AFD7509">
            <w:pPr>
              <w:keepNext w:val="0"/>
              <w:keepLines w:val="0"/>
              <w:widowControl/>
              <w:numPr>
                <w:ilvl w:val="0"/>
                <w:numId w:val="17"/>
              </w:numPr>
              <w:suppressLineNumbers w:val="0"/>
              <w:spacing w:before="0" w:beforeAutospacing="0" w:after="0" w:afterAutospacing="0" w:line="240" w:lineRule="auto"/>
              <w:ind w:left="0" w:right="0" w:firstLine="0" w:firstLineChars="0"/>
              <w:rPr>
                <w:rFonts w:hint="default" w:ascii="宋体" w:cs="宋体"/>
                <w:sz w:val="21"/>
                <w:szCs w:val="21"/>
              </w:rPr>
            </w:pPr>
            <w:r>
              <w:rPr>
                <w:rFonts w:hint="eastAsia" w:ascii="宋体" w:hAnsi="宋体" w:cs="宋体"/>
                <w:sz w:val="21"/>
                <w:szCs w:val="21"/>
              </w:rPr>
              <w:t>良好的沟通能力、表达能力</w:t>
            </w:r>
          </w:p>
          <w:p w14:paraId="4786586E">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熟练掌握产品的技术性能和功能及使用方法</w:t>
            </w:r>
          </w:p>
          <w:p w14:paraId="76D26D85">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default" w:ascii="宋体" w:hAnsi="宋体" w:cs="宋体"/>
                <w:sz w:val="21"/>
                <w:szCs w:val="21"/>
              </w:rPr>
              <w:t>4.</w:t>
            </w:r>
            <w:r>
              <w:rPr>
                <w:rFonts w:hint="eastAsia" w:ascii="宋体" w:hAnsi="宋体" w:cs="宋体"/>
                <w:sz w:val="21"/>
                <w:szCs w:val="21"/>
              </w:rPr>
              <w:t>具有培训教材的编制能力</w:t>
            </w:r>
          </w:p>
        </w:tc>
      </w:tr>
      <w:tr w14:paraId="3A2D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048" w:hRule="atLeast"/>
        </w:trPr>
        <w:tc>
          <w:tcPr>
            <w:tcW w:w="588" w:type="dxa"/>
            <w:vMerge w:val="continue"/>
            <w:noWrap w:val="0"/>
            <w:vAlign w:val="center"/>
          </w:tcPr>
          <w:p w14:paraId="7FEF8CFF">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524" w:type="dxa"/>
            <w:vMerge w:val="continue"/>
            <w:noWrap w:val="0"/>
            <w:vAlign w:val="center"/>
          </w:tcPr>
          <w:p w14:paraId="3F069076">
            <w:pPr>
              <w:keepNext w:val="0"/>
              <w:keepLines w:val="0"/>
              <w:suppressLineNumbers w:val="0"/>
              <w:spacing w:before="0" w:beforeAutospacing="0" w:after="0" w:afterAutospacing="0" w:line="240" w:lineRule="auto"/>
              <w:ind w:left="0" w:right="0" w:firstLine="420"/>
              <w:rPr>
                <w:rFonts w:hint="default" w:ascii="宋体" w:cs="宋体"/>
                <w:sz w:val="21"/>
                <w:szCs w:val="21"/>
              </w:rPr>
            </w:pPr>
          </w:p>
        </w:tc>
        <w:tc>
          <w:tcPr>
            <w:tcW w:w="1836" w:type="dxa"/>
            <w:noWrap w:val="0"/>
            <w:vAlign w:val="center"/>
          </w:tcPr>
          <w:p w14:paraId="2CDBA20B">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 xml:space="preserve">6.3 </w:t>
            </w:r>
            <w:r>
              <w:rPr>
                <w:rFonts w:hint="eastAsia" w:ascii="宋体" w:hAnsi="宋体" w:cs="宋体"/>
                <w:sz w:val="21"/>
                <w:szCs w:val="21"/>
              </w:rPr>
              <w:t>售后问题分析解决</w:t>
            </w:r>
          </w:p>
        </w:tc>
        <w:tc>
          <w:tcPr>
            <w:tcW w:w="4574" w:type="dxa"/>
            <w:noWrap w:val="0"/>
            <w:vAlign w:val="top"/>
          </w:tcPr>
          <w:p w14:paraId="60412AD4">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1.</w:t>
            </w:r>
            <w:r>
              <w:rPr>
                <w:rFonts w:hint="eastAsia" w:ascii="宋体" w:hAnsi="宋体" w:cs="宋体"/>
                <w:sz w:val="21"/>
                <w:szCs w:val="21"/>
              </w:rPr>
              <w:t>具有一定的技术能力</w:t>
            </w:r>
          </w:p>
          <w:p w14:paraId="15390FB2">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2.</w:t>
            </w:r>
            <w:r>
              <w:rPr>
                <w:rFonts w:hint="eastAsia" w:ascii="宋体" w:hAnsi="宋体" w:cs="宋体"/>
                <w:sz w:val="21"/>
                <w:szCs w:val="21"/>
              </w:rPr>
              <w:t>对客户使用环境和过程要求清楚</w:t>
            </w:r>
          </w:p>
          <w:p w14:paraId="18DA03F8">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3.</w:t>
            </w:r>
            <w:r>
              <w:rPr>
                <w:rFonts w:hint="eastAsia" w:ascii="宋体" w:hAnsi="宋体" w:cs="宋体"/>
                <w:sz w:val="21"/>
                <w:szCs w:val="21"/>
              </w:rPr>
              <w:t>产品维修检测能力</w:t>
            </w:r>
          </w:p>
          <w:p w14:paraId="276EFFE6">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4.</w:t>
            </w:r>
            <w:r>
              <w:rPr>
                <w:rFonts w:hint="eastAsia" w:ascii="宋体" w:hAnsi="宋体" w:cs="宋体"/>
                <w:sz w:val="21"/>
                <w:szCs w:val="21"/>
              </w:rPr>
              <w:t>具有收集售后数据并汇总分析能力</w:t>
            </w:r>
            <w:r>
              <w:rPr>
                <w:rFonts w:hint="default" w:ascii="宋体" w:cs="宋体"/>
                <w:sz w:val="21"/>
                <w:szCs w:val="21"/>
              </w:rPr>
              <w:t>,</w:t>
            </w:r>
          </w:p>
          <w:p w14:paraId="0296C20C">
            <w:pPr>
              <w:keepNext w:val="0"/>
              <w:keepLines w:val="0"/>
              <w:suppressLineNumbers w:val="0"/>
              <w:spacing w:before="0" w:beforeAutospacing="0" w:after="0" w:afterAutospacing="0" w:line="240" w:lineRule="auto"/>
              <w:ind w:left="0" w:right="0" w:firstLine="0" w:firstLineChars="0"/>
              <w:rPr>
                <w:rFonts w:hint="default" w:ascii="宋体" w:cs="宋体"/>
                <w:sz w:val="21"/>
                <w:szCs w:val="21"/>
              </w:rPr>
            </w:pPr>
            <w:r>
              <w:rPr>
                <w:rFonts w:hint="default" w:ascii="宋体" w:hAnsi="宋体" w:cs="宋体"/>
                <w:sz w:val="21"/>
                <w:szCs w:val="21"/>
              </w:rPr>
              <w:t>5.</w:t>
            </w:r>
            <w:r>
              <w:rPr>
                <w:rFonts w:hint="eastAsia" w:ascii="宋体" w:hAnsi="宋体" w:cs="宋体"/>
                <w:sz w:val="21"/>
                <w:szCs w:val="21"/>
              </w:rPr>
              <w:t>具有将信息反馈给相关部门的能力</w:t>
            </w:r>
          </w:p>
          <w:p w14:paraId="4FB68E56">
            <w:pPr>
              <w:keepNext w:val="0"/>
              <w:keepLines w:val="0"/>
              <w:suppressLineNumbers w:val="0"/>
              <w:spacing w:before="0" w:beforeAutospacing="0" w:after="0" w:afterAutospacing="0" w:line="240" w:lineRule="auto"/>
              <w:ind w:left="0" w:right="0" w:firstLine="0" w:firstLineChars="0"/>
              <w:rPr>
                <w:rFonts w:hint="eastAsia" w:ascii="宋体" w:cs="宋体"/>
                <w:sz w:val="21"/>
                <w:szCs w:val="21"/>
              </w:rPr>
            </w:pPr>
            <w:r>
              <w:rPr>
                <w:rFonts w:hint="eastAsia" w:ascii="宋体" w:hAnsi="宋体" w:cs="宋体"/>
                <w:sz w:val="21"/>
                <w:szCs w:val="21"/>
              </w:rPr>
              <w:t>6.掌握检测维修设备的使用</w:t>
            </w:r>
          </w:p>
        </w:tc>
      </w:tr>
    </w:tbl>
    <w:p w14:paraId="451F90B0">
      <w:pPr>
        <w:pStyle w:val="2"/>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三</w:t>
      </w:r>
      <w:r>
        <w:rPr>
          <w:rFonts w:asciiTheme="minorEastAsia" w:hAnsiTheme="minorEastAsia" w:eastAsiaTheme="minorEastAsia"/>
          <w:sz w:val="28"/>
          <w:szCs w:val="22"/>
        </w:rPr>
        <w:t>）课程对应的职业资格/技能等级证书一览表</w:t>
      </w:r>
      <w:bookmarkEnd w:id="121"/>
      <w:bookmarkEnd w:id="122"/>
      <w:bookmarkEnd w:id="123"/>
    </w:p>
    <w:p w14:paraId="3FB55A02">
      <w:pPr>
        <w:pStyle w:val="17"/>
        <w:ind w:firstLine="422"/>
        <w:rPr>
          <w:sz w:val="20"/>
          <w:szCs w:val="21"/>
        </w:rPr>
      </w:pPr>
      <w:bookmarkStart w:id="124" w:name="_Toc25113"/>
      <w:bookmarkStart w:id="125" w:name="_Toc13472"/>
      <w:r>
        <w:rPr>
          <w:rFonts w:hint="eastAsia"/>
          <w:sz w:val="20"/>
          <w:szCs w:val="21"/>
        </w:rPr>
        <w:t>表11-3 课程对应的职业资格/技能等级证书一览表</w:t>
      </w:r>
      <w:bookmarkEnd w:id="124"/>
      <w:bookmarkEnd w:id="125"/>
    </w:p>
    <w:tbl>
      <w:tblPr>
        <w:tblStyle w:val="13"/>
        <w:tblW w:w="8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350"/>
        <w:gridCol w:w="1350"/>
        <w:gridCol w:w="2246"/>
        <w:gridCol w:w="1708"/>
        <w:gridCol w:w="1115"/>
      </w:tblGrid>
      <w:tr w14:paraId="1FED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130E7A1A">
            <w:pPr>
              <w:keepNext w:val="0"/>
              <w:keepLines w:val="0"/>
              <w:suppressLineNumbers w:val="0"/>
              <w:spacing w:before="0" w:beforeAutospacing="0" w:after="0" w:afterAutospacing="0"/>
              <w:ind w:left="0" w:right="0"/>
              <w:jc w:val="center"/>
              <w:rPr>
                <w:rFonts w:hint="default"/>
                <w:sz w:val="21"/>
                <w:szCs w:val="16"/>
              </w:rPr>
            </w:pPr>
            <w:bookmarkStart w:id="126" w:name="_Toc110196003"/>
            <w:bookmarkStart w:id="127" w:name="_Toc16409"/>
            <w:bookmarkStart w:id="128" w:name="_Toc17747"/>
            <w:r>
              <w:rPr>
                <w:rFonts w:hint="eastAsia"/>
                <w:sz w:val="21"/>
                <w:szCs w:val="16"/>
              </w:rPr>
              <w:t>序号</w:t>
            </w:r>
            <w:bookmarkEnd w:id="126"/>
            <w:bookmarkEnd w:id="127"/>
            <w:bookmarkEnd w:id="128"/>
          </w:p>
        </w:tc>
        <w:tc>
          <w:tcPr>
            <w:tcW w:w="1350" w:type="dxa"/>
            <w:vAlign w:val="center"/>
          </w:tcPr>
          <w:p w14:paraId="1D4D08B5">
            <w:pPr>
              <w:keepNext w:val="0"/>
              <w:keepLines w:val="0"/>
              <w:suppressLineNumbers w:val="0"/>
              <w:spacing w:before="0" w:beforeAutospacing="0" w:after="0" w:afterAutospacing="0"/>
              <w:ind w:left="0" w:right="0"/>
              <w:jc w:val="center"/>
              <w:rPr>
                <w:rFonts w:hint="default"/>
                <w:sz w:val="21"/>
                <w:szCs w:val="16"/>
              </w:rPr>
            </w:pPr>
            <w:bookmarkStart w:id="129" w:name="_Toc110196004"/>
            <w:bookmarkStart w:id="130" w:name="_Toc14032"/>
            <w:bookmarkStart w:id="131" w:name="_Toc28404"/>
            <w:r>
              <w:rPr>
                <w:rFonts w:hint="eastAsia"/>
                <w:sz w:val="21"/>
                <w:szCs w:val="16"/>
              </w:rPr>
              <w:t>证书名称</w:t>
            </w:r>
            <w:bookmarkEnd w:id="129"/>
            <w:bookmarkEnd w:id="130"/>
            <w:bookmarkEnd w:id="131"/>
          </w:p>
        </w:tc>
        <w:tc>
          <w:tcPr>
            <w:tcW w:w="1350" w:type="dxa"/>
            <w:vAlign w:val="center"/>
          </w:tcPr>
          <w:p w14:paraId="00003064">
            <w:pPr>
              <w:keepNext w:val="0"/>
              <w:keepLines w:val="0"/>
              <w:suppressLineNumbers w:val="0"/>
              <w:spacing w:before="0" w:beforeAutospacing="0" w:after="0" w:afterAutospacing="0"/>
              <w:ind w:left="0" w:right="0"/>
              <w:jc w:val="center"/>
              <w:rPr>
                <w:rFonts w:hint="default"/>
                <w:sz w:val="21"/>
                <w:szCs w:val="16"/>
              </w:rPr>
            </w:pPr>
            <w:bookmarkStart w:id="132" w:name="_Toc22358"/>
            <w:bookmarkStart w:id="133" w:name="_Toc110196005"/>
            <w:bookmarkStart w:id="134" w:name="_Toc10612"/>
            <w:r>
              <w:rPr>
                <w:rFonts w:hint="eastAsia"/>
                <w:sz w:val="21"/>
                <w:szCs w:val="16"/>
              </w:rPr>
              <w:t>发证单位</w:t>
            </w:r>
            <w:bookmarkEnd w:id="132"/>
            <w:bookmarkEnd w:id="133"/>
            <w:bookmarkEnd w:id="134"/>
          </w:p>
        </w:tc>
        <w:tc>
          <w:tcPr>
            <w:tcW w:w="2246" w:type="dxa"/>
            <w:vAlign w:val="center"/>
          </w:tcPr>
          <w:p w14:paraId="089CA40A">
            <w:pPr>
              <w:keepNext w:val="0"/>
              <w:keepLines w:val="0"/>
              <w:suppressLineNumbers w:val="0"/>
              <w:spacing w:before="0" w:beforeAutospacing="0" w:after="0" w:afterAutospacing="0"/>
              <w:ind w:left="0" w:right="0"/>
              <w:jc w:val="center"/>
              <w:rPr>
                <w:rFonts w:hint="default"/>
                <w:sz w:val="21"/>
                <w:szCs w:val="16"/>
              </w:rPr>
            </w:pPr>
            <w:bookmarkStart w:id="135" w:name="_Toc110196006"/>
            <w:bookmarkStart w:id="136" w:name="_Toc9889"/>
            <w:bookmarkStart w:id="137" w:name="_Toc4304"/>
            <w:r>
              <w:rPr>
                <w:rFonts w:hint="eastAsia"/>
                <w:sz w:val="21"/>
                <w:szCs w:val="16"/>
              </w:rPr>
              <w:t>与考证相关的课程</w:t>
            </w:r>
            <w:bookmarkEnd w:id="135"/>
            <w:bookmarkEnd w:id="136"/>
            <w:bookmarkEnd w:id="137"/>
          </w:p>
        </w:tc>
        <w:tc>
          <w:tcPr>
            <w:tcW w:w="1708" w:type="dxa"/>
            <w:vAlign w:val="center"/>
          </w:tcPr>
          <w:p w14:paraId="4A23EE4D">
            <w:pPr>
              <w:keepNext w:val="0"/>
              <w:keepLines w:val="0"/>
              <w:suppressLineNumbers w:val="0"/>
              <w:spacing w:before="0" w:beforeAutospacing="0" w:after="0" w:afterAutospacing="0"/>
              <w:ind w:left="0" w:right="0"/>
              <w:jc w:val="center"/>
              <w:rPr>
                <w:rFonts w:hint="default"/>
                <w:sz w:val="21"/>
                <w:szCs w:val="16"/>
              </w:rPr>
            </w:pPr>
            <w:bookmarkStart w:id="138" w:name="_Toc110196007"/>
            <w:bookmarkStart w:id="139" w:name="_Toc25910"/>
            <w:bookmarkStart w:id="140" w:name="_Toc25472"/>
            <w:r>
              <w:rPr>
                <w:rFonts w:hint="eastAsia"/>
                <w:sz w:val="21"/>
                <w:szCs w:val="16"/>
              </w:rPr>
              <w:t>学时</w:t>
            </w:r>
            <w:bookmarkEnd w:id="138"/>
            <w:bookmarkEnd w:id="139"/>
            <w:bookmarkEnd w:id="140"/>
            <w:bookmarkStart w:id="141" w:name="_Toc13477"/>
            <w:bookmarkStart w:id="142" w:name="_Toc7030"/>
          </w:p>
          <w:p w14:paraId="751D2FD3">
            <w:pPr>
              <w:keepNext w:val="0"/>
              <w:keepLines w:val="0"/>
              <w:suppressLineNumbers w:val="0"/>
              <w:spacing w:before="0" w:beforeAutospacing="0" w:after="0" w:afterAutospacing="0"/>
              <w:ind w:left="0" w:right="0"/>
              <w:jc w:val="center"/>
              <w:rPr>
                <w:rFonts w:hint="default"/>
                <w:sz w:val="21"/>
                <w:szCs w:val="16"/>
              </w:rPr>
            </w:pPr>
            <w:bookmarkStart w:id="143" w:name="_Toc110196008"/>
            <w:r>
              <w:rPr>
                <w:rFonts w:hint="eastAsia"/>
                <w:sz w:val="21"/>
                <w:szCs w:val="16"/>
              </w:rPr>
              <w:t>（理论+实践）</w:t>
            </w:r>
            <w:bookmarkEnd w:id="141"/>
            <w:bookmarkEnd w:id="142"/>
            <w:bookmarkEnd w:id="143"/>
          </w:p>
        </w:tc>
        <w:tc>
          <w:tcPr>
            <w:tcW w:w="1115" w:type="dxa"/>
            <w:vAlign w:val="center"/>
          </w:tcPr>
          <w:p w14:paraId="6710EE2A">
            <w:pPr>
              <w:keepNext w:val="0"/>
              <w:keepLines w:val="0"/>
              <w:suppressLineNumbers w:val="0"/>
              <w:spacing w:before="0" w:beforeAutospacing="0" w:after="0" w:afterAutospacing="0"/>
              <w:ind w:left="0" w:right="0"/>
              <w:jc w:val="center"/>
              <w:rPr>
                <w:rFonts w:hint="default"/>
                <w:sz w:val="21"/>
                <w:szCs w:val="16"/>
              </w:rPr>
            </w:pPr>
            <w:bookmarkStart w:id="144" w:name="_Toc31887"/>
            <w:bookmarkStart w:id="145" w:name="_Toc110196009"/>
            <w:bookmarkStart w:id="146" w:name="_Toc31517"/>
            <w:r>
              <w:rPr>
                <w:rFonts w:hint="eastAsia"/>
                <w:sz w:val="21"/>
                <w:szCs w:val="16"/>
              </w:rPr>
              <w:t>小计</w:t>
            </w:r>
            <w:bookmarkEnd w:id="144"/>
            <w:bookmarkEnd w:id="145"/>
            <w:bookmarkEnd w:id="146"/>
          </w:p>
        </w:tc>
      </w:tr>
      <w:tr w14:paraId="5CBB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727D9DE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1</w:t>
            </w:r>
          </w:p>
        </w:tc>
        <w:tc>
          <w:tcPr>
            <w:tcW w:w="1350" w:type="dxa"/>
            <w:vAlign w:val="center"/>
          </w:tcPr>
          <w:p w14:paraId="116E25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高等学校英语应用能力考试B级证书</w:t>
            </w:r>
          </w:p>
        </w:tc>
        <w:tc>
          <w:tcPr>
            <w:tcW w:w="1350" w:type="dxa"/>
            <w:vAlign w:val="center"/>
          </w:tcPr>
          <w:p w14:paraId="26245D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教育部</w:t>
            </w:r>
          </w:p>
        </w:tc>
        <w:tc>
          <w:tcPr>
            <w:tcW w:w="2246" w:type="dxa"/>
            <w:vAlign w:val="center"/>
          </w:tcPr>
          <w:p w14:paraId="749A7FA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基础英语、职业英语</w:t>
            </w:r>
          </w:p>
        </w:tc>
        <w:tc>
          <w:tcPr>
            <w:tcW w:w="1708" w:type="dxa"/>
            <w:vAlign w:val="center"/>
          </w:tcPr>
          <w:p w14:paraId="25FC52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80</w:t>
            </w:r>
          </w:p>
        </w:tc>
        <w:tc>
          <w:tcPr>
            <w:tcW w:w="1115" w:type="dxa"/>
            <w:vAlign w:val="center"/>
          </w:tcPr>
          <w:p w14:paraId="5DEE0F6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80</w:t>
            </w:r>
          </w:p>
        </w:tc>
      </w:tr>
      <w:tr w14:paraId="68FE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1EACA8E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2</w:t>
            </w:r>
          </w:p>
        </w:tc>
        <w:tc>
          <w:tcPr>
            <w:tcW w:w="1350" w:type="dxa"/>
            <w:vAlign w:val="center"/>
          </w:tcPr>
          <w:p w14:paraId="79A04BE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全国计算机等级考试二级（C语言）证书</w:t>
            </w:r>
          </w:p>
        </w:tc>
        <w:tc>
          <w:tcPr>
            <w:tcW w:w="1350" w:type="dxa"/>
            <w:vAlign w:val="center"/>
          </w:tcPr>
          <w:p w14:paraId="475668E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lang w:val="en-US" w:eastAsia="zh-CN"/>
              </w:rPr>
              <w:t>教育部考试中心</w:t>
            </w:r>
          </w:p>
        </w:tc>
        <w:tc>
          <w:tcPr>
            <w:tcW w:w="2246" w:type="dxa"/>
            <w:vAlign w:val="center"/>
          </w:tcPr>
          <w:p w14:paraId="3B09BA8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C语言程序设计</w:t>
            </w:r>
          </w:p>
        </w:tc>
        <w:tc>
          <w:tcPr>
            <w:tcW w:w="1708" w:type="dxa"/>
            <w:vAlign w:val="center"/>
          </w:tcPr>
          <w:p w14:paraId="5877A52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64</w:t>
            </w:r>
          </w:p>
        </w:tc>
        <w:tc>
          <w:tcPr>
            <w:tcW w:w="1115" w:type="dxa"/>
            <w:vAlign w:val="center"/>
          </w:tcPr>
          <w:p w14:paraId="192AD4C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64</w:t>
            </w:r>
          </w:p>
        </w:tc>
      </w:tr>
      <w:tr w14:paraId="2641E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5A237A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3</w:t>
            </w:r>
          </w:p>
        </w:tc>
        <w:tc>
          <w:tcPr>
            <w:tcW w:w="1350" w:type="dxa"/>
            <w:vAlign w:val="center"/>
          </w:tcPr>
          <w:p w14:paraId="745448A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电工作业（低压维修）操作证</w:t>
            </w:r>
          </w:p>
        </w:tc>
        <w:tc>
          <w:tcPr>
            <w:tcW w:w="1350" w:type="dxa"/>
            <w:vAlign w:val="center"/>
          </w:tcPr>
          <w:p w14:paraId="7E2805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国家人力资源和社会保障部</w:t>
            </w:r>
          </w:p>
        </w:tc>
        <w:tc>
          <w:tcPr>
            <w:tcW w:w="2246" w:type="dxa"/>
            <w:vAlign w:val="center"/>
          </w:tcPr>
          <w:p w14:paraId="7A0A185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电工电子技术基础</w:t>
            </w:r>
          </w:p>
        </w:tc>
        <w:tc>
          <w:tcPr>
            <w:tcW w:w="1708" w:type="dxa"/>
            <w:vAlign w:val="center"/>
          </w:tcPr>
          <w:p w14:paraId="2801326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64</w:t>
            </w:r>
          </w:p>
        </w:tc>
        <w:tc>
          <w:tcPr>
            <w:tcW w:w="1115" w:type="dxa"/>
            <w:vAlign w:val="center"/>
          </w:tcPr>
          <w:p w14:paraId="79E0B3D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64</w:t>
            </w:r>
          </w:p>
        </w:tc>
      </w:tr>
      <w:tr w14:paraId="48D5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2C45567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4</w:t>
            </w:r>
          </w:p>
        </w:tc>
        <w:tc>
          <w:tcPr>
            <w:tcW w:w="1350" w:type="dxa"/>
            <w:vAlign w:val="center"/>
          </w:tcPr>
          <w:p w14:paraId="6C2ED92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系统集成项目管理工程师（中级）</w:t>
            </w:r>
          </w:p>
        </w:tc>
        <w:tc>
          <w:tcPr>
            <w:tcW w:w="1350" w:type="dxa"/>
            <w:vAlign w:val="center"/>
          </w:tcPr>
          <w:p w14:paraId="1E05951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国家人社部、工信部</w:t>
            </w:r>
          </w:p>
        </w:tc>
        <w:tc>
          <w:tcPr>
            <w:tcW w:w="2246" w:type="dxa"/>
            <w:vAlign w:val="center"/>
          </w:tcPr>
          <w:p w14:paraId="52905BB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系统集成项目管理工程师</w:t>
            </w:r>
          </w:p>
        </w:tc>
        <w:tc>
          <w:tcPr>
            <w:tcW w:w="1708" w:type="dxa"/>
            <w:vAlign w:val="center"/>
          </w:tcPr>
          <w:p w14:paraId="152634C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48</w:t>
            </w:r>
          </w:p>
        </w:tc>
        <w:tc>
          <w:tcPr>
            <w:tcW w:w="1115" w:type="dxa"/>
            <w:vAlign w:val="center"/>
          </w:tcPr>
          <w:p w14:paraId="467CB37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48</w:t>
            </w:r>
          </w:p>
        </w:tc>
      </w:tr>
      <w:tr w14:paraId="0831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1CFFC38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bookmarkStart w:id="147" w:name="_Toc110198143"/>
            <w:bookmarkStart w:id="148" w:name="_Toc18027"/>
            <w:bookmarkStart w:id="149" w:name="_Toc12680"/>
            <w:r>
              <w:rPr>
                <w:rFonts w:hint="eastAsia" w:ascii="仿宋" w:hAnsi="仿宋" w:eastAsia="仿宋" w:cs="仿宋"/>
                <w:bCs/>
                <w:color w:val="000000"/>
                <w:sz w:val="21"/>
                <w:szCs w:val="21"/>
                <w:highlight w:val="none"/>
                <w:lang w:val="en-US" w:eastAsia="zh-CN"/>
              </w:rPr>
              <w:t>5</w:t>
            </w:r>
          </w:p>
        </w:tc>
        <w:tc>
          <w:tcPr>
            <w:tcW w:w="1350" w:type="dxa"/>
            <w:vAlign w:val="center"/>
          </w:tcPr>
          <w:p w14:paraId="2AB87E6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工业互联网实施与运维（中级）</w:t>
            </w:r>
          </w:p>
        </w:tc>
        <w:tc>
          <w:tcPr>
            <w:tcW w:w="1350" w:type="dxa"/>
            <w:vAlign w:val="center"/>
          </w:tcPr>
          <w:p w14:paraId="7DECD8C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教育部</w:t>
            </w:r>
          </w:p>
        </w:tc>
        <w:tc>
          <w:tcPr>
            <w:tcW w:w="2246" w:type="dxa"/>
            <w:vAlign w:val="center"/>
          </w:tcPr>
          <w:p w14:paraId="5781C09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计算机网络应用</w:t>
            </w:r>
          </w:p>
        </w:tc>
        <w:tc>
          <w:tcPr>
            <w:tcW w:w="1708" w:type="dxa"/>
            <w:vAlign w:val="center"/>
          </w:tcPr>
          <w:p w14:paraId="179C471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64</w:t>
            </w:r>
          </w:p>
        </w:tc>
        <w:tc>
          <w:tcPr>
            <w:tcW w:w="1115" w:type="dxa"/>
            <w:vAlign w:val="center"/>
          </w:tcPr>
          <w:p w14:paraId="205D222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64</w:t>
            </w:r>
          </w:p>
        </w:tc>
      </w:tr>
      <w:tr w14:paraId="544AC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6A3B383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6</w:t>
            </w:r>
          </w:p>
        </w:tc>
        <w:tc>
          <w:tcPr>
            <w:tcW w:w="1350" w:type="dxa"/>
            <w:vAlign w:val="center"/>
          </w:tcPr>
          <w:p w14:paraId="70929C3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物联网系统应用技术（中级）</w:t>
            </w:r>
          </w:p>
        </w:tc>
        <w:tc>
          <w:tcPr>
            <w:tcW w:w="1350" w:type="dxa"/>
            <w:vAlign w:val="center"/>
          </w:tcPr>
          <w:p w14:paraId="1B2585D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default" w:ascii="仿宋" w:hAnsi="仿宋" w:eastAsia="仿宋" w:cs="仿宋"/>
                <w:bCs/>
                <w:color w:val="000000"/>
                <w:sz w:val="21"/>
                <w:szCs w:val="21"/>
                <w:highlight w:val="none"/>
              </w:rPr>
              <w:t>电子通信行业技能鉴定机构</w:t>
            </w:r>
          </w:p>
        </w:tc>
        <w:tc>
          <w:tcPr>
            <w:tcW w:w="2246" w:type="dxa"/>
            <w:vAlign w:val="center"/>
          </w:tcPr>
          <w:p w14:paraId="1B4021F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单片机应用技术、ARM嵌入式系统开发</w:t>
            </w:r>
          </w:p>
        </w:tc>
        <w:tc>
          <w:tcPr>
            <w:tcW w:w="1708" w:type="dxa"/>
            <w:vAlign w:val="center"/>
          </w:tcPr>
          <w:p w14:paraId="14471D3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176</w:t>
            </w:r>
          </w:p>
        </w:tc>
        <w:tc>
          <w:tcPr>
            <w:tcW w:w="1115" w:type="dxa"/>
            <w:vAlign w:val="center"/>
          </w:tcPr>
          <w:p w14:paraId="500C710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textAlignment w:val="auto"/>
              <w:rPr>
                <w:rFonts w:hint="eastAsia" w:ascii="仿宋" w:hAnsi="仿宋" w:eastAsia="仿宋" w:cs="仿宋"/>
                <w:bCs/>
                <w:color w:val="000000"/>
                <w:sz w:val="21"/>
                <w:szCs w:val="21"/>
                <w:highlight w:val="yellow"/>
              </w:rPr>
            </w:pPr>
            <w:r>
              <w:rPr>
                <w:rFonts w:hint="eastAsia" w:ascii="仿宋" w:hAnsi="仿宋" w:eastAsia="仿宋" w:cs="仿宋"/>
                <w:bCs/>
                <w:color w:val="000000"/>
                <w:sz w:val="21"/>
                <w:szCs w:val="21"/>
                <w:highlight w:val="none"/>
                <w:lang w:val="en-US" w:eastAsia="zh-CN"/>
              </w:rPr>
              <w:t>176</w:t>
            </w:r>
          </w:p>
        </w:tc>
      </w:tr>
    </w:tbl>
    <w:p w14:paraId="2946535F">
      <w:pPr>
        <w:pStyle w:val="2"/>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四</w:t>
      </w:r>
      <w:r>
        <w:rPr>
          <w:rFonts w:asciiTheme="minorEastAsia" w:hAnsiTheme="minorEastAsia" w:eastAsiaTheme="minorEastAsia"/>
          <w:sz w:val="28"/>
          <w:szCs w:val="22"/>
        </w:rPr>
        <w:t>）职业能力标准</w:t>
      </w:r>
      <w:bookmarkEnd w:id="147"/>
      <w:bookmarkEnd w:id="148"/>
      <w:bookmarkEnd w:id="149"/>
    </w:p>
    <w:p w14:paraId="78A557E8">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b w:val="0"/>
          <w:color w:val="auto"/>
          <w:kern w:val="2"/>
          <w:sz w:val="28"/>
          <w:szCs w:val="28"/>
          <w:lang w:val="en-US" w:eastAsia="zh-CN" w:bidi="ar-SA"/>
        </w:rPr>
      </w:pPr>
      <w:bookmarkStart w:id="150" w:name="_Toc28806"/>
      <w:bookmarkStart w:id="151" w:name="_Toc25358"/>
      <w:bookmarkStart w:id="152" w:name="_Toc110198144"/>
      <w:r>
        <w:rPr>
          <w:rFonts w:hint="eastAsia" w:ascii="宋体" w:hAnsi="宋体" w:eastAsia="宋体" w:cs="宋体"/>
          <w:b w:val="0"/>
          <w:color w:val="auto"/>
          <w:kern w:val="2"/>
          <w:sz w:val="28"/>
          <w:szCs w:val="28"/>
          <w:lang w:val="en-US" w:eastAsia="zh-CN" w:bidi="ar-SA"/>
        </w:rPr>
        <w:t>1.职业能力分析</w:t>
      </w:r>
    </w:p>
    <w:p w14:paraId="16829A04">
      <w:pPr>
        <w:pStyle w:val="17"/>
        <w:ind w:firstLine="422"/>
        <w:rPr>
          <w:rFonts w:hint="eastAsia"/>
          <w:sz w:val="20"/>
          <w:szCs w:val="21"/>
        </w:rPr>
      </w:pPr>
      <w:r>
        <w:rPr>
          <w:rFonts w:hint="eastAsia"/>
          <w:sz w:val="20"/>
          <w:szCs w:val="21"/>
        </w:rPr>
        <w:t>表</w:t>
      </w:r>
      <w:r>
        <w:rPr>
          <w:rFonts w:hint="eastAsia"/>
          <w:sz w:val="20"/>
          <w:szCs w:val="21"/>
          <w:lang w:val="en-US" w:eastAsia="zh-CN"/>
        </w:rPr>
        <w:t>11</w:t>
      </w:r>
      <w:r>
        <w:rPr>
          <w:rFonts w:hint="eastAsia"/>
          <w:sz w:val="20"/>
          <w:szCs w:val="21"/>
        </w:rPr>
        <w:t>-</w:t>
      </w:r>
      <w:r>
        <w:rPr>
          <w:rFonts w:hint="eastAsia"/>
          <w:sz w:val="20"/>
          <w:szCs w:val="21"/>
          <w:lang w:val="en-US" w:eastAsia="zh-CN"/>
        </w:rPr>
        <w:t>5</w:t>
      </w:r>
      <w:r>
        <w:rPr>
          <w:rFonts w:hint="eastAsia"/>
          <w:sz w:val="20"/>
          <w:szCs w:val="21"/>
        </w:rPr>
        <w:t xml:space="preserve">  电子信息工程技术专业职业能力分析</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6811"/>
      </w:tblGrid>
      <w:tr w14:paraId="44D1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2" w:type="dxa"/>
            <w:gridSpan w:val="2"/>
            <w:tcBorders>
              <w:top w:val="single" w:color="auto" w:sz="4" w:space="0"/>
              <w:left w:val="single" w:color="auto" w:sz="4" w:space="0"/>
              <w:bottom w:val="single" w:color="auto" w:sz="4" w:space="0"/>
              <w:right w:val="single" w:color="auto" w:sz="4" w:space="0"/>
            </w:tcBorders>
            <w:noWrap w:val="0"/>
            <w:vAlign w:val="top"/>
          </w:tcPr>
          <w:p w14:paraId="588E82AE">
            <w:pPr>
              <w:pStyle w:val="35"/>
              <w:keepNext w:val="0"/>
              <w:keepLines w:val="0"/>
              <w:suppressLineNumbers w:val="0"/>
              <w:spacing w:before="0" w:beforeAutospacing="0" w:after="0" w:afterAutospacing="0" w:line="276" w:lineRule="auto"/>
              <w:ind w:left="0" w:right="0" w:firstLine="0"/>
              <w:rPr>
                <w:rFonts w:hint="eastAsia" w:ascii="宋体" w:hAnsi="宋体" w:eastAsia="宋体" w:cs="宋体"/>
                <w:sz w:val="21"/>
                <w:szCs w:val="21"/>
              </w:rPr>
            </w:pPr>
            <w:r>
              <w:rPr>
                <w:rFonts w:hint="eastAsia" w:ascii="宋体" w:hAnsi="宋体" w:eastAsia="宋体" w:cs="宋体"/>
                <w:sz w:val="21"/>
                <w:szCs w:val="21"/>
                <w:lang w:val="en-US" w:eastAsia="zh-CN"/>
              </w:rPr>
              <w:t>岗位类型1  电子产品需求分析及产品客服</w:t>
            </w:r>
          </w:p>
        </w:tc>
      </w:tr>
      <w:tr w14:paraId="656B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51F9B277">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 1 - 1</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5E4D1EF9">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能分析现有市场与行业动态及其未来发展趋势</w:t>
            </w:r>
          </w:p>
        </w:tc>
      </w:tr>
      <w:tr w14:paraId="74EC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63119A30">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 1 - 2</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5487E8B7">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能设计合理的客户调査问卷，并展开调査</w:t>
            </w:r>
          </w:p>
        </w:tc>
      </w:tr>
      <w:tr w14:paraId="7785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47664666">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 1 - 3</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4DE2A90B">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能根据客户调査数据，对客户核心需求进行分析，并撰写市场需求分析报告</w:t>
            </w:r>
          </w:p>
        </w:tc>
      </w:tr>
      <w:tr w14:paraId="1527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top"/>
          </w:tcPr>
          <w:p w14:paraId="023D8AA6">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职业能力1 - 4</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2C48EBE3">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能使用现代化标准UML对客户需求进行分析、总结</w:t>
            </w:r>
          </w:p>
        </w:tc>
      </w:tr>
      <w:tr w14:paraId="60BB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2" w:type="dxa"/>
            <w:gridSpan w:val="2"/>
            <w:tcBorders>
              <w:top w:val="single" w:color="auto" w:sz="4" w:space="0"/>
              <w:left w:val="single" w:color="auto" w:sz="4" w:space="0"/>
              <w:bottom w:val="single" w:color="auto" w:sz="4" w:space="0"/>
              <w:right w:val="single" w:color="auto" w:sz="4" w:space="0"/>
            </w:tcBorders>
            <w:noWrap w:val="0"/>
            <w:vAlign w:val="top"/>
          </w:tcPr>
          <w:p w14:paraId="33A779C1">
            <w:pPr>
              <w:pStyle w:val="35"/>
              <w:keepNext w:val="0"/>
              <w:keepLines w:val="0"/>
              <w:suppressLineNumbers w:val="0"/>
              <w:spacing w:before="0" w:beforeAutospacing="0" w:after="0" w:afterAutospacing="0" w:line="276" w:lineRule="auto"/>
              <w:ind w:left="0" w:right="0" w:firstLine="0"/>
              <w:rPr>
                <w:rFonts w:hint="eastAsia" w:ascii="宋体" w:hAnsi="宋体" w:eastAsia="宋体" w:cs="宋体"/>
                <w:sz w:val="21"/>
                <w:szCs w:val="21"/>
              </w:rPr>
            </w:pPr>
            <w:r>
              <w:rPr>
                <w:rFonts w:hint="eastAsia" w:ascii="宋体" w:hAnsi="宋体" w:eastAsia="宋体" w:cs="宋体"/>
                <w:sz w:val="21"/>
                <w:szCs w:val="21"/>
              </w:rPr>
              <w:t>岗位类型2  硬件设计</w:t>
            </w:r>
          </w:p>
        </w:tc>
      </w:tr>
      <w:tr w14:paraId="11C5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top"/>
          </w:tcPr>
          <w:p w14:paraId="2EC3C12B">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职业能力2 - 1</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6298F28D">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能根据设计要求选择电路模块，并绘制合理的系统框图</w:t>
            </w:r>
          </w:p>
        </w:tc>
      </w:tr>
      <w:tr w14:paraId="562C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16DCCAA2">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职业能力2 - 2</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0CEFDD13">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能查找并阅读相关技术文件(包括英语)，选用合理的元器件</w:t>
            </w:r>
          </w:p>
        </w:tc>
      </w:tr>
      <w:tr w14:paraId="4778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4F86A815">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职业能力2 - 3</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5168DE65">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能使用EDA工具设计原理图、PCB图、原理图元件库及元件封装库等工艺文件</w:t>
            </w:r>
          </w:p>
        </w:tc>
      </w:tr>
      <w:tr w14:paraId="68B8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1D218EF4">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职业能力2 - 4</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45993F3C">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能按规范完成产品的焊接、安装与调试，确认经济性、安全性和环保性</w:t>
            </w:r>
          </w:p>
        </w:tc>
      </w:tr>
      <w:tr w14:paraId="15F85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7528A599">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职业能力2 - 5</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2C67AF30">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能按规范对样品进行电气测试，及时发现、定位、排除故障，并做好测试记录</w:t>
            </w:r>
          </w:p>
        </w:tc>
      </w:tr>
      <w:tr w14:paraId="5328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2" w:type="dxa"/>
            <w:gridSpan w:val="2"/>
            <w:tcBorders>
              <w:top w:val="single" w:color="auto" w:sz="4" w:space="0"/>
              <w:left w:val="single" w:color="auto" w:sz="4" w:space="0"/>
              <w:bottom w:val="single" w:color="auto" w:sz="4" w:space="0"/>
              <w:right w:val="single" w:color="auto" w:sz="4" w:space="0"/>
            </w:tcBorders>
            <w:noWrap w:val="0"/>
            <w:vAlign w:val="top"/>
          </w:tcPr>
          <w:p w14:paraId="2FDCC449">
            <w:pPr>
              <w:pStyle w:val="35"/>
              <w:keepNext w:val="0"/>
              <w:keepLines w:val="0"/>
              <w:suppressLineNumbers w:val="0"/>
              <w:spacing w:before="0" w:beforeAutospacing="0" w:after="0" w:afterAutospacing="0" w:line="276" w:lineRule="auto"/>
              <w:ind w:left="0" w:right="0" w:firstLine="0"/>
              <w:rPr>
                <w:rFonts w:hint="eastAsia" w:ascii="宋体" w:hAnsi="宋体" w:eastAsia="宋体" w:cs="宋体"/>
                <w:sz w:val="21"/>
                <w:szCs w:val="21"/>
              </w:rPr>
            </w:pPr>
            <w:r>
              <w:rPr>
                <w:rFonts w:hint="eastAsia" w:ascii="宋体" w:hAnsi="宋体" w:eastAsia="宋体" w:cs="宋体"/>
                <w:sz w:val="21"/>
                <w:szCs w:val="21"/>
              </w:rPr>
              <w:t>岗位类型3  软件设计</w:t>
            </w:r>
          </w:p>
        </w:tc>
      </w:tr>
      <w:tr w14:paraId="40F82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723EA653">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 3 - 1</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04D4ABF6">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能读懂高级语言编写的典型功能程序模块，并按C语言基本语法书写基本编程语句</w:t>
            </w:r>
          </w:p>
        </w:tc>
      </w:tr>
      <w:tr w14:paraId="00A7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top"/>
          </w:tcPr>
          <w:p w14:paraId="151EAB39">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 3 - 2</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25649DFA">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能按步骤使用准确的符号绘制软件流程图</w:t>
            </w:r>
          </w:p>
        </w:tc>
      </w:tr>
      <w:tr w14:paraId="557D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top"/>
          </w:tcPr>
          <w:p w14:paraId="5C3EF7D9">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 3 - 3</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2EEFD418">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能合理调用功能子程序，规范编写源代码，实现产品功能</w:t>
            </w:r>
          </w:p>
        </w:tc>
      </w:tr>
      <w:tr w14:paraId="1B927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56552A51">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bookmarkStart w:id="153" w:name="OLE_LINK9"/>
            <w:bookmarkStart w:id="154" w:name="OLE_LINK8"/>
            <w:r>
              <w:rPr>
                <w:rFonts w:hint="eastAsia" w:ascii="仿宋" w:hAnsi="仿宋" w:eastAsia="仿宋" w:cs="仿宋"/>
                <w:bCs/>
                <w:color w:val="000000"/>
                <w:kern w:val="2"/>
                <w:sz w:val="21"/>
                <w:szCs w:val="21"/>
                <w:highlight w:val="none"/>
                <w:lang w:val="en-US" w:eastAsia="zh-CN" w:bidi="ar-SA"/>
              </w:rPr>
              <w:t>职业能力3 - 4</w:t>
            </w:r>
            <w:bookmarkEnd w:id="153"/>
            <w:bookmarkEnd w:id="154"/>
          </w:p>
        </w:tc>
        <w:tc>
          <w:tcPr>
            <w:tcW w:w="7273" w:type="dxa"/>
            <w:tcBorders>
              <w:top w:val="single" w:color="auto" w:sz="4" w:space="0"/>
              <w:left w:val="single" w:color="auto" w:sz="4" w:space="0"/>
              <w:bottom w:val="single" w:color="auto" w:sz="4" w:space="0"/>
              <w:right w:val="single" w:color="auto" w:sz="4" w:space="0"/>
            </w:tcBorders>
            <w:noWrap w:val="0"/>
            <w:vAlign w:val="top"/>
          </w:tcPr>
          <w:p w14:paraId="197A30A1">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能使用软件调试工具进行调试，确认实现功能要求</w:t>
            </w:r>
          </w:p>
        </w:tc>
      </w:tr>
      <w:tr w14:paraId="3E68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noWrap w:val="0"/>
            <w:vAlign w:val="center"/>
          </w:tcPr>
          <w:p w14:paraId="5A3D9C45">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职业能力3 - 5</w:t>
            </w:r>
          </w:p>
        </w:tc>
        <w:tc>
          <w:tcPr>
            <w:tcW w:w="7273" w:type="dxa"/>
            <w:tcBorders>
              <w:top w:val="single" w:color="auto" w:sz="4" w:space="0"/>
              <w:left w:val="single" w:color="auto" w:sz="4" w:space="0"/>
              <w:bottom w:val="single" w:color="auto" w:sz="4" w:space="0"/>
              <w:right w:val="single" w:color="auto" w:sz="4" w:space="0"/>
            </w:tcBorders>
            <w:noWrap w:val="0"/>
            <w:vAlign w:val="top"/>
          </w:tcPr>
          <w:p w14:paraId="56334E3E">
            <w:pPr>
              <w:pStyle w:val="35"/>
              <w:keepNext w:val="0"/>
              <w:keepLines w:val="0"/>
              <w:suppressLineNumbers w:val="0"/>
              <w:spacing w:before="0" w:beforeAutospacing="0" w:after="0" w:afterAutospacing="0" w:line="276" w:lineRule="auto"/>
              <w:ind w:left="0" w:right="0" w:firstLine="0"/>
              <w:rPr>
                <w:rFonts w:hint="eastAsia" w:ascii="仿宋" w:hAnsi="仿宋" w:eastAsia="仿宋" w:cs="仿宋"/>
                <w:bCs/>
                <w:color w:val="000000"/>
                <w:kern w:val="2"/>
                <w:sz w:val="21"/>
                <w:szCs w:val="21"/>
                <w:highlight w:val="none"/>
                <w:lang w:val="en-US" w:eastAsia="zh-CN" w:bidi="ar-SA"/>
              </w:rPr>
            </w:pPr>
            <w:r>
              <w:rPr>
                <w:rFonts w:hint="eastAsia" w:ascii="仿宋" w:hAnsi="仿宋" w:eastAsia="仿宋" w:cs="仿宋"/>
                <w:bCs/>
                <w:color w:val="000000"/>
                <w:kern w:val="2"/>
                <w:sz w:val="21"/>
                <w:szCs w:val="21"/>
                <w:highlight w:val="none"/>
                <w:lang w:val="en-US" w:eastAsia="zh-CN" w:bidi="ar-SA"/>
              </w:rPr>
              <w:t>能规范对程序性能进行优化</w:t>
            </w:r>
          </w:p>
        </w:tc>
      </w:tr>
    </w:tbl>
    <w:p w14:paraId="741D45E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2.职业能力等级</w:t>
      </w:r>
    </w:p>
    <w:p w14:paraId="1B9E4ABB">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职业能力等级划分为三级：</w:t>
      </w:r>
    </w:p>
    <w:p w14:paraId="54D13737">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一级：能够运用专业基础知识和基本技能独立完成一般的常规性工作任务；在工作中遵守职业规范和职业行为准则；能够清楚地展示工作成果。</w:t>
      </w:r>
    </w:p>
    <w:p w14:paraId="124ED937">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二级：能够熟练运用专业知识和专业技能完成较为复杂的开放性工作任务，能够与他人合作，完成作为团队成员或团队负责人所履行的职责；能够清楚地展示工作成果并对成果进行评价。</w:t>
      </w:r>
    </w:p>
    <w:p w14:paraId="61784D8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三级：能够熟练运用专业知识和专业技能完成复杂的、创新性的工作任务，能够通过资料查询、分析研究或借助团队的力量处理和解决技术或工艺难题，在方案设计、产品设计、技术技能方面有创新；能够清楚地展示工作成果并对成果进行评价。</w:t>
      </w:r>
    </w:p>
    <w:p w14:paraId="413AB24D">
      <w:pPr>
        <w:widowControl/>
        <w:tabs>
          <w:tab w:val="left" w:pos="0"/>
        </w:tabs>
        <w:suppressAutoHyphens/>
        <w:ind w:firstLine="480" w:firstLineChars="0"/>
        <w:jc w:val="center"/>
        <w:rPr>
          <w:rFonts w:hint="eastAsia" w:ascii="Times New Roman" w:hAnsi="Times New Roman" w:eastAsia="仿宋_GB2312" w:cs="Times New Roman"/>
          <w:b/>
          <w:kern w:val="2"/>
          <w:sz w:val="20"/>
          <w:szCs w:val="21"/>
          <w:lang w:val="en-US" w:eastAsia="zh-CN" w:bidi="ar-SA"/>
        </w:rPr>
      </w:pPr>
      <w:r>
        <w:rPr>
          <w:rFonts w:hint="eastAsia" w:ascii="Times New Roman" w:hAnsi="Times New Roman" w:eastAsia="仿宋_GB2312" w:cs="Times New Roman"/>
          <w:b/>
          <w:kern w:val="2"/>
          <w:sz w:val="20"/>
          <w:szCs w:val="21"/>
          <w:lang w:val="en-US" w:eastAsia="zh-CN" w:bidi="ar-SA"/>
        </w:rPr>
        <w:t>表</w:t>
      </w:r>
      <w:r>
        <w:rPr>
          <w:rFonts w:hint="eastAsia" w:cs="Times New Roman"/>
          <w:b/>
          <w:kern w:val="2"/>
          <w:sz w:val="20"/>
          <w:szCs w:val="21"/>
          <w:lang w:val="en-US" w:eastAsia="zh-CN" w:bidi="ar-SA"/>
        </w:rPr>
        <w:t>11</w:t>
      </w:r>
      <w:r>
        <w:rPr>
          <w:rFonts w:hint="eastAsia" w:ascii="Times New Roman" w:hAnsi="Times New Roman" w:eastAsia="仿宋_GB2312" w:cs="Times New Roman"/>
          <w:b/>
          <w:kern w:val="2"/>
          <w:sz w:val="20"/>
          <w:szCs w:val="21"/>
          <w:lang w:val="en-US" w:eastAsia="zh-CN" w:bidi="ar-SA"/>
        </w:rPr>
        <w:t>-</w:t>
      </w:r>
      <w:r>
        <w:rPr>
          <w:rFonts w:hint="eastAsia" w:cs="Times New Roman"/>
          <w:b/>
          <w:kern w:val="2"/>
          <w:sz w:val="20"/>
          <w:szCs w:val="21"/>
          <w:lang w:val="en-US" w:eastAsia="zh-CN" w:bidi="ar-SA"/>
        </w:rPr>
        <w:t>6</w:t>
      </w:r>
      <w:r>
        <w:rPr>
          <w:rFonts w:hint="eastAsia" w:ascii="Times New Roman" w:hAnsi="Times New Roman" w:eastAsia="仿宋_GB2312" w:cs="Times New Roman"/>
          <w:b/>
          <w:kern w:val="2"/>
          <w:sz w:val="20"/>
          <w:szCs w:val="21"/>
          <w:lang w:val="en-US" w:eastAsia="zh-CN" w:bidi="ar-SA"/>
        </w:rPr>
        <w:t>：职业能力等级标准</w:t>
      </w:r>
    </w:p>
    <w:tbl>
      <w:tblPr>
        <w:tblStyle w:val="12"/>
        <w:tblW w:w="892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1894"/>
        <w:gridCol w:w="2891"/>
        <w:gridCol w:w="2694"/>
      </w:tblGrid>
      <w:tr w14:paraId="5733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47" w:type="dxa"/>
            <w:tcBorders>
              <w:top w:val="single" w:color="auto" w:sz="4" w:space="0"/>
              <w:left w:val="single" w:color="auto" w:sz="4" w:space="0"/>
              <w:bottom w:val="single" w:color="auto" w:sz="4" w:space="0"/>
              <w:right w:val="single" w:color="auto" w:sz="4" w:space="0"/>
            </w:tcBorders>
            <w:noWrap w:val="0"/>
            <w:vAlign w:val="top"/>
          </w:tcPr>
          <w:p w14:paraId="119FE6C7">
            <w:pPr>
              <w:keepNext w:val="0"/>
              <w:keepLines w:val="0"/>
              <w:suppressLineNumbers w:val="0"/>
              <w:spacing w:before="0" w:beforeAutospacing="0" w:after="0" w:afterAutospacing="0"/>
              <w:ind w:left="0" w:right="0" w:firstLine="0" w:firstLineChars="0"/>
              <w:rPr>
                <w:rFonts w:hint="default"/>
                <w:b/>
                <w:sz w:val="21"/>
                <w:szCs w:val="21"/>
              </w:rPr>
            </w:pPr>
            <w:r>
              <w:rPr>
                <w:rFonts w:hint="eastAsia"/>
                <w:b/>
                <w:sz w:val="21"/>
                <w:szCs w:val="21"/>
              </w:rPr>
              <w:t>职业能力等级</w:t>
            </w:r>
          </w:p>
        </w:tc>
        <w:tc>
          <w:tcPr>
            <w:tcW w:w="1894" w:type="dxa"/>
            <w:tcBorders>
              <w:top w:val="single" w:color="auto" w:sz="4" w:space="0"/>
              <w:left w:val="single" w:color="auto" w:sz="4" w:space="0"/>
              <w:bottom w:val="single" w:color="auto" w:sz="4" w:space="0"/>
              <w:right w:val="single" w:color="auto" w:sz="4" w:space="0"/>
            </w:tcBorders>
            <w:noWrap w:val="0"/>
            <w:vAlign w:val="top"/>
          </w:tcPr>
          <w:p w14:paraId="44F66DBE">
            <w:pPr>
              <w:keepNext w:val="0"/>
              <w:keepLines w:val="0"/>
              <w:suppressLineNumbers w:val="0"/>
              <w:spacing w:before="0" w:beforeAutospacing="0" w:after="0" w:afterAutospacing="0"/>
              <w:ind w:left="0" w:right="0" w:firstLine="0" w:firstLineChars="0"/>
              <w:rPr>
                <w:rFonts w:hint="default"/>
                <w:b/>
                <w:sz w:val="21"/>
                <w:szCs w:val="21"/>
              </w:rPr>
            </w:pPr>
            <w:r>
              <w:rPr>
                <w:rFonts w:hint="eastAsia"/>
                <w:b/>
                <w:sz w:val="21"/>
                <w:szCs w:val="21"/>
              </w:rPr>
              <w:t>工作任务</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6204DFDF">
            <w:pPr>
              <w:keepNext w:val="0"/>
              <w:keepLines w:val="0"/>
              <w:suppressLineNumbers w:val="0"/>
              <w:spacing w:before="0" w:beforeAutospacing="0" w:after="0" w:afterAutospacing="0"/>
              <w:ind w:left="0" w:right="0" w:firstLine="0" w:firstLineChars="0"/>
              <w:rPr>
                <w:rFonts w:hint="default"/>
                <w:b/>
                <w:sz w:val="21"/>
                <w:szCs w:val="21"/>
              </w:rPr>
            </w:pPr>
            <w:r>
              <w:rPr>
                <w:rFonts w:hint="eastAsia"/>
                <w:b/>
                <w:sz w:val="21"/>
                <w:szCs w:val="21"/>
              </w:rPr>
              <w:t>职业能力要求（包括三种能力）</w:t>
            </w:r>
          </w:p>
        </w:tc>
        <w:tc>
          <w:tcPr>
            <w:tcW w:w="2694" w:type="dxa"/>
            <w:tcBorders>
              <w:top w:val="single" w:color="auto" w:sz="4" w:space="0"/>
              <w:left w:val="single" w:color="auto" w:sz="4" w:space="0"/>
              <w:bottom w:val="single" w:color="auto" w:sz="4" w:space="0"/>
              <w:right w:val="single" w:color="auto" w:sz="4" w:space="0"/>
            </w:tcBorders>
            <w:noWrap w:val="0"/>
            <w:vAlign w:val="top"/>
          </w:tcPr>
          <w:p w14:paraId="1D4B7BA9">
            <w:pPr>
              <w:keepNext w:val="0"/>
              <w:keepLines w:val="0"/>
              <w:suppressLineNumbers w:val="0"/>
              <w:spacing w:before="0" w:beforeAutospacing="0" w:after="0" w:afterAutospacing="0"/>
              <w:ind w:left="0" w:right="0" w:firstLine="422"/>
              <w:rPr>
                <w:rFonts w:hint="default"/>
                <w:b/>
                <w:sz w:val="21"/>
                <w:szCs w:val="21"/>
              </w:rPr>
            </w:pPr>
            <w:r>
              <w:rPr>
                <w:rFonts w:hint="eastAsia"/>
                <w:b/>
                <w:sz w:val="21"/>
                <w:szCs w:val="21"/>
              </w:rPr>
              <w:t>相关知识和技能</w:t>
            </w:r>
          </w:p>
        </w:tc>
      </w:tr>
      <w:tr w14:paraId="19F3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1447" w:type="dxa"/>
            <w:vMerge w:val="restart"/>
            <w:tcBorders>
              <w:top w:val="single" w:color="auto" w:sz="4" w:space="0"/>
              <w:left w:val="single" w:color="auto" w:sz="4" w:space="0"/>
              <w:right w:val="single" w:color="auto" w:sz="4" w:space="0"/>
            </w:tcBorders>
            <w:noWrap w:val="0"/>
            <w:vAlign w:val="center"/>
          </w:tcPr>
          <w:p w14:paraId="0DC1E75A">
            <w:pPr>
              <w:pStyle w:val="6"/>
              <w:keepNext w:val="0"/>
              <w:keepLines w:val="0"/>
              <w:suppressLineNumbers w:val="0"/>
              <w:spacing w:before="0" w:beforeAutospacing="0" w:after="0" w:afterAutospacing="0" w:line="240" w:lineRule="auto"/>
              <w:ind w:left="0" w:right="0" w:firstLine="0" w:firstLineChars="0"/>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一级</w:t>
            </w:r>
          </w:p>
        </w:tc>
        <w:tc>
          <w:tcPr>
            <w:tcW w:w="1894" w:type="dxa"/>
            <w:tcBorders>
              <w:top w:val="single" w:color="auto" w:sz="4" w:space="0"/>
              <w:left w:val="single" w:color="auto" w:sz="4" w:space="0"/>
              <w:bottom w:val="single" w:color="auto" w:sz="4" w:space="0"/>
              <w:right w:val="single" w:color="auto" w:sz="4" w:space="0"/>
            </w:tcBorders>
            <w:noWrap w:val="0"/>
            <w:vAlign w:val="center"/>
          </w:tcPr>
          <w:p w14:paraId="4E970EC3">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1-1．读懂简单的数模电电路图</w:t>
            </w:r>
          </w:p>
        </w:tc>
        <w:tc>
          <w:tcPr>
            <w:tcW w:w="2891" w:type="dxa"/>
            <w:vMerge w:val="restart"/>
            <w:tcBorders>
              <w:top w:val="single" w:color="auto" w:sz="4" w:space="0"/>
              <w:left w:val="single" w:color="auto" w:sz="4" w:space="0"/>
              <w:right w:val="single" w:color="auto" w:sz="4" w:space="0"/>
            </w:tcBorders>
            <w:noWrap w:val="0"/>
            <w:vAlign w:val="center"/>
          </w:tcPr>
          <w:p w14:paraId="2B59C718">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1-1.1识别电子元器件。</w:t>
            </w:r>
          </w:p>
          <w:p w14:paraId="1C4072D3">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1-1.2理解基础电路工作原理</w:t>
            </w:r>
          </w:p>
          <w:p w14:paraId="7F1A3847">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1-1.3.掌握数电基本逻辑。</w:t>
            </w:r>
          </w:p>
          <w:p w14:paraId="5C946CD5">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1-2.1熟悉万用表基本操作。</w:t>
            </w:r>
          </w:p>
          <w:p w14:paraId="4275CD48">
            <w:pPr>
              <w:keepNext w:val="0"/>
              <w:keepLines w:val="0"/>
              <w:suppressLineNumbers w:val="0"/>
              <w:spacing w:before="0" w:beforeAutospacing="0" w:after="0" w:afterAutospacing="0"/>
              <w:ind w:left="0" w:right="0" w:firstLine="0" w:firstLineChars="0"/>
              <w:rPr>
                <w:rFonts w:hint="default" w:ascii="宋体" w:hAnsi="宋体"/>
                <w:sz w:val="21"/>
                <w:szCs w:val="21"/>
              </w:rPr>
            </w:pPr>
            <w:r>
              <w:rPr>
                <w:rFonts w:hint="eastAsia" w:ascii="宋体" w:hAnsi="宋体"/>
                <w:sz w:val="21"/>
                <w:szCs w:val="21"/>
              </w:rPr>
              <w:t>1-2.2熟悉电烙铁焊接基本技术。</w:t>
            </w:r>
          </w:p>
          <w:p w14:paraId="1D2A88A3">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1-2.3熟悉示波器基本操作。</w:t>
            </w:r>
          </w:p>
          <w:p w14:paraId="5ABDBCD5">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1-3.1理解基本的C语言语法。</w:t>
            </w:r>
          </w:p>
          <w:p w14:paraId="518D3341">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1-3.2 了解单片机基本工作原理</w:t>
            </w:r>
          </w:p>
        </w:tc>
        <w:tc>
          <w:tcPr>
            <w:tcW w:w="2694" w:type="dxa"/>
            <w:vMerge w:val="restart"/>
            <w:tcBorders>
              <w:top w:val="single" w:color="auto" w:sz="4" w:space="0"/>
              <w:left w:val="single" w:color="auto" w:sz="4" w:space="0"/>
              <w:right w:val="single" w:color="auto" w:sz="4" w:space="0"/>
            </w:tcBorders>
            <w:noWrap w:val="0"/>
            <w:vAlign w:val="center"/>
          </w:tcPr>
          <w:p w14:paraId="5511ACD3">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相关知识：</w:t>
            </w:r>
          </w:p>
          <w:p w14:paraId="4333F150">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1.三极管基本原理、逻辑电路原理、运放工作原理、C语言基本语法、单片机工作原理</w:t>
            </w:r>
          </w:p>
          <w:p w14:paraId="2F622D5B">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2.电路工作原理</w:t>
            </w:r>
          </w:p>
          <w:p w14:paraId="0B9005C4">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r>
              <w:rPr>
                <w:rFonts w:hint="eastAsia" w:ascii="宋体" w:hAnsi="宋体" w:eastAsia="仿宋_GB2312" w:cs="Times New Roman"/>
                <w:kern w:val="2"/>
                <w:sz w:val="21"/>
                <w:szCs w:val="21"/>
                <w:lang w:val="en-US" w:eastAsia="zh-CN" w:bidi="ar-SA"/>
              </w:rPr>
              <w:t>相关技能：焊接、万用表操作</w:t>
            </w:r>
          </w:p>
        </w:tc>
      </w:tr>
      <w:tr w14:paraId="441D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447" w:type="dxa"/>
            <w:vMerge w:val="continue"/>
            <w:tcBorders>
              <w:left w:val="single" w:color="auto" w:sz="4" w:space="0"/>
              <w:right w:val="single" w:color="auto" w:sz="4" w:space="0"/>
            </w:tcBorders>
            <w:noWrap w:val="0"/>
            <w:vAlign w:val="center"/>
          </w:tcPr>
          <w:p w14:paraId="438914DB">
            <w:pPr>
              <w:pStyle w:val="6"/>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kern w:val="2"/>
                <w:sz w:val="21"/>
                <w:szCs w:val="21"/>
                <w:lang w:val="en-US" w:eastAsia="zh-CN"/>
              </w:rPr>
            </w:pPr>
          </w:p>
        </w:tc>
        <w:tc>
          <w:tcPr>
            <w:tcW w:w="1894" w:type="dxa"/>
            <w:tcBorders>
              <w:top w:val="single" w:color="auto" w:sz="4" w:space="0"/>
              <w:left w:val="single" w:color="auto" w:sz="4" w:space="0"/>
              <w:bottom w:val="single" w:color="auto" w:sz="4" w:space="0"/>
              <w:right w:val="single" w:color="auto" w:sz="4" w:space="0"/>
            </w:tcBorders>
            <w:noWrap w:val="0"/>
            <w:vAlign w:val="center"/>
          </w:tcPr>
          <w:p w14:paraId="08ADE563">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1-2．能操作基本电子仪器仪表</w:t>
            </w:r>
          </w:p>
        </w:tc>
        <w:tc>
          <w:tcPr>
            <w:tcW w:w="2891" w:type="dxa"/>
            <w:vMerge w:val="continue"/>
            <w:tcBorders>
              <w:left w:val="single" w:color="auto" w:sz="4" w:space="0"/>
              <w:right w:val="single" w:color="auto" w:sz="4" w:space="0"/>
            </w:tcBorders>
            <w:noWrap w:val="0"/>
            <w:vAlign w:val="center"/>
          </w:tcPr>
          <w:p w14:paraId="31D0781A">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p>
        </w:tc>
        <w:tc>
          <w:tcPr>
            <w:tcW w:w="2694" w:type="dxa"/>
            <w:vMerge w:val="continue"/>
            <w:tcBorders>
              <w:left w:val="single" w:color="auto" w:sz="4" w:space="0"/>
              <w:right w:val="single" w:color="auto" w:sz="4" w:space="0"/>
            </w:tcBorders>
            <w:noWrap w:val="0"/>
            <w:vAlign w:val="center"/>
          </w:tcPr>
          <w:p w14:paraId="44F0D6F4">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r>
      <w:tr w14:paraId="3190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7" w:type="dxa"/>
            <w:vMerge w:val="continue"/>
            <w:tcBorders>
              <w:left w:val="single" w:color="auto" w:sz="4" w:space="0"/>
              <w:bottom w:val="single" w:color="auto" w:sz="4" w:space="0"/>
              <w:right w:val="single" w:color="auto" w:sz="4" w:space="0"/>
            </w:tcBorders>
            <w:noWrap w:val="0"/>
            <w:vAlign w:val="center"/>
          </w:tcPr>
          <w:p w14:paraId="6307BDB2">
            <w:pPr>
              <w:pStyle w:val="6"/>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kern w:val="2"/>
                <w:sz w:val="21"/>
                <w:szCs w:val="21"/>
                <w:lang w:val="en-US" w:eastAsia="zh-CN"/>
              </w:rPr>
            </w:pPr>
          </w:p>
        </w:tc>
        <w:tc>
          <w:tcPr>
            <w:tcW w:w="1894" w:type="dxa"/>
            <w:tcBorders>
              <w:top w:val="single" w:color="auto" w:sz="4" w:space="0"/>
              <w:left w:val="single" w:color="auto" w:sz="4" w:space="0"/>
              <w:bottom w:val="single" w:color="auto" w:sz="4" w:space="0"/>
              <w:right w:val="single" w:color="auto" w:sz="4" w:space="0"/>
            </w:tcBorders>
            <w:noWrap w:val="0"/>
            <w:vAlign w:val="center"/>
          </w:tcPr>
          <w:p w14:paraId="374C83E3">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1-3．能看懂简单的单片机程序</w:t>
            </w:r>
          </w:p>
        </w:tc>
        <w:tc>
          <w:tcPr>
            <w:tcW w:w="2891" w:type="dxa"/>
            <w:vMerge w:val="continue"/>
            <w:tcBorders>
              <w:left w:val="single" w:color="auto" w:sz="4" w:space="0"/>
              <w:bottom w:val="single" w:color="auto" w:sz="4" w:space="0"/>
              <w:right w:val="single" w:color="auto" w:sz="4" w:space="0"/>
            </w:tcBorders>
            <w:noWrap w:val="0"/>
            <w:vAlign w:val="center"/>
          </w:tcPr>
          <w:p w14:paraId="0D0EC282">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p>
        </w:tc>
        <w:tc>
          <w:tcPr>
            <w:tcW w:w="2694" w:type="dxa"/>
            <w:vMerge w:val="continue"/>
            <w:tcBorders>
              <w:left w:val="single" w:color="auto" w:sz="4" w:space="0"/>
              <w:bottom w:val="single" w:color="auto" w:sz="4" w:space="0"/>
              <w:right w:val="single" w:color="auto" w:sz="4" w:space="0"/>
            </w:tcBorders>
            <w:noWrap w:val="0"/>
            <w:vAlign w:val="center"/>
          </w:tcPr>
          <w:p w14:paraId="4E30B023">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r>
      <w:tr w14:paraId="4622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1447" w:type="dxa"/>
            <w:vMerge w:val="restart"/>
            <w:tcBorders>
              <w:top w:val="single" w:color="auto" w:sz="4" w:space="0"/>
              <w:left w:val="single" w:color="auto" w:sz="4" w:space="0"/>
              <w:right w:val="single" w:color="auto" w:sz="4" w:space="0"/>
            </w:tcBorders>
            <w:noWrap w:val="0"/>
            <w:vAlign w:val="center"/>
          </w:tcPr>
          <w:p w14:paraId="3C939B38">
            <w:pPr>
              <w:pStyle w:val="6"/>
              <w:keepNext w:val="0"/>
              <w:keepLines w:val="0"/>
              <w:suppressLineNumbers w:val="0"/>
              <w:spacing w:before="0" w:beforeAutospacing="0" w:after="0" w:afterAutospacing="0" w:line="240" w:lineRule="auto"/>
              <w:ind w:left="0" w:right="0" w:firstLine="0" w:firstLineChars="0"/>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二级</w:t>
            </w:r>
          </w:p>
        </w:tc>
        <w:tc>
          <w:tcPr>
            <w:tcW w:w="1894" w:type="dxa"/>
            <w:tcBorders>
              <w:top w:val="single" w:color="auto" w:sz="4" w:space="0"/>
              <w:left w:val="single" w:color="auto" w:sz="4" w:space="0"/>
              <w:bottom w:val="single" w:color="auto" w:sz="4" w:space="0"/>
              <w:right w:val="single" w:color="auto" w:sz="4" w:space="0"/>
            </w:tcBorders>
            <w:noWrap w:val="0"/>
            <w:vAlign w:val="center"/>
          </w:tcPr>
          <w:p w14:paraId="61DCD790">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2-1．读懂较复杂的数模电电路图</w:t>
            </w:r>
          </w:p>
        </w:tc>
        <w:tc>
          <w:tcPr>
            <w:tcW w:w="2891" w:type="dxa"/>
            <w:vMerge w:val="restart"/>
            <w:tcBorders>
              <w:top w:val="single" w:color="auto" w:sz="4" w:space="0"/>
              <w:left w:val="single" w:color="auto" w:sz="4" w:space="0"/>
              <w:right w:val="single" w:color="auto" w:sz="4" w:space="0"/>
            </w:tcBorders>
            <w:noWrap w:val="0"/>
            <w:vAlign w:val="center"/>
          </w:tcPr>
          <w:p w14:paraId="14A458BB">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2-1.1熟悉各种电子元器件。</w:t>
            </w:r>
          </w:p>
          <w:p w14:paraId="51F9C212">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2-1.2深入理解基础电路工作原理</w:t>
            </w:r>
          </w:p>
          <w:p w14:paraId="63DEE212">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2-1.3.掌握数电基本逻辑。</w:t>
            </w:r>
          </w:p>
          <w:p w14:paraId="1EB46538">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2-2.1熟悉万用表基本操作。</w:t>
            </w:r>
          </w:p>
          <w:p w14:paraId="159EA09A">
            <w:pPr>
              <w:keepNext w:val="0"/>
              <w:keepLines w:val="0"/>
              <w:suppressLineNumbers w:val="0"/>
              <w:spacing w:before="0" w:beforeAutospacing="0" w:after="0" w:afterAutospacing="0"/>
              <w:ind w:left="0" w:right="0" w:firstLine="0" w:firstLineChars="0"/>
              <w:rPr>
                <w:rFonts w:hint="default" w:ascii="宋体" w:hAnsi="宋体"/>
                <w:sz w:val="21"/>
                <w:szCs w:val="21"/>
              </w:rPr>
            </w:pPr>
            <w:r>
              <w:rPr>
                <w:rFonts w:hint="eastAsia" w:ascii="宋体" w:hAnsi="宋体"/>
                <w:sz w:val="21"/>
                <w:szCs w:val="21"/>
              </w:rPr>
              <w:t>2-2.2熟悉使用电烙铁焊接集成电路。</w:t>
            </w:r>
          </w:p>
          <w:p w14:paraId="38F71660">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2-2.3熟悉示波器各种操作。</w:t>
            </w:r>
          </w:p>
          <w:p w14:paraId="3B9B0A0B">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2-3.1熟练掌握C语言语法。</w:t>
            </w:r>
          </w:p>
          <w:p w14:paraId="45668406">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r>
              <w:rPr>
                <w:rFonts w:hint="eastAsia" w:ascii="宋体" w:hAnsi="宋体" w:eastAsia="仿宋_GB2312" w:cs="Times New Roman"/>
                <w:kern w:val="2"/>
                <w:sz w:val="21"/>
                <w:szCs w:val="21"/>
                <w:lang w:val="en-US" w:eastAsia="zh-CN" w:bidi="ar-SA"/>
              </w:rPr>
              <w:t>2-3.2 熟悉单片机基本工作原理</w:t>
            </w:r>
          </w:p>
        </w:tc>
        <w:tc>
          <w:tcPr>
            <w:tcW w:w="2694" w:type="dxa"/>
            <w:vMerge w:val="restart"/>
            <w:tcBorders>
              <w:top w:val="single" w:color="auto" w:sz="4" w:space="0"/>
              <w:left w:val="single" w:color="auto" w:sz="4" w:space="0"/>
              <w:right w:val="single" w:color="auto" w:sz="4" w:space="0"/>
            </w:tcBorders>
            <w:noWrap w:val="0"/>
            <w:vAlign w:val="center"/>
          </w:tcPr>
          <w:p w14:paraId="2FF9A7ED">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相关知识：</w:t>
            </w:r>
          </w:p>
          <w:p w14:paraId="5D6F723E">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1.三极管基本原理、逻辑电路原理、运放工作原理、C语言基本语法、单片机工作原理、单片机各种接口电路</w:t>
            </w:r>
          </w:p>
          <w:p w14:paraId="28B8A0FB">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2.电路工作原理</w:t>
            </w:r>
          </w:p>
          <w:p w14:paraId="14843767">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r>
              <w:rPr>
                <w:rFonts w:hint="eastAsia" w:ascii="宋体" w:hAnsi="宋体" w:eastAsia="仿宋_GB2312" w:cs="Times New Roman"/>
                <w:kern w:val="2"/>
                <w:sz w:val="21"/>
                <w:szCs w:val="21"/>
                <w:lang w:val="en-US" w:eastAsia="zh-CN" w:bidi="ar-SA"/>
              </w:rPr>
              <w:t>相关技能：焊接、万用表操作、简单PCB制作</w:t>
            </w:r>
          </w:p>
        </w:tc>
      </w:tr>
      <w:tr w14:paraId="0FA6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447" w:type="dxa"/>
            <w:vMerge w:val="continue"/>
            <w:tcBorders>
              <w:left w:val="single" w:color="auto" w:sz="4" w:space="0"/>
              <w:right w:val="single" w:color="auto" w:sz="4" w:space="0"/>
            </w:tcBorders>
            <w:noWrap w:val="0"/>
            <w:vAlign w:val="center"/>
          </w:tcPr>
          <w:p w14:paraId="4B0DE119">
            <w:pPr>
              <w:pStyle w:val="6"/>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kern w:val="2"/>
                <w:sz w:val="21"/>
                <w:szCs w:val="21"/>
                <w:lang w:val="en-US" w:eastAsia="zh-CN"/>
              </w:rPr>
            </w:pPr>
          </w:p>
        </w:tc>
        <w:tc>
          <w:tcPr>
            <w:tcW w:w="1894" w:type="dxa"/>
            <w:tcBorders>
              <w:top w:val="single" w:color="auto" w:sz="4" w:space="0"/>
              <w:left w:val="single" w:color="auto" w:sz="4" w:space="0"/>
              <w:bottom w:val="single" w:color="auto" w:sz="4" w:space="0"/>
              <w:right w:val="single" w:color="auto" w:sz="4" w:space="0"/>
            </w:tcBorders>
            <w:noWrap w:val="0"/>
            <w:vAlign w:val="center"/>
          </w:tcPr>
          <w:p w14:paraId="1008336A">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2-2．熟练操作基本电子仪器仪表</w:t>
            </w:r>
          </w:p>
        </w:tc>
        <w:tc>
          <w:tcPr>
            <w:tcW w:w="2891" w:type="dxa"/>
            <w:vMerge w:val="continue"/>
            <w:tcBorders>
              <w:left w:val="single" w:color="auto" w:sz="4" w:space="0"/>
              <w:right w:val="single" w:color="auto" w:sz="4" w:space="0"/>
            </w:tcBorders>
            <w:noWrap w:val="0"/>
            <w:vAlign w:val="center"/>
          </w:tcPr>
          <w:p w14:paraId="29CA3ECA">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c>
          <w:tcPr>
            <w:tcW w:w="2694" w:type="dxa"/>
            <w:vMerge w:val="continue"/>
            <w:tcBorders>
              <w:left w:val="single" w:color="auto" w:sz="4" w:space="0"/>
              <w:right w:val="single" w:color="auto" w:sz="4" w:space="0"/>
            </w:tcBorders>
            <w:noWrap w:val="0"/>
            <w:vAlign w:val="center"/>
          </w:tcPr>
          <w:p w14:paraId="7B29A706">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r>
      <w:tr w14:paraId="70DB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447" w:type="dxa"/>
            <w:vMerge w:val="continue"/>
            <w:tcBorders>
              <w:left w:val="single" w:color="auto" w:sz="4" w:space="0"/>
              <w:bottom w:val="single" w:color="auto" w:sz="4" w:space="0"/>
              <w:right w:val="single" w:color="auto" w:sz="4" w:space="0"/>
            </w:tcBorders>
            <w:noWrap w:val="0"/>
            <w:vAlign w:val="center"/>
          </w:tcPr>
          <w:p w14:paraId="3DF2ED15">
            <w:pPr>
              <w:pStyle w:val="6"/>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kern w:val="2"/>
                <w:sz w:val="21"/>
                <w:szCs w:val="21"/>
                <w:lang w:val="en-US" w:eastAsia="zh-CN"/>
              </w:rPr>
            </w:pPr>
          </w:p>
        </w:tc>
        <w:tc>
          <w:tcPr>
            <w:tcW w:w="1894" w:type="dxa"/>
            <w:tcBorders>
              <w:top w:val="single" w:color="auto" w:sz="4" w:space="0"/>
              <w:left w:val="single" w:color="auto" w:sz="4" w:space="0"/>
              <w:bottom w:val="single" w:color="auto" w:sz="4" w:space="0"/>
              <w:right w:val="single" w:color="auto" w:sz="4" w:space="0"/>
            </w:tcBorders>
            <w:noWrap w:val="0"/>
            <w:vAlign w:val="center"/>
          </w:tcPr>
          <w:p w14:paraId="5D449E87">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2-3．能设计常规的单片机程序</w:t>
            </w:r>
          </w:p>
        </w:tc>
        <w:tc>
          <w:tcPr>
            <w:tcW w:w="2891" w:type="dxa"/>
            <w:vMerge w:val="continue"/>
            <w:tcBorders>
              <w:left w:val="single" w:color="auto" w:sz="4" w:space="0"/>
              <w:bottom w:val="single" w:color="auto" w:sz="4" w:space="0"/>
              <w:right w:val="single" w:color="auto" w:sz="4" w:space="0"/>
            </w:tcBorders>
            <w:noWrap w:val="0"/>
            <w:vAlign w:val="center"/>
          </w:tcPr>
          <w:p w14:paraId="2836CD03">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c>
          <w:tcPr>
            <w:tcW w:w="2694" w:type="dxa"/>
            <w:vMerge w:val="continue"/>
            <w:tcBorders>
              <w:left w:val="single" w:color="auto" w:sz="4" w:space="0"/>
              <w:bottom w:val="single" w:color="auto" w:sz="4" w:space="0"/>
              <w:right w:val="single" w:color="auto" w:sz="4" w:space="0"/>
            </w:tcBorders>
            <w:noWrap w:val="0"/>
            <w:vAlign w:val="center"/>
          </w:tcPr>
          <w:p w14:paraId="53DB035B">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r>
      <w:tr w14:paraId="38980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1447" w:type="dxa"/>
            <w:vMerge w:val="restart"/>
            <w:tcBorders>
              <w:top w:val="single" w:color="auto" w:sz="4" w:space="0"/>
              <w:left w:val="single" w:color="auto" w:sz="4" w:space="0"/>
              <w:right w:val="single" w:color="auto" w:sz="4" w:space="0"/>
            </w:tcBorders>
            <w:noWrap w:val="0"/>
            <w:vAlign w:val="center"/>
          </w:tcPr>
          <w:p w14:paraId="796B0714">
            <w:pPr>
              <w:pStyle w:val="6"/>
              <w:keepNext w:val="0"/>
              <w:keepLines w:val="0"/>
              <w:suppressLineNumbers w:val="0"/>
              <w:spacing w:before="0" w:beforeAutospacing="0" w:after="0" w:afterAutospacing="0" w:line="240" w:lineRule="auto"/>
              <w:ind w:left="0" w:right="0" w:firstLine="0" w:firstLineChars="0"/>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三级</w:t>
            </w:r>
          </w:p>
        </w:tc>
        <w:tc>
          <w:tcPr>
            <w:tcW w:w="1894" w:type="dxa"/>
            <w:tcBorders>
              <w:top w:val="single" w:color="auto" w:sz="4" w:space="0"/>
              <w:left w:val="single" w:color="auto" w:sz="4" w:space="0"/>
              <w:bottom w:val="single" w:color="auto" w:sz="4" w:space="0"/>
              <w:right w:val="single" w:color="auto" w:sz="4" w:space="0"/>
            </w:tcBorders>
            <w:noWrap w:val="0"/>
            <w:vAlign w:val="center"/>
          </w:tcPr>
          <w:p w14:paraId="23A8F27A">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3-1．能设计并调试较复杂的嵌入式电路</w:t>
            </w:r>
          </w:p>
        </w:tc>
        <w:tc>
          <w:tcPr>
            <w:tcW w:w="2891" w:type="dxa"/>
            <w:vMerge w:val="restart"/>
            <w:tcBorders>
              <w:top w:val="single" w:color="auto" w:sz="4" w:space="0"/>
              <w:left w:val="single" w:color="auto" w:sz="4" w:space="0"/>
              <w:right w:val="single" w:color="auto" w:sz="4" w:space="0"/>
            </w:tcBorders>
            <w:noWrap w:val="0"/>
            <w:vAlign w:val="center"/>
          </w:tcPr>
          <w:p w14:paraId="3D2821D6">
            <w:pPr>
              <w:keepNext w:val="0"/>
              <w:keepLines w:val="0"/>
              <w:suppressLineNumbers w:val="0"/>
              <w:spacing w:before="0" w:beforeAutospacing="0" w:after="0" w:afterAutospacing="0"/>
              <w:ind w:left="0" w:right="0" w:firstLine="0" w:firstLineChars="0"/>
              <w:rPr>
                <w:rFonts w:hint="eastAsia" w:ascii="宋体" w:hAnsi="宋体" w:eastAsia="仿宋_GB2312" w:cs="Times New Roman"/>
                <w:kern w:val="2"/>
                <w:sz w:val="21"/>
                <w:szCs w:val="21"/>
                <w:lang w:val="en-US" w:eastAsia="zh-CN" w:bidi="ar-SA"/>
              </w:rPr>
            </w:pPr>
            <w:r>
              <w:rPr>
                <w:rFonts w:hint="eastAsia" w:ascii="宋体" w:hAnsi="宋体" w:eastAsia="仿宋_GB2312" w:cs="Times New Roman"/>
                <w:kern w:val="2"/>
                <w:sz w:val="21"/>
                <w:szCs w:val="21"/>
                <w:lang w:val="en-US" w:eastAsia="zh-CN" w:bidi="ar-SA"/>
              </w:rPr>
              <w:t>3-1.1熟悉stm321xx/4xx系列芯片的应用</w:t>
            </w:r>
          </w:p>
          <w:p w14:paraId="6179A904">
            <w:pPr>
              <w:keepNext w:val="0"/>
              <w:keepLines w:val="0"/>
              <w:suppressLineNumbers w:val="0"/>
              <w:spacing w:before="0" w:beforeAutospacing="0" w:after="0" w:afterAutospacing="0"/>
              <w:ind w:left="0" w:right="0" w:firstLine="0" w:firstLineChars="0"/>
              <w:rPr>
                <w:rFonts w:hint="eastAsia" w:ascii="宋体" w:hAnsi="宋体" w:eastAsia="仿宋_GB2312" w:cs="Times New Roman"/>
                <w:kern w:val="2"/>
                <w:sz w:val="21"/>
                <w:szCs w:val="21"/>
                <w:lang w:val="en-US" w:eastAsia="zh-CN" w:bidi="ar-SA"/>
              </w:rPr>
            </w:pPr>
            <w:r>
              <w:rPr>
                <w:rFonts w:hint="eastAsia" w:ascii="宋体" w:hAnsi="宋体" w:eastAsia="仿宋_GB2312" w:cs="Times New Roman"/>
                <w:kern w:val="2"/>
                <w:sz w:val="21"/>
                <w:szCs w:val="21"/>
                <w:lang w:val="en-US" w:eastAsia="zh-CN" w:bidi="ar-SA"/>
              </w:rPr>
              <w:t>3-1.2掌握C51编程</w:t>
            </w:r>
          </w:p>
          <w:p w14:paraId="60591100">
            <w:pPr>
              <w:keepNext w:val="0"/>
              <w:keepLines w:val="0"/>
              <w:suppressLineNumbers w:val="0"/>
              <w:spacing w:before="0" w:beforeAutospacing="0" w:after="0" w:afterAutospacing="0"/>
              <w:ind w:left="0" w:right="0" w:firstLine="0" w:firstLineChars="0"/>
              <w:rPr>
                <w:rFonts w:hint="eastAsia" w:ascii="宋体" w:hAnsi="宋体" w:eastAsia="仿宋_GB2312" w:cs="Times New Roman"/>
                <w:kern w:val="2"/>
                <w:sz w:val="21"/>
                <w:szCs w:val="21"/>
                <w:lang w:val="en-US" w:eastAsia="zh-CN" w:bidi="ar-SA"/>
              </w:rPr>
            </w:pPr>
            <w:r>
              <w:rPr>
                <w:rFonts w:hint="eastAsia" w:ascii="宋体" w:hAnsi="宋体" w:eastAsia="仿宋_GB2312" w:cs="Times New Roman"/>
                <w:kern w:val="2"/>
                <w:sz w:val="21"/>
                <w:szCs w:val="21"/>
                <w:lang w:val="en-US" w:eastAsia="zh-CN" w:bidi="ar-SA"/>
              </w:rPr>
              <w:t>3-1.3.积累一定的调试经验</w:t>
            </w:r>
          </w:p>
          <w:p w14:paraId="411B17F4">
            <w:pPr>
              <w:keepNext w:val="0"/>
              <w:keepLines w:val="0"/>
              <w:suppressLineNumbers w:val="0"/>
              <w:spacing w:before="0" w:beforeAutospacing="0" w:after="0" w:afterAutospacing="0"/>
              <w:ind w:left="0" w:right="0" w:firstLine="0" w:firstLineChars="0"/>
              <w:rPr>
                <w:rFonts w:hint="eastAsia" w:ascii="宋体" w:hAnsi="宋体" w:eastAsia="仿宋_GB2312" w:cs="Times New Roman"/>
                <w:kern w:val="2"/>
                <w:sz w:val="21"/>
                <w:szCs w:val="21"/>
                <w:lang w:val="en-US" w:eastAsia="zh-CN" w:bidi="ar-SA"/>
              </w:rPr>
            </w:pPr>
            <w:r>
              <w:rPr>
                <w:rFonts w:hint="eastAsia" w:ascii="宋体" w:hAnsi="宋体" w:eastAsia="仿宋_GB2312" w:cs="Times New Roman"/>
                <w:kern w:val="2"/>
                <w:sz w:val="21"/>
                <w:szCs w:val="21"/>
                <w:lang w:val="en-US" w:eastAsia="zh-CN" w:bidi="ar-SA"/>
              </w:rPr>
              <w:t>3-2.1掌握APP的设计</w:t>
            </w:r>
          </w:p>
          <w:p w14:paraId="32A4D744">
            <w:pPr>
              <w:keepNext w:val="0"/>
              <w:keepLines w:val="0"/>
              <w:suppressLineNumbers w:val="0"/>
              <w:spacing w:before="0" w:beforeAutospacing="0" w:after="0" w:afterAutospacing="0"/>
              <w:ind w:left="0" w:right="0" w:firstLine="0" w:firstLineChars="0"/>
              <w:rPr>
                <w:rFonts w:hint="eastAsia" w:ascii="宋体" w:hAnsi="宋体" w:eastAsia="仿宋_GB2312" w:cs="Times New Roman"/>
                <w:kern w:val="2"/>
                <w:sz w:val="21"/>
                <w:szCs w:val="21"/>
                <w:lang w:val="en-US" w:eastAsia="zh-CN" w:bidi="ar-SA"/>
              </w:rPr>
            </w:pPr>
            <w:r>
              <w:rPr>
                <w:rFonts w:hint="eastAsia" w:ascii="宋体" w:hAnsi="宋体" w:eastAsia="仿宋_GB2312" w:cs="Times New Roman"/>
                <w:kern w:val="2"/>
                <w:sz w:val="21"/>
                <w:szCs w:val="21"/>
                <w:lang w:val="en-US" w:eastAsia="zh-CN" w:bidi="ar-SA"/>
              </w:rPr>
              <w:t>3-2.2熟悉物联网工作原理与模块。</w:t>
            </w:r>
          </w:p>
          <w:p w14:paraId="1C1EFB62">
            <w:pPr>
              <w:keepNext w:val="0"/>
              <w:keepLines w:val="0"/>
              <w:suppressLineNumbers w:val="0"/>
              <w:spacing w:before="0" w:beforeAutospacing="0" w:after="0" w:afterAutospacing="0"/>
              <w:ind w:left="0" w:right="0" w:firstLine="0" w:firstLineChars="0"/>
              <w:rPr>
                <w:rFonts w:hint="eastAsia" w:ascii="宋体" w:hAnsi="宋体" w:eastAsia="仿宋_GB2312" w:cs="Times New Roman"/>
                <w:kern w:val="2"/>
                <w:sz w:val="21"/>
                <w:szCs w:val="21"/>
                <w:lang w:val="en-US" w:eastAsia="zh-CN" w:bidi="ar-SA"/>
              </w:rPr>
            </w:pPr>
            <w:r>
              <w:rPr>
                <w:rFonts w:hint="eastAsia" w:ascii="宋体" w:hAnsi="宋体" w:eastAsia="仿宋_GB2312" w:cs="Times New Roman"/>
                <w:kern w:val="2"/>
                <w:sz w:val="21"/>
                <w:szCs w:val="21"/>
                <w:lang w:val="en-US" w:eastAsia="zh-CN" w:bidi="ar-SA"/>
              </w:rPr>
              <w:t>3-2.3掌握系统联调技能。</w:t>
            </w:r>
          </w:p>
          <w:p w14:paraId="0C93E2F2">
            <w:pPr>
              <w:keepNext w:val="0"/>
              <w:keepLines w:val="0"/>
              <w:suppressLineNumbers w:val="0"/>
              <w:spacing w:before="0" w:beforeAutospacing="0" w:after="0" w:afterAutospacing="0"/>
              <w:ind w:left="0" w:right="0" w:firstLine="0" w:firstLineChars="0"/>
              <w:rPr>
                <w:rFonts w:hint="eastAsia" w:ascii="宋体" w:hAnsi="宋体" w:eastAsia="仿宋_GB2312" w:cs="Times New Roman"/>
                <w:kern w:val="2"/>
                <w:sz w:val="21"/>
                <w:szCs w:val="21"/>
                <w:lang w:val="en-US" w:eastAsia="zh-CN" w:bidi="ar-SA"/>
              </w:rPr>
            </w:pPr>
            <w:r>
              <w:rPr>
                <w:rFonts w:hint="eastAsia" w:ascii="宋体" w:hAnsi="宋体" w:eastAsia="仿宋_GB2312" w:cs="Times New Roman"/>
                <w:kern w:val="2"/>
                <w:sz w:val="21"/>
                <w:szCs w:val="21"/>
                <w:lang w:val="en-US" w:eastAsia="zh-CN" w:bidi="ar-SA"/>
              </w:rPr>
              <w:t>3-3.1深入理解多层PCB制作原理。</w:t>
            </w:r>
          </w:p>
          <w:p w14:paraId="2A5AF3C7">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r>
              <w:rPr>
                <w:rFonts w:hint="eastAsia" w:ascii="宋体" w:hAnsi="宋体" w:eastAsia="仿宋_GB2312" w:cs="Times New Roman"/>
                <w:kern w:val="2"/>
                <w:sz w:val="21"/>
                <w:szCs w:val="21"/>
                <w:lang w:val="en-US" w:eastAsia="zh-CN" w:bidi="ar-SA"/>
              </w:rPr>
              <w:t>3-3.2 熟悉多层板制作流程</w:t>
            </w:r>
          </w:p>
        </w:tc>
        <w:tc>
          <w:tcPr>
            <w:tcW w:w="2694" w:type="dxa"/>
            <w:vMerge w:val="restart"/>
            <w:tcBorders>
              <w:top w:val="single" w:color="auto" w:sz="4" w:space="0"/>
              <w:left w:val="single" w:color="auto" w:sz="4" w:space="0"/>
              <w:right w:val="single" w:color="auto" w:sz="4" w:space="0"/>
            </w:tcBorders>
            <w:noWrap w:val="0"/>
            <w:vAlign w:val="center"/>
          </w:tcPr>
          <w:p w14:paraId="3869F5D6">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相关知识：</w:t>
            </w:r>
          </w:p>
          <w:p w14:paraId="0D191365">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1.stm32芯片的基础知识、安卓基础知识、Java基础知识</w:t>
            </w:r>
          </w:p>
          <w:p w14:paraId="5085C21C">
            <w:pPr>
              <w:keepNext w:val="0"/>
              <w:keepLines w:val="0"/>
              <w:widowControl/>
              <w:suppressLineNumbers w:val="0"/>
              <w:spacing w:before="0" w:beforeAutospacing="0" w:after="0" w:afterAutospacing="0"/>
              <w:ind w:left="0" w:right="0" w:firstLine="420"/>
              <w:rPr>
                <w:rFonts w:hint="eastAsia" w:ascii="宋体" w:hAnsi="宋体"/>
                <w:sz w:val="21"/>
                <w:szCs w:val="21"/>
              </w:rPr>
            </w:pPr>
            <w:r>
              <w:rPr>
                <w:rFonts w:hint="eastAsia" w:ascii="宋体" w:hAnsi="宋体"/>
                <w:sz w:val="21"/>
                <w:szCs w:val="21"/>
              </w:rPr>
              <w:t>2.高频高速电路基础知识</w:t>
            </w:r>
          </w:p>
          <w:p w14:paraId="1FB7C4A3">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r>
              <w:rPr>
                <w:rFonts w:hint="eastAsia" w:ascii="宋体" w:hAnsi="宋体" w:eastAsia="仿宋_GB2312" w:cs="Times New Roman"/>
                <w:kern w:val="2"/>
                <w:sz w:val="21"/>
                <w:szCs w:val="21"/>
                <w:lang w:val="en-US" w:eastAsia="zh-CN" w:bidi="ar-SA"/>
              </w:rPr>
              <w:t>相关技能：较高的程序设计能力、较熟练的软硬件调试能力</w:t>
            </w:r>
          </w:p>
        </w:tc>
      </w:tr>
      <w:tr w14:paraId="3FB8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447" w:type="dxa"/>
            <w:vMerge w:val="continue"/>
            <w:tcBorders>
              <w:left w:val="single" w:color="auto" w:sz="4" w:space="0"/>
              <w:right w:val="single" w:color="auto" w:sz="4" w:space="0"/>
            </w:tcBorders>
            <w:noWrap w:val="0"/>
            <w:vAlign w:val="center"/>
          </w:tcPr>
          <w:p w14:paraId="3B1DCCEB">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c>
          <w:tcPr>
            <w:tcW w:w="1894" w:type="dxa"/>
            <w:tcBorders>
              <w:top w:val="single" w:color="auto" w:sz="4" w:space="0"/>
              <w:left w:val="single" w:color="auto" w:sz="4" w:space="0"/>
              <w:bottom w:val="single" w:color="auto" w:sz="4" w:space="0"/>
              <w:right w:val="single" w:color="auto" w:sz="4" w:space="0"/>
            </w:tcBorders>
            <w:noWrap w:val="0"/>
            <w:vAlign w:val="center"/>
          </w:tcPr>
          <w:p w14:paraId="62ADEB38">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3-2．掌握APP设计，结合嵌入式硬件电路设计出智能电子产品</w:t>
            </w:r>
          </w:p>
        </w:tc>
        <w:tc>
          <w:tcPr>
            <w:tcW w:w="2891" w:type="dxa"/>
            <w:vMerge w:val="continue"/>
            <w:tcBorders>
              <w:left w:val="single" w:color="auto" w:sz="4" w:space="0"/>
              <w:right w:val="single" w:color="auto" w:sz="4" w:space="0"/>
            </w:tcBorders>
            <w:noWrap w:val="0"/>
            <w:vAlign w:val="center"/>
          </w:tcPr>
          <w:p w14:paraId="54421E59">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p>
        </w:tc>
        <w:tc>
          <w:tcPr>
            <w:tcW w:w="2694" w:type="dxa"/>
            <w:vMerge w:val="continue"/>
            <w:tcBorders>
              <w:left w:val="single" w:color="auto" w:sz="4" w:space="0"/>
              <w:right w:val="single" w:color="auto" w:sz="4" w:space="0"/>
            </w:tcBorders>
            <w:noWrap w:val="0"/>
            <w:vAlign w:val="center"/>
          </w:tcPr>
          <w:p w14:paraId="03491B54">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p>
        </w:tc>
      </w:tr>
      <w:tr w14:paraId="00B7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447" w:type="dxa"/>
            <w:vMerge w:val="continue"/>
            <w:tcBorders>
              <w:left w:val="single" w:color="auto" w:sz="4" w:space="0"/>
              <w:bottom w:val="single" w:color="auto" w:sz="4" w:space="0"/>
              <w:right w:val="single" w:color="auto" w:sz="4" w:space="0"/>
            </w:tcBorders>
            <w:noWrap w:val="0"/>
            <w:vAlign w:val="center"/>
          </w:tcPr>
          <w:p w14:paraId="19C40512">
            <w:pPr>
              <w:pStyle w:val="6"/>
              <w:keepNext w:val="0"/>
              <w:keepLines w:val="0"/>
              <w:suppressLineNumbers w:val="0"/>
              <w:spacing w:before="0" w:beforeAutospacing="0" w:after="0" w:afterAutospacing="0" w:line="240" w:lineRule="auto"/>
              <w:ind w:left="0" w:right="0" w:firstLine="0" w:firstLineChars="0"/>
              <w:rPr>
                <w:rFonts w:hint="eastAsia" w:ascii="宋体" w:hAnsi="宋体" w:eastAsia="宋体" w:cs="宋体"/>
                <w:kern w:val="2"/>
                <w:sz w:val="21"/>
                <w:szCs w:val="21"/>
                <w:lang w:val="en-US" w:eastAsia="zh-CN"/>
              </w:rPr>
            </w:pPr>
          </w:p>
        </w:tc>
        <w:tc>
          <w:tcPr>
            <w:tcW w:w="1894" w:type="dxa"/>
            <w:tcBorders>
              <w:top w:val="single" w:color="auto" w:sz="4" w:space="0"/>
              <w:left w:val="single" w:color="auto" w:sz="4" w:space="0"/>
              <w:bottom w:val="single" w:color="auto" w:sz="4" w:space="0"/>
              <w:right w:val="single" w:color="auto" w:sz="4" w:space="0"/>
            </w:tcBorders>
            <w:noWrap w:val="0"/>
            <w:vAlign w:val="center"/>
          </w:tcPr>
          <w:p w14:paraId="4D8630FC">
            <w:pPr>
              <w:keepNext w:val="0"/>
              <w:keepLines w:val="0"/>
              <w:suppressLineNumbers w:val="0"/>
              <w:spacing w:before="0" w:beforeAutospacing="0" w:after="0" w:afterAutospacing="0"/>
              <w:ind w:left="0" w:right="0" w:firstLine="0" w:firstLineChars="0"/>
              <w:rPr>
                <w:rFonts w:hint="eastAsia" w:ascii="宋体" w:hAnsi="宋体"/>
                <w:sz w:val="21"/>
                <w:szCs w:val="21"/>
              </w:rPr>
            </w:pPr>
            <w:r>
              <w:rPr>
                <w:rFonts w:hint="eastAsia" w:ascii="宋体" w:hAnsi="宋体"/>
                <w:sz w:val="21"/>
                <w:szCs w:val="21"/>
              </w:rPr>
              <w:t>3-3．熟悉多层印制电路板的设计</w:t>
            </w:r>
          </w:p>
        </w:tc>
        <w:tc>
          <w:tcPr>
            <w:tcW w:w="2891" w:type="dxa"/>
            <w:vMerge w:val="continue"/>
            <w:tcBorders>
              <w:left w:val="single" w:color="auto" w:sz="4" w:space="0"/>
              <w:bottom w:val="single" w:color="auto" w:sz="4" w:space="0"/>
              <w:right w:val="single" w:color="auto" w:sz="4" w:space="0"/>
            </w:tcBorders>
            <w:noWrap w:val="0"/>
            <w:vAlign w:val="center"/>
          </w:tcPr>
          <w:p w14:paraId="41744358">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p>
        </w:tc>
        <w:tc>
          <w:tcPr>
            <w:tcW w:w="2694" w:type="dxa"/>
            <w:vMerge w:val="continue"/>
            <w:tcBorders>
              <w:left w:val="single" w:color="auto" w:sz="4" w:space="0"/>
              <w:bottom w:val="single" w:color="auto" w:sz="4" w:space="0"/>
              <w:right w:val="single" w:color="auto" w:sz="4" w:space="0"/>
            </w:tcBorders>
            <w:noWrap w:val="0"/>
            <w:vAlign w:val="center"/>
          </w:tcPr>
          <w:p w14:paraId="4AEB0271">
            <w:pPr>
              <w:pStyle w:val="6"/>
              <w:keepNext w:val="0"/>
              <w:keepLines w:val="0"/>
              <w:suppressLineNumbers w:val="0"/>
              <w:spacing w:before="0" w:beforeAutospacing="0" w:after="0" w:afterAutospacing="0" w:line="240" w:lineRule="auto"/>
              <w:ind w:left="0" w:right="0" w:firstLine="0" w:firstLineChars="0"/>
              <w:rPr>
                <w:rFonts w:hint="default" w:ascii="宋体" w:hAnsi="宋体" w:eastAsia="宋体" w:cs="宋体"/>
                <w:kern w:val="2"/>
                <w:sz w:val="21"/>
                <w:szCs w:val="21"/>
                <w:lang w:val="en-US" w:eastAsia="zh-CN"/>
              </w:rPr>
            </w:pPr>
          </w:p>
        </w:tc>
      </w:tr>
    </w:tbl>
    <w:p w14:paraId="287B647E">
      <w:pPr>
        <w:pStyle w:val="2"/>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五</w:t>
      </w:r>
      <w:r>
        <w:rPr>
          <w:rFonts w:asciiTheme="minorEastAsia" w:hAnsiTheme="minorEastAsia" w:eastAsiaTheme="minorEastAsia"/>
          <w:sz w:val="28"/>
          <w:szCs w:val="22"/>
        </w:rPr>
        <w:t>）专业社会调研报告</w:t>
      </w:r>
      <w:bookmarkEnd w:id="150"/>
      <w:bookmarkEnd w:id="151"/>
      <w:bookmarkEnd w:id="152"/>
    </w:p>
    <w:p w14:paraId="47D6C767">
      <w:pPr>
        <w:pStyle w:val="16"/>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eastAsia="宋体" w:cs="宋体"/>
          <w:sz w:val="28"/>
          <w:szCs w:val="28"/>
        </w:rPr>
      </w:pPr>
      <w:r>
        <w:rPr>
          <w:rFonts w:hint="eastAsia" w:ascii="宋体" w:hAnsi="宋体" w:eastAsia="宋体" w:cs="宋体"/>
          <w:b w:val="0"/>
          <w:color w:val="auto"/>
          <w:kern w:val="2"/>
          <w:sz w:val="28"/>
          <w:szCs w:val="28"/>
          <w:lang w:val="en-US" w:eastAsia="zh-CN" w:bidi="ar-SA"/>
        </w:rPr>
        <w:t>电子信息工程技术专业社会调研报告</w:t>
      </w:r>
    </w:p>
    <w:p w14:paraId="3ABFA975">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一、调研的目的与对象</w:t>
      </w:r>
    </w:p>
    <w:p w14:paraId="098D3EBB">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（一）调研目的</w:t>
      </w:r>
    </w:p>
    <w:p w14:paraId="61FFA3F4">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了解企业的用人理念、了解经济建设与社会发展对电子信息工程技术专业人才的需求状况；了解企业对在校学生的培养能力、素质方面的要求；明确高职电子信息工程技术专业的定位和内涵，为推行理论实践一体化、教学做一体化的教学模式，建立以能力为本位、实践为主线、典型工作项目为主体的模块化新型课程体系奠定基础。同时努力开拓摸索校企合作渠道、以多渠道培养能适应市场需求的高等应用型技术人才。</w:t>
      </w:r>
    </w:p>
    <w:p w14:paraId="27659B1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（二）调研对象</w:t>
      </w:r>
    </w:p>
    <w:p w14:paraId="5050E578">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广西汽车集团、上汽通用五菱汽车股份有限公司、广东物联网协会、广东泽诚科技有限公司、东莞莞源电子科技公司、柳州长虹机器厂、深圳电应普科技有限公司、广东海信通信有限公司、海信（广东）空调有限公司、广东佛山市顺德区资乐电器有限公司、广西松浦电子科技有限公司、参加学院“双选会”的电子行业企业、电子信息工程技术专业学生、往届毕业生等。</w:t>
      </w:r>
    </w:p>
    <w:p w14:paraId="7DA72E9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二、调研的方法与内容</w:t>
      </w:r>
    </w:p>
    <w:p w14:paraId="45ADAC26">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（一）调研方法</w:t>
      </w:r>
    </w:p>
    <w:p w14:paraId="7F6EBEE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采用问卷调查、企业访谈、走访座谈、现场交流、电话访问等方法获取调研资料。</w:t>
      </w:r>
    </w:p>
    <w:p w14:paraId="05F9293C">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（二）调研内容</w:t>
      </w:r>
    </w:p>
    <w:p w14:paraId="59CC64CD">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1.对用人单位的企业进行就业岗位、岗位技术要求、人才需求情况和趋势、本专业毕业生在工作单位的工作表现及素质、能力等方面的评价以及对专业教学工作的建议的调研。</w:t>
      </w:r>
    </w:p>
    <w:p w14:paraId="38685D17">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2.对本专业在校生和毕业生进行现在的工作与所学专业的相关度、教学课程能否满足工作的需求、课程内容是否符合岗位的任职要求以及对专业教学课程的建议的调研。</w:t>
      </w:r>
    </w:p>
    <w:p w14:paraId="7D9A8C87">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三、专业人才需求调研</w:t>
      </w:r>
    </w:p>
    <w:p w14:paraId="44EBBF59">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（一）行业发展现状与趋势</w:t>
      </w:r>
    </w:p>
    <w:p w14:paraId="47550DBD">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1.发展现状</w:t>
      </w:r>
    </w:p>
    <w:p w14:paraId="675AF729">
      <w:pPr>
        <w:keepNext w:val="0"/>
        <w:keepLines w:val="0"/>
        <w:pageBreakBefore w:val="0"/>
        <w:widowControl/>
        <w:suppressLineNumbers w:val="0"/>
        <w:shd w:val="clear" w:fill="FFFFFF"/>
        <w:kinsoku/>
        <w:wordWrap/>
        <w:overflowPunct/>
        <w:topLinePunct w:val="0"/>
        <w:autoSpaceDE/>
        <w:autoSpaceDN/>
        <w:bidi w:val="0"/>
        <w:adjustRightInd/>
        <w:snapToGrid/>
        <w:spacing w:before="60" w:beforeAutospacing="0" w:after="60" w:afterAutospacing="0" w:line="240" w:lineRule="auto"/>
        <w:ind w:left="0" w:firstLine="560" w:firstLineChars="200"/>
        <w:jc w:val="left"/>
        <w:textAlignment w:val="auto"/>
        <w:rPr>
          <w:rFonts w:hint="default" w:ascii="Times New Roman" w:hAnsi="Times New Roman" w:eastAsia="宋体" w:cs="Times New Roman"/>
          <w:b w:val="0"/>
          <w:color w:val="auto"/>
          <w:kern w:val="2"/>
          <w:sz w:val="28"/>
          <w:szCs w:val="28"/>
          <w:lang w:val="en-US" w:eastAsia="zh-CN" w:bidi="ar-SA"/>
        </w:rPr>
      </w:pPr>
      <w:r>
        <w:rPr>
          <w:rFonts w:hint="default" w:ascii="Times New Roman" w:hAnsi="Times New Roman" w:eastAsia="宋体" w:cs="Times New Roman"/>
          <w:b w:val="0"/>
          <w:color w:val="auto"/>
          <w:kern w:val="2"/>
          <w:sz w:val="28"/>
          <w:szCs w:val="28"/>
          <w:lang w:val="en-US" w:eastAsia="zh-CN" w:bidi="ar-SA"/>
        </w:rPr>
        <w:t>从就业市场反馈，电子信息工程技术专业毕业生就业前景极为广阔。毕业生可在电信运营商、电子设备制造商、软件开发公司等多领域施展才华，也可投身科研机构与高校从事科研和教学工作。特别是在新兴的物联网、人工智能等领域，专业人才供不应求，为毕业生提供了丰富的就业选择与良好的职业发展空间。根据2025年行业薪酬报告，电子信息工程专业薪资呈现 “阶梯式增长”：应届生平均月薪 8000 - 12000元，一线城市技术岗起薪可达1.5万元；3 - 5年经验者，月薪普遍达1.5万- 2.5万元，芯片设计、通信协议开发等岗位涨幅领先；10年以上资深人才年薪50万，部分企业（如半导体外企、头部通信公司）提供股权激励。​</w:t>
      </w:r>
    </w:p>
    <w:p w14:paraId="02A758A0">
      <w:pPr>
        <w:keepNext w:val="0"/>
        <w:keepLines w:val="0"/>
        <w:pageBreakBefore w:val="0"/>
        <w:widowControl/>
        <w:suppressLineNumbers w:val="0"/>
        <w:shd w:val="clear" w:fill="FFFFFF"/>
        <w:kinsoku/>
        <w:wordWrap/>
        <w:overflowPunct/>
        <w:topLinePunct w:val="0"/>
        <w:autoSpaceDE/>
        <w:autoSpaceDN/>
        <w:bidi w:val="0"/>
        <w:adjustRightInd/>
        <w:snapToGrid/>
        <w:spacing w:before="60" w:beforeAutospacing="0" w:after="60" w:afterAutospacing="0" w:line="240" w:lineRule="auto"/>
        <w:ind w:left="0" w:firstLine="560" w:firstLineChars="200"/>
        <w:jc w:val="left"/>
        <w:textAlignment w:val="auto"/>
        <w:rPr>
          <w:rFonts w:hint="default" w:ascii="Times New Roman" w:hAnsi="Times New Roman" w:eastAsia="宋体" w:cs="Times New Roman"/>
          <w:b w:val="0"/>
          <w:color w:val="auto"/>
          <w:kern w:val="2"/>
          <w:sz w:val="28"/>
          <w:szCs w:val="28"/>
          <w:lang w:val="en-US" w:eastAsia="zh-CN" w:bidi="ar-SA"/>
        </w:rPr>
      </w:pPr>
      <w:r>
        <w:rPr>
          <w:rFonts w:hint="default" w:ascii="Times New Roman" w:hAnsi="Times New Roman" w:eastAsia="宋体" w:cs="Times New Roman"/>
          <w:b w:val="0"/>
          <w:color w:val="auto"/>
          <w:kern w:val="2"/>
          <w:sz w:val="28"/>
          <w:szCs w:val="28"/>
          <w:lang w:val="en-US" w:eastAsia="zh-CN" w:bidi="ar-SA"/>
        </w:rPr>
        <w:t>然而，在发展进程中也面临挑战。一方面，行业技术更新换代极快，要求教育机构与从业者不断更新知识体系，以跟上技术发展步伐。另一方面，高端创新型与复合型人才相对短缺，难以满足行业对技术突破与跨界融合的需求。但总体而言，电子信息工程技术专业凭借其在新兴技术领域的关键支撑作用，正处于快速上升发展通道，未来将持续为社会经济发展贡献重要力量。</w:t>
      </w:r>
    </w:p>
    <w:p w14:paraId="249533D1">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2.发展趋势</w:t>
      </w:r>
    </w:p>
    <w:p w14:paraId="471922D1">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我国电子信息制造业的产业链供应链安全性和可靠性持续增强，新建和扩产项目陆续投产，保障了产业链的稳定。人工智能的热点持续，全球算力需求快速攀升，人工智能技术在开发进度、商业化落地、市场开拓和产业链布局等方面的竞争加剧。智能可穿戴设备、智能家居等新兴消费电子产品经过技术改进和生态构建，有望诞生新热点产品。集成电路和新型显示领域正加速向低成本地区转移，中西部地区在土地、劳动力资源方面的比较优势明显。</w:t>
      </w:r>
    </w:p>
    <w:p w14:paraId="23F546EA">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这些趋势反映了电子信息制造业在技术进步、市场需求、政策支持和全球经济环境等多方面因素的共同作用下，正朝着更加智能化、网络化和绿色化的方向发展。</w:t>
      </w:r>
    </w:p>
    <w:p w14:paraId="0ADEC16E">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（二）从业人员基本情况</w:t>
      </w:r>
    </w:p>
    <w:p w14:paraId="2381B88C">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大部分电子信息工程技术专业的学生从事的行业是计算机、通信和其他电子设备制造业。</w:t>
      </w:r>
    </w:p>
    <w:p w14:paraId="170A31AC">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（三）专业对应的职业岗位分析</w:t>
      </w:r>
    </w:p>
    <w:p w14:paraId="0DCAF771">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主要岗位群或技术领域是电子产品生产工艺管理、电子产品检测与质量管理、电子产品生产设备操作与维护、电子产品售后服务、嵌入式系统的开发与测试、电子产品应用技术服务等。</w:t>
      </w:r>
    </w:p>
    <w:p w14:paraId="3A64C188">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具体岗位可分成如下三个层次：</w:t>
      </w:r>
    </w:p>
    <w:p w14:paraId="2140E1E9">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初次就业岗位：产品营销业务员、硬件维修员、产品工艺助理工程师、品质管理工程师。</w:t>
      </w:r>
    </w:p>
    <w:p w14:paraId="4E546A94">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发展岗位：硬件测试工程师、系统功能测试工程师、PCB设计工程师、单片机开发工程师。</w:t>
      </w:r>
    </w:p>
    <w:p w14:paraId="6F59EC96">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拓展岗位：、上层应用软件开发工程师、销售经理、技术支持部经理、硬件研发部经理、软件研发部经理。</w:t>
      </w:r>
    </w:p>
    <w:p w14:paraId="292C907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（四）专业对应的职业证书分析</w:t>
      </w:r>
    </w:p>
    <w:p w14:paraId="52554407">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与电子信息工程技术相关的职业资格证书和职业技能等级证书主要有：工业互联网实施与运维（中级）、物联网系统应用技术（中级）、电工作业（低压维修）操作证、系统集成项目管理工程师，就现阶段具体那些证书更有应用价值，我们还需要更多的调研统计数据进行分析。</w:t>
      </w:r>
    </w:p>
    <w:p w14:paraId="4C5C3BA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（五）专业人才招聘渠道分析</w:t>
      </w:r>
    </w:p>
    <w:p w14:paraId="6D003EBA">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①校招。每年的6月和12月举办两次校园招聘会。</w:t>
      </w:r>
    </w:p>
    <w:p w14:paraId="51D7A2A8">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②网上招聘。用人单位根据自身需求在网上招聘。</w:t>
      </w:r>
    </w:p>
    <w:p w14:paraId="7028BFEF">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（六）在职人员进修需求分析</w:t>
      </w:r>
    </w:p>
    <w:p w14:paraId="18C723C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大部分企业认为在职人员需要进行进修培训，培训主要是针对公司产品更新换代或转岗的需要。</w:t>
      </w:r>
    </w:p>
    <w:p w14:paraId="48A27A75">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学生认为岗前培训有利于尽快适应工作内容，并且持续的进修学习有利于职业发展。</w:t>
      </w:r>
    </w:p>
    <w:p w14:paraId="1C9F411D">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四、专业现状调研</w:t>
      </w:r>
    </w:p>
    <w:p w14:paraId="0F2831C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（一）专业点分布情况</w:t>
      </w:r>
    </w:p>
    <w:p w14:paraId="0E65FC49">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目前尚未查询到最新的数据，初步了解其布点略有减少。</w:t>
      </w:r>
    </w:p>
    <w:p w14:paraId="11266D7A">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（二）专业招生与就业岗位分布情况</w:t>
      </w:r>
    </w:p>
    <w:p w14:paraId="4899024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招生：大部分是广西各个地区的学生，极少部分是广东及其他地区。</w:t>
      </w:r>
    </w:p>
    <w:p w14:paraId="69CF9E68">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就业：我校电子信息工程技术专业毕业生的工作岗位集中在电子产品质检员、电子产品生产管理员和电子设备维修员及嵌入式系统研发等岗位的大约占大部分。一部分会选择在广西区域内进行就业，大部分学生初次就业选择在经济发达的粤港澳大湾区等。</w:t>
      </w:r>
    </w:p>
    <w:p w14:paraId="4824EBB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（三）专业在职人员培训情况</w:t>
      </w:r>
    </w:p>
    <w:p w14:paraId="5B9CA1C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为满足公司发展要求和个人发展需求，提高技术水平和整体素质，现在职人员大部分都是通过企业培训来提高相关技能，企业培训主要有企业产品专业知识、团队作用、管理能力、网络营销技能等。</w:t>
      </w:r>
    </w:p>
    <w:p w14:paraId="35A24F1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（四）毕业生调查情况</w:t>
      </w:r>
    </w:p>
    <w:p w14:paraId="331B98D6">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本专业毕业生反馈现在的工作与所学专业的相关度相对较高，认为所在专业的人才培养能够满足工作的需求，学校所开课程大程度上能满足学习或工作的要求，课程内容符合现在岗位的任职要求。</w:t>
      </w:r>
    </w:p>
    <w:p w14:paraId="32BC33AD">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（五）在校生教学情况及存在的主要问题</w:t>
      </w:r>
    </w:p>
    <w:p w14:paraId="4E5AA7E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学生对专业的课程的学习普遍感觉有难度，而且学生基础差、也缺乏刻苦钻研精神，因此一方面我们会鼓励学生参加专业社团等实践活动，提高他们的学习兴趣和积极性；另一方面加大课堂教学改革力度，提高课堂教学质量；还有我们对一些实践性较强的核心课程采取了分小班教学等措施，努力让更多的学生克服学习中遇到的困难。</w:t>
      </w:r>
    </w:p>
    <w:p w14:paraId="22EFDC22">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五、专业教改思路</w:t>
      </w:r>
    </w:p>
    <w:p w14:paraId="234A6E9D">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（一）专业培养目标与专业方向调整</w:t>
      </w:r>
    </w:p>
    <w:p w14:paraId="03B03BD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本专业培养目标与专业方向经过调研后调整为：本专业培养理想信念坚定，德、智、体、美、劳全面发展，具有一定的科学文化水平，良好的人文素养、职业道德和创新意识，精益求精的工匠精神，较强的就业能力和可持续发展的能力；掌握本专业知识和技术技能，面向计算机、通信和其他电子设备制造业的电子设备装配调试人员、电子专用设备装配调试人员、电子工程技术人员、智能电子产品研发人员等岗位群，能够从事电子产品安装调试、生产工艺管理、电子产品检测与质量管理、电子设备操作与维护、电子产品应用技术服务、嵌入式软硬件开发等工作的高素质技术技能人才。</w:t>
      </w:r>
    </w:p>
    <w:p w14:paraId="3DADAB12">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（二）专业课程设置</w:t>
      </w:r>
    </w:p>
    <w:p w14:paraId="408AC685">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根据行业发展趋势，及专业群建设的需要，我们对课程的设置也做了较大的调整，尤其是对考证类别，会做相应的调整。</w:t>
      </w:r>
    </w:p>
    <w:p w14:paraId="6158FB10">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（三）专业教学改革</w:t>
      </w:r>
    </w:p>
    <w:p w14:paraId="3F0A9AE3">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(1)精心组织多种学生活动，培养和锻炼学生的多方面能力</w:t>
      </w:r>
    </w:p>
    <w:p w14:paraId="1A651596">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素质教育是让学生全面发展的教育，学生综合能力的培养，既有赖于其自身对知识的探求，更有赖于其自身精神和行为的磨练和修养。事实表明，学生活动有利于培养学生的集体主义精神、团队合作精神、开拓创新精神，有利于培养学生的各方面能力，提高学生的总体素质。</w:t>
      </w:r>
    </w:p>
    <w:p w14:paraId="19AC175C">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(2)重视学生基本技能、基本知识的教育</w:t>
      </w:r>
    </w:p>
    <w:p w14:paraId="21961D27">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 xml:space="preserve">   通过对上述企业的调查，企业负责人都强调，学生要有扎实的基本知识和基本技能，也要在团队意识、纪律意识、生产安全意识、职业道德、行为习惯和再学习能力方面有良好的素养，这样才能够在相应的工作岗位上很快进入角色，适应岗位需求。</w:t>
      </w:r>
    </w:p>
    <w:p w14:paraId="000ED8AB">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(3)加强与企业及校友的联系</w:t>
      </w:r>
    </w:p>
    <w:p w14:paraId="310662B8">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加强与企业和校友的联系，有些校友已在企业、部门担任要职，在该行业该区域有一定社会影响力。我们要通过他们的社会资源，加强与企业的合作。</w:t>
      </w:r>
    </w:p>
    <w:p w14:paraId="742E1162">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（四）专业师资与实训条件配置</w:t>
      </w:r>
    </w:p>
    <w:p w14:paraId="533E9B89">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专业师资：能提供较多的外出培训学习机会，开拓眼界；需创造与行业专家有更多的合作交流机会，产教融合更好地培养实用人才。</w:t>
      </w:r>
    </w:p>
    <w:p w14:paraId="58365767">
      <w:pPr>
        <w:pStyle w:val="17"/>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实训条件配置：根据行业发展趋势，电子产品朝高端化、智能化发展，因此必修有相应的实训配置，即建设一个智能电子专业群可以共享的“智能电子产品”实训室。</w:t>
      </w:r>
    </w:p>
    <w:p w14:paraId="597D0061">
      <w:pPr>
        <w:pStyle w:val="16"/>
        <w:ind w:firstLine="48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8FCB62F-C3D0-49C5-AA2A-E98CE9D99A55}"/>
  </w:font>
  <w:font w:name="黑体">
    <w:panose1 w:val="02010609060101010101"/>
    <w:charset w:val="86"/>
    <w:family w:val="auto"/>
    <w:pitch w:val="default"/>
    <w:sig w:usb0="800002BF" w:usb1="38CF7CFA" w:usb2="00000016" w:usb3="00000000" w:csb0="00040001" w:csb1="00000000"/>
    <w:embedRegular r:id="rId2" w:fontKey="{9FFFC8BA-59A2-411A-B59D-FFC3275749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B0A5FA13-2076-439F-B1E8-440388511AF6}"/>
  </w:font>
  <w:font w:name="仿宋_GB2312">
    <w:panose1 w:val="02010609030101010101"/>
    <w:charset w:val="86"/>
    <w:family w:val="modern"/>
    <w:pitch w:val="default"/>
    <w:sig w:usb0="00000001" w:usb1="080E0000" w:usb2="00000000" w:usb3="00000000" w:csb0="00040000" w:csb1="00000000"/>
    <w:embedRegular r:id="rId4" w:fontKey="{CCD1F60F-8A2D-44BD-878B-CEC93A209A0D}"/>
  </w:font>
  <w:font w:name="汉仪粗仿宋简">
    <w:altName w:val="宋体"/>
    <w:panose1 w:val="00000000000000000000"/>
    <w:charset w:val="86"/>
    <w:family w:val="auto"/>
    <w:pitch w:val="default"/>
    <w:sig w:usb0="00000000" w:usb1="00000000" w:usb2="00000012" w:usb3="00000000" w:csb0="0004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5" w:fontKey="{4516AC81-D17A-417E-B6AF-055F0AFABF8A}"/>
  </w:font>
  <w:font w:name="华文宋体">
    <w:panose1 w:val="02010600040101010101"/>
    <w:charset w:val="86"/>
    <w:family w:val="auto"/>
    <w:pitch w:val="default"/>
    <w:sig w:usb0="00000287" w:usb1="080F0000" w:usb2="00000000" w:usb3="00000000" w:csb0="0004009F" w:csb1="DFD70000"/>
    <w:embedRegular r:id="rId6" w:fontKey="{C2CD693D-B102-4CDE-9AF8-5F93E02BF3DF}"/>
  </w:font>
  <w:font w:name="仿宋">
    <w:panose1 w:val="02010609060101010101"/>
    <w:charset w:val="86"/>
    <w:family w:val="modern"/>
    <w:pitch w:val="default"/>
    <w:sig w:usb0="800002BF" w:usb1="38CF7CFA" w:usb2="00000016" w:usb3="00000000" w:csb0="00040001" w:csb1="00000000"/>
    <w:embedRegular r:id="rId7" w:fontKey="{F50476DE-C8BF-4DA5-9661-05CE71955DC2}"/>
  </w:font>
  <w:font w:name="WPSEMBED2">
    <w:panose1 w:val="03000509000000000000"/>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3AC2E">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AF0E1">
    <w:pPr>
      <w:pStyle w:val="7"/>
      <w:ind w:firstLine="36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2AD9D">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BD2AD9D">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5F46C">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5A5C3">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A15A5C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672BC">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63D2">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A7DE5"/>
    <w:multiLevelType w:val="singleLevel"/>
    <w:tmpl w:val="C08A7DE5"/>
    <w:lvl w:ilvl="0" w:tentative="0">
      <w:start w:val="3"/>
      <w:numFmt w:val="decimal"/>
      <w:lvlText w:val="%1."/>
      <w:lvlJc w:val="left"/>
      <w:pPr>
        <w:tabs>
          <w:tab w:val="left" w:pos="312"/>
        </w:tabs>
      </w:pPr>
    </w:lvl>
  </w:abstractNum>
  <w:abstractNum w:abstractNumId="1">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5764EC02"/>
    <w:multiLevelType w:val="singleLevel"/>
    <w:tmpl w:val="5764EC02"/>
    <w:lvl w:ilvl="0" w:tentative="0">
      <w:start w:val="2"/>
      <w:numFmt w:val="decimal"/>
      <w:suff w:val="nothing"/>
      <w:lvlText w:val="%1."/>
      <w:lvlJc w:val="left"/>
      <w:rPr>
        <w:rFonts w:cs="Times New Roman"/>
      </w:rPr>
    </w:lvl>
  </w:abstractNum>
  <w:abstractNum w:abstractNumId="3">
    <w:nsid w:val="5764ECA6"/>
    <w:multiLevelType w:val="singleLevel"/>
    <w:tmpl w:val="5764ECA6"/>
    <w:lvl w:ilvl="0" w:tentative="0">
      <w:start w:val="2"/>
      <w:numFmt w:val="decimal"/>
      <w:suff w:val="nothing"/>
      <w:lvlText w:val="%1."/>
      <w:lvlJc w:val="left"/>
      <w:rPr>
        <w:rFonts w:cs="Times New Roman"/>
      </w:rPr>
    </w:lvl>
  </w:abstractNum>
  <w:abstractNum w:abstractNumId="4">
    <w:nsid w:val="5764EDDE"/>
    <w:multiLevelType w:val="singleLevel"/>
    <w:tmpl w:val="5764EDDE"/>
    <w:lvl w:ilvl="0" w:tentative="0">
      <w:start w:val="2"/>
      <w:numFmt w:val="decimal"/>
      <w:suff w:val="nothing"/>
      <w:lvlText w:val="%1."/>
      <w:lvlJc w:val="left"/>
      <w:rPr>
        <w:rFonts w:cs="Times New Roman"/>
      </w:rPr>
    </w:lvl>
  </w:abstractNum>
  <w:abstractNum w:abstractNumId="5">
    <w:nsid w:val="5764EEF2"/>
    <w:multiLevelType w:val="singleLevel"/>
    <w:tmpl w:val="5764EEF2"/>
    <w:lvl w:ilvl="0" w:tentative="0">
      <w:start w:val="2"/>
      <w:numFmt w:val="decimal"/>
      <w:suff w:val="nothing"/>
      <w:lvlText w:val="%1."/>
      <w:lvlJc w:val="left"/>
      <w:rPr>
        <w:rFonts w:cs="Times New Roman"/>
      </w:rPr>
    </w:lvl>
  </w:abstractNum>
  <w:abstractNum w:abstractNumId="6">
    <w:nsid w:val="5764FE9F"/>
    <w:multiLevelType w:val="singleLevel"/>
    <w:tmpl w:val="5764FE9F"/>
    <w:lvl w:ilvl="0" w:tentative="0">
      <w:start w:val="2"/>
      <w:numFmt w:val="decimal"/>
      <w:suff w:val="nothing"/>
      <w:lvlText w:val="%1."/>
      <w:lvlJc w:val="left"/>
      <w:rPr>
        <w:rFonts w:cs="Times New Roman"/>
      </w:rPr>
    </w:lvl>
  </w:abstractNum>
  <w:abstractNum w:abstractNumId="7">
    <w:nsid w:val="5764FF32"/>
    <w:multiLevelType w:val="singleLevel"/>
    <w:tmpl w:val="5764FF32"/>
    <w:lvl w:ilvl="0" w:tentative="0">
      <w:start w:val="2"/>
      <w:numFmt w:val="decimal"/>
      <w:suff w:val="nothing"/>
      <w:lvlText w:val="%1."/>
      <w:lvlJc w:val="left"/>
      <w:rPr>
        <w:rFonts w:cs="Times New Roman"/>
      </w:rPr>
    </w:lvl>
  </w:abstractNum>
  <w:abstractNum w:abstractNumId="8">
    <w:nsid w:val="5764FF62"/>
    <w:multiLevelType w:val="singleLevel"/>
    <w:tmpl w:val="5764FF62"/>
    <w:lvl w:ilvl="0" w:tentative="0">
      <w:start w:val="2"/>
      <w:numFmt w:val="decimal"/>
      <w:suff w:val="nothing"/>
      <w:lvlText w:val="%1."/>
      <w:lvlJc w:val="left"/>
      <w:rPr>
        <w:rFonts w:cs="Times New Roman"/>
      </w:rPr>
    </w:lvl>
  </w:abstractNum>
  <w:abstractNum w:abstractNumId="9">
    <w:nsid w:val="5764FFAD"/>
    <w:multiLevelType w:val="singleLevel"/>
    <w:tmpl w:val="5764FFAD"/>
    <w:lvl w:ilvl="0" w:tentative="0">
      <w:start w:val="2"/>
      <w:numFmt w:val="decimal"/>
      <w:suff w:val="nothing"/>
      <w:lvlText w:val="%1."/>
      <w:lvlJc w:val="left"/>
      <w:rPr>
        <w:rFonts w:cs="Times New Roman"/>
      </w:rPr>
    </w:lvl>
  </w:abstractNum>
  <w:abstractNum w:abstractNumId="10">
    <w:nsid w:val="57650007"/>
    <w:multiLevelType w:val="singleLevel"/>
    <w:tmpl w:val="57650007"/>
    <w:lvl w:ilvl="0" w:tentative="0">
      <w:start w:val="2"/>
      <w:numFmt w:val="decimal"/>
      <w:suff w:val="nothing"/>
      <w:lvlText w:val="%1."/>
      <w:lvlJc w:val="left"/>
      <w:rPr>
        <w:rFonts w:cs="Times New Roman"/>
      </w:rPr>
    </w:lvl>
  </w:abstractNum>
  <w:abstractNum w:abstractNumId="11">
    <w:nsid w:val="576503CC"/>
    <w:multiLevelType w:val="singleLevel"/>
    <w:tmpl w:val="576503CC"/>
    <w:lvl w:ilvl="0" w:tentative="0">
      <w:start w:val="2"/>
      <w:numFmt w:val="decimal"/>
      <w:suff w:val="nothing"/>
      <w:lvlText w:val="%1."/>
      <w:lvlJc w:val="left"/>
      <w:rPr>
        <w:rFonts w:cs="Times New Roman"/>
      </w:rPr>
    </w:lvl>
  </w:abstractNum>
  <w:abstractNum w:abstractNumId="12">
    <w:nsid w:val="57650BFB"/>
    <w:multiLevelType w:val="singleLevel"/>
    <w:tmpl w:val="57650BFB"/>
    <w:lvl w:ilvl="0" w:tentative="0">
      <w:start w:val="2"/>
      <w:numFmt w:val="decimal"/>
      <w:suff w:val="nothing"/>
      <w:lvlText w:val="%1."/>
      <w:lvlJc w:val="left"/>
      <w:rPr>
        <w:rFonts w:cs="Times New Roman"/>
      </w:rPr>
    </w:lvl>
  </w:abstractNum>
  <w:abstractNum w:abstractNumId="13">
    <w:nsid w:val="57650E7C"/>
    <w:multiLevelType w:val="singleLevel"/>
    <w:tmpl w:val="57650E7C"/>
    <w:lvl w:ilvl="0" w:tentative="0">
      <w:start w:val="2"/>
      <w:numFmt w:val="decimal"/>
      <w:suff w:val="nothing"/>
      <w:lvlText w:val="%1."/>
      <w:lvlJc w:val="left"/>
      <w:rPr>
        <w:rFonts w:cs="Times New Roman"/>
      </w:rPr>
    </w:lvl>
  </w:abstractNum>
  <w:abstractNum w:abstractNumId="14">
    <w:nsid w:val="57650EB3"/>
    <w:multiLevelType w:val="singleLevel"/>
    <w:tmpl w:val="57650EB3"/>
    <w:lvl w:ilvl="0" w:tentative="0">
      <w:start w:val="2"/>
      <w:numFmt w:val="decimal"/>
      <w:suff w:val="nothing"/>
      <w:lvlText w:val="%1."/>
      <w:lvlJc w:val="left"/>
      <w:rPr>
        <w:rFonts w:cs="Times New Roman"/>
      </w:rPr>
    </w:lvl>
  </w:abstractNum>
  <w:abstractNum w:abstractNumId="15">
    <w:nsid w:val="57650EED"/>
    <w:multiLevelType w:val="singleLevel"/>
    <w:tmpl w:val="57650EED"/>
    <w:lvl w:ilvl="0" w:tentative="0">
      <w:start w:val="2"/>
      <w:numFmt w:val="decimal"/>
      <w:suff w:val="nothing"/>
      <w:lvlText w:val="%1."/>
      <w:lvlJc w:val="left"/>
      <w:rPr>
        <w:rFonts w:cs="Times New Roman"/>
      </w:rPr>
    </w:lvl>
  </w:abstractNum>
  <w:abstractNum w:abstractNumId="16">
    <w:nsid w:val="5766B45C"/>
    <w:multiLevelType w:val="singleLevel"/>
    <w:tmpl w:val="5766B45C"/>
    <w:lvl w:ilvl="0" w:tentative="0">
      <w:start w:val="1"/>
      <w:numFmt w:val="decimal"/>
      <w:suff w:val="nothing"/>
      <w:lvlText w:val="%1."/>
      <w:lvlJc w:val="left"/>
      <w:rPr>
        <w:rFonts w:cs="Times New Roman"/>
      </w:rPr>
    </w:lvl>
  </w:abstractNum>
  <w:num w:numId="1">
    <w:abstractNumId w:val="1"/>
  </w:num>
  <w:num w:numId="2">
    <w:abstractNumId w:val="0"/>
  </w:num>
  <w:num w:numId="3">
    <w:abstractNumId w:val="2"/>
  </w:num>
  <w:num w:numId="4">
    <w:abstractNumId w:val="3"/>
  </w:num>
  <w:num w:numId="5">
    <w:abstractNumId w:val="4"/>
  </w:num>
  <w:num w:numId="6">
    <w:abstractNumId w:val="5"/>
  </w:num>
  <w:num w:numId="7">
    <w:abstractNumId w:val="6"/>
  </w:num>
  <w:num w:numId="8">
    <w:abstractNumId w:val="10"/>
  </w:num>
  <w:num w:numId="9">
    <w:abstractNumId w:val="7"/>
  </w:num>
  <w:num w:numId="10">
    <w:abstractNumId w:val="8"/>
  </w:num>
  <w:num w:numId="11">
    <w:abstractNumId w:val="9"/>
  </w:num>
  <w:num w:numId="12">
    <w:abstractNumId w:val="11"/>
  </w:num>
  <w:num w:numId="13">
    <w:abstractNumId w:val="12"/>
  </w:num>
  <w:num w:numId="14">
    <w:abstractNumId w:val="16"/>
  </w:num>
  <w:num w:numId="15">
    <w:abstractNumId w:val="13"/>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TrueTypeFonts/>
  <w:saveSubset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s>
  <w:rsids>
    <w:rsidRoot w:val="002756C2"/>
    <w:rsid w:val="00001DC6"/>
    <w:rsid w:val="00055E3B"/>
    <w:rsid w:val="00056E8A"/>
    <w:rsid w:val="00057BB3"/>
    <w:rsid w:val="0006152E"/>
    <w:rsid w:val="000657C1"/>
    <w:rsid w:val="000721DD"/>
    <w:rsid w:val="00077183"/>
    <w:rsid w:val="000E5F5B"/>
    <w:rsid w:val="000F4240"/>
    <w:rsid w:val="001042BC"/>
    <w:rsid w:val="001C3C35"/>
    <w:rsid w:val="001E5DE8"/>
    <w:rsid w:val="00224ADD"/>
    <w:rsid w:val="00241AEA"/>
    <w:rsid w:val="00267006"/>
    <w:rsid w:val="002756C2"/>
    <w:rsid w:val="002803FA"/>
    <w:rsid w:val="002859CC"/>
    <w:rsid w:val="002B0139"/>
    <w:rsid w:val="002F07CD"/>
    <w:rsid w:val="00306203"/>
    <w:rsid w:val="00343C92"/>
    <w:rsid w:val="0036269C"/>
    <w:rsid w:val="00402D85"/>
    <w:rsid w:val="00425A1B"/>
    <w:rsid w:val="00453259"/>
    <w:rsid w:val="004E0EB4"/>
    <w:rsid w:val="005339A2"/>
    <w:rsid w:val="00546F3E"/>
    <w:rsid w:val="00550952"/>
    <w:rsid w:val="005759F0"/>
    <w:rsid w:val="005815B2"/>
    <w:rsid w:val="005929AF"/>
    <w:rsid w:val="005F1864"/>
    <w:rsid w:val="00625CB1"/>
    <w:rsid w:val="00661D06"/>
    <w:rsid w:val="006D0765"/>
    <w:rsid w:val="006D3F68"/>
    <w:rsid w:val="006F53B3"/>
    <w:rsid w:val="00730328"/>
    <w:rsid w:val="007954CF"/>
    <w:rsid w:val="007A7750"/>
    <w:rsid w:val="0091364F"/>
    <w:rsid w:val="009649E5"/>
    <w:rsid w:val="00A03227"/>
    <w:rsid w:val="00A9401A"/>
    <w:rsid w:val="00AF18B8"/>
    <w:rsid w:val="00B64754"/>
    <w:rsid w:val="00B71DE1"/>
    <w:rsid w:val="00C115E2"/>
    <w:rsid w:val="00C1505B"/>
    <w:rsid w:val="00C66BA9"/>
    <w:rsid w:val="00CA7010"/>
    <w:rsid w:val="00D22F11"/>
    <w:rsid w:val="00D467D3"/>
    <w:rsid w:val="00D565A7"/>
    <w:rsid w:val="00D63DA4"/>
    <w:rsid w:val="00E33A46"/>
    <w:rsid w:val="00E52F92"/>
    <w:rsid w:val="00EB71D1"/>
    <w:rsid w:val="00ED0A8A"/>
    <w:rsid w:val="00FC0E89"/>
    <w:rsid w:val="018A3871"/>
    <w:rsid w:val="01DB1C83"/>
    <w:rsid w:val="02302C80"/>
    <w:rsid w:val="023C37BC"/>
    <w:rsid w:val="02FC37CB"/>
    <w:rsid w:val="043A5387"/>
    <w:rsid w:val="045B66BC"/>
    <w:rsid w:val="04683B1B"/>
    <w:rsid w:val="04794C25"/>
    <w:rsid w:val="04C04179"/>
    <w:rsid w:val="0511543F"/>
    <w:rsid w:val="051E6A56"/>
    <w:rsid w:val="052B11DC"/>
    <w:rsid w:val="05494FEA"/>
    <w:rsid w:val="05596C10"/>
    <w:rsid w:val="05C173E2"/>
    <w:rsid w:val="05F04756"/>
    <w:rsid w:val="05FB66D2"/>
    <w:rsid w:val="06310712"/>
    <w:rsid w:val="064047AA"/>
    <w:rsid w:val="06C64729"/>
    <w:rsid w:val="07635DBB"/>
    <w:rsid w:val="07F6072D"/>
    <w:rsid w:val="08BB7272"/>
    <w:rsid w:val="08DD7EE5"/>
    <w:rsid w:val="08E50D18"/>
    <w:rsid w:val="08F24482"/>
    <w:rsid w:val="0942511D"/>
    <w:rsid w:val="0958005D"/>
    <w:rsid w:val="096E2623"/>
    <w:rsid w:val="09C35E1E"/>
    <w:rsid w:val="09FC40F0"/>
    <w:rsid w:val="0A1E12A6"/>
    <w:rsid w:val="0A200096"/>
    <w:rsid w:val="0A755FF6"/>
    <w:rsid w:val="0A896457"/>
    <w:rsid w:val="0A960E3D"/>
    <w:rsid w:val="0AB33B4A"/>
    <w:rsid w:val="0AE771CF"/>
    <w:rsid w:val="0B17438C"/>
    <w:rsid w:val="0B355C46"/>
    <w:rsid w:val="0B41524D"/>
    <w:rsid w:val="0B83370D"/>
    <w:rsid w:val="0C0128F7"/>
    <w:rsid w:val="0C082127"/>
    <w:rsid w:val="0C35402D"/>
    <w:rsid w:val="0C78519C"/>
    <w:rsid w:val="0C7E7DDA"/>
    <w:rsid w:val="0CB33F28"/>
    <w:rsid w:val="0CD22037"/>
    <w:rsid w:val="0D2278D4"/>
    <w:rsid w:val="0D366907"/>
    <w:rsid w:val="0D6D334F"/>
    <w:rsid w:val="0D813666"/>
    <w:rsid w:val="0DD0740A"/>
    <w:rsid w:val="0E0A52F3"/>
    <w:rsid w:val="0E5C414B"/>
    <w:rsid w:val="0E8B5B4E"/>
    <w:rsid w:val="0F2D45F1"/>
    <w:rsid w:val="0F9A4F2B"/>
    <w:rsid w:val="0FD56908"/>
    <w:rsid w:val="0FE6423C"/>
    <w:rsid w:val="0FEF4286"/>
    <w:rsid w:val="100F2DC6"/>
    <w:rsid w:val="10213C41"/>
    <w:rsid w:val="103435D2"/>
    <w:rsid w:val="107240FA"/>
    <w:rsid w:val="10790FE5"/>
    <w:rsid w:val="108005C5"/>
    <w:rsid w:val="108F6A5A"/>
    <w:rsid w:val="10EA3C90"/>
    <w:rsid w:val="110C00AB"/>
    <w:rsid w:val="11511F61"/>
    <w:rsid w:val="117D2D56"/>
    <w:rsid w:val="11D63826"/>
    <w:rsid w:val="11F1104F"/>
    <w:rsid w:val="124C74F8"/>
    <w:rsid w:val="12706417"/>
    <w:rsid w:val="127A7296"/>
    <w:rsid w:val="127F40EA"/>
    <w:rsid w:val="12816876"/>
    <w:rsid w:val="12C5261E"/>
    <w:rsid w:val="12CE6E90"/>
    <w:rsid w:val="12D16CC5"/>
    <w:rsid w:val="12E50BB3"/>
    <w:rsid w:val="130331F8"/>
    <w:rsid w:val="1387624B"/>
    <w:rsid w:val="140660A6"/>
    <w:rsid w:val="14314B1C"/>
    <w:rsid w:val="14314C88"/>
    <w:rsid w:val="14565758"/>
    <w:rsid w:val="1456736E"/>
    <w:rsid w:val="1457081C"/>
    <w:rsid w:val="14AD5701"/>
    <w:rsid w:val="14CB731E"/>
    <w:rsid w:val="14D964F6"/>
    <w:rsid w:val="14DE53FE"/>
    <w:rsid w:val="153656F6"/>
    <w:rsid w:val="154C263F"/>
    <w:rsid w:val="15A43408"/>
    <w:rsid w:val="15C250DC"/>
    <w:rsid w:val="15D54F0F"/>
    <w:rsid w:val="164125A5"/>
    <w:rsid w:val="165C0979"/>
    <w:rsid w:val="166C5148"/>
    <w:rsid w:val="167575DE"/>
    <w:rsid w:val="16C23CB7"/>
    <w:rsid w:val="17191DA0"/>
    <w:rsid w:val="171D7C8E"/>
    <w:rsid w:val="176B7AB8"/>
    <w:rsid w:val="17797B1C"/>
    <w:rsid w:val="17FA583C"/>
    <w:rsid w:val="180715CC"/>
    <w:rsid w:val="18AD3F21"/>
    <w:rsid w:val="19192DC1"/>
    <w:rsid w:val="195E6B64"/>
    <w:rsid w:val="198C47C6"/>
    <w:rsid w:val="19E80F89"/>
    <w:rsid w:val="19E96131"/>
    <w:rsid w:val="1A773E83"/>
    <w:rsid w:val="1AAC3BF3"/>
    <w:rsid w:val="1B0D0CA7"/>
    <w:rsid w:val="1B1A7868"/>
    <w:rsid w:val="1B977992"/>
    <w:rsid w:val="1BC51582"/>
    <w:rsid w:val="1BEA548C"/>
    <w:rsid w:val="1C36786F"/>
    <w:rsid w:val="1C4E5A1B"/>
    <w:rsid w:val="1C556DAA"/>
    <w:rsid w:val="1C65358B"/>
    <w:rsid w:val="1CF55E97"/>
    <w:rsid w:val="1D185ADC"/>
    <w:rsid w:val="1D8669FF"/>
    <w:rsid w:val="1D8A4831"/>
    <w:rsid w:val="1D9A07EC"/>
    <w:rsid w:val="1DB573D4"/>
    <w:rsid w:val="1DCD17F6"/>
    <w:rsid w:val="1E160EE4"/>
    <w:rsid w:val="1E527164"/>
    <w:rsid w:val="1E5B61CE"/>
    <w:rsid w:val="1E6246D8"/>
    <w:rsid w:val="1EA77665"/>
    <w:rsid w:val="1EDF6DFF"/>
    <w:rsid w:val="1F363550"/>
    <w:rsid w:val="1F8B2894"/>
    <w:rsid w:val="1FC009DE"/>
    <w:rsid w:val="1FDB5917"/>
    <w:rsid w:val="1FF468DA"/>
    <w:rsid w:val="200C3271"/>
    <w:rsid w:val="20635322"/>
    <w:rsid w:val="20724B38"/>
    <w:rsid w:val="207C7D29"/>
    <w:rsid w:val="208409E8"/>
    <w:rsid w:val="208E79E8"/>
    <w:rsid w:val="20A10153"/>
    <w:rsid w:val="20BB03DA"/>
    <w:rsid w:val="20DD6C90"/>
    <w:rsid w:val="21262AC3"/>
    <w:rsid w:val="219703D2"/>
    <w:rsid w:val="21E15412"/>
    <w:rsid w:val="21F85927"/>
    <w:rsid w:val="22AA72EE"/>
    <w:rsid w:val="22F41DF7"/>
    <w:rsid w:val="237A2184"/>
    <w:rsid w:val="23C56DC7"/>
    <w:rsid w:val="240E507C"/>
    <w:rsid w:val="242766AD"/>
    <w:rsid w:val="243B4AD7"/>
    <w:rsid w:val="244336D7"/>
    <w:rsid w:val="24630A91"/>
    <w:rsid w:val="24A11754"/>
    <w:rsid w:val="24E52C95"/>
    <w:rsid w:val="25065D6D"/>
    <w:rsid w:val="25567E3D"/>
    <w:rsid w:val="25B93872"/>
    <w:rsid w:val="25DA68FE"/>
    <w:rsid w:val="25E83E63"/>
    <w:rsid w:val="25FE2B31"/>
    <w:rsid w:val="264B32EF"/>
    <w:rsid w:val="266C1EC4"/>
    <w:rsid w:val="2785453F"/>
    <w:rsid w:val="27E45276"/>
    <w:rsid w:val="295F7136"/>
    <w:rsid w:val="2A8B7E3A"/>
    <w:rsid w:val="2ADB491E"/>
    <w:rsid w:val="2AF176D8"/>
    <w:rsid w:val="2B6D30FC"/>
    <w:rsid w:val="2BFB7259"/>
    <w:rsid w:val="2C1050BD"/>
    <w:rsid w:val="2C647269"/>
    <w:rsid w:val="2C8C0643"/>
    <w:rsid w:val="2C9A4D3D"/>
    <w:rsid w:val="2CBF0B0F"/>
    <w:rsid w:val="2D1B54A6"/>
    <w:rsid w:val="2D235645"/>
    <w:rsid w:val="2D614E83"/>
    <w:rsid w:val="2DE43AFD"/>
    <w:rsid w:val="2DF03C58"/>
    <w:rsid w:val="2E6A7D67"/>
    <w:rsid w:val="2EEC053F"/>
    <w:rsid w:val="2F1759F7"/>
    <w:rsid w:val="2F7D6916"/>
    <w:rsid w:val="2F8F23F2"/>
    <w:rsid w:val="2FCF0DB0"/>
    <w:rsid w:val="30444929"/>
    <w:rsid w:val="305807BF"/>
    <w:rsid w:val="308C1463"/>
    <w:rsid w:val="30B91E0D"/>
    <w:rsid w:val="30D54BFE"/>
    <w:rsid w:val="30F71D86"/>
    <w:rsid w:val="31A458CF"/>
    <w:rsid w:val="31F76802"/>
    <w:rsid w:val="322E7A29"/>
    <w:rsid w:val="32A0758A"/>
    <w:rsid w:val="333F637A"/>
    <w:rsid w:val="34724B98"/>
    <w:rsid w:val="34777F6D"/>
    <w:rsid w:val="34806536"/>
    <w:rsid w:val="349F13D6"/>
    <w:rsid w:val="34F50744"/>
    <w:rsid w:val="34FF423F"/>
    <w:rsid w:val="35846234"/>
    <w:rsid w:val="35D078FB"/>
    <w:rsid w:val="35E232B9"/>
    <w:rsid w:val="3638029F"/>
    <w:rsid w:val="3680281D"/>
    <w:rsid w:val="36880FB3"/>
    <w:rsid w:val="36EF7B43"/>
    <w:rsid w:val="36F423F9"/>
    <w:rsid w:val="37290586"/>
    <w:rsid w:val="37303B55"/>
    <w:rsid w:val="37343C8E"/>
    <w:rsid w:val="37D1218F"/>
    <w:rsid w:val="37D75CA1"/>
    <w:rsid w:val="37EB2D52"/>
    <w:rsid w:val="3802174C"/>
    <w:rsid w:val="3870241E"/>
    <w:rsid w:val="388770D3"/>
    <w:rsid w:val="3888499E"/>
    <w:rsid w:val="392E47B3"/>
    <w:rsid w:val="393A4F06"/>
    <w:rsid w:val="394532AF"/>
    <w:rsid w:val="394713D0"/>
    <w:rsid w:val="396B08FC"/>
    <w:rsid w:val="39886C4F"/>
    <w:rsid w:val="39EB4452"/>
    <w:rsid w:val="3A8B05ED"/>
    <w:rsid w:val="3A9C596E"/>
    <w:rsid w:val="3AAE323C"/>
    <w:rsid w:val="3AFB59F7"/>
    <w:rsid w:val="3BD34118"/>
    <w:rsid w:val="3C3F0A85"/>
    <w:rsid w:val="3CB43B15"/>
    <w:rsid w:val="3CF96B27"/>
    <w:rsid w:val="3D321D80"/>
    <w:rsid w:val="3D41598E"/>
    <w:rsid w:val="3D911337"/>
    <w:rsid w:val="3D976769"/>
    <w:rsid w:val="3E246184"/>
    <w:rsid w:val="3EB73C36"/>
    <w:rsid w:val="3F116D9E"/>
    <w:rsid w:val="3F172D86"/>
    <w:rsid w:val="3F593BF0"/>
    <w:rsid w:val="3F7B559F"/>
    <w:rsid w:val="3FC01EDD"/>
    <w:rsid w:val="40562DAA"/>
    <w:rsid w:val="405D76A1"/>
    <w:rsid w:val="40955D59"/>
    <w:rsid w:val="40C0575F"/>
    <w:rsid w:val="40C96B6F"/>
    <w:rsid w:val="40D95004"/>
    <w:rsid w:val="410C362B"/>
    <w:rsid w:val="417A500E"/>
    <w:rsid w:val="41BB69B6"/>
    <w:rsid w:val="41EC753D"/>
    <w:rsid w:val="42044568"/>
    <w:rsid w:val="420F2CA7"/>
    <w:rsid w:val="42255D7C"/>
    <w:rsid w:val="423D7815"/>
    <w:rsid w:val="42425F4A"/>
    <w:rsid w:val="428B0580"/>
    <w:rsid w:val="42CE4911"/>
    <w:rsid w:val="43122D04"/>
    <w:rsid w:val="435A7CFF"/>
    <w:rsid w:val="439711A6"/>
    <w:rsid w:val="43E56256"/>
    <w:rsid w:val="44EF7676"/>
    <w:rsid w:val="44F53855"/>
    <w:rsid w:val="450D34CE"/>
    <w:rsid w:val="45493BE2"/>
    <w:rsid w:val="45A32E70"/>
    <w:rsid w:val="45B744BE"/>
    <w:rsid w:val="45E87EEF"/>
    <w:rsid w:val="45F12DF0"/>
    <w:rsid w:val="467C23E0"/>
    <w:rsid w:val="470C0561"/>
    <w:rsid w:val="471E5E67"/>
    <w:rsid w:val="477C40FE"/>
    <w:rsid w:val="477D05E4"/>
    <w:rsid w:val="48142DC6"/>
    <w:rsid w:val="482B4A23"/>
    <w:rsid w:val="482E62B2"/>
    <w:rsid w:val="48704CC8"/>
    <w:rsid w:val="48914416"/>
    <w:rsid w:val="49597017"/>
    <w:rsid w:val="498001B4"/>
    <w:rsid w:val="498D3528"/>
    <w:rsid w:val="498D7873"/>
    <w:rsid w:val="49DA246F"/>
    <w:rsid w:val="49EA2030"/>
    <w:rsid w:val="4A0A248B"/>
    <w:rsid w:val="4A36326D"/>
    <w:rsid w:val="4A422769"/>
    <w:rsid w:val="4A607445"/>
    <w:rsid w:val="4A6320A6"/>
    <w:rsid w:val="4A8A1414"/>
    <w:rsid w:val="4AAA17BF"/>
    <w:rsid w:val="4AEC6208"/>
    <w:rsid w:val="4B577B99"/>
    <w:rsid w:val="4B776AD7"/>
    <w:rsid w:val="4B89188E"/>
    <w:rsid w:val="4BBD5522"/>
    <w:rsid w:val="4BEB0C49"/>
    <w:rsid w:val="4C147838"/>
    <w:rsid w:val="4C3258BB"/>
    <w:rsid w:val="4C912C37"/>
    <w:rsid w:val="4CB069B5"/>
    <w:rsid w:val="4CE0596C"/>
    <w:rsid w:val="4D9322BB"/>
    <w:rsid w:val="4D950505"/>
    <w:rsid w:val="4D997256"/>
    <w:rsid w:val="4DDF3297"/>
    <w:rsid w:val="4DE65204"/>
    <w:rsid w:val="4E2D443F"/>
    <w:rsid w:val="4ECC61A8"/>
    <w:rsid w:val="4ED24FA6"/>
    <w:rsid w:val="4EDB6A19"/>
    <w:rsid w:val="4F257D14"/>
    <w:rsid w:val="4F585C8E"/>
    <w:rsid w:val="4F7A3537"/>
    <w:rsid w:val="507726D3"/>
    <w:rsid w:val="50F11EF6"/>
    <w:rsid w:val="5134477F"/>
    <w:rsid w:val="5157155E"/>
    <w:rsid w:val="5189304C"/>
    <w:rsid w:val="51976F41"/>
    <w:rsid w:val="519E687A"/>
    <w:rsid w:val="520B3C6B"/>
    <w:rsid w:val="52100317"/>
    <w:rsid w:val="521F2A93"/>
    <w:rsid w:val="52637478"/>
    <w:rsid w:val="52742E94"/>
    <w:rsid w:val="52843E10"/>
    <w:rsid w:val="52854FEC"/>
    <w:rsid w:val="52B30437"/>
    <w:rsid w:val="53051C89"/>
    <w:rsid w:val="545E1E5A"/>
    <w:rsid w:val="54662AE6"/>
    <w:rsid w:val="546D5D37"/>
    <w:rsid w:val="5475434D"/>
    <w:rsid w:val="54A51975"/>
    <w:rsid w:val="54CB6F02"/>
    <w:rsid w:val="54EA38FB"/>
    <w:rsid w:val="557B0928"/>
    <w:rsid w:val="557C17BB"/>
    <w:rsid w:val="559B06A0"/>
    <w:rsid w:val="55C920FA"/>
    <w:rsid w:val="55D87708"/>
    <w:rsid w:val="55DA5C93"/>
    <w:rsid w:val="56206DD9"/>
    <w:rsid w:val="565E2CE5"/>
    <w:rsid w:val="56692409"/>
    <w:rsid w:val="566B62A7"/>
    <w:rsid w:val="569C0B56"/>
    <w:rsid w:val="56A24FB9"/>
    <w:rsid w:val="56F664B8"/>
    <w:rsid w:val="574B63CB"/>
    <w:rsid w:val="57554DCE"/>
    <w:rsid w:val="57976ADB"/>
    <w:rsid w:val="57A67CBB"/>
    <w:rsid w:val="57B02994"/>
    <w:rsid w:val="57DF519E"/>
    <w:rsid w:val="58485ECA"/>
    <w:rsid w:val="58A40196"/>
    <w:rsid w:val="58AC4E81"/>
    <w:rsid w:val="590D5D3B"/>
    <w:rsid w:val="5975743C"/>
    <w:rsid w:val="597D7590"/>
    <w:rsid w:val="5990115C"/>
    <w:rsid w:val="599C2C1B"/>
    <w:rsid w:val="5A1924BD"/>
    <w:rsid w:val="5A1C6061"/>
    <w:rsid w:val="5A9B74F7"/>
    <w:rsid w:val="5B1769FD"/>
    <w:rsid w:val="5B1A66E8"/>
    <w:rsid w:val="5B316E66"/>
    <w:rsid w:val="5B457CB5"/>
    <w:rsid w:val="5B796F59"/>
    <w:rsid w:val="5C0827EA"/>
    <w:rsid w:val="5C423F4D"/>
    <w:rsid w:val="5CA72D92"/>
    <w:rsid w:val="5CB339BC"/>
    <w:rsid w:val="5CCA0F1B"/>
    <w:rsid w:val="5CDC3F9E"/>
    <w:rsid w:val="5CE812DC"/>
    <w:rsid w:val="5CE83C82"/>
    <w:rsid w:val="5D30024A"/>
    <w:rsid w:val="5D6E3134"/>
    <w:rsid w:val="5D942587"/>
    <w:rsid w:val="5DB20B85"/>
    <w:rsid w:val="5DD31DCA"/>
    <w:rsid w:val="5DE371FD"/>
    <w:rsid w:val="5DFD637E"/>
    <w:rsid w:val="5E0B72A8"/>
    <w:rsid w:val="5E1555A0"/>
    <w:rsid w:val="5E1C002A"/>
    <w:rsid w:val="5E370256"/>
    <w:rsid w:val="5E7D64D0"/>
    <w:rsid w:val="5EE44E48"/>
    <w:rsid w:val="5EF908A6"/>
    <w:rsid w:val="5EFC6334"/>
    <w:rsid w:val="5F13572D"/>
    <w:rsid w:val="5FCC24AC"/>
    <w:rsid w:val="5FEF7F48"/>
    <w:rsid w:val="60026047"/>
    <w:rsid w:val="60A07495"/>
    <w:rsid w:val="60AD2985"/>
    <w:rsid w:val="61A60ADB"/>
    <w:rsid w:val="61F21F72"/>
    <w:rsid w:val="620F1CD5"/>
    <w:rsid w:val="62100A1E"/>
    <w:rsid w:val="62464171"/>
    <w:rsid w:val="629762BF"/>
    <w:rsid w:val="629D7D01"/>
    <w:rsid w:val="630A22FC"/>
    <w:rsid w:val="63323318"/>
    <w:rsid w:val="63D902F4"/>
    <w:rsid w:val="64010270"/>
    <w:rsid w:val="64112E3F"/>
    <w:rsid w:val="64487C27"/>
    <w:rsid w:val="64A24811"/>
    <w:rsid w:val="65177F59"/>
    <w:rsid w:val="651D3FC4"/>
    <w:rsid w:val="658C638D"/>
    <w:rsid w:val="659524F2"/>
    <w:rsid w:val="663824B6"/>
    <w:rsid w:val="663B7C6B"/>
    <w:rsid w:val="66CB68F0"/>
    <w:rsid w:val="670D457F"/>
    <w:rsid w:val="6723579F"/>
    <w:rsid w:val="673775F2"/>
    <w:rsid w:val="681E22E0"/>
    <w:rsid w:val="689117F8"/>
    <w:rsid w:val="68A5389A"/>
    <w:rsid w:val="68E65C61"/>
    <w:rsid w:val="69132EFA"/>
    <w:rsid w:val="6954459A"/>
    <w:rsid w:val="6A721EA2"/>
    <w:rsid w:val="6AAC5C88"/>
    <w:rsid w:val="6AB04778"/>
    <w:rsid w:val="6B347157"/>
    <w:rsid w:val="6B3B5767"/>
    <w:rsid w:val="6B721A2E"/>
    <w:rsid w:val="6B804001"/>
    <w:rsid w:val="6B897174"/>
    <w:rsid w:val="6B8F21DB"/>
    <w:rsid w:val="6BB57D7C"/>
    <w:rsid w:val="6C2D6959"/>
    <w:rsid w:val="6CFA17AD"/>
    <w:rsid w:val="6D4C2130"/>
    <w:rsid w:val="6D6D68DA"/>
    <w:rsid w:val="6DBB590E"/>
    <w:rsid w:val="6DDF67AE"/>
    <w:rsid w:val="6E146397"/>
    <w:rsid w:val="6E971ED7"/>
    <w:rsid w:val="6E9A783A"/>
    <w:rsid w:val="6ED53BBD"/>
    <w:rsid w:val="6EEE5301"/>
    <w:rsid w:val="6F8166E3"/>
    <w:rsid w:val="6FA50623"/>
    <w:rsid w:val="704E1CE9"/>
    <w:rsid w:val="70821788"/>
    <w:rsid w:val="70D475D2"/>
    <w:rsid w:val="710E3FA6"/>
    <w:rsid w:val="715867AC"/>
    <w:rsid w:val="71796BBE"/>
    <w:rsid w:val="71D50A9C"/>
    <w:rsid w:val="71E3771A"/>
    <w:rsid w:val="72AB5F51"/>
    <w:rsid w:val="72B92153"/>
    <w:rsid w:val="72CF7CED"/>
    <w:rsid w:val="72D87A9A"/>
    <w:rsid w:val="72E72D01"/>
    <w:rsid w:val="7303109A"/>
    <w:rsid w:val="735237F0"/>
    <w:rsid w:val="737D3166"/>
    <w:rsid w:val="73A86934"/>
    <w:rsid w:val="73B90AB8"/>
    <w:rsid w:val="73EA31C8"/>
    <w:rsid w:val="73F92AAA"/>
    <w:rsid w:val="743A3FCE"/>
    <w:rsid w:val="749356E1"/>
    <w:rsid w:val="749869A9"/>
    <w:rsid w:val="749D078A"/>
    <w:rsid w:val="761132F2"/>
    <w:rsid w:val="76AB293C"/>
    <w:rsid w:val="771B7F79"/>
    <w:rsid w:val="77316C41"/>
    <w:rsid w:val="77935205"/>
    <w:rsid w:val="77A954AE"/>
    <w:rsid w:val="77FF3BEE"/>
    <w:rsid w:val="78014BB4"/>
    <w:rsid w:val="7853714E"/>
    <w:rsid w:val="78621153"/>
    <w:rsid w:val="78623201"/>
    <w:rsid w:val="78686282"/>
    <w:rsid w:val="789B6A68"/>
    <w:rsid w:val="78E71CAD"/>
    <w:rsid w:val="78EA730D"/>
    <w:rsid w:val="78F63C9E"/>
    <w:rsid w:val="7963011C"/>
    <w:rsid w:val="79773858"/>
    <w:rsid w:val="79780B57"/>
    <w:rsid w:val="797C0647"/>
    <w:rsid w:val="79C5247E"/>
    <w:rsid w:val="7A0B7FFC"/>
    <w:rsid w:val="7A59102C"/>
    <w:rsid w:val="7ADA324A"/>
    <w:rsid w:val="7AF20495"/>
    <w:rsid w:val="7B1242D4"/>
    <w:rsid w:val="7B2965AD"/>
    <w:rsid w:val="7B2C00AB"/>
    <w:rsid w:val="7B2F0EB5"/>
    <w:rsid w:val="7B555980"/>
    <w:rsid w:val="7C016BE2"/>
    <w:rsid w:val="7C0E1C6B"/>
    <w:rsid w:val="7C21508F"/>
    <w:rsid w:val="7C34248C"/>
    <w:rsid w:val="7CD62E2A"/>
    <w:rsid w:val="7D3B0A68"/>
    <w:rsid w:val="7D40373A"/>
    <w:rsid w:val="7EA05C60"/>
    <w:rsid w:val="7EBB4972"/>
    <w:rsid w:val="7F117B4E"/>
    <w:rsid w:val="7F13096B"/>
    <w:rsid w:val="7F1B1186"/>
    <w:rsid w:val="7F1B2C83"/>
    <w:rsid w:val="7F2D4C94"/>
    <w:rsid w:val="7F864869"/>
    <w:rsid w:val="7F932247"/>
    <w:rsid w:val="7FA6793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6"/>
    <w:unhideWhenUsed/>
    <w:qFormat/>
    <w:uiPriority w:val="0"/>
    <w:pPr>
      <w:keepNext/>
      <w:keepLines/>
      <w:outlineLvl w:val="1"/>
    </w:pPr>
    <w:rPr>
      <w:rFonts w:ascii="Arial" w:hAnsi="Arial"/>
      <w:b/>
      <w:szCs w:val="24"/>
    </w:rPr>
  </w:style>
  <w:style w:type="paragraph" w:styleId="4">
    <w:name w:val="heading 3"/>
    <w:basedOn w:val="1"/>
    <w:next w:val="1"/>
    <w:unhideWhenUsed/>
    <w:qFormat/>
    <w:uiPriority w:val="9"/>
    <w:pPr>
      <w:keepNext/>
      <w:keepLines/>
      <w:spacing w:before="260" w:after="260" w:line="413" w:lineRule="auto"/>
      <w:outlineLvl w:val="2"/>
    </w:pPr>
    <w:rPr>
      <w:b/>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Indent 2"/>
    <w:basedOn w:val="1"/>
    <w:qFormat/>
    <w:uiPriority w:val="99"/>
    <w:pPr>
      <w:ind w:firstLine="560"/>
    </w:pPr>
    <w:rPr>
      <w:rFonts w:ascii="Times New Roman" w:hAnsi="Times New Roman" w:eastAsia="汉仪粗仿宋简"/>
      <w:sz w:val="28"/>
      <w:szCs w:val="2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24"/>
    <w:unhideWhenUsed/>
    <w:qFormat/>
    <w:uiPriority w:val="99"/>
    <w:pPr>
      <w:tabs>
        <w:tab w:val="center" w:pos="4153"/>
        <w:tab w:val="right" w:pos="8306"/>
      </w:tabs>
      <w:snapToGrid w:val="0"/>
      <w:jc w:val="center"/>
    </w:pPr>
    <w:rPr>
      <w:sz w:val="18"/>
      <w:szCs w:val="18"/>
    </w:rPr>
  </w:style>
  <w:style w:type="paragraph" w:styleId="9">
    <w:name w:val="toc 1"/>
    <w:basedOn w:val="1"/>
    <w:next w:val="1"/>
    <w:semiHidden/>
    <w:unhideWhenUsed/>
    <w:qFormat/>
    <w:uiPriority w:val="39"/>
  </w:style>
  <w:style w:type="paragraph" w:styleId="10">
    <w:name w:val="toc 2"/>
    <w:basedOn w:val="1"/>
    <w:next w:val="1"/>
    <w:semiHidden/>
    <w:unhideWhenUsed/>
    <w:qFormat/>
    <w:uiPriority w:val="39"/>
    <w:pPr>
      <w:ind w:left="420" w:leftChars="200"/>
    </w:pPr>
  </w:style>
  <w:style w:type="paragraph" w:styleId="11">
    <w:name w:val="Normal (Web)"/>
    <w:basedOn w:val="1"/>
    <w:semiHidden/>
    <w:unhideWhenUsed/>
    <w:qFormat/>
    <w:uiPriority w:val="99"/>
    <w:rPr>
      <w:sz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中等深浅网格 1 - 着色 21"/>
    <w:basedOn w:val="1"/>
    <w:qFormat/>
    <w:uiPriority w:val="0"/>
    <w:pPr>
      <w:spacing w:line="360" w:lineRule="auto"/>
      <w:ind w:firstLine="420" w:firstLineChars="200"/>
    </w:pPr>
    <w:rPr>
      <w:rFonts w:ascii="Calibri" w:hAnsi="Calibri" w:eastAsia="宋体"/>
      <w:sz w:val="21"/>
    </w:rPr>
  </w:style>
  <w:style w:type="paragraph" w:customStyle="1" w:styleId="16">
    <w:name w:val="正文红"/>
    <w:basedOn w:val="1"/>
    <w:qFormat/>
    <w:uiPriority w:val="0"/>
    <w:pPr>
      <w:ind w:firstLine="640"/>
    </w:pPr>
    <w:rPr>
      <w:rFonts w:ascii="仿宋_GB2312" w:hAnsiTheme="minorEastAsia"/>
      <w:color w:val="FF0000"/>
      <w:szCs w:val="32"/>
    </w:rPr>
  </w:style>
  <w:style w:type="paragraph" w:customStyle="1" w:styleId="17">
    <w:name w:val="表头图号"/>
    <w:basedOn w:val="1"/>
    <w:next w:val="1"/>
    <w:qFormat/>
    <w:uiPriority w:val="0"/>
    <w:pPr>
      <w:jc w:val="center"/>
    </w:pPr>
    <w:rPr>
      <w:b/>
      <w:sz w:val="21"/>
    </w:rPr>
  </w:style>
  <w:style w:type="paragraph" w:customStyle="1" w:styleId="18">
    <w:name w:val="表格"/>
    <w:basedOn w:val="1"/>
    <w:qFormat/>
    <w:uiPriority w:val="0"/>
    <w:rPr>
      <w:sz w:val="21"/>
    </w:rPr>
  </w:style>
  <w:style w:type="paragraph" w:customStyle="1" w:styleId="19">
    <w:name w:val="表格居中"/>
    <w:basedOn w:val="18"/>
    <w:next w:val="18"/>
    <w:qFormat/>
    <w:uiPriority w:val="0"/>
    <w:pPr>
      <w:jc w:val="center"/>
      <w:outlineLvl w:val="1"/>
    </w:pPr>
  </w:style>
  <w:style w:type="paragraph" w:customStyle="1" w:styleId="20">
    <w:name w:val="一级标题"/>
    <w:basedOn w:val="1"/>
    <w:qFormat/>
    <w:uiPriority w:val="0"/>
    <w:pPr>
      <w:tabs>
        <w:tab w:val="left" w:pos="3405"/>
      </w:tabs>
      <w:jc w:val="left"/>
      <w:outlineLvl w:val="0"/>
    </w:pPr>
    <w:rPr>
      <w:rFonts w:hint="eastAsia" w:ascii="黑体" w:hAnsi="黑体" w:cs="黑体"/>
      <w:b/>
      <w:color w:val="000000"/>
      <w:sz w:val="28"/>
      <w:szCs w:val="32"/>
    </w:rPr>
  </w:style>
  <w:style w:type="paragraph" w:customStyle="1" w:styleId="21">
    <w:name w:val="三级标题"/>
    <w:basedOn w:val="1"/>
    <w:qFormat/>
    <w:uiPriority w:val="0"/>
    <w:pPr>
      <w:ind w:firstLine="640"/>
      <w:jc w:val="left"/>
      <w:outlineLvl w:val="0"/>
    </w:pPr>
    <w:rPr>
      <w:rFonts w:hint="eastAsia" w:ascii="黑体" w:hAnsi="黑体" w:cs="黑体"/>
      <w:color w:val="000000"/>
      <w:szCs w:val="32"/>
    </w:rPr>
  </w:style>
  <w:style w:type="paragraph" w:customStyle="1" w:styleId="22">
    <w:name w:val="二级标题"/>
    <w:basedOn w:val="1"/>
    <w:qFormat/>
    <w:uiPriority w:val="0"/>
    <w:pPr>
      <w:ind w:firstLine="640"/>
      <w:jc w:val="left"/>
      <w:outlineLvl w:val="0"/>
    </w:pPr>
    <w:rPr>
      <w:rFonts w:hint="eastAsia" w:ascii="黑体" w:hAnsi="黑体" w:cs="黑体"/>
      <w:b/>
      <w:color w:val="000000"/>
      <w:szCs w:val="32"/>
    </w:rPr>
  </w:style>
  <w:style w:type="character" w:customStyle="1" w:styleId="23">
    <w:name w:val="标题 1 字符"/>
    <w:basedOn w:val="14"/>
    <w:link w:val="3"/>
    <w:qFormat/>
    <w:uiPriority w:val="9"/>
    <w:rPr>
      <w:rFonts w:ascii="Times New Roman" w:hAnsi="Times New Roman" w:eastAsia="仿宋_GB2312" w:cs="Times New Roman"/>
      <w:b/>
      <w:bCs/>
      <w:kern w:val="44"/>
      <w:sz w:val="44"/>
      <w:szCs w:val="44"/>
    </w:rPr>
  </w:style>
  <w:style w:type="character" w:customStyle="1" w:styleId="24">
    <w:name w:val="页眉 字符"/>
    <w:basedOn w:val="14"/>
    <w:link w:val="8"/>
    <w:qFormat/>
    <w:uiPriority w:val="99"/>
    <w:rPr>
      <w:rFonts w:eastAsia="仿宋_GB2312"/>
      <w:kern w:val="2"/>
      <w:sz w:val="18"/>
      <w:szCs w:val="18"/>
    </w:rPr>
  </w:style>
  <w:style w:type="paragraph" w:customStyle="1" w:styleId="25">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character" w:customStyle="1" w:styleId="26">
    <w:name w:val="标题 2 字符"/>
    <w:basedOn w:val="14"/>
    <w:link w:val="2"/>
    <w:qFormat/>
    <w:uiPriority w:val="0"/>
    <w:rPr>
      <w:rFonts w:ascii="等线 Light" w:hAnsi="等线 Light" w:eastAsia="等线 Light" w:cs="Times New Roman"/>
      <w:b/>
      <w:bCs/>
      <w:sz w:val="32"/>
      <w:szCs w:val="32"/>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styleId="28">
    <w:name w:val="List Paragraph"/>
    <w:basedOn w:val="1"/>
    <w:qFormat/>
    <w:uiPriority w:val="99"/>
    <w:pPr>
      <w:ind w:firstLine="420" w:firstLineChars="200"/>
    </w:pPr>
  </w:style>
  <w:style w:type="character" w:customStyle="1" w:styleId="29">
    <w:name w:val="font51"/>
    <w:basedOn w:val="14"/>
    <w:qFormat/>
    <w:uiPriority w:val="0"/>
    <w:rPr>
      <w:rFonts w:hint="default" w:ascii="Times New Roman" w:hAnsi="Times New Roman" w:cs="Times New Roman"/>
      <w:color w:val="000000"/>
      <w:sz w:val="21"/>
      <w:szCs w:val="21"/>
      <w:u w:val="none"/>
    </w:rPr>
  </w:style>
  <w:style w:type="character" w:customStyle="1" w:styleId="30">
    <w:name w:val="font41"/>
    <w:basedOn w:val="14"/>
    <w:qFormat/>
    <w:uiPriority w:val="0"/>
    <w:rPr>
      <w:rFonts w:hint="eastAsia" w:ascii="仿宋_GB2312" w:eastAsia="仿宋_GB2312" w:cs="仿宋_GB2312"/>
      <w:color w:val="000000"/>
      <w:sz w:val="21"/>
      <w:szCs w:val="21"/>
      <w:u w:val="none"/>
    </w:rPr>
  </w:style>
  <w:style w:type="character" w:customStyle="1" w:styleId="31">
    <w:name w:val="font31"/>
    <w:basedOn w:val="14"/>
    <w:qFormat/>
    <w:uiPriority w:val="0"/>
    <w:rPr>
      <w:rFonts w:hint="eastAsia" w:ascii="仿宋_GB2312" w:eastAsia="仿宋_GB2312" w:cs="仿宋_GB2312"/>
      <w:color w:val="000000"/>
      <w:sz w:val="22"/>
      <w:szCs w:val="22"/>
      <w:u w:val="none"/>
    </w:rPr>
  </w:style>
  <w:style w:type="paragraph" w:customStyle="1" w:styleId="32">
    <w:name w:val="表格2"/>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33">
    <w:name w:val="font21"/>
    <w:basedOn w:val="14"/>
    <w:qFormat/>
    <w:uiPriority w:val="0"/>
    <w:rPr>
      <w:rFonts w:hint="eastAsia" w:ascii="仿宋_GB2312" w:eastAsia="仿宋_GB2312" w:cs="仿宋_GB2312"/>
      <w:color w:val="000000"/>
      <w:sz w:val="22"/>
      <w:szCs w:val="22"/>
      <w:u w:val="none"/>
    </w:rPr>
  </w:style>
  <w:style w:type="paragraph" w:customStyle="1" w:styleId="34">
    <w:name w:val="List Paragraph1"/>
    <w:basedOn w:val="1"/>
    <w:qFormat/>
    <w:uiPriority w:val="0"/>
    <w:pPr>
      <w:spacing w:line="240" w:lineRule="auto"/>
      <w:ind w:firstLine="420"/>
      <w:jc w:val="both"/>
    </w:pPr>
    <w:rPr>
      <w:sz w:val="21"/>
    </w:rPr>
  </w:style>
  <w:style w:type="paragraph" w:customStyle="1" w:styleId="35">
    <w:name w:val="正文文本缩进 21"/>
    <w:basedOn w:val="1"/>
    <w:qFormat/>
    <w:uiPriority w:val="1624"/>
    <w:pPr>
      <w:suppressAutoHyphens/>
      <w:ind w:firstLine="560" w:firstLineChars="0"/>
      <w:jc w:val="both"/>
    </w:pPr>
    <w:rPr>
      <w:rFonts w:ascii="Times New Roman" w:hAnsi="Times New Roman" w:eastAsia="汉仪粗仿宋简"/>
      <w:kern w:val="1"/>
      <w:sz w:val="28"/>
      <w:szCs w:val="28"/>
    </w:rPr>
  </w:style>
  <w:style w:type="paragraph" w:customStyle="1" w:styleId="36">
    <w:name w:val="_Style 13"/>
    <w:qFormat/>
    <w:uiPriority w:val="0"/>
    <w:pPr>
      <w:spacing w:before="120" w:after="120" w:line="288" w:lineRule="auto"/>
      <w:ind w:left="0"/>
      <w:jc w:val="left"/>
    </w:pPr>
    <w:rPr>
      <w:rFonts w:ascii="Arial" w:hAnsi="Arial" w:eastAsia="等线" w:cs="Arial"/>
      <w:sz w:val="22"/>
      <w:szCs w:val="22"/>
    </w:rPr>
  </w:style>
  <w:style w:type="paragraph" w:customStyle="1" w:styleId="37">
    <w:name w:val="列出段落1"/>
    <w:basedOn w:val="1"/>
    <w:qFormat/>
    <w:uiPriority w:val="34"/>
    <w:pPr>
      <w:ind w:firstLine="420" w:firstLineChars="200"/>
    </w:pPr>
    <w:rPr>
      <w:rFonts w:ascii="Calibri" w:hAnsi="Calibri" w:eastAsia="宋体"/>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51</Pages>
  <Words>806</Words>
  <Characters>846</Characters>
  <Lines>174</Lines>
  <Paragraphs>49</Paragraphs>
  <TotalTime>74</TotalTime>
  <ScaleCrop>false</ScaleCrop>
  <LinksUpToDate>false</LinksUpToDate>
  <CharactersWithSpaces>885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2025-06-03T06:13:00Z</dcterms:created>
  <dc:creator>USER</dc:creator>
  <cp:lastModifiedBy>花月夜</cp:lastModifiedBy>
  <cp:lastPrinted>2025-07-10T13:01:00Z</cp:lastPrinted>
  <dcterms:modified xsi:type="dcterms:W3CDTF">2025-08-25T09:45:01Z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0791AE3DD3624B708C6303AD934AA442</vt:lpwstr>
  </property>
  <property fmtid="{D5CDD505-2E9C-101B-9397-08002B2CF9AE}" pid="4" name="KSOTemplateDocerSaveRecord">
    <vt:lpwstr>eyJoZGlkIjoiNTI5ZTRmMTI0NjNkYTU2NWU5NjYxNWEyNGJkNDNmMDYiLCJ1c2VySWQiOiIxNDE3MDQ5MiJ9</vt:lpwstr>
  </property>
</Properties>
</file>