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BC93F1">
      <w:pPr>
        <w:rPr>
          <w:rFonts w:hint="eastAsia" w:ascii="方正小标宋简体" w:hAnsi="华文宋体" w:eastAsia="方正小标宋简体"/>
          <w:b/>
          <w:sz w:val="44"/>
          <w:szCs w:val="44"/>
        </w:rPr>
      </w:pPr>
      <w:r>
        <w:drawing>
          <wp:inline distT="0" distB="0" distL="0" distR="0">
            <wp:extent cx="2647950" cy="481965"/>
            <wp:effectExtent l="0" t="0" r="19050" b="6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7"/>
                    <a:stretch>
                      <a:fillRect/>
                    </a:stretch>
                  </pic:blipFill>
                  <pic:spPr>
                    <a:xfrm>
                      <a:off x="0" y="0"/>
                      <a:ext cx="2693229" cy="490592"/>
                    </a:xfrm>
                    <a:prstGeom prst="rect">
                      <a:avLst/>
                    </a:prstGeom>
                  </pic:spPr>
                </pic:pic>
              </a:graphicData>
            </a:graphic>
          </wp:inline>
        </w:drawing>
      </w:r>
    </w:p>
    <w:p w14:paraId="0355BA84">
      <w:pPr>
        <w:spacing w:line="596" w:lineRule="exact"/>
        <w:ind w:firstLine="883"/>
        <w:jc w:val="center"/>
        <w:rPr>
          <w:rFonts w:hint="eastAsia" w:ascii="方正小标宋简体" w:hAnsi="华文宋体" w:eastAsia="方正小标宋简体"/>
          <w:b/>
          <w:sz w:val="44"/>
          <w:szCs w:val="44"/>
        </w:rPr>
      </w:pPr>
    </w:p>
    <w:p w14:paraId="5F866F70">
      <w:pPr>
        <w:spacing w:line="596" w:lineRule="exact"/>
        <w:ind w:firstLine="883"/>
        <w:jc w:val="center"/>
        <w:rPr>
          <w:rFonts w:hint="eastAsia" w:ascii="方正小标宋简体" w:hAnsi="华文宋体" w:eastAsia="方正小标宋简体"/>
          <w:b/>
          <w:sz w:val="44"/>
          <w:szCs w:val="44"/>
        </w:rPr>
      </w:pPr>
    </w:p>
    <w:p w14:paraId="431CB6AF"/>
    <w:p w14:paraId="258329C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lang w:val="en-US" w:eastAsia="zh-CN"/>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计算机应用技术</w:t>
      </w:r>
    </w:p>
    <w:p w14:paraId="2D96D3D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专业</w:t>
      </w:r>
      <w:bookmarkStart w:id="0" w:name="_Toc25217"/>
      <w:r>
        <w:rPr>
          <w:rFonts w:hint="eastAsia" w:ascii="方正小标宋简体" w:hAnsi="华文宋体" w:eastAsia="方正小标宋简体"/>
          <w:b/>
          <w:sz w:val="52"/>
          <w:szCs w:val="52"/>
        </w:rPr>
        <w:t>人才培养方案</w:t>
      </w:r>
      <w:bookmarkEnd w:id="0"/>
    </w:p>
    <w:p w14:paraId="3D954C14">
      <w:pPr>
        <w:spacing w:line="596" w:lineRule="exact"/>
        <w:ind w:firstLine="480"/>
        <w:rPr>
          <w:rFonts w:hint="eastAsia" w:ascii="仿宋" w:hAnsi="仿宋" w:eastAsia="仿宋" w:cs="仿宋"/>
        </w:rPr>
      </w:pPr>
      <w:r>
        <w:rPr>
          <w:rFonts w:hint="eastAsia" w:ascii="仿宋" w:hAnsi="仿宋" w:eastAsia="仿宋" w:cs="仿宋"/>
        </w:rPr>
        <w:t xml:space="preserve"> </w:t>
      </w:r>
    </w:p>
    <w:p w14:paraId="3382598A"/>
    <w:p w14:paraId="3C0C8517"/>
    <w:p w14:paraId="418484CA"/>
    <w:p w14:paraId="07623C1C"/>
    <w:p w14:paraId="47DB89B0"/>
    <w:p w14:paraId="2341E405"/>
    <w:p w14:paraId="62B54F0D"/>
    <w:p w14:paraId="024B4E68"/>
    <w:p w14:paraId="7E34137F">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40C0D146">
      <w:pPr>
        <w:ind w:firstLine="560"/>
        <w:jc w:val="left"/>
        <w:rPr>
          <w:rFonts w:hint="eastAsia" w:ascii="仿宋" w:hAnsi="仿宋" w:eastAsia="仿宋" w:cs="仿宋"/>
          <w:sz w:val="28"/>
          <w:szCs w:val="28"/>
        </w:rPr>
      </w:pPr>
    </w:p>
    <w:p w14:paraId="085C55B4">
      <w:pPr>
        <w:ind w:firstLine="562"/>
        <w:rPr>
          <w:rFonts w:hint="eastAsia" w:ascii="黑体" w:hAnsi="黑体" w:eastAsia="黑体"/>
          <w:sz w:val="28"/>
          <w:szCs w:val="28"/>
        </w:rPr>
        <w:sectPr>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4FF3274">
      <w:pPr>
        <w:pStyle w:val="7"/>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55F04DB0">
      <w:pPr>
        <w:pStyle w:val="7"/>
        <w:tabs>
          <w:tab w:val="right" w:leader="dot" w:pos="8306"/>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szCs w:val="24"/>
        </w:rPr>
        <w:fldChar w:fldCharType="begin"/>
      </w:r>
      <w:r>
        <w:rPr>
          <w:rFonts w:hint="eastAsia" w:ascii="宋体" w:hAnsi="宋体" w:eastAsia="宋体" w:cs="宋体"/>
          <w:szCs w:val="24"/>
        </w:rPr>
        <w:instrText xml:space="preserve"> HYPERLINK \l _Toc229992879 </w:instrText>
      </w:r>
      <w:r>
        <w:rPr>
          <w:rFonts w:hint="eastAsia" w:ascii="宋体" w:hAnsi="宋体" w:eastAsia="宋体" w:cs="宋体"/>
          <w:szCs w:val="24"/>
        </w:rPr>
        <w:fldChar w:fldCharType="separate"/>
      </w:r>
      <w:r>
        <w:rPr>
          <w:rFonts w:hint="eastAsia" w:ascii="黑体" w:hAnsi="黑体" w:eastAsia="黑体"/>
          <w:szCs w:val="32"/>
        </w:rPr>
        <w:t>一、专业名称及代码</w:t>
      </w:r>
      <w:r>
        <w:tab/>
      </w:r>
      <w:r>
        <w:fldChar w:fldCharType="begin"/>
      </w:r>
      <w:r>
        <w:instrText xml:space="preserve"> PAGEREF _Toc229992879 \h </w:instrText>
      </w:r>
      <w:r>
        <w:fldChar w:fldCharType="separate"/>
      </w:r>
      <w:r>
        <w:t>1</w:t>
      </w:r>
      <w:r>
        <w:fldChar w:fldCharType="end"/>
      </w:r>
      <w:r>
        <w:rPr>
          <w:rFonts w:hint="eastAsia" w:ascii="宋体" w:hAnsi="宋体" w:eastAsia="宋体" w:cs="宋体"/>
          <w:szCs w:val="24"/>
        </w:rPr>
        <w:fldChar w:fldCharType="end"/>
      </w:r>
    </w:p>
    <w:p w14:paraId="71481AF0">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_Toc19752753 </w:instrText>
      </w:r>
      <w:r>
        <w:rPr>
          <w:rFonts w:hint="eastAsia" w:ascii="宋体" w:hAnsi="宋体" w:eastAsia="宋体" w:cs="宋体"/>
          <w:szCs w:val="24"/>
        </w:rPr>
        <w:fldChar w:fldCharType="separate"/>
      </w:r>
      <w:r>
        <w:rPr>
          <w:rFonts w:hint="eastAsia" w:ascii="黑体" w:hAnsi="黑体" w:eastAsia="黑体"/>
          <w:szCs w:val="32"/>
        </w:rPr>
        <w:t>二、入学要求</w:t>
      </w:r>
      <w:r>
        <w:tab/>
      </w:r>
      <w:r>
        <w:fldChar w:fldCharType="begin"/>
      </w:r>
      <w:r>
        <w:instrText xml:space="preserve"> PAGEREF _Toc19752753 \h </w:instrText>
      </w:r>
      <w:r>
        <w:fldChar w:fldCharType="separate"/>
      </w:r>
      <w:r>
        <w:t>1</w:t>
      </w:r>
      <w:r>
        <w:fldChar w:fldCharType="end"/>
      </w:r>
      <w:r>
        <w:rPr>
          <w:rFonts w:hint="eastAsia" w:ascii="宋体" w:hAnsi="宋体" w:eastAsia="宋体" w:cs="宋体"/>
          <w:szCs w:val="24"/>
        </w:rPr>
        <w:fldChar w:fldCharType="end"/>
      </w:r>
    </w:p>
    <w:p w14:paraId="6566D5CA">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_Toc1272038033 </w:instrText>
      </w:r>
      <w:r>
        <w:rPr>
          <w:rFonts w:hint="eastAsia" w:ascii="宋体" w:hAnsi="宋体" w:eastAsia="宋体" w:cs="宋体"/>
          <w:szCs w:val="24"/>
        </w:rPr>
        <w:fldChar w:fldCharType="separate"/>
      </w:r>
      <w:r>
        <w:rPr>
          <w:rFonts w:hint="eastAsia" w:ascii="黑体" w:hAnsi="黑体" w:eastAsia="黑体"/>
          <w:szCs w:val="32"/>
        </w:rPr>
        <w:t>三、修业年限</w:t>
      </w:r>
      <w:r>
        <w:tab/>
      </w:r>
      <w:r>
        <w:fldChar w:fldCharType="begin"/>
      </w:r>
      <w:r>
        <w:instrText xml:space="preserve"> PAGEREF _Toc1272038033 \h </w:instrText>
      </w:r>
      <w:r>
        <w:fldChar w:fldCharType="separate"/>
      </w:r>
      <w:r>
        <w:t>1</w:t>
      </w:r>
      <w:r>
        <w:fldChar w:fldCharType="end"/>
      </w:r>
      <w:r>
        <w:rPr>
          <w:rFonts w:hint="eastAsia" w:ascii="宋体" w:hAnsi="宋体" w:eastAsia="宋体" w:cs="宋体"/>
          <w:szCs w:val="24"/>
        </w:rPr>
        <w:fldChar w:fldCharType="end"/>
      </w:r>
    </w:p>
    <w:p w14:paraId="592ED728">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_Toc943514746 </w:instrText>
      </w:r>
      <w:r>
        <w:rPr>
          <w:rFonts w:hint="eastAsia" w:ascii="宋体" w:hAnsi="宋体" w:eastAsia="宋体" w:cs="宋体"/>
          <w:szCs w:val="24"/>
        </w:rPr>
        <w:fldChar w:fldCharType="separate"/>
      </w:r>
      <w:r>
        <w:rPr>
          <w:rFonts w:hint="eastAsia" w:ascii="黑体" w:hAnsi="黑体" w:eastAsia="黑体"/>
          <w:szCs w:val="32"/>
        </w:rPr>
        <w:t>四、职业面向</w:t>
      </w:r>
      <w:r>
        <w:tab/>
      </w:r>
      <w:r>
        <w:fldChar w:fldCharType="begin"/>
      </w:r>
      <w:r>
        <w:instrText xml:space="preserve"> PAGEREF _Toc943514746 \h </w:instrText>
      </w:r>
      <w:r>
        <w:fldChar w:fldCharType="separate"/>
      </w:r>
      <w:r>
        <w:t>1</w:t>
      </w:r>
      <w:r>
        <w:fldChar w:fldCharType="end"/>
      </w:r>
      <w:r>
        <w:rPr>
          <w:rFonts w:hint="eastAsia" w:ascii="宋体" w:hAnsi="宋体" w:eastAsia="宋体" w:cs="宋体"/>
          <w:szCs w:val="24"/>
        </w:rPr>
        <w:fldChar w:fldCharType="end"/>
      </w:r>
    </w:p>
    <w:p w14:paraId="567F08B9">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_Toc633086574 </w:instrText>
      </w:r>
      <w:r>
        <w:rPr>
          <w:rFonts w:hint="eastAsia" w:ascii="宋体" w:hAnsi="宋体" w:eastAsia="宋体" w:cs="宋体"/>
          <w:szCs w:val="24"/>
        </w:rPr>
        <w:fldChar w:fldCharType="separate"/>
      </w:r>
      <w:r>
        <w:rPr>
          <w:rFonts w:hint="eastAsia" w:ascii="黑体" w:hAnsi="黑体" w:eastAsia="黑体"/>
          <w:szCs w:val="32"/>
        </w:rPr>
        <w:t>五、培养目标与培养规格</w:t>
      </w:r>
      <w:r>
        <w:tab/>
      </w:r>
      <w:r>
        <w:fldChar w:fldCharType="begin"/>
      </w:r>
      <w:r>
        <w:instrText xml:space="preserve"> PAGEREF _Toc633086574 \h </w:instrText>
      </w:r>
      <w:r>
        <w:fldChar w:fldCharType="separate"/>
      </w:r>
      <w:r>
        <w:t>2</w:t>
      </w:r>
      <w:r>
        <w:fldChar w:fldCharType="end"/>
      </w:r>
      <w:r>
        <w:rPr>
          <w:rFonts w:hint="eastAsia" w:ascii="宋体" w:hAnsi="宋体" w:eastAsia="宋体" w:cs="宋体"/>
          <w:szCs w:val="24"/>
        </w:rPr>
        <w:fldChar w:fldCharType="end"/>
      </w:r>
    </w:p>
    <w:p w14:paraId="67E83C5E">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_Toc1652061980 </w:instrText>
      </w:r>
      <w:r>
        <w:rPr>
          <w:rFonts w:hint="eastAsia" w:ascii="宋体" w:hAnsi="宋体" w:eastAsia="宋体" w:cs="宋体"/>
          <w:szCs w:val="24"/>
        </w:rPr>
        <w:fldChar w:fldCharType="separate"/>
      </w:r>
      <w:r>
        <w:rPr>
          <w:rFonts w:hint="eastAsia" w:asciiTheme="minorEastAsia" w:hAnsiTheme="minorEastAsia" w:eastAsiaTheme="minorEastAsia"/>
          <w:szCs w:val="22"/>
        </w:rPr>
        <w:t>（一）人才培养模式</w:t>
      </w:r>
      <w:r>
        <w:tab/>
      </w:r>
      <w:r>
        <w:fldChar w:fldCharType="begin"/>
      </w:r>
      <w:r>
        <w:instrText xml:space="preserve"> PAGEREF _Toc1652061980 \h </w:instrText>
      </w:r>
      <w:r>
        <w:fldChar w:fldCharType="separate"/>
      </w:r>
      <w:r>
        <w:t>2</w:t>
      </w:r>
      <w:r>
        <w:fldChar w:fldCharType="end"/>
      </w:r>
      <w:r>
        <w:rPr>
          <w:rFonts w:hint="eastAsia" w:ascii="宋体" w:hAnsi="宋体" w:eastAsia="宋体" w:cs="宋体"/>
          <w:szCs w:val="24"/>
        </w:rPr>
        <w:fldChar w:fldCharType="end"/>
      </w:r>
    </w:p>
    <w:p w14:paraId="629C3EDF">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_Toc1389625797 </w:instrText>
      </w:r>
      <w:r>
        <w:rPr>
          <w:rFonts w:hint="eastAsia" w:ascii="宋体" w:hAnsi="宋体" w:eastAsia="宋体" w:cs="宋体"/>
          <w:szCs w:val="24"/>
        </w:rPr>
        <w:fldChar w:fldCharType="separate"/>
      </w:r>
      <w:r>
        <w:rPr>
          <w:rFonts w:hint="eastAsia" w:asciiTheme="minorEastAsia" w:hAnsiTheme="minorEastAsia" w:eastAsiaTheme="minorEastAsia"/>
          <w:szCs w:val="22"/>
        </w:rPr>
        <w:t>（二）培养目标</w:t>
      </w:r>
      <w:r>
        <w:tab/>
      </w:r>
      <w:r>
        <w:fldChar w:fldCharType="begin"/>
      </w:r>
      <w:r>
        <w:instrText xml:space="preserve"> PAGEREF _Toc1389625797 \h </w:instrText>
      </w:r>
      <w:r>
        <w:fldChar w:fldCharType="separate"/>
      </w:r>
      <w:r>
        <w:t>3</w:t>
      </w:r>
      <w:r>
        <w:fldChar w:fldCharType="end"/>
      </w:r>
      <w:r>
        <w:rPr>
          <w:rFonts w:hint="eastAsia" w:ascii="宋体" w:hAnsi="宋体" w:eastAsia="宋体" w:cs="宋体"/>
          <w:szCs w:val="24"/>
        </w:rPr>
        <w:fldChar w:fldCharType="end"/>
      </w:r>
    </w:p>
    <w:p w14:paraId="3F860236">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_Toc1556109054 </w:instrText>
      </w:r>
      <w:r>
        <w:rPr>
          <w:rFonts w:hint="eastAsia" w:ascii="宋体" w:hAnsi="宋体" w:eastAsia="宋体" w:cs="宋体"/>
          <w:szCs w:val="24"/>
        </w:rPr>
        <w:fldChar w:fldCharType="separate"/>
      </w:r>
      <w:r>
        <w:rPr>
          <w:rFonts w:hint="eastAsia" w:asciiTheme="minorEastAsia" w:hAnsiTheme="minorEastAsia" w:eastAsiaTheme="minorEastAsia"/>
          <w:szCs w:val="22"/>
        </w:rPr>
        <w:t>（三）培养规格</w:t>
      </w:r>
      <w:r>
        <w:tab/>
      </w:r>
      <w:r>
        <w:fldChar w:fldCharType="begin"/>
      </w:r>
      <w:r>
        <w:instrText xml:space="preserve"> PAGEREF _Toc1556109054 \h </w:instrText>
      </w:r>
      <w:r>
        <w:fldChar w:fldCharType="separate"/>
      </w:r>
      <w:r>
        <w:t>4</w:t>
      </w:r>
      <w:r>
        <w:fldChar w:fldCharType="end"/>
      </w:r>
      <w:r>
        <w:rPr>
          <w:rFonts w:hint="eastAsia" w:ascii="宋体" w:hAnsi="宋体" w:eastAsia="宋体" w:cs="宋体"/>
          <w:szCs w:val="24"/>
        </w:rPr>
        <w:fldChar w:fldCharType="end"/>
      </w:r>
    </w:p>
    <w:p w14:paraId="31B974DE">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_Toc1469017412 </w:instrText>
      </w:r>
      <w:r>
        <w:rPr>
          <w:rFonts w:hint="eastAsia" w:ascii="宋体" w:hAnsi="宋体" w:eastAsia="宋体" w:cs="宋体"/>
          <w:szCs w:val="24"/>
        </w:rPr>
        <w:fldChar w:fldCharType="separate"/>
      </w:r>
      <w:r>
        <w:rPr>
          <w:rFonts w:hint="eastAsia" w:ascii="黑体" w:hAnsi="黑体" w:eastAsia="黑体"/>
          <w:szCs w:val="32"/>
        </w:rPr>
        <w:t>六、课程设置及要求</w:t>
      </w:r>
      <w:r>
        <w:tab/>
      </w:r>
      <w:r>
        <w:fldChar w:fldCharType="begin"/>
      </w:r>
      <w:r>
        <w:instrText xml:space="preserve"> PAGEREF _Toc1469017412 \h </w:instrText>
      </w:r>
      <w:r>
        <w:fldChar w:fldCharType="separate"/>
      </w:r>
      <w:r>
        <w:t>5</w:t>
      </w:r>
      <w:r>
        <w:fldChar w:fldCharType="end"/>
      </w:r>
      <w:r>
        <w:rPr>
          <w:rFonts w:hint="eastAsia" w:ascii="宋体" w:hAnsi="宋体" w:eastAsia="宋体" w:cs="宋体"/>
          <w:szCs w:val="24"/>
        </w:rPr>
        <w:fldChar w:fldCharType="end"/>
      </w:r>
    </w:p>
    <w:p w14:paraId="47D2339C">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_Toc156153925 </w:instrText>
      </w:r>
      <w:r>
        <w:rPr>
          <w:rFonts w:hint="eastAsia" w:ascii="宋体" w:hAnsi="宋体" w:eastAsia="宋体" w:cs="宋体"/>
          <w:szCs w:val="24"/>
        </w:rPr>
        <w:fldChar w:fldCharType="separate"/>
      </w:r>
      <w:r>
        <w:rPr>
          <w:rFonts w:hint="eastAsia" w:asciiTheme="minorEastAsia" w:hAnsiTheme="minorEastAsia" w:eastAsiaTheme="minorEastAsia"/>
          <w:szCs w:val="22"/>
        </w:rPr>
        <w:t>（一）课程体系</w:t>
      </w:r>
      <w:r>
        <w:tab/>
      </w:r>
      <w:r>
        <w:fldChar w:fldCharType="begin"/>
      </w:r>
      <w:r>
        <w:instrText xml:space="preserve"> PAGEREF _Toc156153925 \h </w:instrText>
      </w:r>
      <w:r>
        <w:fldChar w:fldCharType="separate"/>
      </w:r>
      <w:r>
        <w:t>5</w:t>
      </w:r>
      <w:r>
        <w:fldChar w:fldCharType="end"/>
      </w:r>
      <w:r>
        <w:rPr>
          <w:rFonts w:hint="eastAsia" w:ascii="宋体" w:hAnsi="宋体" w:eastAsia="宋体" w:cs="宋体"/>
          <w:szCs w:val="24"/>
        </w:rPr>
        <w:fldChar w:fldCharType="end"/>
      </w:r>
    </w:p>
    <w:p w14:paraId="7A25D7E1">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_Toc254000841 </w:instrText>
      </w:r>
      <w:r>
        <w:rPr>
          <w:rFonts w:hint="eastAsia" w:ascii="宋体" w:hAnsi="宋体" w:eastAsia="宋体" w:cs="宋体"/>
          <w:szCs w:val="24"/>
        </w:rPr>
        <w:fldChar w:fldCharType="separate"/>
      </w:r>
      <w:r>
        <w:rPr>
          <w:rFonts w:hint="eastAsia" w:asciiTheme="minorEastAsia" w:hAnsiTheme="minorEastAsia" w:eastAsiaTheme="minorEastAsia"/>
          <w:szCs w:val="22"/>
        </w:rPr>
        <w:t>（二）</w:t>
      </w:r>
      <w:r>
        <w:rPr>
          <w:rFonts w:hint="eastAsia" w:asciiTheme="minorEastAsia" w:hAnsiTheme="minorEastAsia" w:eastAsiaTheme="minorEastAsia"/>
          <w:szCs w:val="22"/>
          <w:lang w:val="en-US" w:eastAsia="zh-CN"/>
        </w:rPr>
        <w:t>课程设置</w:t>
      </w:r>
      <w:r>
        <w:tab/>
      </w:r>
      <w:r>
        <w:fldChar w:fldCharType="begin"/>
      </w:r>
      <w:r>
        <w:instrText xml:space="preserve"> PAGEREF _Toc254000841 \h </w:instrText>
      </w:r>
      <w:r>
        <w:fldChar w:fldCharType="separate"/>
      </w:r>
      <w:r>
        <w:t>1</w:t>
      </w:r>
      <w:r>
        <w:fldChar w:fldCharType="end"/>
      </w:r>
      <w:r>
        <w:rPr>
          <w:rFonts w:hint="eastAsia" w:ascii="宋体" w:hAnsi="宋体" w:eastAsia="宋体" w:cs="宋体"/>
          <w:szCs w:val="24"/>
        </w:rPr>
        <w:fldChar w:fldCharType="end"/>
      </w:r>
    </w:p>
    <w:p w14:paraId="4C2826F3">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_Toc1942128098 </w:instrText>
      </w:r>
      <w:r>
        <w:rPr>
          <w:rFonts w:hint="eastAsia" w:ascii="宋体" w:hAnsi="宋体" w:eastAsia="宋体" w:cs="宋体"/>
          <w:szCs w:val="24"/>
        </w:rPr>
        <w:fldChar w:fldCharType="separate"/>
      </w:r>
      <w:r>
        <w:rPr>
          <w:rFonts w:hint="eastAsia" w:ascii="黑体" w:hAnsi="黑体" w:eastAsia="黑体"/>
          <w:szCs w:val="32"/>
        </w:rPr>
        <w:t>七、教学进程总体安排</w:t>
      </w:r>
      <w:r>
        <w:tab/>
      </w:r>
      <w:r>
        <w:fldChar w:fldCharType="begin"/>
      </w:r>
      <w:r>
        <w:instrText xml:space="preserve"> PAGEREF _Toc1942128098 \h </w:instrText>
      </w:r>
      <w:r>
        <w:fldChar w:fldCharType="separate"/>
      </w:r>
      <w:r>
        <w:t>13</w:t>
      </w:r>
      <w:r>
        <w:fldChar w:fldCharType="end"/>
      </w:r>
      <w:r>
        <w:rPr>
          <w:rFonts w:hint="eastAsia" w:ascii="宋体" w:hAnsi="宋体" w:eastAsia="宋体" w:cs="宋体"/>
          <w:szCs w:val="24"/>
        </w:rPr>
        <w:fldChar w:fldCharType="end"/>
      </w:r>
    </w:p>
    <w:p w14:paraId="56084457">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_Toc1742992333 </w:instrText>
      </w:r>
      <w:r>
        <w:rPr>
          <w:rFonts w:hint="eastAsia" w:ascii="宋体" w:hAnsi="宋体" w:eastAsia="宋体" w:cs="宋体"/>
          <w:szCs w:val="24"/>
        </w:rPr>
        <w:fldChar w:fldCharType="separate"/>
      </w:r>
      <w:r>
        <w:rPr>
          <w:rFonts w:asciiTheme="minorEastAsia" w:hAnsiTheme="minorEastAsia" w:eastAsiaTheme="minorEastAsia"/>
          <w:szCs w:val="22"/>
        </w:rPr>
        <w:t>（一）教学活动时间分配</w:t>
      </w:r>
      <w:r>
        <w:tab/>
      </w:r>
      <w:r>
        <w:fldChar w:fldCharType="begin"/>
      </w:r>
      <w:r>
        <w:instrText xml:space="preserve"> PAGEREF _Toc1742992333 \h </w:instrText>
      </w:r>
      <w:r>
        <w:fldChar w:fldCharType="separate"/>
      </w:r>
      <w:r>
        <w:t>13</w:t>
      </w:r>
      <w:r>
        <w:fldChar w:fldCharType="end"/>
      </w:r>
      <w:r>
        <w:rPr>
          <w:rFonts w:hint="eastAsia" w:ascii="宋体" w:hAnsi="宋体" w:eastAsia="宋体" w:cs="宋体"/>
          <w:szCs w:val="24"/>
        </w:rPr>
        <w:fldChar w:fldCharType="end"/>
      </w:r>
    </w:p>
    <w:p w14:paraId="0F42A796">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_Toc647712004 </w:instrText>
      </w:r>
      <w:r>
        <w:rPr>
          <w:rFonts w:hint="eastAsia" w:ascii="宋体" w:hAnsi="宋体" w:eastAsia="宋体" w:cs="宋体"/>
          <w:szCs w:val="24"/>
        </w:rPr>
        <w:fldChar w:fldCharType="separate"/>
      </w:r>
      <w:r>
        <w:rPr>
          <w:rFonts w:asciiTheme="minorEastAsia" w:hAnsiTheme="minorEastAsia" w:eastAsiaTheme="minorEastAsia"/>
          <w:szCs w:val="22"/>
        </w:rPr>
        <w:t>（二）课程学分学时比例构成</w:t>
      </w:r>
      <w:r>
        <w:tab/>
      </w:r>
      <w:r>
        <w:fldChar w:fldCharType="begin"/>
      </w:r>
      <w:r>
        <w:instrText xml:space="preserve"> PAGEREF _Toc647712004 \h </w:instrText>
      </w:r>
      <w:r>
        <w:fldChar w:fldCharType="separate"/>
      </w:r>
      <w:r>
        <w:t>14</w:t>
      </w:r>
      <w:r>
        <w:fldChar w:fldCharType="end"/>
      </w:r>
      <w:r>
        <w:rPr>
          <w:rFonts w:hint="eastAsia" w:ascii="宋体" w:hAnsi="宋体" w:eastAsia="宋体" w:cs="宋体"/>
          <w:szCs w:val="24"/>
        </w:rPr>
        <w:fldChar w:fldCharType="end"/>
      </w:r>
    </w:p>
    <w:p w14:paraId="5B1C4827">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_Toc501044585 </w:instrText>
      </w:r>
      <w:r>
        <w:rPr>
          <w:rFonts w:hint="eastAsia" w:ascii="宋体" w:hAnsi="宋体" w:eastAsia="宋体" w:cs="宋体"/>
          <w:szCs w:val="24"/>
        </w:rPr>
        <w:fldChar w:fldCharType="separate"/>
      </w:r>
      <w:r>
        <w:rPr>
          <w:rFonts w:asciiTheme="minorEastAsia" w:hAnsiTheme="minorEastAsia" w:eastAsiaTheme="minorEastAsia"/>
          <w:szCs w:val="22"/>
        </w:rPr>
        <w:t>（三）第一课堂进程安排</w:t>
      </w:r>
      <w:r>
        <w:tab/>
      </w:r>
      <w:r>
        <w:fldChar w:fldCharType="begin"/>
      </w:r>
      <w:r>
        <w:instrText xml:space="preserve"> PAGEREF _Toc501044585 \h </w:instrText>
      </w:r>
      <w:r>
        <w:fldChar w:fldCharType="separate"/>
      </w:r>
      <w:r>
        <w:t>14</w:t>
      </w:r>
      <w:r>
        <w:fldChar w:fldCharType="end"/>
      </w:r>
      <w:r>
        <w:rPr>
          <w:rFonts w:hint="eastAsia" w:ascii="宋体" w:hAnsi="宋体" w:eastAsia="宋体" w:cs="宋体"/>
          <w:szCs w:val="24"/>
        </w:rPr>
        <w:fldChar w:fldCharType="end"/>
      </w:r>
    </w:p>
    <w:p w14:paraId="041F6F61">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_Toc772960208 </w:instrText>
      </w:r>
      <w:r>
        <w:rPr>
          <w:rFonts w:hint="eastAsia" w:ascii="宋体" w:hAnsi="宋体" w:eastAsia="宋体" w:cs="宋体"/>
          <w:szCs w:val="24"/>
        </w:rPr>
        <w:fldChar w:fldCharType="separate"/>
      </w:r>
      <w:r>
        <w:rPr>
          <w:rFonts w:hint="eastAsia" w:ascii="仿宋_GB2312" w:hAnsi="仿宋_GB2312" w:eastAsia="仿宋_GB2312" w:cs="仿宋_GB2312"/>
          <w:szCs w:val="36"/>
          <w:lang w:val="en-US" w:eastAsia="zh-CN"/>
        </w:rPr>
        <w:t>（四）第二课堂教育活动进程安排</w:t>
      </w:r>
      <w:r>
        <w:tab/>
      </w:r>
      <w:r>
        <w:fldChar w:fldCharType="begin"/>
      </w:r>
      <w:r>
        <w:instrText xml:space="preserve"> PAGEREF _Toc772960208 \h </w:instrText>
      </w:r>
      <w:r>
        <w:fldChar w:fldCharType="separate"/>
      </w:r>
      <w:r>
        <w:t>26</w:t>
      </w:r>
      <w:r>
        <w:fldChar w:fldCharType="end"/>
      </w:r>
      <w:r>
        <w:rPr>
          <w:rFonts w:hint="eastAsia" w:ascii="宋体" w:hAnsi="宋体" w:eastAsia="宋体" w:cs="宋体"/>
          <w:szCs w:val="24"/>
        </w:rPr>
        <w:fldChar w:fldCharType="end"/>
      </w:r>
    </w:p>
    <w:p w14:paraId="1E90635E">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_Toc1013635153 </w:instrText>
      </w:r>
      <w:r>
        <w:rPr>
          <w:rFonts w:hint="eastAsia" w:ascii="宋体" w:hAnsi="宋体" w:eastAsia="宋体" w:cs="宋体"/>
          <w:szCs w:val="24"/>
        </w:rPr>
        <w:fldChar w:fldCharType="separate"/>
      </w:r>
      <w:r>
        <w:rPr>
          <w:rFonts w:hint="eastAsia" w:ascii="黑体" w:hAnsi="黑体" w:eastAsia="黑体"/>
          <w:szCs w:val="32"/>
        </w:rPr>
        <w:t>八、实施保障</w:t>
      </w:r>
      <w:r>
        <w:tab/>
      </w:r>
      <w:r>
        <w:fldChar w:fldCharType="begin"/>
      </w:r>
      <w:r>
        <w:instrText xml:space="preserve"> PAGEREF _Toc1013635153 \h </w:instrText>
      </w:r>
      <w:r>
        <w:fldChar w:fldCharType="separate"/>
      </w:r>
      <w:r>
        <w:t>30</w:t>
      </w:r>
      <w:r>
        <w:fldChar w:fldCharType="end"/>
      </w:r>
      <w:r>
        <w:rPr>
          <w:rFonts w:hint="eastAsia" w:ascii="宋体" w:hAnsi="宋体" w:eastAsia="宋体" w:cs="宋体"/>
          <w:szCs w:val="24"/>
        </w:rPr>
        <w:fldChar w:fldCharType="end"/>
      </w:r>
    </w:p>
    <w:p w14:paraId="0F67522B">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_Toc178244820 </w:instrText>
      </w:r>
      <w:r>
        <w:rPr>
          <w:rFonts w:hint="eastAsia" w:ascii="宋体" w:hAnsi="宋体" w:eastAsia="宋体" w:cs="宋体"/>
          <w:szCs w:val="24"/>
        </w:rPr>
        <w:fldChar w:fldCharType="separate"/>
      </w:r>
      <w:r>
        <w:rPr>
          <w:rFonts w:hint="eastAsia" w:ascii="仿宋_GB2312" w:hAnsi="仿宋_GB2312" w:eastAsia="仿宋_GB2312" w:cs="仿宋_GB2312"/>
          <w:szCs w:val="36"/>
          <w:lang w:val="en-US" w:eastAsia="zh-CN"/>
        </w:rPr>
        <w:t>（一）实训基地配备</w:t>
      </w:r>
      <w:r>
        <w:tab/>
      </w:r>
      <w:r>
        <w:fldChar w:fldCharType="begin"/>
      </w:r>
      <w:r>
        <w:instrText xml:space="preserve"> PAGEREF _Toc178244820 \h </w:instrText>
      </w:r>
      <w:r>
        <w:fldChar w:fldCharType="separate"/>
      </w:r>
      <w:r>
        <w:t>30</w:t>
      </w:r>
      <w:r>
        <w:fldChar w:fldCharType="end"/>
      </w:r>
      <w:r>
        <w:rPr>
          <w:rFonts w:hint="eastAsia" w:ascii="宋体" w:hAnsi="宋体" w:eastAsia="宋体" w:cs="宋体"/>
          <w:szCs w:val="24"/>
        </w:rPr>
        <w:fldChar w:fldCharType="end"/>
      </w:r>
    </w:p>
    <w:p w14:paraId="2923829D">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_Toc21002175 </w:instrText>
      </w:r>
      <w:r>
        <w:rPr>
          <w:rFonts w:hint="eastAsia" w:ascii="宋体" w:hAnsi="宋体" w:eastAsia="宋体" w:cs="宋体"/>
          <w:szCs w:val="24"/>
        </w:rPr>
        <w:fldChar w:fldCharType="separate"/>
      </w:r>
      <w:r>
        <w:rPr>
          <w:rFonts w:hint="eastAsia" w:ascii="仿宋_GB2312" w:hAnsi="仿宋_GB2312" w:eastAsia="仿宋_GB2312" w:cs="仿宋_GB2312"/>
          <w:szCs w:val="36"/>
          <w:lang w:val="en-US" w:eastAsia="zh-CN"/>
        </w:rPr>
        <w:t>（二）结构化教学团队</w:t>
      </w:r>
      <w:r>
        <w:tab/>
      </w:r>
      <w:r>
        <w:fldChar w:fldCharType="begin"/>
      </w:r>
      <w:r>
        <w:instrText xml:space="preserve"> PAGEREF _Toc21002175 \h </w:instrText>
      </w:r>
      <w:r>
        <w:fldChar w:fldCharType="separate"/>
      </w:r>
      <w:r>
        <w:t>30</w:t>
      </w:r>
      <w:r>
        <w:fldChar w:fldCharType="end"/>
      </w:r>
      <w:r>
        <w:rPr>
          <w:rFonts w:hint="eastAsia" w:ascii="宋体" w:hAnsi="宋体" w:eastAsia="宋体" w:cs="宋体"/>
          <w:szCs w:val="24"/>
        </w:rPr>
        <w:fldChar w:fldCharType="end"/>
      </w:r>
    </w:p>
    <w:p w14:paraId="58256ADF">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_Toc796237117 </w:instrText>
      </w:r>
      <w:r>
        <w:rPr>
          <w:rFonts w:hint="eastAsia" w:ascii="宋体" w:hAnsi="宋体" w:eastAsia="宋体" w:cs="宋体"/>
          <w:szCs w:val="24"/>
        </w:rPr>
        <w:fldChar w:fldCharType="separate"/>
      </w:r>
      <w:r>
        <w:rPr>
          <w:rFonts w:hint="eastAsia" w:asciiTheme="minorEastAsia" w:hAnsiTheme="minorEastAsia" w:eastAsiaTheme="minorEastAsia"/>
          <w:szCs w:val="22"/>
        </w:rPr>
        <w:t>（三）教学资源</w:t>
      </w:r>
      <w:r>
        <w:tab/>
      </w:r>
      <w:r>
        <w:fldChar w:fldCharType="begin"/>
      </w:r>
      <w:r>
        <w:instrText xml:space="preserve"> PAGEREF _Toc796237117 \h </w:instrText>
      </w:r>
      <w:r>
        <w:fldChar w:fldCharType="separate"/>
      </w:r>
      <w:r>
        <w:t>30</w:t>
      </w:r>
      <w:r>
        <w:fldChar w:fldCharType="end"/>
      </w:r>
      <w:r>
        <w:rPr>
          <w:rFonts w:hint="eastAsia" w:ascii="宋体" w:hAnsi="宋体" w:eastAsia="宋体" w:cs="宋体"/>
          <w:szCs w:val="24"/>
        </w:rPr>
        <w:fldChar w:fldCharType="end"/>
      </w:r>
    </w:p>
    <w:p w14:paraId="68DB1511">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_Toc1386620962 </w:instrText>
      </w:r>
      <w:r>
        <w:rPr>
          <w:rFonts w:hint="eastAsia" w:ascii="宋体" w:hAnsi="宋体" w:eastAsia="宋体" w:cs="宋体"/>
          <w:szCs w:val="24"/>
        </w:rPr>
        <w:fldChar w:fldCharType="separate"/>
      </w:r>
      <w:r>
        <w:rPr>
          <w:rFonts w:hint="eastAsia" w:asciiTheme="minorEastAsia" w:hAnsiTheme="minorEastAsia" w:eastAsiaTheme="minorEastAsia"/>
          <w:szCs w:val="22"/>
        </w:rPr>
        <w:t>（四）教学方法</w:t>
      </w:r>
      <w:r>
        <w:tab/>
      </w:r>
      <w:r>
        <w:fldChar w:fldCharType="begin"/>
      </w:r>
      <w:r>
        <w:instrText xml:space="preserve"> PAGEREF _Toc1386620962 \h </w:instrText>
      </w:r>
      <w:r>
        <w:fldChar w:fldCharType="separate"/>
      </w:r>
      <w:r>
        <w:t>31</w:t>
      </w:r>
      <w:r>
        <w:fldChar w:fldCharType="end"/>
      </w:r>
      <w:r>
        <w:rPr>
          <w:rFonts w:hint="eastAsia" w:ascii="宋体" w:hAnsi="宋体" w:eastAsia="宋体" w:cs="宋体"/>
          <w:szCs w:val="24"/>
        </w:rPr>
        <w:fldChar w:fldCharType="end"/>
      </w:r>
    </w:p>
    <w:p w14:paraId="0AFE4C11">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_Toc445971090 </w:instrText>
      </w:r>
      <w:r>
        <w:rPr>
          <w:rFonts w:hint="eastAsia" w:ascii="宋体" w:hAnsi="宋体" w:eastAsia="宋体" w:cs="宋体"/>
          <w:szCs w:val="24"/>
        </w:rPr>
        <w:fldChar w:fldCharType="separate"/>
      </w:r>
      <w:r>
        <w:rPr>
          <w:rFonts w:hint="eastAsia" w:asciiTheme="minorEastAsia" w:hAnsiTheme="minorEastAsia" w:eastAsiaTheme="minorEastAsia"/>
          <w:szCs w:val="22"/>
        </w:rPr>
        <w:t>（五）学习评价</w:t>
      </w:r>
      <w:r>
        <w:tab/>
      </w:r>
      <w:r>
        <w:fldChar w:fldCharType="begin"/>
      </w:r>
      <w:r>
        <w:instrText xml:space="preserve"> PAGEREF _Toc445971090 \h </w:instrText>
      </w:r>
      <w:r>
        <w:fldChar w:fldCharType="separate"/>
      </w:r>
      <w:r>
        <w:t>31</w:t>
      </w:r>
      <w:r>
        <w:fldChar w:fldCharType="end"/>
      </w:r>
      <w:r>
        <w:rPr>
          <w:rFonts w:hint="eastAsia" w:ascii="宋体" w:hAnsi="宋体" w:eastAsia="宋体" w:cs="宋体"/>
          <w:szCs w:val="24"/>
        </w:rPr>
        <w:fldChar w:fldCharType="end"/>
      </w:r>
    </w:p>
    <w:p w14:paraId="14A16E08">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_Toc718181600 </w:instrText>
      </w:r>
      <w:r>
        <w:rPr>
          <w:rFonts w:hint="eastAsia" w:ascii="宋体" w:hAnsi="宋体" w:eastAsia="宋体" w:cs="宋体"/>
          <w:szCs w:val="24"/>
        </w:rPr>
        <w:fldChar w:fldCharType="separate"/>
      </w:r>
      <w:r>
        <w:rPr>
          <w:rFonts w:hint="eastAsia" w:asciiTheme="minorEastAsia" w:hAnsiTheme="minorEastAsia" w:eastAsiaTheme="minorEastAsia"/>
          <w:szCs w:val="22"/>
        </w:rPr>
        <w:t>（六）质量管理</w:t>
      </w:r>
      <w:r>
        <w:tab/>
      </w:r>
      <w:r>
        <w:fldChar w:fldCharType="begin"/>
      </w:r>
      <w:r>
        <w:instrText xml:space="preserve"> PAGEREF _Toc718181600 \h </w:instrText>
      </w:r>
      <w:r>
        <w:fldChar w:fldCharType="separate"/>
      </w:r>
      <w:r>
        <w:t>32</w:t>
      </w:r>
      <w:r>
        <w:fldChar w:fldCharType="end"/>
      </w:r>
      <w:r>
        <w:rPr>
          <w:rFonts w:hint="eastAsia" w:ascii="宋体" w:hAnsi="宋体" w:eastAsia="宋体" w:cs="宋体"/>
          <w:szCs w:val="24"/>
        </w:rPr>
        <w:fldChar w:fldCharType="end"/>
      </w:r>
    </w:p>
    <w:p w14:paraId="00BEA02B">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_Toc1620055060 </w:instrText>
      </w:r>
      <w:r>
        <w:rPr>
          <w:rFonts w:hint="eastAsia" w:ascii="宋体" w:hAnsi="宋体" w:eastAsia="宋体" w:cs="宋体"/>
          <w:szCs w:val="24"/>
        </w:rPr>
        <w:fldChar w:fldCharType="separate"/>
      </w:r>
      <w:r>
        <w:rPr>
          <w:rFonts w:hint="eastAsia" w:ascii="黑体" w:hAnsi="黑体" w:eastAsia="黑体"/>
          <w:szCs w:val="32"/>
        </w:rPr>
        <w:t>九、毕业要求</w:t>
      </w:r>
      <w:r>
        <w:tab/>
      </w:r>
      <w:r>
        <w:fldChar w:fldCharType="begin"/>
      </w:r>
      <w:r>
        <w:instrText xml:space="preserve"> PAGEREF _Toc1620055060 \h </w:instrText>
      </w:r>
      <w:r>
        <w:fldChar w:fldCharType="separate"/>
      </w:r>
      <w:r>
        <w:t>32</w:t>
      </w:r>
      <w:r>
        <w:fldChar w:fldCharType="end"/>
      </w:r>
      <w:r>
        <w:rPr>
          <w:rFonts w:hint="eastAsia" w:ascii="宋体" w:hAnsi="宋体" w:eastAsia="宋体" w:cs="宋体"/>
          <w:szCs w:val="24"/>
        </w:rPr>
        <w:fldChar w:fldCharType="end"/>
      </w:r>
    </w:p>
    <w:p w14:paraId="73934F08">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_Toc320233107 </w:instrText>
      </w:r>
      <w:r>
        <w:rPr>
          <w:rFonts w:hint="eastAsia" w:ascii="宋体" w:hAnsi="宋体" w:eastAsia="宋体" w:cs="宋体"/>
          <w:szCs w:val="24"/>
        </w:rPr>
        <w:fldChar w:fldCharType="separate"/>
      </w:r>
      <w:r>
        <w:rPr>
          <w:rFonts w:hint="eastAsia" w:ascii="黑体" w:hAnsi="黑体" w:eastAsia="黑体"/>
          <w:szCs w:val="32"/>
          <w:lang w:val="en-US" w:eastAsia="zh-CN"/>
        </w:rPr>
        <w:t>十、</w:t>
      </w:r>
      <w:r>
        <w:rPr>
          <w:rFonts w:hint="eastAsia" w:ascii="黑体" w:hAnsi="黑体" w:eastAsia="黑体"/>
          <w:szCs w:val="32"/>
        </w:rPr>
        <w:t>有关人才培养方案的补充说明</w:t>
      </w:r>
      <w:r>
        <w:tab/>
      </w:r>
      <w:r>
        <w:fldChar w:fldCharType="begin"/>
      </w:r>
      <w:r>
        <w:instrText xml:space="preserve"> PAGEREF _Toc320233107 \h </w:instrText>
      </w:r>
      <w:r>
        <w:fldChar w:fldCharType="separate"/>
      </w:r>
      <w:r>
        <w:t>32</w:t>
      </w:r>
      <w:r>
        <w:fldChar w:fldCharType="end"/>
      </w:r>
      <w:r>
        <w:rPr>
          <w:rFonts w:hint="eastAsia" w:ascii="宋体" w:hAnsi="宋体" w:eastAsia="宋体" w:cs="宋体"/>
          <w:szCs w:val="24"/>
        </w:rPr>
        <w:fldChar w:fldCharType="end"/>
      </w:r>
    </w:p>
    <w:p w14:paraId="5217CE8E">
      <w:pPr>
        <w:pStyle w:val="7"/>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_Toc563809967 </w:instrText>
      </w:r>
      <w:r>
        <w:rPr>
          <w:rFonts w:hint="eastAsia" w:ascii="宋体" w:hAnsi="宋体" w:eastAsia="宋体" w:cs="宋体"/>
          <w:szCs w:val="24"/>
        </w:rPr>
        <w:fldChar w:fldCharType="separate"/>
      </w:r>
      <w:r>
        <w:rPr>
          <w:rFonts w:hint="eastAsia" w:ascii="黑体" w:hAnsi="黑体" w:eastAsia="黑体"/>
          <w:szCs w:val="32"/>
        </w:rPr>
        <w:t>十一、附录</w:t>
      </w:r>
      <w:r>
        <w:tab/>
      </w:r>
      <w:r>
        <w:fldChar w:fldCharType="begin"/>
      </w:r>
      <w:r>
        <w:instrText xml:space="preserve"> PAGEREF _Toc563809967 \h </w:instrText>
      </w:r>
      <w:r>
        <w:fldChar w:fldCharType="separate"/>
      </w:r>
      <w:r>
        <w:t>32</w:t>
      </w:r>
      <w:r>
        <w:fldChar w:fldCharType="end"/>
      </w:r>
      <w:r>
        <w:rPr>
          <w:rFonts w:hint="eastAsia" w:ascii="宋体" w:hAnsi="宋体" w:eastAsia="宋体" w:cs="宋体"/>
          <w:szCs w:val="24"/>
        </w:rPr>
        <w:fldChar w:fldCharType="end"/>
      </w:r>
    </w:p>
    <w:p w14:paraId="6033177C">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_Toc1256264805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一</w:t>
      </w:r>
      <w:r>
        <w:rPr>
          <w:rFonts w:asciiTheme="minorEastAsia" w:hAnsiTheme="minorEastAsia" w:eastAsiaTheme="minorEastAsia"/>
          <w:szCs w:val="22"/>
        </w:rPr>
        <w:t>）制订人员</w:t>
      </w:r>
      <w:r>
        <w:tab/>
      </w:r>
      <w:r>
        <w:fldChar w:fldCharType="begin"/>
      </w:r>
      <w:r>
        <w:instrText xml:space="preserve"> PAGEREF _Toc1256264805 \h </w:instrText>
      </w:r>
      <w:r>
        <w:fldChar w:fldCharType="separate"/>
      </w:r>
      <w:r>
        <w:t>32</w:t>
      </w:r>
      <w:r>
        <w:fldChar w:fldCharType="end"/>
      </w:r>
      <w:r>
        <w:rPr>
          <w:rFonts w:hint="eastAsia" w:ascii="宋体" w:hAnsi="宋体" w:eastAsia="宋体" w:cs="宋体"/>
          <w:szCs w:val="24"/>
        </w:rPr>
        <w:fldChar w:fldCharType="end"/>
      </w:r>
    </w:p>
    <w:p w14:paraId="3F58CDCA">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_Toc2130843978 </w:instrText>
      </w:r>
      <w:r>
        <w:rPr>
          <w:rFonts w:hint="eastAsia" w:ascii="宋体" w:hAnsi="宋体" w:eastAsia="宋体" w:cs="宋体"/>
          <w:szCs w:val="24"/>
        </w:rPr>
        <w:fldChar w:fldCharType="separate"/>
      </w:r>
      <w:r>
        <w:rPr>
          <w:rFonts w:hint="eastAsia" w:asciiTheme="minorEastAsia" w:hAnsiTheme="minorEastAsia" w:eastAsiaTheme="minorEastAsia"/>
          <w:szCs w:val="22"/>
        </w:rPr>
        <w:t xml:space="preserve">（二） </w:t>
      </w:r>
      <w:r>
        <w:rPr>
          <w:rFonts w:asciiTheme="minorEastAsia" w:hAnsiTheme="minorEastAsia" w:eastAsiaTheme="minorEastAsia"/>
          <w:szCs w:val="22"/>
        </w:rPr>
        <w:t>职业/岗位分析</w:t>
      </w:r>
      <w:r>
        <w:tab/>
      </w:r>
      <w:r>
        <w:fldChar w:fldCharType="begin"/>
      </w:r>
      <w:r>
        <w:instrText xml:space="preserve"> PAGEREF _Toc2130843978 \h </w:instrText>
      </w:r>
      <w:r>
        <w:fldChar w:fldCharType="separate"/>
      </w:r>
      <w:r>
        <w:t>33</w:t>
      </w:r>
      <w:r>
        <w:fldChar w:fldCharType="end"/>
      </w:r>
      <w:r>
        <w:rPr>
          <w:rFonts w:hint="eastAsia" w:ascii="宋体" w:hAnsi="宋体" w:eastAsia="宋体" w:cs="宋体"/>
          <w:szCs w:val="24"/>
        </w:rPr>
        <w:fldChar w:fldCharType="end"/>
      </w:r>
    </w:p>
    <w:p w14:paraId="6540FA70">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_Toc1657440874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三</w:t>
      </w:r>
      <w:r>
        <w:rPr>
          <w:rFonts w:asciiTheme="minorEastAsia" w:hAnsiTheme="minorEastAsia" w:eastAsiaTheme="minorEastAsia"/>
          <w:szCs w:val="22"/>
        </w:rPr>
        <w:t>）课程对应的职业资格/技能等级证书一览表</w:t>
      </w:r>
      <w:r>
        <w:tab/>
      </w:r>
      <w:r>
        <w:fldChar w:fldCharType="begin"/>
      </w:r>
      <w:r>
        <w:instrText xml:space="preserve"> PAGEREF _Toc1657440874 \h </w:instrText>
      </w:r>
      <w:r>
        <w:fldChar w:fldCharType="separate"/>
      </w:r>
      <w:r>
        <w:t>39</w:t>
      </w:r>
      <w:r>
        <w:fldChar w:fldCharType="end"/>
      </w:r>
      <w:r>
        <w:rPr>
          <w:rFonts w:hint="eastAsia" w:ascii="宋体" w:hAnsi="宋体" w:eastAsia="宋体" w:cs="宋体"/>
          <w:szCs w:val="24"/>
        </w:rPr>
        <w:fldChar w:fldCharType="end"/>
      </w:r>
    </w:p>
    <w:p w14:paraId="63A45C59">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_Toc1598384081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四</w:t>
      </w:r>
      <w:r>
        <w:rPr>
          <w:rFonts w:asciiTheme="minorEastAsia" w:hAnsiTheme="minorEastAsia" w:eastAsiaTheme="minorEastAsia"/>
          <w:szCs w:val="22"/>
        </w:rPr>
        <w:t>）职业能力标准</w:t>
      </w:r>
      <w:r>
        <w:tab/>
      </w:r>
      <w:r>
        <w:fldChar w:fldCharType="begin"/>
      </w:r>
      <w:r>
        <w:instrText xml:space="preserve"> PAGEREF _Toc1598384081 \h </w:instrText>
      </w:r>
      <w:r>
        <w:fldChar w:fldCharType="separate"/>
      </w:r>
      <w:r>
        <w:t>39</w:t>
      </w:r>
      <w:r>
        <w:fldChar w:fldCharType="end"/>
      </w:r>
      <w:r>
        <w:rPr>
          <w:rFonts w:hint="eastAsia" w:ascii="宋体" w:hAnsi="宋体" w:eastAsia="宋体" w:cs="宋体"/>
          <w:szCs w:val="24"/>
        </w:rPr>
        <w:fldChar w:fldCharType="end"/>
      </w:r>
    </w:p>
    <w:p w14:paraId="28336FBD">
      <w:pPr>
        <w:pStyle w:val="8"/>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_Toc1168309044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五</w:t>
      </w:r>
      <w:r>
        <w:rPr>
          <w:rFonts w:asciiTheme="minorEastAsia" w:hAnsiTheme="minorEastAsia" w:eastAsiaTheme="minorEastAsia"/>
          <w:szCs w:val="22"/>
        </w:rPr>
        <w:t>）专业社会调研报告</w:t>
      </w:r>
      <w:r>
        <w:tab/>
      </w:r>
      <w:r>
        <w:fldChar w:fldCharType="begin"/>
      </w:r>
      <w:r>
        <w:instrText xml:space="preserve"> PAGEREF _Toc1168309044 \h </w:instrText>
      </w:r>
      <w:r>
        <w:fldChar w:fldCharType="separate"/>
      </w:r>
      <w:r>
        <w:t>42</w:t>
      </w:r>
      <w:r>
        <w:fldChar w:fldCharType="end"/>
      </w:r>
      <w:r>
        <w:rPr>
          <w:rFonts w:hint="eastAsia" w:ascii="宋体" w:hAnsi="宋体" w:eastAsia="宋体" w:cs="宋体"/>
          <w:szCs w:val="24"/>
        </w:rPr>
        <w:fldChar w:fldCharType="end"/>
      </w:r>
    </w:p>
    <w:p w14:paraId="798500AA">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p w14:paraId="53D738E3">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计算机应用技术</w:t>
      </w:r>
      <w:r>
        <w:rPr>
          <w:rFonts w:hint="eastAsia" w:ascii="方正小标宋简体" w:hAnsi="方正小标宋简体" w:eastAsia="方正小标宋简体" w:cs="方正小标宋简体"/>
          <w:sz w:val="40"/>
          <w:szCs w:val="28"/>
        </w:rPr>
        <w:t>专业人才培养方案</w:t>
      </w:r>
    </w:p>
    <w:p w14:paraId="0B086406"/>
    <w:p w14:paraId="3470B0E9">
      <w:pPr>
        <w:pStyle w:val="3"/>
        <w:spacing w:before="0" w:after="0" w:line="360" w:lineRule="auto"/>
        <w:rPr>
          <w:rFonts w:hint="eastAsia" w:ascii="宋体" w:hAnsi="宋体" w:eastAsia="宋体" w:cs="宋体"/>
          <w:sz w:val="28"/>
          <w:szCs w:val="28"/>
        </w:rPr>
      </w:pPr>
      <w:bookmarkStart w:id="1" w:name="_Toc229992879"/>
      <w:r>
        <w:rPr>
          <w:rFonts w:hint="eastAsia" w:ascii="黑体" w:hAnsi="黑体" w:eastAsia="黑体"/>
          <w:sz w:val="32"/>
          <w:szCs w:val="32"/>
        </w:rPr>
        <w:t>一、专业名称及代码</w:t>
      </w:r>
      <w:bookmarkEnd w:id="1"/>
    </w:p>
    <w:p w14:paraId="347A3898">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专业名称：计算机应用技术</w:t>
      </w:r>
    </w:p>
    <w:p w14:paraId="287DD5B2">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专业代码：510201</w:t>
      </w:r>
    </w:p>
    <w:p w14:paraId="7E626FD5">
      <w:pPr>
        <w:pStyle w:val="3"/>
        <w:spacing w:before="0" w:after="0" w:line="360" w:lineRule="auto"/>
        <w:rPr>
          <w:rFonts w:hint="eastAsia" w:ascii="黑体" w:hAnsi="黑体" w:eastAsia="黑体"/>
          <w:sz w:val="32"/>
          <w:szCs w:val="32"/>
        </w:rPr>
      </w:pPr>
      <w:bookmarkStart w:id="2" w:name="_Toc19752753"/>
      <w:r>
        <w:rPr>
          <w:rFonts w:hint="eastAsia" w:ascii="黑体" w:hAnsi="黑体" w:eastAsia="黑体"/>
          <w:sz w:val="32"/>
          <w:szCs w:val="32"/>
        </w:rPr>
        <w:t>二、入学要求</w:t>
      </w:r>
      <w:bookmarkEnd w:id="2"/>
    </w:p>
    <w:p w14:paraId="67B26BE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9116061">
      <w:pPr>
        <w:pStyle w:val="3"/>
        <w:spacing w:before="0" w:after="0" w:line="360" w:lineRule="auto"/>
        <w:rPr>
          <w:rFonts w:hint="eastAsia" w:ascii="黑体" w:hAnsi="黑体" w:eastAsia="黑体"/>
          <w:sz w:val="32"/>
          <w:szCs w:val="32"/>
        </w:rPr>
      </w:pPr>
      <w:bookmarkStart w:id="3" w:name="_Toc1272038033"/>
      <w:r>
        <w:rPr>
          <w:rFonts w:hint="eastAsia" w:ascii="黑体" w:hAnsi="黑体" w:eastAsia="黑体"/>
          <w:sz w:val="32"/>
          <w:szCs w:val="32"/>
        </w:rPr>
        <w:t>三、修业年限</w:t>
      </w:r>
      <w:bookmarkEnd w:id="3"/>
    </w:p>
    <w:p w14:paraId="5BD5F511">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58B949D2">
      <w:pPr>
        <w:pStyle w:val="3"/>
        <w:spacing w:before="0" w:after="0" w:line="360" w:lineRule="auto"/>
        <w:rPr>
          <w:rFonts w:hint="eastAsia" w:ascii="黑体" w:hAnsi="黑体" w:eastAsia="黑体"/>
          <w:sz w:val="32"/>
          <w:szCs w:val="32"/>
        </w:rPr>
      </w:pPr>
      <w:bookmarkStart w:id="4" w:name="_Toc943514746"/>
      <w:r>
        <w:rPr>
          <w:rFonts w:hint="eastAsia" w:ascii="黑体" w:hAnsi="黑体" w:eastAsia="黑体"/>
          <w:sz w:val="32"/>
          <w:szCs w:val="32"/>
        </w:rPr>
        <w:t>四、职业面向</w:t>
      </w:r>
      <w:bookmarkEnd w:id="4"/>
    </w:p>
    <w:p w14:paraId="27A34280">
      <w:pPr>
        <w:pStyle w:val="13"/>
        <w:ind w:firstLine="480"/>
        <w:rPr>
          <w:rFonts w:hint="eastAsia" w:ascii="宋体" w:hAnsi="宋体" w:eastAsia="宋体" w:cs="宋体"/>
          <w:sz w:val="28"/>
          <w:szCs w:val="28"/>
        </w:rPr>
      </w:pPr>
    </w:p>
    <w:p w14:paraId="43F9104A">
      <w:pPr>
        <w:pStyle w:val="14"/>
        <w:ind w:firstLine="422"/>
      </w:pPr>
      <w:r>
        <w:rPr>
          <w:rFonts w:hint="eastAsia"/>
        </w:rPr>
        <w:t>表 4</w:t>
      </w:r>
      <w:r>
        <w:t xml:space="preserve">-1  </w:t>
      </w:r>
      <w:r>
        <w:rPr>
          <w:rFonts w:hint="eastAsia"/>
          <w:lang w:val="en-US" w:eastAsia="zh-CN"/>
        </w:rPr>
        <w:t>计算机应用技术</w:t>
      </w:r>
      <w:r>
        <w:rPr>
          <w:rFonts w:hint="eastAsia"/>
        </w:rPr>
        <w:t>专业职业面向表</w:t>
      </w:r>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33EF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568F478">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4A893313">
            <w:pPr>
              <w:pStyle w:val="15"/>
              <w:spacing w:line="360" w:lineRule="auto"/>
              <w:rPr>
                <w:rFonts w:hint="default"/>
              </w:rPr>
            </w:pPr>
            <w:r>
              <w:rPr>
                <w:rFonts w:hint="eastAsia"/>
                <w:lang w:eastAsia="zh-Hans"/>
              </w:rPr>
              <w:t>电子信息大类</w:t>
            </w:r>
            <w:r>
              <w:rPr>
                <w:lang w:eastAsia="zh-Hans"/>
              </w:rPr>
              <w:t>（51）</w:t>
            </w:r>
          </w:p>
        </w:tc>
      </w:tr>
      <w:tr w14:paraId="3BE3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8BC80C6">
            <w:pPr>
              <w:keepNext w:val="0"/>
              <w:keepLines w:val="0"/>
              <w:widowControl/>
              <w:suppressLineNumbers w:val="0"/>
              <w:spacing w:before="0" w:beforeAutospacing="0" w:after="0" w:afterAutospacing="0" w:line="360" w:lineRule="auto"/>
              <w:ind w:left="0" w:right="0"/>
              <w:jc w:val="left"/>
              <w:rPr>
                <w:rFonts w:hint="default"/>
                <w:sz w:val="21"/>
              </w:rPr>
            </w:pPr>
            <w:bookmarkStart w:id="5" w:name="_Toc30377"/>
            <w:bookmarkStart w:id="6" w:name="_Toc32193"/>
            <w:r>
              <w:rPr>
                <w:rFonts w:hint="eastAsia"/>
                <w:sz w:val="21"/>
              </w:rPr>
              <w:t>所属专业类 （代码）</w:t>
            </w:r>
          </w:p>
        </w:tc>
        <w:tc>
          <w:tcPr>
            <w:tcW w:w="5074" w:type="dxa"/>
            <w:vAlign w:val="top"/>
          </w:tcPr>
          <w:p w14:paraId="4F02F656">
            <w:pPr>
              <w:pStyle w:val="15"/>
              <w:spacing w:line="360" w:lineRule="auto"/>
              <w:rPr>
                <w:rFonts w:hint="default"/>
              </w:rPr>
            </w:pPr>
            <w:r>
              <w:rPr>
                <w:rFonts w:hint="eastAsia" w:ascii="Times New Roman" w:hAnsi="Times New Roman" w:eastAsia="仿宋_GB2312" w:cs="Times New Roman"/>
                <w:kern w:val="2"/>
                <w:sz w:val="21"/>
                <w:szCs w:val="22"/>
                <w:lang w:val="en-US" w:eastAsia="zh-Hans" w:bidi="ar-SA"/>
              </w:rPr>
              <w:t>计算机类（5102）</w:t>
            </w:r>
          </w:p>
        </w:tc>
      </w:tr>
      <w:tr w14:paraId="5CCE4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07BACB4">
            <w:pPr>
              <w:pStyle w:val="15"/>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5074" w:type="dxa"/>
            <w:vAlign w:val="top"/>
          </w:tcPr>
          <w:p w14:paraId="1DA7BDF0">
            <w:pPr>
              <w:pStyle w:val="15"/>
              <w:spacing w:line="360" w:lineRule="auto"/>
              <w:rPr>
                <w:rFonts w:hint="default"/>
              </w:rPr>
            </w:pPr>
            <w:r>
              <w:rPr>
                <w:rFonts w:hint="eastAsia" w:ascii="Times New Roman" w:hAnsi="Times New Roman" w:eastAsia="仿宋_GB2312" w:cs="Times New Roman"/>
                <w:kern w:val="2"/>
                <w:sz w:val="21"/>
                <w:szCs w:val="22"/>
                <w:lang w:val="en-US" w:eastAsia="zh-CN" w:bidi="ar-SA"/>
              </w:rPr>
              <w:t>软件和信息技术服务业（65）</w:t>
            </w:r>
          </w:p>
        </w:tc>
      </w:tr>
      <w:tr w14:paraId="0FAA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1D6354A">
            <w:pPr>
              <w:pStyle w:val="15"/>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5074" w:type="dxa"/>
            <w:vAlign w:val="top"/>
          </w:tcPr>
          <w:p w14:paraId="295E3CD8">
            <w:pPr>
              <w:pStyle w:val="15"/>
              <w:spacing w:line="360" w:lineRule="auto"/>
              <w:rPr>
                <w:rFonts w:hint="default"/>
              </w:rPr>
            </w:pPr>
            <w:r>
              <w:rPr>
                <w:rFonts w:hint="eastAsia" w:ascii="Times New Roman" w:hAnsi="Times New Roman" w:eastAsia="仿宋_GB2312" w:cs="Times New Roman"/>
                <w:kern w:val="2"/>
                <w:sz w:val="21"/>
                <w:szCs w:val="22"/>
                <w:lang w:val="en-US" w:eastAsia="zh-CN" w:bidi="ar-SA"/>
              </w:rPr>
              <w:t>计算机程序设计员（4-04-05-01）</w:t>
            </w:r>
          </w:p>
        </w:tc>
      </w:tr>
      <w:tr w14:paraId="179BA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CD50B74">
            <w:pPr>
              <w:pStyle w:val="15"/>
              <w:keepNext w:val="0"/>
              <w:keepLines w:val="0"/>
              <w:suppressLineNumbers w:val="0"/>
              <w:spacing w:before="0" w:beforeAutospacing="0" w:after="0" w:afterAutospacing="0" w:line="360" w:lineRule="auto"/>
              <w:ind w:left="0" w:right="0"/>
              <w:rPr>
                <w:rFonts w:hint="default"/>
              </w:rPr>
            </w:pPr>
            <w:bookmarkStart w:id="7" w:name="_Toc26522"/>
            <w:bookmarkStart w:id="8" w:name="_Toc13586"/>
            <w:r>
              <w:rPr>
                <w:rFonts w:hint="eastAsia"/>
              </w:rPr>
              <w:t>专业对应的主要岗位（或技术领域）</w:t>
            </w:r>
            <w:bookmarkEnd w:id="7"/>
            <w:bookmarkEnd w:id="8"/>
          </w:p>
        </w:tc>
        <w:tc>
          <w:tcPr>
            <w:tcW w:w="5074" w:type="dxa"/>
            <w:vAlign w:val="top"/>
          </w:tcPr>
          <w:p w14:paraId="6AFA0CBB">
            <w:pPr>
              <w:pStyle w:val="15"/>
              <w:spacing w:line="360" w:lineRule="auto"/>
              <w:rPr>
                <w:rFonts w:hint="default"/>
              </w:rPr>
            </w:pPr>
            <w:r>
              <w:rPr>
                <w:rFonts w:hint="eastAsia" w:ascii="Times New Roman" w:hAnsi="Times New Roman" w:eastAsia="仿宋_GB2312" w:cs="Times New Roman"/>
                <w:kern w:val="2"/>
                <w:sz w:val="21"/>
                <w:szCs w:val="22"/>
                <w:lang w:val="en-US" w:eastAsia="zh-Hans" w:bidi="ar-SA"/>
              </w:rPr>
              <w:t>前端开发岗、后端开发岗、信创运维岗</w:t>
            </w:r>
            <w:r>
              <w:rPr>
                <w:rFonts w:hint="eastAsia" w:cs="Times New Roman"/>
                <w:kern w:val="2"/>
                <w:sz w:val="21"/>
                <w:szCs w:val="22"/>
                <w:lang w:val="en-US" w:eastAsia="zh-CN" w:bidi="ar-SA"/>
              </w:rPr>
              <w:t>、鸿蒙开发</w:t>
            </w:r>
            <w:r>
              <w:rPr>
                <w:rFonts w:hint="eastAsia" w:ascii="Times New Roman" w:hAnsi="Times New Roman" w:eastAsia="仿宋_GB2312" w:cs="Times New Roman"/>
                <w:kern w:val="2"/>
                <w:sz w:val="21"/>
                <w:szCs w:val="22"/>
                <w:lang w:val="en-US" w:eastAsia="zh-Hans" w:bidi="ar-SA"/>
              </w:rPr>
              <w:t>等</w:t>
            </w:r>
          </w:p>
        </w:tc>
      </w:tr>
      <w:tr w14:paraId="60021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C4BB93F">
            <w:pPr>
              <w:pStyle w:val="15"/>
              <w:keepNext w:val="0"/>
              <w:keepLines w:val="0"/>
              <w:suppressLineNumbers w:val="0"/>
              <w:spacing w:before="0" w:beforeAutospacing="0" w:after="0" w:afterAutospacing="0" w:line="360" w:lineRule="auto"/>
              <w:ind w:left="0" w:right="0"/>
              <w:rPr>
                <w:rFonts w:hint="default"/>
              </w:rPr>
            </w:pPr>
            <w:bookmarkStart w:id="9" w:name="_Toc17540"/>
            <w:bookmarkStart w:id="10" w:name="_Toc10455"/>
            <w:r>
              <w:rPr>
                <w:rFonts w:hint="eastAsia"/>
              </w:rPr>
              <w:t>职业技能等级证书/行业企业标准和证书举例</w:t>
            </w:r>
            <w:bookmarkEnd w:id="9"/>
            <w:bookmarkEnd w:id="10"/>
          </w:p>
        </w:tc>
        <w:tc>
          <w:tcPr>
            <w:tcW w:w="5074" w:type="dxa"/>
            <w:vAlign w:val="top"/>
          </w:tcPr>
          <w:p w14:paraId="31A09A92">
            <w:pPr>
              <w:pStyle w:val="15"/>
              <w:rPr>
                <w:rFonts w:hint="eastAsia" w:ascii="Times New Roman" w:hAnsi="Times New Roman" w:eastAsia="仿宋_GB2312" w:cs="Times New Roman"/>
                <w:kern w:val="2"/>
                <w:sz w:val="21"/>
                <w:szCs w:val="22"/>
                <w:lang w:val="en-US" w:eastAsia="zh-Hans" w:bidi="ar-SA"/>
              </w:rPr>
            </w:pPr>
            <w:r>
              <w:rPr>
                <w:rFonts w:hint="eastAsia" w:ascii="Times New Roman" w:hAnsi="Times New Roman" w:eastAsia="仿宋_GB2312" w:cs="Times New Roman"/>
                <w:kern w:val="2"/>
                <w:sz w:val="21"/>
                <w:szCs w:val="22"/>
                <w:lang w:val="en-US" w:eastAsia="zh-CN" w:bidi="ar-SA"/>
              </w:rPr>
              <w:t>1+</w:t>
            </w:r>
            <w:r>
              <w:rPr>
                <w:rFonts w:hint="eastAsia" w:ascii="Times New Roman" w:hAnsi="Times New Roman" w:eastAsia="仿宋_GB2312" w:cs="Times New Roman"/>
                <w:kern w:val="2"/>
                <w:sz w:val="21"/>
                <w:szCs w:val="22"/>
                <w:lang w:val="en-US" w:eastAsia="zh-Hans" w:bidi="ar-SA"/>
              </w:rPr>
              <w:t>X Web前端职业技能等级证书</w:t>
            </w:r>
          </w:p>
          <w:p w14:paraId="130958C8">
            <w:pPr>
              <w:pStyle w:val="15"/>
              <w:spacing w:line="360" w:lineRule="auto"/>
              <w:rPr>
                <w:rFonts w:hint="default"/>
              </w:rPr>
            </w:pPr>
            <w:r>
              <w:rPr>
                <w:rFonts w:hint="eastAsia" w:cs="Times New Roman"/>
                <w:kern w:val="2"/>
                <w:sz w:val="21"/>
                <w:szCs w:val="22"/>
                <w:lang w:val="en-US" w:eastAsia="zh-CN" w:bidi="ar-SA"/>
              </w:rPr>
              <w:t>工信部教考中心：</w:t>
            </w:r>
            <w:r>
              <w:rPr>
                <w:rFonts w:hint="eastAsia" w:ascii="Times New Roman" w:hAnsi="Times New Roman" w:eastAsia="仿宋_GB2312" w:cs="Times New Roman"/>
                <w:kern w:val="2"/>
                <w:sz w:val="21"/>
                <w:szCs w:val="22"/>
                <w:lang w:val="en-US" w:eastAsia="zh-Hans" w:bidi="ar-SA"/>
              </w:rPr>
              <w:t>信创信息系统运维工程师证书</w:t>
            </w:r>
          </w:p>
        </w:tc>
      </w:tr>
    </w:tbl>
    <w:p w14:paraId="083BFDB5">
      <w:pPr>
        <w:pStyle w:val="3"/>
        <w:spacing w:before="0" w:after="0" w:line="360" w:lineRule="auto"/>
        <w:rPr>
          <w:rFonts w:hint="eastAsia" w:ascii="黑体" w:hAnsi="黑体" w:eastAsia="黑体"/>
          <w:sz w:val="32"/>
          <w:szCs w:val="32"/>
        </w:rPr>
      </w:pPr>
      <w:bookmarkStart w:id="11" w:name="_Toc633086574"/>
      <w:r>
        <w:rPr>
          <w:rFonts w:hint="eastAsia" w:ascii="黑体" w:hAnsi="黑体" w:eastAsia="黑体"/>
          <w:sz w:val="32"/>
          <w:szCs w:val="32"/>
        </w:rPr>
        <w:t>五、培养目标与培养规格</w:t>
      </w:r>
      <w:bookmarkEnd w:id="11"/>
    </w:p>
    <w:p w14:paraId="18F440E1">
      <w:pPr>
        <w:pStyle w:val="2"/>
        <w:spacing w:line="360" w:lineRule="auto"/>
        <w:ind w:firstLine="562" w:firstLineChars="200"/>
        <w:rPr>
          <w:rFonts w:hint="eastAsia" w:asciiTheme="minorEastAsia" w:hAnsiTheme="minorEastAsia" w:eastAsiaTheme="minorEastAsia"/>
          <w:sz w:val="28"/>
          <w:szCs w:val="22"/>
        </w:rPr>
      </w:pPr>
      <w:bookmarkStart w:id="12" w:name="_Toc110196062"/>
      <w:bookmarkStart w:id="13" w:name="_Toc9606"/>
      <w:bookmarkStart w:id="14" w:name="_Toc110195886"/>
      <w:bookmarkStart w:id="15" w:name="_Toc1652061980"/>
      <w:bookmarkStart w:id="16" w:name="_Toc110198120"/>
      <w:r>
        <w:rPr>
          <w:rFonts w:hint="eastAsia" w:asciiTheme="minorEastAsia" w:hAnsiTheme="minorEastAsia" w:eastAsiaTheme="minorEastAsia"/>
          <w:sz w:val="28"/>
          <w:szCs w:val="22"/>
        </w:rPr>
        <w:t>（一）人才培养模式</w:t>
      </w:r>
      <w:bookmarkEnd w:id="12"/>
      <w:bookmarkEnd w:id="13"/>
      <w:bookmarkEnd w:id="14"/>
      <w:bookmarkEnd w:id="15"/>
      <w:bookmarkEnd w:id="16"/>
    </w:p>
    <w:p w14:paraId="0FBE67E3">
      <w:pPr>
        <w:keepNext/>
        <w:keepLines/>
        <w:pageBreakBefore w:val="0"/>
        <w:widowControl w:val="0"/>
        <w:kinsoku/>
        <w:wordWrap/>
        <w:overflowPunct/>
        <w:topLinePunct w:val="0"/>
        <w:autoSpaceDE/>
        <w:autoSpaceDN/>
        <w:bidi w:val="0"/>
        <w:adjustRightInd/>
        <w:snapToGrid/>
        <w:spacing w:line="360" w:lineRule="auto"/>
        <w:ind w:firstLine="560" w:firstLineChars="200"/>
        <w:jc w:val="center"/>
        <w:textAlignment w:val="auto"/>
        <w:outlineLvl w:val="9"/>
        <w:rPr>
          <w:rFonts w:ascii="楷体_GB2312" w:hAnsi="宋体" w:eastAsia="楷体_GB2312"/>
          <w:sz w:val="28"/>
          <w:szCs w:val="28"/>
        </w:rPr>
      </w:pPr>
      <w:r>
        <w:rPr>
          <w:rFonts w:hint="eastAsia" w:ascii="楷体_GB2312" w:hAnsi="宋体" w:eastAsia="楷体_GB2312"/>
          <w:sz w:val="28"/>
          <w:szCs w:val="28"/>
        </w:rPr>
        <w:drawing>
          <wp:inline distT="0" distB="0" distL="114300" distR="114300">
            <wp:extent cx="3762375" cy="2420620"/>
            <wp:effectExtent l="0" t="0" r="22225" b="17780"/>
            <wp:docPr id="4" name="图片 1" descr="未命名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未命名3"/>
                    <pic:cNvPicPr>
                      <a:picLocks noChangeAspect="1"/>
                    </pic:cNvPicPr>
                  </pic:nvPicPr>
                  <pic:blipFill>
                    <a:blip r:embed="rId8"/>
                    <a:srcRect b="11127"/>
                    <a:stretch>
                      <a:fillRect/>
                    </a:stretch>
                  </pic:blipFill>
                  <pic:spPr>
                    <a:xfrm>
                      <a:off x="0" y="0"/>
                      <a:ext cx="3762375" cy="2420620"/>
                    </a:xfrm>
                    <a:prstGeom prst="rect">
                      <a:avLst/>
                    </a:prstGeom>
                    <a:noFill/>
                    <a:ln>
                      <a:noFill/>
                    </a:ln>
                  </pic:spPr>
                </pic:pic>
              </a:graphicData>
            </a:graphic>
          </wp:inline>
        </w:drawing>
      </w:r>
    </w:p>
    <w:p w14:paraId="672AC574">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 xml:space="preserve">计算机应用技术专业采用“层级型课程与项目推进式”人才培养模式。通过系统的多层级课程，采用理论与实践相结合的教学方式，逐步构建学生扎实的专业基础知识体系结构。在学生每一个专业知识能力阶段，开设典型企业应用型项目开发课程。 </w:t>
      </w:r>
    </w:p>
    <w:p w14:paraId="55F4AAB4">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第一层级：知识入门，开设高级语言程序设计、网页制作等专业基础课程，以小项目为案例训练编程能力，培养学生专业基本编程能力;</w:t>
      </w:r>
    </w:p>
    <w:p w14:paraId="5A52E363">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第二层级：技能提升，开设数据库技术、应用迁移适配等项目核心课程，以项目为案例，培养学生专业核心能力;</w:t>
      </w:r>
    </w:p>
    <w:p w14:paraId="6FF9B45A">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第三层级：深入实践，开设前端开发技术、</w:t>
      </w:r>
      <w:r>
        <w:rPr>
          <w:rFonts w:hint="eastAsia" w:ascii="宋体" w:hAnsi="宋体" w:eastAsia="宋体"/>
          <w:sz w:val="28"/>
          <w:szCs w:val="28"/>
          <w:lang w:val="en-US" w:eastAsia="zh-CN"/>
        </w:rPr>
        <w:t>鸿蒙</w:t>
      </w:r>
      <w:r>
        <w:rPr>
          <w:rFonts w:hint="eastAsia" w:ascii="宋体" w:hAnsi="宋体" w:eastAsia="宋体"/>
          <w:sz w:val="28"/>
          <w:szCs w:val="28"/>
        </w:rPr>
        <w:t>移动应用开发、国产软件适配、迁移等项目课程，开展实用项目的实训，培养学生专业项目能力。</w:t>
      </w:r>
    </w:p>
    <w:p w14:paraId="6043C8B9">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层级提升学生专业能力。辅之以开展前沿技术讲座、技能比赛等多种形式培养学生的职业素养。学生在第6个学期到企业顶岗实习，将专业知识融会贯通，真正成为能社会需要的从事互联网前后端产品开发、产品测试等工作的高级实用型人才。</w:t>
      </w:r>
    </w:p>
    <w:p w14:paraId="2E953EC3">
      <w:pPr>
        <w:ind w:firstLine="560" w:firstLineChars="200"/>
        <w:rPr>
          <w:rFonts w:hint="eastAsia" w:asciiTheme="minorEastAsia" w:hAnsiTheme="minorEastAsia" w:eastAsiaTheme="minorEastAsia" w:cstheme="minorEastAsia"/>
          <w:color w:val="FF0000"/>
          <w:sz w:val="28"/>
          <w:szCs w:val="21"/>
        </w:rPr>
      </w:pPr>
    </w:p>
    <w:p w14:paraId="66B182BF">
      <w:pPr>
        <w:pStyle w:val="2"/>
        <w:spacing w:line="360" w:lineRule="auto"/>
        <w:ind w:firstLine="562" w:firstLineChars="200"/>
        <w:rPr>
          <w:rFonts w:hint="eastAsia" w:asciiTheme="minorEastAsia" w:hAnsiTheme="minorEastAsia" w:eastAsiaTheme="minorEastAsia"/>
          <w:sz w:val="28"/>
          <w:szCs w:val="22"/>
        </w:rPr>
      </w:pPr>
      <w:bookmarkStart w:id="17" w:name="_Toc1389625797"/>
      <w:r>
        <w:rPr>
          <w:rFonts w:hint="eastAsia" w:asciiTheme="minorEastAsia" w:hAnsiTheme="minorEastAsia" w:eastAsiaTheme="minorEastAsia"/>
          <w:sz w:val="28"/>
          <w:szCs w:val="22"/>
        </w:rPr>
        <w:t>（二）培养目标</w:t>
      </w:r>
      <w:bookmarkEnd w:id="17"/>
    </w:p>
    <w:p w14:paraId="484512DB">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立足信息技术应用创新产业，以信创产业学院为依托，联合航天信息、数广集团以及</w:t>
      </w:r>
      <w:r>
        <w:rPr>
          <w:rFonts w:hint="eastAsia" w:ascii="宋体" w:hAnsi="宋体" w:eastAsia="宋体"/>
          <w:sz w:val="28"/>
          <w:szCs w:val="28"/>
          <w:lang w:val="en-US" w:eastAsia="zh-CN"/>
        </w:rPr>
        <w:t>中国移动、中国电信、广西航天信息技术有限公司、高新技术等企业</w:t>
      </w:r>
      <w:r>
        <w:rPr>
          <w:rFonts w:hint="eastAsia" w:ascii="宋体" w:hAnsi="宋体" w:eastAsia="宋体"/>
          <w:sz w:val="28"/>
          <w:szCs w:val="28"/>
        </w:rPr>
        <w:t>，紧密围绕</w:t>
      </w:r>
      <w:r>
        <w:rPr>
          <w:rFonts w:hint="eastAsia" w:ascii="宋体" w:hAnsi="宋体" w:eastAsia="宋体"/>
          <w:sz w:val="28"/>
          <w:szCs w:val="28"/>
          <w:lang w:val="en-US" w:eastAsia="zh-CN"/>
        </w:rPr>
        <w:t>全栈开发、</w:t>
      </w:r>
      <w:r>
        <w:rPr>
          <w:rFonts w:hint="eastAsia" w:ascii="宋体" w:hAnsi="宋体" w:eastAsia="宋体"/>
          <w:sz w:val="28"/>
          <w:szCs w:val="28"/>
        </w:rPr>
        <w:t>信息系统运维</w:t>
      </w:r>
      <w:r>
        <w:rPr>
          <w:rFonts w:hint="eastAsia" w:ascii="宋体" w:hAnsi="宋体" w:eastAsia="宋体"/>
          <w:sz w:val="28"/>
          <w:szCs w:val="28"/>
          <w:lang w:val="en-US" w:eastAsia="zh-CN"/>
        </w:rPr>
        <w:t>及鸿蒙应用开发等岗位</w:t>
      </w:r>
      <w:r>
        <w:rPr>
          <w:rFonts w:hint="eastAsia" w:ascii="宋体" w:hAnsi="宋体" w:eastAsia="宋体"/>
          <w:sz w:val="28"/>
          <w:szCs w:val="28"/>
        </w:rPr>
        <w:t>需求，校企共同培养一批具备工匠精神，精运维操作、懂信创迁移工艺、会</w:t>
      </w:r>
      <w:r>
        <w:rPr>
          <w:rFonts w:hint="eastAsia" w:ascii="宋体" w:hAnsi="宋体" w:eastAsia="宋体"/>
          <w:sz w:val="28"/>
          <w:szCs w:val="28"/>
          <w:lang w:val="en-US" w:eastAsia="zh-CN"/>
        </w:rPr>
        <w:t>鸿蒙应用开发</w:t>
      </w:r>
      <w:r>
        <w:rPr>
          <w:rFonts w:hint="eastAsia" w:ascii="宋体" w:hAnsi="宋体" w:eastAsia="宋体"/>
          <w:sz w:val="28"/>
          <w:szCs w:val="28"/>
        </w:rPr>
        <w:t>、善于团队协作、能创新的现场工程师。通过校企深度产教融合，重点围绕校企联合实施现场工程师培养、推进招生考试评价改革、打造校企混编双师型教学团队、助力企业员工数字化技能等方面，探索形成面向区域先进制造业信创信息系统运维现场工程师培养的先进经验、培养标准和育人模式。</w:t>
      </w:r>
    </w:p>
    <w:p w14:paraId="409B42E1">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sz w:val="28"/>
          <w:szCs w:val="28"/>
        </w:rPr>
      </w:pPr>
      <w:r>
        <w:rPr>
          <w:rFonts w:hint="eastAsia" w:ascii="宋体" w:hAnsi="宋体" w:eastAsia="宋体"/>
          <w:sz w:val="28"/>
          <w:szCs w:val="28"/>
        </w:rPr>
        <w:t>岗位目标分三个层次：</w:t>
      </w:r>
    </w:p>
    <w:p w14:paraId="24E3B932">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宋体" w:hAnsi="宋体" w:eastAsia="宋体"/>
          <w:sz w:val="28"/>
          <w:szCs w:val="28"/>
          <w:lang w:val="en-US" w:eastAsia="zh-CN"/>
        </w:rPr>
      </w:pPr>
      <w:r>
        <w:rPr>
          <w:rFonts w:hint="eastAsia" w:ascii="宋体" w:hAnsi="宋体" w:eastAsia="宋体"/>
          <w:sz w:val="28"/>
          <w:szCs w:val="28"/>
        </w:rPr>
        <w:t>（1）初次就业岗位：系统运维技术员、系统测试技术员，web初级程序员；</w:t>
      </w:r>
      <w:r>
        <w:rPr>
          <w:rFonts w:hint="eastAsia" w:ascii="宋体" w:hAnsi="宋体" w:eastAsia="宋体"/>
          <w:sz w:val="28"/>
          <w:szCs w:val="28"/>
          <w:lang w:val="en-US" w:eastAsia="zh-CN"/>
        </w:rPr>
        <w:t>移动应用界面设计员；</w:t>
      </w:r>
    </w:p>
    <w:p w14:paraId="69667EA4">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宋体" w:hAnsi="宋体" w:eastAsia="宋体"/>
          <w:sz w:val="28"/>
          <w:szCs w:val="28"/>
          <w:lang w:val="en-US" w:eastAsia="zh-CN"/>
        </w:rPr>
      </w:pPr>
      <w:r>
        <w:rPr>
          <w:rFonts w:hint="eastAsia" w:ascii="宋体" w:hAnsi="宋体" w:eastAsia="宋体"/>
          <w:sz w:val="28"/>
          <w:szCs w:val="28"/>
        </w:rPr>
        <w:t>（2）发展岗位：web前端软件工程师、web后端软件工程师；应用迁移适配工程师；</w:t>
      </w:r>
      <w:r>
        <w:rPr>
          <w:rFonts w:hint="eastAsia" w:ascii="宋体" w:hAnsi="宋体" w:eastAsia="宋体"/>
          <w:sz w:val="28"/>
          <w:szCs w:val="28"/>
          <w:lang w:val="en-US" w:eastAsia="zh-CN"/>
        </w:rPr>
        <w:t>鸿蒙应用开发工程师；</w:t>
      </w:r>
    </w:p>
    <w:p w14:paraId="77E97135">
      <w:pPr>
        <w:pStyle w:val="5"/>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宋体" w:hAnsi="宋体" w:eastAsia="宋体"/>
          <w:sz w:val="28"/>
          <w:szCs w:val="28"/>
          <w:lang w:val="en-US" w:eastAsia="zh-CN"/>
        </w:rPr>
      </w:pPr>
      <w:r>
        <w:rPr>
          <w:rFonts w:hint="eastAsia" w:ascii="宋体" w:hAnsi="宋体" w:eastAsia="宋体"/>
          <w:sz w:val="28"/>
          <w:szCs w:val="28"/>
        </w:rPr>
        <w:t>（3）拓展岗位：web高级工程师、软件迁移适配</w:t>
      </w:r>
      <w:r>
        <w:rPr>
          <w:rFonts w:hint="eastAsia" w:ascii="宋体" w:hAnsi="宋体" w:eastAsia="宋体"/>
          <w:sz w:val="28"/>
          <w:szCs w:val="28"/>
          <w:lang w:val="en-US" w:eastAsia="zh-CN"/>
        </w:rPr>
        <w:t>高级</w:t>
      </w:r>
      <w:r>
        <w:rPr>
          <w:rFonts w:hint="eastAsia" w:ascii="宋体" w:hAnsi="宋体" w:eastAsia="宋体"/>
          <w:sz w:val="28"/>
          <w:szCs w:val="28"/>
        </w:rPr>
        <w:t>工程师</w:t>
      </w:r>
      <w:r>
        <w:rPr>
          <w:rFonts w:hint="eastAsia" w:ascii="宋体" w:hAnsi="宋体" w:eastAsia="宋体"/>
          <w:sz w:val="28"/>
          <w:szCs w:val="28"/>
          <w:lang w:eastAsia="zh-CN"/>
        </w:rPr>
        <w:t>。</w:t>
      </w:r>
      <w:r>
        <w:rPr>
          <w:rFonts w:hint="eastAsia" w:ascii="宋体" w:hAnsi="宋体" w:eastAsia="宋体"/>
          <w:sz w:val="28"/>
          <w:szCs w:val="28"/>
          <w:lang w:val="en-US" w:eastAsia="zh-CN"/>
        </w:rPr>
        <w:t>鸿蒙应用开发高级工程师；</w:t>
      </w:r>
    </w:p>
    <w:p w14:paraId="141DBD81">
      <w:pPr>
        <w:pStyle w:val="2"/>
        <w:spacing w:line="360" w:lineRule="auto"/>
        <w:ind w:firstLine="562" w:firstLineChars="200"/>
        <w:rPr>
          <w:rFonts w:hint="eastAsia" w:asciiTheme="minorEastAsia" w:hAnsiTheme="minorEastAsia" w:eastAsiaTheme="minorEastAsia"/>
          <w:sz w:val="28"/>
          <w:szCs w:val="22"/>
        </w:rPr>
      </w:pPr>
      <w:bookmarkStart w:id="18" w:name="_Toc1556109054"/>
      <w:r>
        <w:rPr>
          <w:rFonts w:hint="eastAsia" w:asciiTheme="minorEastAsia" w:hAnsiTheme="minorEastAsia" w:eastAsiaTheme="minorEastAsia"/>
          <w:sz w:val="28"/>
          <w:szCs w:val="22"/>
        </w:rPr>
        <w:t>（三）培养规格</w:t>
      </w:r>
      <w:bookmarkEnd w:id="18"/>
    </w:p>
    <w:p w14:paraId="37ACA2F0">
      <w:pPr>
        <w:pStyle w:val="14"/>
        <w:ind w:firstLine="422"/>
        <w:rPr>
          <w:szCs w:val="24"/>
        </w:rPr>
      </w:pPr>
      <w:bookmarkStart w:id="19" w:name="_Toc1443"/>
      <w:bookmarkStart w:id="20" w:name="_Toc18637"/>
      <w:r>
        <w:rPr>
          <w:rFonts w:hint="eastAsia"/>
        </w:rPr>
        <w:t>表5</w:t>
      </w:r>
      <w:r>
        <w:t>-1</w:t>
      </w:r>
      <w:r>
        <w:rPr>
          <w:rFonts w:hint="eastAsia"/>
        </w:rPr>
        <w:t xml:space="preserve">  培养规格</w:t>
      </w:r>
      <w:bookmarkEnd w:id="19"/>
      <w:bookmarkEnd w:id="20"/>
    </w:p>
    <w:tbl>
      <w:tblPr>
        <w:tblStyle w:val="10"/>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66E3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4DDE50AB">
            <w:pPr>
              <w:keepNext w:val="0"/>
              <w:keepLines w:val="0"/>
              <w:suppressLineNumbers w:val="0"/>
              <w:spacing w:before="0" w:beforeAutospacing="0" w:after="0" w:afterAutospacing="0"/>
              <w:ind w:left="0" w:right="0"/>
              <w:rPr>
                <w:rFonts w:hint="default"/>
                <w:sz w:val="24"/>
                <w:szCs w:val="20"/>
              </w:rPr>
            </w:pPr>
            <w:bookmarkStart w:id="21" w:name="_Toc110195881"/>
            <w:r>
              <w:rPr>
                <w:rFonts w:hint="eastAsia"/>
                <w:sz w:val="24"/>
                <w:szCs w:val="20"/>
              </w:rPr>
              <w:t>培养规格分类</w:t>
            </w:r>
            <w:bookmarkEnd w:id="21"/>
          </w:p>
        </w:tc>
        <w:tc>
          <w:tcPr>
            <w:tcW w:w="7010" w:type="dxa"/>
            <w:shd w:val="clear" w:color="auto" w:fill="auto"/>
            <w:vAlign w:val="center"/>
          </w:tcPr>
          <w:p w14:paraId="1A6A6994">
            <w:pPr>
              <w:keepNext w:val="0"/>
              <w:keepLines w:val="0"/>
              <w:suppressLineNumbers w:val="0"/>
              <w:spacing w:before="0" w:beforeAutospacing="0" w:after="0" w:afterAutospacing="0"/>
              <w:ind w:left="0" w:right="0"/>
              <w:rPr>
                <w:rFonts w:hint="default"/>
                <w:sz w:val="24"/>
                <w:szCs w:val="20"/>
              </w:rPr>
            </w:pPr>
            <w:bookmarkStart w:id="22" w:name="_Toc110195882"/>
            <w:r>
              <w:rPr>
                <w:rFonts w:hint="eastAsia"/>
                <w:sz w:val="24"/>
                <w:szCs w:val="20"/>
              </w:rPr>
              <w:t>培养规格要求</w:t>
            </w:r>
            <w:bookmarkEnd w:id="22"/>
          </w:p>
        </w:tc>
      </w:tr>
      <w:tr w14:paraId="0B924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0737F20E">
            <w:pPr>
              <w:keepNext w:val="0"/>
              <w:keepLines w:val="0"/>
              <w:suppressLineNumbers w:val="0"/>
              <w:spacing w:before="0" w:beforeAutospacing="0" w:after="0" w:afterAutospacing="0"/>
              <w:ind w:left="0" w:right="0"/>
              <w:rPr>
                <w:rFonts w:hint="default"/>
                <w:sz w:val="24"/>
                <w:szCs w:val="20"/>
              </w:rPr>
            </w:pPr>
            <w:bookmarkStart w:id="23" w:name="_Toc110195883"/>
            <w:r>
              <w:rPr>
                <w:rFonts w:hint="eastAsia"/>
                <w:sz w:val="24"/>
                <w:szCs w:val="20"/>
              </w:rPr>
              <w:t>素质</w:t>
            </w:r>
            <w:bookmarkEnd w:id="23"/>
          </w:p>
        </w:tc>
        <w:tc>
          <w:tcPr>
            <w:tcW w:w="7010" w:type="dxa"/>
            <w:shd w:val="clear" w:color="auto" w:fill="auto"/>
            <w:vAlign w:val="center"/>
          </w:tcPr>
          <w:p w14:paraId="03484C40">
            <w:pPr>
              <w:pStyle w:val="15"/>
              <w:rPr>
                <w:rFonts w:hint="eastAsia"/>
                <w:lang w:eastAsia="zh-Hans"/>
              </w:rPr>
            </w:pPr>
            <w:r>
              <w:rPr>
                <w:rFonts w:hint="default"/>
                <w:lang w:eastAsia="zh-Hans"/>
              </w:rPr>
              <w:t>1.1坚定拥护中国共产党领导和我国社会主义制度</w:t>
            </w:r>
            <w:r>
              <w:rPr>
                <w:rFonts w:hint="eastAsia"/>
                <w:lang w:eastAsia="zh-Hans"/>
              </w:rPr>
              <w:t>，</w:t>
            </w:r>
            <w:r>
              <w:rPr>
                <w:rFonts w:hint="default"/>
                <w:lang w:eastAsia="zh-Hans"/>
              </w:rPr>
              <w:t>在习近平新时代中国特色社会主义思想指引下，践行社会主义核心价值观，具有深厚的爱国情感和中华民族自豪感。</w:t>
            </w:r>
          </w:p>
          <w:p w14:paraId="124B01E2">
            <w:pPr>
              <w:pStyle w:val="15"/>
              <w:rPr>
                <w:rFonts w:hint="eastAsia"/>
                <w:lang w:eastAsia="zh-Hans"/>
              </w:rPr>
            </w:pPr>
            <w:r>
              <w:rPr>
                <w:rFonts w:hint="default"/>
                <w:lang w:eastAsia="zh-Hans"/>
              </w:rPr>
              <w:t>1.2崇尚宪法、遵纪守法、崇德向善、诚实守信、尊重生命、热爱劳动，履行道德准则和行为规范，具有社会责任感和社会参与意识。</w:t>
            </w:r>
          </w:p>
          <w:p w14:paraId="4586B444">
            <w:pPr>
              <w:pStyle w:val="15"/>
              <w:rPr>
                <w:rFonts w:hint="eastAsia"/>
                <w:lang w:eastAsia="zh-Hans"/>
              </w:rPr>
            </w:pPr>
            <w:r>
              <w:rPr>
                <w:rFonts w:hint="default"/>
                <w:lang w:eastAsia="zh-Hans"/>
              </w:rPr>
              <w:t>1.3 具有质量意识、环保意识、安全意识、信息素养、工匠精神、创新思维、全球视野。</w:t>
            </w:r>
          </w:p>
          <w:p w14:paraId="1C894EE7">
            <w:pPr>
              <w:pStyle w:val="15"/>
              <w:rPr>
                <w:rFonts w:hint="eastAsia"/>
                <w:lang w:eastAsia="zh-Hans"/>
              </w:rPr>
            </w:pPr>
            <w:r>
              <w:rPr>
                <w:rFonts w:hint="default"/>
                <w:lang w:eastAsia="zh-Hans"/>
              </w:rPr>
              <w:t>1.4 勇于奋斗、乐观向上，具有自我管理能力、职业生涯规划的意识，具有较强的集体意识和团队合作精神。</w:t>
            </w:r>
          </w:p>
          <w:p w14:paraId="1E1643F6">
            <w:pPr>
              <w:pStyle w:val="15"/>
              <w:rPr>
                <w:rFonts w:hint="eastAsia"/>
                <w:lang w:eastAsia="zh-Hans"/>
              </w:rPr>
            </w:pPr>
            <w:r>
              <w:rPr>
                <w:rFonts w:hint="default"/>
                <w:lang w:eastAsia="zh-Hans"/>
              </w:rPr>
              <w:t>1.5 具有健康的体魄、心理和健全的人格，掌握基本运动知识和1-2项运动技能，养成良好的健身与卫生习惯，以及良好的行为习惯。</w:t>
            </w:r>
          </w:p>
          <w:p w14:paraId="12028C92">
            <w:pPr>
              <w:pStyle w:val="15"/>
              <w:rPr>
                <w:rFonts w:hint="default"/>
                <w:lang w:eastAsia="zh-Hans"/>
              </w:rPr>
            </w:pPr>
            <w:r>
              <w:rPr>
                <w:rFonts w:hint="default"/>
                <w:lang w:eastAsia="zh-Hans"/>
              </w:rPr>
              <w:t>1.6 具有一定的审美和人文素养，能够形成1-2项艺术特长或爱好。</w:t>
            </w:r>
          </w:p>
        </w:tc>
      </w:tr>
      <w:tr w14:paraId="2C1EC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2CB34B7D">
            <w:pPr>
              <w:keepNext w:val="0"/>
              <w:keepLines w:val="0"/>
              <w:suppressLineNumbers w:val="0"/>
              <w:spacing w:before="0" w:beforeAutospacing="0" w:after="0" w:afterAutospacing="0"/>
              <w:ind w:left="0" w:right="0"/>
              <w:rPr>
                <w:rFonts w:hint="default"/>
                <w:sz w:val="24"/>
                <w:szCs w:val="20"/>
              </w:rPr>
            </w:pPr>
            <w:bookmarkStart w:id="24" w:name="_Toc110195884"/>
            <w:r>
              <w:rPr>
                <w:rFonts w:hint="eastAsia"/>
                <w:sz w:val="24"/>
                <w:szCs w:val="20"/>
              </w:rPr>
              <w:t>知识</w:t>
            </w:r>
            <w:bookmarkEnd w:id="24"/>
          </w:p>
        </w:tc>
        <w:tc>
          <w:tcPr>
            <w:tcW w:w="7010" w:type="dxa"/>
            <w:shd w:val="clear" w:color="auto" w:fill="auto"/>
            <w:vAlign w:val="center"/>
          </w:tcPr>
          <w:p w14:paraId="3A45A0F1">
            <w:pPr>
              <w:pStyle w:val="15"/>
              <w:rPr>
                <w:rFonts w:hint="eastAsia"/>
                <w:lang w:eastAsia="zh-Hans"/>
              </w:rPr>
            </w:pPr>
            <w:r>
              <w:rPr>
                <w:rFonts w:hint="default"/>
                <w:lang w:eastAsia="zh-Hans"/>
              </w:rPr>
              <w:t>2.1掌握必备的思想政治理论、科学文化基础知识和中华优秀传统文化知识。</w:t>
            </w:r>
          </w:p>
          <w:p w14:paraId="0BB4C328">
            <w:pPr>
              <w:pStyle w:val="15"/>
              <w:rPr>
                <w:rFonts w:hint="eastAsia"/>
                <w:lang w:eastAsia="zh-Hans"/>
              </w:rPr>
            </w:pPr>
            <w:r>
              <w:rPr>
                <w:rFonts w:hint="default"/>
                <w:lang w:eastAsia="zh-Hans"/>
              </w:rPr>
              <w:t>2.2 掌握与本专业相关的法律法规以及环境保护、安全消防、文明生产等知识，确保在工作中合规操作。</w:t>
            </w:r>
          </w:p>
          <w:p w14:paraId="339C55FF">
            <w:pPr>
              <w:pStyle w:val="15"/>
              <w:rPr>
                <w:rFonts w:hint="eastAsia"/>
                <w:lang w:eastAsia="zh-Hans"/>
              </w:rPr>
            </w:pPr>
            <w:r>
              <w:rPr>
                <w:rFonts w:hint="default"/>
                <w:lang w:eastAsia="zh-Hans"/>
              </w:rPr>
              <w:t>2.3 精通计算机操作的基础知识，熟悉网页设计、操作系统、信创产业基础知识，能够熟练运用各类计算机工具。</w:t>
            </w:r>
          </w:p>
          <w:p w14:paraId="1BA74638">
            <w:pPr>
              <w:pStyle w:val="15"/>
              <w:rPr>
                <w:rFonts w:hint="eastAsia"/>
                <w:lang w:eastAsia="zh-Hans"/>
              </w:rPr>
            </w:pPr>
            <w:r>
              <w:rPr>
                <w:rFonts w:hint="default"/>
                <w:lang w:eastAsia="zh-Hans"/>
              </w:rPr>
              <w:t>2.4 掌握数据库的基本概念，使用SQL语言及国产数据库DMSQL操作数据库的基本知识，具备数据库管理与应用能力。</w:t>
            </w:r>
          </w:p>
          <w:p w14:paraId="100C66F4">
            <w:pPr>
              <w:pStyle w:val="15"/>
              <w:rPr>
                <w:rFonts w:hint="eastAsia"/>
                <w:lang w:eastAsia="zh-Hans"/>
              </w:rPr>
            </w:pPr>
            <w:r>
              <w:rPr>
                <w:rFonts w:hint="default"/>
                <w:lang w:eastAsia="zh-Hans"/>
              </w:rPr>
              <w:t>2.5 掌握Web前端及移动应用界面设计的方法，具备前端界面设计的能力。</w:t>
            </w:r>
          </w:p>
          <w:p w14:paraId="39DD9D01">
            <w:pPr>
              <w:pStyle w:val="15"/>
              <w:rPr>
                <w:rFonts w:hint="eastAsia"/>
                <w:lang w:eastAsia="zh-Hans"/>
              </w:rPr>
            </w:pPr>
            <w:r>
              <w:rPr>
                <w:rFonts w:hint="default"/>
                <w:lang w:eastAsia="zh-Hans"/>
              </w:rPr>
              <w:t>2.6 熟练掌握C、Java等至少一门程序设计语言，理解程序设计中的代码开发、基本算法分析、程序调试、程序测试等知识，熟悉软件工程的知识体系，为软件开发工作提供支撑。</w:t>
            </w:r>
          </w:p>
          <w:p w14:paraId="16C33DE5">
            <w:pPr>
              <w:pStyle w:val="15"/>
              <w:rPr>
                <w:rFonts w:hint="eastAsia"/>
                <w:lang w:eastAsia="zh-Hans"/>
              </w:rPr>
            </w:pPr>
            <w:r>
              <w:rPr>
                <w:rFonts w:hint="default"/>
                <w:lang w:eastAsia="zh-Hans"/>
              </w:rPr>
              <w:t>2.7 掌握Java后端开发、鸿蒙移动应用开发等知识。熟悉API设计、用户界面设计原则，为前端开发提供支持。</w:t>
            </w:r>
          </w:p>
          <w:p w14:paraId="499DC13C">
            <w:pPr>
              <w:pStyle w:val="15"/>
              <w:rPr>
                <w:rFonts w:hint="default"/>
                <w:lang w:eastAsia="zh-Hans"/>
              </w:rPr>
            </w:pPr>
            <w:r>
              <w:rPr>
                <w:rFonts w:hint="default"/>
                <w:lang w:eastAsia="zh-Hans"/>
              </w:rPr>
              <w:t>2.8 了解软件项目开发管理及信息系统运维知识，理解软件生命周期阶段，为软件运维工作提供支撑。</w:t>
            </w:r>
          </w:p>
        </w:tc>
      </w:tr>
      <w:tr w14:paraId="6A8B8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00434412">
            <w:pPr>
              <w:keepNext w:val="0"/>
              <w:keepLines w:val="0"/>
              <w:suppressLineNumbers w:val="0"/>
              <w:spacing w:before="0" w:beforeAutospacing="0" w:after="0" w:afterAutospacing="0"/>
              <w:ind w:left="0" w:right="0"/>
              <w:rPr>
                <w:rFonts w:hint="default"/>
                <w:sz w:val="24"/>
                <w:szCs w:val="20"/>
              </w:rPr>
            </w:pPr>
            <w:bookmarkStart w:id="25" w:name="_Toc110195885"/>
            <w:r>
              <w:rPr>
                <w:rFonts w:hint="eastAsia"/>
                <w:sz w:val="24"/>
                <w:szCs w:val="20"/>
              </w:rPr>
              <w:t>能力</w:t>
            </w:r>
            <w:bookmarkEnd w:id="25"/>
          </w:p>
        </w:tc>
        <w:tc>
          <w:tcPr>
            <w:tcW w:w="7010" w:type="dxa"/>
            <w:shd w:val="clear" w:color="auto" w:fill="auto"/>
            <w:vAlign w:val="center"/>
          </w:tcPr>
          <w:p w14:paraId="174E98A4">
            <w:pPr>
              <w:pStyle w:val="15"/>
              <w:rPr>
                <w:rFonts w:hint="eastAsia"/>
                <w:lang w:eastAsia="zh-Hans"/>
              </w:rPr>
            </w:pPr>
            <w:r>
              <w:rPr>
                <w:rFonts w:hint="default"/>
                <w:lang w:eastAsia="zh-Hans"/>
              </w:rPr>
              <w:t>3.1 具有探究学习、终身学习、分析问题和解决问题的能力。</w:t>
            </w:r>
          </w:p>
          <w:p w14:paraId="3E6060A0">
            <w:pPr>
              <w:pStyle w:val="15"/>
              <w:rPr>
                <w:rFonts w:hint="eastAsia"/>
                <w:lang w:eastAsia="zh-Hans"/>
              </w:rPr>
            </w:pPr>
            <w:r>
              <w:rPr>
                <w:rFonts w:hint="default"/>
                <w:lang w:eastAsia="zh-Hans"/>
              </w:rPr>
              <w:t>3.2 具有良好的语言、文字表达能力和沟通能力。具有良好的团队合作与抗压能力。</w:t>
            </w:r>
          </w:p>
          <w:p w14:paraId="08034086">
            <w:pPr>
              <w:pStyle w:val="15"/>
              <w:rPr>
                <w:rFonts w:hint="eastAsia"/>
                <w:lang w:eastAsia="zh-Hans"/>
              </w:rPr>
            </w:pPr>
            <w:r>
              <w:rPr>
                <w:rFonts w:hint="default"/>
                <w:lang w:eastAsia="zh-Hans"/>
              </w:rPr>
              <w:t>3.3 具有阅读并正确理解软件需求分析报告和项目建设方案的能力。</w:t>
            </w:r>
          </w:p>
          <w:p w14:paraId="5D43EE55">
            <w:pPr>
              <w:pStyle w:val="15"/>
              <w:rPr>
                <w:rFonts w:hint="eastAsia"/>
                <w:lang w:eastAsia="zh-Hans"/>
              </w:rPr>
            </w:pPr>
            <w:r>
              <w:rPr>
                <w:rFonts w:hint="default"/>
                <w:lang w:eastAsia="zh-Hans"/>
              </w:rPr>
              <w:t>3.4 具有计算机软硬件系统安装、调试、维护的实践能力。</w:t>
            </w:r>
          </w:p>
          <w:p w14:paraId="6248A5F6">
            <w:pPr>
              <w:pStyle w:val="15"/>
              <w:rPr>
                <w:rFonts w:hint="eastAsia"/>
                <w:lang w:eastAsia="zh-Hans"/>
              </w:rPr>
            </w:pPr>
            <w:r>
              <w:rPr>
                <w:rFonts w:hint="default"/>
                <w:lang w:eastAsia="zh-Hans"/>
              </w:rPr>
              <w:t>3.5 具有简单算法的分析与设计能力，并能用HTML5、Java、鸿蒙等编程实现。</w:t>
            </w:r>
          </w:p>
          <w:p w14:paraId="3DFAB2A2">
            <w:pPr>
              <w:pStyle w:val="15"/>
              <w:rPr>
                <w:rFonts w:hint="eastAsia"/>
                <w:lang w:eastAsia="zh-Hans"/>
              </w:rPr>
            </w:pPr>
            <w:r>
              <w:rPr>
                <w:rFonts w:hint="default"/>
                <w:lang w:eastAsia="zh-Hans"/>
              </w:rPr>
              <w:t>3.6 具有数据库设计、应用管理能力。具有软件界面设计能力。</w:t>
            </w:r>
          </w:p>
          <w:p w14:paraId="2EDA87F8">
            <w:pPr>
              <w:pStyle w:val="15"/>
              <w:rPr>
                <w:rFonts w:hint="eastAsia"/>
                <w:lang w:eastAsia="zh-Hans"/>
              </w:rPr>
            </w:pPr>
            <w:r>
              <w:rPr>
                <w:rFonts w:hint="default"/>
                <w:lang w:eastAsia="zh-Hans"/>
              </w:rPr>
              <w:t>3.7 具有桌面应用程序及Web应用开发能力。 </w:t>
            </w:r>
          </w:p>
          <w:p w14:paraId="4F04E5A1">
            <w:pPr>
              <w:pStyle w:val="15"/>
              <w:rPr>
                <w:rFonts w:hint="default"/>
                <w:lang w:eastAsia="zh-Hans"/>
              </w:rPr>
            </w:pPr>
            <w:r>
              <w:rPr>
                <w:rFonts w:hint="default"/>
                <w:lang w:eastAsia="zh-Hans"/>
              </w:rPr>
              <w:t>3.8 具有信创信息系统运维能力。</w:t>
            </w:r>
          </w:p>
        </w:tc>
      </w:tr>
    </w:tbl>
    <w:p w14:paraId="44DC7449">
      <w:pPr>
        <w:pStyle w:val="14"/>
        <w:ind w:firstLine="422"/>
        <w:rPr>
          <w:sz w:val="28"/>
          <w:szCs w:val="28"/>
        </w:rPr>
      </w:pPr>
    </w:p>
    <w:p w14:paraId="0C78B23F">
      <w:pPr>
        <w:pStyle w:val="14"/>
        <w:ind w:firstLine="422"/>
        <w:rPr>
          <w:sz w:val="22"/>
        </w:rPr>
      </w:pPr>
      <w:r>
        <w:rPr>
          <w:rFonts w:hint="eastAsia"/>
          <w:sz w:val="22"/>
        </w:rPr>
        <w:t>图5</w:t>
      </w:r>
      <w:r>
        <w:rPr>
          <w:sz w:val="22"/>
        </w:rPr>
        <w:t xml:space="preserve">-1 </w:t>
      </w:r>
      <w:r>
        <w:rPr>
          <w:rFonts w:hint="eastAsia"/>
          <w:sz w:val="22"/>
          <w:lang w:val="en-US" w:eastAsia="zh-CN"/>
        </w:rPr>
        <w:t xml:space="preserve"> 计算机应用技术</w:t>
      </w:r>
      <w:r>
        <w:rPr>
          <w:rFonts w:hint="eastAsia"/>
          <w:sz w:val="22"/>
        </w:rPr>
        <w:t>专业人才培养模式图</w:t>
      </w:r>
    </w:p>
    <w:p w14:paraId="4590CDF6"/>
    <w:p w14:paraId="1B4780A2">
      <w:pPr>
        <w:pStyle w:val="3"/>
        <w:spacing w:before="0" w:after="0" w:line="360" w:lineRule="auto"/>
        <w:rPr>
          <w:rFonts w:hint="eastAsia" w:ascii="黑体" w:hAnsi="黑体" w:eastAsia="黑体"/>
          <w:sz w:val="32"/>
          <w:szCs w:val="32"/>
        </w:rPr>
      </w:pPr>
      <w:bookmarkStart w:id="26" w:name="_Toc1469017412"/>
      <w:r>
        <w:rPr>
          <w:rFonts w:hint="eastAsia" w:ascii="黑体" w:hAnsi="黑体" w:eastAsia="黑体"/>
          <w:sz w:val="32"/>
          <w:szCs w:val="32"/>
        </w:rPr>
        <w:t>六、课程设置及要求</w:t>
      </w:r>
      <w:bookmarkEnd w:id="26"/>
    </w:p>
    <w:p w14:paraId="7543AF12">
      <w:pPr>
        <w:pStyle w:val="2"/>
        <w:spacing w:line="360" w:lineRule="auto"/>
        <w:ind w:firstLine="562" w:firstLineChars="200"/>
      </w:pPr>
      <w:bookmarkStart w:id="27" w:name="_Toc156153925"/>
      <w:r>
        <w:rPr>
          <w:rFonts w:hint="eastAsia" w:asciiTheme="minorEastAsia" w:hAnsiTheme="minorEastAsia" w:eastAsiaTheme="minorEastAsia"/>
          <w:sz w:val="28"/>
          <w:szCs w:val="22"/>
        </w:rPr>
        <w:t>（一）课程体系</w:t>
      </w:r>
      <w:bookmarkEnd w:id="27"/>
    </w:p>
    <w:p w14:paraId="57560E3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67877920">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10EE7DBE">
      <w:pPr>
        <w:jc w:val="center"/>
        <w:rPr>
          <w:b/>
          <w:bCs/>
          <w:sz w:val="22"/>
          <w:szCs w:val="18"/>
        </w:rPr>
      </w:pPr>
      <w:r>
        <w:rPr>
          <w:rFonts w:hint="eastAsia"/>
          <w:b/>
          <w:bCs/>
          <w:sz w:val="22"/>
          <w:szCs w:val="18"/>
        </w:rPr>
        <w:t>表6-1 “三维四体系” 结构表</w:t>
      </w:r>
    </w:p>
    <w:tbl>
      <w:tblPr>
        <w:tblStyle w:val="10"/>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7368EF97">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574B434B">
            <w:pPr>
              <w:pStyle w:val="15"/>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256B18AE">
            <w:pPr>
              <w:pStyle w:val="15"/>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011440A">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5CF094E9">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03F6FBD">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14:paraId="0EFA23EC">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1DC5ACB">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14:paraId="7155B93D">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6F787DBE">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750C948F">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47DDF42">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4D005CE1">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4A51376">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40F1D9BC">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4F9F4432">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78B06E5A">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68021E24">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7C4E54FA">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52E04396">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0BFDF2F2">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0E3B857">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14:paraId="110D146B">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01A462A4">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41842093">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0A6625A6">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4F4654EB">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473450AF">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76E1CFF1">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7F692869">
            <w:pPr>
              <w:pStyle w:val="15"/>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748609A3">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AB24358">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14:paraId="170A0B44">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7D189ABE">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04598A9D">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6BD4C98D">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CB5B3DC">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7EB0CC0E">
            <w:pPr>
              <w:pStyle w:val="15"/>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0304A8AA">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773A9BB">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14:paraId="0514122B">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566E12AD">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6431B95F">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4FF3AD77">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0FB734E3">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6293C627">
            <w:pPr>
              <w:pStyle w:val="15"/>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2AC97C6">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17910B1B">
            <w:pPr>
              <w:pStyle w:val="15"/>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1A400D63">
            <w:pPr>
              <w:pStyle w:val="15"/>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25533480">
      <w:pPr>
        <w:pStyle w:val="4"/>
        <w:spacing w:before="0" w:after="0" w:line="240" w:lineRule="auto"/>
        <w:ind w:firstLine="560" w:firstLineChars="200"/>
        <w:rPr>
          <w:rFonts w:hint="eastAsia" w:ascii="宋体" w:hAnsi="宋体" w:eastAsia="宋体" w:cs="宋体"/>
          <w:sz w:val="28"/>
          <w:szCs w:val="28"/>
        </w:rPr>
      </w:pPr>
      <w:r>
        <w:rPr>
          <w:rFonts w:hint="eastAsia" w:ascii="宋体" w:hAnsi="宋体" w:eastAsia="宋体" w:cs="宋体"/>
          <w:b w:val="0"/>
          <w:bCs/>
          <w:sz w:val="28"/>
          <w:szCs w:val="21"/>
        </w:rPr>
        <w:t>2.课程矩阵</w:t>
      </w:r>
    </w:p>
    <w:p w14:paraId="46190AFA">
      <w:pPr>
        <w:jc w:val="center"/>
        <w:rPr>
          <w:b/>
          <w:bCs/>
          <w:sz w:val="21"/>
          <w:szCs w:val="21"/>
        </w:rPr>
      </w:pPr>
      <w:bookmarkStart w:id="39" w:name="_Toc7603"/>
      <w:bookmarkStart w:id="40" w:name="_Toc14248"/>
      <w:r>
        <w:rPr>
          <w:rFonts w:hint="eastAsia"/>
          <w:b/>
          <w:bCs/>
          <w:sz w:val="21"/>
          <w:szCs w:val="21"/>
        </w:rPr>
        <w:t>表6-2课程矩阵</w:t>
      </w:r>
      <w:bookmarkEnd w:id="39"/>
      <w:bookmarkEnd w:id="40"/>
    </w:p>
    <w:p w14:paraId="400659BB">
      <w:pPr>
        <w:pStyle w:val="5"/>
        <w:rPr>
          <w:rFonts w:hint="eastAsia" w:ascii="仿宋" w:hAnsi="仿宋" w:eastAsia="仿宋" w:cs="仿宋"/>
          <w:sz w:val="24"/>
          <w:szCs w:val="24"/>
          <w:lang w:val="en-US" w:eastAsia="zh-CN"/>
        </w:rPr>
      </w:pPr>
    </w:p>
    <w:p w14:paraId="06812C14">
      <w:pPr>
        <w:pStyle w:val="5"/>
        <w:rPr>
          <w:rFonts w:hint="eastAsia" w:ascii="仿宋" w:hAnsi="仿宋" w:eastAsia="仿宋" w:cs="仿宋"/>
          <w:sz w:val="24"/>
          <w:szCs w:val="24"/>
          <w:lang w:val="en-US" w:eastAsia="zh-CN"/>
        </w:rPr>
        <w:sectPr>
          <w:footerReference r:id="rId3" w:type="default"/>
          <w:pgSz w:w="11906" w:h="16838"/>
          <w:pgMar w:top="1440" w:right="1800" w:bottom="1440" w:left="1800" w:header="851" w:footer="992" w:gutter="0"/>
          <w:pgNumType w:start="1"/>
          <w:cols w:space="425" w:num="1"/>
          <w:docGrid w:type="lines" w:linePitch="312" w:charSpace="0"/>
        </w:sectPr>
      </w:pPr>
    </w:p>
    <w:tbl>
      <w:tblPr>
        <w:tblStyle w:val="10"/>
        <w:tblW w:w="144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9"/>
        <w:gridCol w:w="1611"/>
        <w:gridCol w:w="573"/>
        <w:gridCol w:w="696"/>
        <w:gridCol w:w="622"/>
        <w:gridCol w:w="604"/>
        <w:gridCol w:w="621"/>
        <w:gridCol w:w="641"/>
        <w:gridCol w:w="621"/>
        <w:gridCol w:w="622"/>
        <w:gridCol w:w="477"/>
        <w:gridCol w:w="602"/>
        <w:gridCol w:w="602"/>
        <w:gridCol w:w="524"/>
        <w:gridCol w:w="466"/>
        <w:gridCol w:w="563"/>
        <w:gridCol w:w="621"/>
        <w:gridCol w:w="524"/>
        <w:gridCol w:w="602"/>
        <w:gridCol w:w="505"/>
        <w:gridCol w:w="524"/>
        <w:gridCol w:w="427"/>
        <w:gridCol w:w="427"/>
        <w:gridCol w:w="427"/>
      </w:tblGrid>
      <w:tr w14:paraId="76E43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120" w:type="dxa"/>
            <w:gridSpan w:val="2"/>
            <w:tcBorders>
              <w:tl2br w:val="single" w:color="auto" w:sz="4" w:space="0"/>
            </w:tcBorders>
            <w:shd w:val="clear" w:color="auto" w:fill="auto"/>
          </w:tcPr>
          <w:p w14:paraId="228D5C4C">
            <w:pPr>
              <w:rPr>
                <w:sz w:val="24"/>
                <w:szCs w:val="24"/>
              </w:rPr>
            </w:pPr>
            <w:r>
              <w:rPr>
                <w:rFonts w:hint="eastAsia"/>
                <w:sz w:val="24"/>
                <w:szCs w:val="24"/>
              </w:rPr>
              <w:t xml:space="preserve">        培养规格</w:t>
            </w:r>
          </w:p>
          <w:p w14:paraId="0071F906">
            <w:pPr>
              <w:rPr>
                <w:sz w:val="24"/>
                <w:szCs w:val="24"/>
              </w:rPr>
            </w:pPr>
            <w:r>
              <w:rPr>
                <w:rFonts w:hint="eastAsia"/>
                <w:sz w:val="24"/>
                <w:szCs w:val="24"/>
              </w:rPr>
              <w:t>课程名称</w:t>
            </w:r>
          </w:p>
        </w:tc>
        <w:tc>
          <w:tcPr>
            <w:tcW w:w="573" w:type="dxa"/>
            <w:shd w:val="clear" w:color="auto" w:fill="auto"/>
            <w:vAlign w:val="center"/>
          </w:tcPr>
          <w:p w14:paraId="6D235C2B">
            <w:pPr>
              <w:rPr>
                <w:rFonts w:ascii="Times New Roman" w:hAnsi="Times New Roman" w:eastAsia="仿宋_GB2312" w:cs="Times New Roman"/>
                <w:kern w:val="2"/>
                <w:sz w:val="24"/>
                <w:szCs w:val="24"/>
                <w:lang w:val="en-US" w:eastAsia="zh-CN" w:bidi="ar-SA"/>
              </w:rPr>
            </w:pPr>
            <w:r>
              <w:rPr>
                <w:rFonts w:hint="eastAsia"/>
                <w:sz w:val="24"/>
                <w:szCs w:val="24"/>
              </w:rPr>
              <w:t>1.1</w:t>
            </w:r>
          </w:p>
        </w:tc>
        <w:tc>
          <w:tcPr>
            <w:tcW w:w="696" w:type="dxa"/>
            <w:shd w:val="clear" w:color="auto" w:fill="auto"/>
            <w:vAlign w:val="center"/>
          </w:tcPr>
          <w:p w14:paraId="2A192C15">
            <w:pPr>
              <w:rPr>
                <w:rFonts w:ascii="Times New Roman" w:hAnsi="Times New Roman" w:eastAsia="仿宋_GB2312" w:cs="Times New Roman"/>
                <w:kern w:val="2"/>
                <w:sz w:val="24"/>
                <w:szCs w:val="24"/>
                <w:lang w:val="en-US" w:eastAsia="zh-CN" w:bidi="ar-SA"/>
              </w:rPr>
            </w:pPr>
            <w:r>
              <w:rPr>
                <w:rFonts w:hint="eastAsia"/>
                <w:sz w:val="24"/>
                <w:szCs w:val="24"/>
              </w:rPr>
              <w:t>1.2</w:t>
            </w:r>
          </w:p>
        </w:tc>
        <w:tc>
          <w:tcPr>
            <w:tcW w:w="622" w:type="dxa"/>
            <w:shd w:val="clear" w:color="auto" w:fill="auto"/>
            <w:vAlign w:val="center"/>
          </w:tcPr>
          <w:p w14:paraId="59468A4B">
            <w:pPr>
              <w:rPr>
                <w:rFonts w:hint="eastAsia" w:ascii="Times New Roman" w:hAnsi="Times New Roman" w:eastAsia="仿宋_GB2312" w:cs="Times New Roman"/>
                <w:kern w:val="2"/>
                <w:sz w:val="24"/>
                <w:szCs w:val="24"/>
                <w:lang w:val="en-US" w:eastAsia="zh-Hans" w:bidi="ar-SA"/>
              </w:rPr>
            </w:pPr>
            <w:r>
              <w:rPr>
                <w:rFonts w:hint="default"/>
                <w:sz w:val="24"/>
                <w:szCs w:val="24"/>
              </w:rPr>
              <w:t>1</w:t>
            </w:r>
            <w:r>
              <w:rPr>
                <w:rFonts w:hint="eastAsia"/>
                <w:sz w:val="24"/>
                <w:szCs w:val="24"/>
                <w:lang w:val="en-US" w:eastAsia="zh-Hans"/>
              </w:rPr>
              <w:t>.</w:t>
            </w:r>
            <w:r>
              <w:rPr>
                <w:rFonts w:hint="default"/>
                <w:sz w:val="24"/>
                <w:szCs w:val="24"/>
                <w:lang w:eastAsia="zh-Hans"/>
              </w:rPr>
              <w:t>3</w:t>
            </w:r>
          </w:p>
        </w:tc>
        <w:tc>
          <w:tcPr>
            <w:tcW w:w="604" w:type="dxa"/>
            <w:shd w:val="clear" w:color="auto" w:fill="auto"/>
            <w:vAlign w:val="center"/>
          </w:tcPr>
          <w:p w14:paraId="1730A886">
            <w:pPr>
              <w:rPr>
                <w:rFonts w:hint="eastAsia" w:ascii="Times New Roman" w:hAnsi="Times New Roman" w:eastAsia="仿宋_GB2312" w:cs="Times New Roman"/>
                <w:kern w:val="2"/>
                <w:sz w:val="24"/>
                <w:szCs w:val="24"/>
                <w:lang w:val="en-US" w:eastAsia="zh-Hans" w:bidi="ar-SA"/>
              </w:rPr>
            </w:pPr>
            <w:r>
              <w:rPr>
                <w:rFonts w:hint="default"/>
                <w:sz w:val="24"/>
                <w:szCs w:val="24"/>
              </w:rPr>
              <w:t>1</w:t>
            </w:r>
            <w:r>
              <w:rPr>
                <w:rFonts w:hint="eastAsia"/>
                <w:sz w:val="24"/>
                <w:szCs w:val="24"/>
                <w:lang w:val="en-US" w:eastAsia="zh-Hans"/>
              </w:rPr>
              <w:t>.</w:t>
            </w:r>
            <w:r>
              <w:rPr>
                <w:rFonts w:hint="default"/>
                <w:sz w:val="24"/>
                <w:szCs w:val="24"/>
                <w:lang w:eastAsia="zh-Hans"/>
              </w:rPr>
              <w:t>4</w:t>
            </w:r>
          </w:p>
        </w:tc>
        <w:tc>
          <w:tcPr>
            <w:tcW w:w="621" w:type="dxa"/>
            <w:shd w:val="clear" w:color="auto" w:fill="auto"/>
            <w:vAlign w:val="center"/>
          </w:tcPr>
          <w:p w14:paraId="327EAF47">
            <w:pPr>
              <w:rPr>
                <w:rFonts w:hint="eastAsia" w:ascii="Times New Roman" w:hAnsi="Times New Roman" w:eastAsia="仿宋_GB2312" w:cs="Times New Roman"/>
                <w:kern w:val="2"/>
                <w:sz w:val="24"/>
                <w:szCs w:val="24"/>
                <w:lang w:val="en-US" w:eastAsia="zh-Hans" w:bidi="ar-SA"/>
              </w:rPr>
            </w:pPr>
            <w:r>
              <w:rPr>
                <w:rFonts w:hint="default"/>
                <w:sz w:val="24"/>
                <w:szCs w:val="24"/>
              </w:rPr>
              <w:t>1</w:t>
            </w:r>
            <w:r>
              <w:rPr>
                <w:rFonts w:hint="eastAsia"/>
                <w:sz w:val="24"/>
                <w:szCs w:val="24"/>
                <w:lang w:val="en-US" w:eastAsia="zh-Hans"/>
              </w:rPr>
              <w:t>.</w:t>
            </w:r>
            <w:r>
              <w:rPr>
                <w:rFonts w:hint="default"/>
                <w:sz w:val="24"/>
                <w:szCs w:val="24"/>
                <w:lang w:eastAsia="zh-Hans"/>
              </w:rPr>
              <w:t>5</w:t>
            </w:r>
          </w:p>
        </w:tc>
        <w:tc>
          <w:tcPr>
            <w:tcW w:w="641" w:type="dxa"/>
            <w:shd w:val="clear" w:color="auto" w:fill="auto"/>
            <w:vAlign w:val="center"/>
          </w:tcPr>
          <w:p w14:paraId="00432A4B">
            <w:pPr>
              <w:rPr>
                <w:rFonts w:hint="eastAsia" w:ascii="Times New Roman" w:hAnsi="Times New Roman" w:eastAsia="仿宋_GB2312" w:cs="Times New Roman"/>
                <w:kern w:val="2"/>
                <w:sz w:val="24"/>
                <w:szCs w:val="24"/>
                <w:lang w:val="en-US" w:eastAsia="zh-Hans" w:bidi="ar-SA"/>
              </w:rPr>
            </w:pPr>
            <w:r>
              <w:rPr>
                <w:rFonts w:hint="default"/>
                <w:sz w:val="24"/>
                <w:szCs w:val="24"/>
              </w:rPr>
              <w:t>1</w:t>
            </w:r>
            <w:r>
              <w:rPr>
                <w:rFonts w:hint="eastAsia"/>
                <w:sz w:val="24"/>
                <w:szCs w:val="24"/>
                <w:lang w:val="en-US" w:eastAsia="zh-Hans"/>
              </w:rPr>
              <w:t>.</w:t>
            </w:r>
            <w:r>
              <w:rPr>
                <w:rFonts w:hint="default"/>
                <w:sz w:val="24"/>
                <w:szCs w:val="24"/>
                <w:lang w:eastAsia="zh-Hans"/>
              </w:rPr>
              <w:t>6</w:t>
            </w:r>
          </w:p>
        </w:tc>
        <w:tc>
          <w:tcPr>
            <w:tcW w:w="621" w:type="dxa"/>
            <w:shd w:val="clear" w:color="auto" w:fill="auto"/>
            <w:vAlign w:val="center"/>
          </w:tcPr>
          <w:p w14:paraId="16E83B7B">
            <w:pPr>
              <w:rPr>
                <w:rFonts w:hint="default"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1</w:t>
            </w:r>
          </w:p>
        </w:tc>
        <w:tc>
          <w:tcPr>
            <w:tcW w:w="622" w:type="dxa"/>
            <w:shd w:val="clear" w:color="auto" w:fill="auto"/>
            <w:vAlign w:val="center"/>
          </w:tcPr>
          <w:p w14:paraId="697456F3">
            <w:pPr>
              <w:rPr>
                <w:rFonts w:hint="default"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2</w:t>
            </w:r>
          </w:p>
        </w:tc>
        <w:tc>
          <w:tcPr>
            <w:tcW w:w="477" w:type="dxa"/>
            <w:shd w:val="clear" w:color="auto" w:fill="auto"/>
            <w:vAlign w:val="center"/>
          </w:tcPr>
          <w:p w14:paraId="7F57C66A">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3</w:t>
            </w:r>
          </w:p>
        </w:tc>
        <w:tc>
          <w:tcPr>
            <w:tcW w:w="602" w:type="dxa"/>
            <w:shd w:val="clear" w:color="auto" w:fill="auto"/>
            <w:vAlign w:val="center"/>
          </w:tcPr>
          <w:p w14:paraId="508A1FA2">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4</w:t>
            </w:r>
          </w:p>
        </w:tc>
        <w:tc>
          <w:tcPr>
            <w:tcW w:w="602" w:type="dxa"/>
            <w:shd w:val="clear" w:color="auto" w:fill="auto"/>
            <w:vAlign w:val="center"/>
          </w:tcPr>
          <w:p w14:paraId="1879E27F">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5</w:t>
            </w:r>
          </w:p>
        </w:tc>
        <w:tc>
          <w:tcPr>
            <w:tcW w:w="524" w:type="dxa"/>
            <w:shd w:val="clear" w:color="auto" w:fill="auto"/>
            <w:vAlign w:val="center"/>
          </w:tcPr>
          <w:p w14:paraId="7F538706">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6</w:t>
            </w:r>
          </w:p>
        </w:tc>
        <w:tc>
          <w:tcPr>
            <w:tcW w:w="466" w:type="dxa"/>
            <w:shd w:val="clear" w:color="auto" w:fill="auto"/>
            <w:vAlign w:val="center"/>
          </w:tcPr>
          <w:p w14:paraId="513AE23D">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7</w:t>
            </w:r>
          </w:p>
        </w:tc>
        <w:tc>
          <w:tcPr>
            <w:tcW w:w="563" w:type="dxa"/>
            <w:shd w:val="clear" w:color="auto" w:fill="auto"/>
            <w:vAlign w:val="center"/>
          </w:tcPr>
          <w:p w14:paraId="57FB33B4">
            <w:pPr>
              <w:rPr>
                <w:rFonts w:hint="eastAsia" w:ascii="Times New Roman" w:hAnsi="Times New Roman" w:eastAsia="仿宋_GB2312" w:cs="Times New Roman"/>
                <w:kern w:val="2"/>
                <w:sz w:val="24"/>
                <w:szCs w:val="24"/>
                <w:lang w:val="en-US" w:eastAsia="zh-Hans" w:bidi="ar-SA"/>
              </w:rPr>
            </w:pPr>
            <w:r>
              <w:rPr>
                <w:rFonts w:hint="default"/>
                <w:sz w:val="24"/>
                <w:szCs w:val="24"/>
              </w:rPr>
              <w:t>2</w:t>
            </w:r>
            <w:r>
              <w:rPr>
                <w:rFonts w:hint="eastAsia"/>
                <w:sz w:val="24"/>
                <w:szCs w:val="24"/>
                <w:lang w:val="en-US" w:eastAsia="zh-Hans"/>
              </w:rPr>
              <w:t>.</w:t>
            </w:r>
            <w:r>
              <w:rPr>
                <w:rFonts w:hint="default"/>
                <w:sz w:val="24"/>
                <w:szCs w:val="24"/>
                <w:lang w:eastAsia="zh-Hans"/>
              </w:rPr>
              <w:t>8</w:t>
            </w:r>
          </w:p>
        </w:tc>
        <w:tc>
          <w:tcPr>
            <w:tcW w:w="621" w:type="dxa"/>
            <w:shd w:val="clear" w:color="auto" w:fill="auto"/>
            <w:vAlign w:val="center"/>
          </w:tcPr>
          <w:p w14:paraId="1671D14D">
            <w:pPr>
              <w:rPr>
                <w:rFonts w:hint="default"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1</w:t>
            </w:r>
          </w:p>
        </w:tc>
        <w:tc>
          <w:tcPr>
            <w:tcW w:w="524" w:type="dxa"/>
            <w:shd w:val="clear" w:color="auto" w:fill="auto"/>
            <w:vAlign w:val="center"/>
          </w:tcPr>
          <w:p w14:paraId="557EDBE0">
            <w:pPr>
              <w:rPr>
                <w:rFonts w:hint="default"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2</w:t>
            </w:r>
          </w:p>
        </w:tc>
        <w:tc>
          <w:tcPr>
            <w:tcW w:w="602" w:type="dxa"/>
            <w:shd w:val="clear" w:color="auto" w:fill="auto"/>
            <w:vAlign w:val="center"/>
          </w:tcPr>
          <w:p w14:paraId="1AC04EBB">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3</w:t>
            </w:r>
          </w:p>
        </w:tc>
        <w:tc>
          <w:tcPr>
            <w:tcW w:w="505" w:type="dxa"/>
            <w:shd w:val="clear" w:color="auto" w:fill="auto"/>
            <w:vAlign w:val="center"/>
          </w:tcPr>
          <w:p w14:paraId="13B1EA2D">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4</w:t>
            </w:r>
          </w:p>
        </w:tc>
        <w:tc>
          <w:tcPr>
            <w:tcW w:w="524" w:type="dxa"/>
            <w:shd w:val="clear" w:color="auto" w:fill="auto"/>
            <w:vAlign w:val="center"/>
          </w:tcPr>
          <w:p w14:paraId="7C3807C1">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5</w:t>
            </w:r>
          </w:p>
        </w:tc>
        <w:tc>
          <w:tcPr>
            <w:tcW w:w="427" w:type="dxa"/>
            <w:shd w:val="clear" w:color="auto" w:fill="auto"/>
            <w:vAlign w:val="center"/>
          </w:tcPr>
          <w:p w14:paraId="090A28A8">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6</w:t>
            </w:r>
          </w:p>
        </w:tc>
        <w:tc>
          <w:tcPr>
            <w:tcW w:w="427" w:type="dxa"/>
            <w:shd w:val="clear" w:color="auto" w:fill="auto"/>
            <w:vAlign w:val="center"/>
          </w:tcPr>
          <w:p w14:paraId="6D5E938B">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7</w:t>
            </w:r>
          </w:p>
        </w:tc>
        <w:tc>
          <w:tcPr>
            <w:tcW w:w="427" w:type="dxa"/>
            <w:shd w:val="clear" w:color="auto" w:fill="auto"/>
            <w:vAlign w:val="center"/>
          </w:tcPr>
          <w:p w14:paraId="5E71ACCB">
            <w:pPr>
              <w:rPr>
                <w:rFonts w:hint="eastAsia" w:ascii="Times New Roman" w:hAnsi="Times New Roman" w:eastAsia="仿宋_GB2312" w:cs="Times New Roman"/>
                <w:kern w:val="2"/>
                <w:sz w:val="24"/>
                <w:szCs w:val="24"/>
                <w:lang w:val="en-US" w:eastAsia="zh-Hans" w:bidi="ar-SA"/>
              </w:rPr>
            </w:pPr>
            <w:r>
              <w:rPr>
                <w:rFonts w:hint="default"/>
                <w:sz w:val="24"/>
                <w:szCs w:val="24"/>
              </w:rPr>
              <w:t>3</w:t>
            </w:r>
            <w:r>
              <w:rPr>
                <w:rFonts w:hint="eastAsia"/>
                <w:sz w:val="24"/>
                <w:szCs w:val="24"/>
                <w:lang w:val="en-US" w:eastAsia="zh-Hans"/>
              </w:rPr>
              <w:t>.</w:t>
            </w:r>
            <w:r>
              <w:rPr>
                <w:rFonts w:hint="default"/>
                <w:sz w:val="24"/>
                <w:szCs w:val="24"/>
                <w:lang w:eastAsia="zh-Hans"/>
              </w:rPr>
              <w:t>8</w:t>
            </w:r>
          </w:p>
        </w:tc>
      </w:tr>
      <w:tr w14:paraId="34F55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287D92EA">
            <w:pPr>
              <w:pStyle w:val="9"/>
              <w:jc w:val="center"/>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611" w:type="dxa"/>
            <w:shd w:val="clear" w:color="auto" w:fill="auto"/>
            <w:vAlign w:val="center"/>
          </w:tcPr>
          <w:p w14:paraId="75C7F29C">
            <w:pPr>
              <w:pStyle w:val="9"/>
              <w:spacing w:line="260" w:lineRule="exact"/>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573" w:type="dxa"/>
            <w:shd w:val="clear" w:color="auto" w:fill="auto"/>
            <w:vAlign w:val="center"/>
          </w:tcPr>
          <w:p w14:paraId="19FCBEF5">
            <w:pPr>
              <w:rPr>
                <w:rFonts w:hint="default"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730492E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5F45BCD5">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50CADDD7">
            <w:pPr>
              <w:rPr>
                <w:rFonts w:hint="default"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26C1CC21">
            <w:pPr>
              <w:rPr>
                <w:rFonts w:hint="default"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6DA0EDE1">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11A55A3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7211913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4F31A1D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5BD8D9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4B7C78A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3F096C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52717F3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1B27086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63BC047D">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4F29B5DB">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ADF45C2">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7A3A70B5">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F382DC7">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B30E54F">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39B0519">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A177595">
            <w:pPr>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9BBE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34F9CFDC">
            <w:pPr>
              <w:pStyle w:val="9"/>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611" w:type="dxa"/>
            <w:shd w:val="clear" w:color="auto" w:fill="auto"/>
            <w:vAlign w:val="center"/>
          </w:tcPr>
          <w:p w14:paraId="650A153A">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军事理论</w:t>
            </w:r>
          </w:p>
        </w:tc>
        <w:tc>
          <w:tcPr>
            <w:tcW w:w="573" w:type="dxa"/>
            <w:shd w:val="clear" w:color="auto" w:fill="auto"/>
            <w:vAlign w:val="center"/>
          </w:tcPr>
          <w:p w14:paraId="397ACDB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546FF241">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w:t>
            </w:r>
          </w:p>
        </w:tc>
        <w:tc>
          <w:tcPr>
            <w:tcW w:w="622" w:type="dxa"/>
            <w:shd w:val="clear" w:color="auto" w:fill="auto"/>
            <w:vAlign w:val="center"/>
          </w:tcPr>
          <w:p w14:paraId="0BDDAC33">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w:t>
            </w:r>
          </w:p>
        </w:tc>
        <w:tc>
          <w:tcPr>
            <w:tcW w:w="604" w:type="dxa"/>
            <w:shd w:val="clear" w:color="auto" w:fill="auto"/>
            <w:vAlign w:val="center"/>
          </w:tcPr>
          <w:p w14:paraId="6C1B7EA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21" w:type="dxa"/>
            <w:shd w:val="clear" w:color="auto" w:fill="auto"/>
            <w:vAlign w:val="center"/>
          </w:tcPr>
          <w:p w14:paraId="29EE26ED">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w:t>
            </w:r>
          </w:p>
        </w:tc>
        <w:tc>
          <w:tcPr>
            <w:tcW w:w="641" w:type="dxa"/>
            <w:shd w:val="clear" w:color="auto" w:fill="auto"/>
            <w:vAlign w:val="center"/>
          </w:tcPr>
          <w:p w14:paraId="1A1A176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11CA251A">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22" w:type="dxa"/>
            <w:shd w:val="clear" w:color="auto" w:fill="auto"/>
            <w:vAlign w:val="center"/>
          </w:tcPr>
          <w:p w14:paraId="661E558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4E3FE61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B9CD1B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576209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566FED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4EA930E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790E51D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5A2BCAD5">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1396844D">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75CE85C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73542F5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4EDDBDD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48DC7B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11CCF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510D86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D9DA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372A9288">
            <w:pPr>
              <w:pStyle w:val="9"/>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611" w:type="dxa"/>
            <w:shd w:val="clear" w:color="auto" w:fill="auto"/>
            <w:vAlign w:val="center"/>
          </w:tcPr>
          <w:p w14:paraId="7D195CA9">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573" w:type="dxa"/>
            <w:shd w:val="clear" w:color="auto" w:fill="auto"/>
            <w:vAlign w:val="center"/>
          </w:tcPr>
          <w:p w14:paraId="6D145F6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734954A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282E806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37FC20F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46C49EE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2E36C48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3904E3A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2094310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6C0F3BC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76D22F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435C4AA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7137EC5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473016D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5D4342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5C6ACC8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04295C5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DD4913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6B9B4F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746DEBC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726F19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7C8D0B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E8AE6C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6B96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57D9DCFF">
            <w:pPr>
              <w:pStyle w:val="9"/>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611" w:type="dxa"/>
            <w:shd w:val="clear" w:color="auto" w:fill="auto"/>
            <w:vAlign w:val="center"/>
          </w:tcPr>
          <w:p w14:paraId="29CBBF68">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573" w:type="dxa"/>
            <w:shd w:val="clear" w:color="auto" w:fill="auto"/>
            <w:vAlign w:val="center"/>
          </w:tcPr>
          <w:p w14:paraId="2B654CF8">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96" w:type="dxa"/>
            <w:shd w:val="clear" w:color="auto" w:fill="auto"/>
            <w:vAlign w:val="center"/>
          </w:tcPr>
          <w:p w14:paraId="2C58B33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2F5EFD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5F4B46A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21" w:type="dxa"/>
            <w:shd w:val="clear" w:color="auto" w:fill="auto"/>
            <w:vAlign w:val="center"/>
          </w:tcPr>
          <w:p w14:paraId="3DA627A3">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41" w:type="dxa"/>
            <w:shd w:val="clear" w:color="auto" w:fill="auto"/>
            <w:vAlign w:val="center"/>
          </w:tcPr>
          <w:p w14:paraId="259F4A0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182885B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5255DC4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502A3A7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96980C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EE5906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EE393A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58FC8C2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1B8FD53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7CDE108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6582849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21DC36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55FBB1A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7CB677B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126988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EFF9DE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585DA5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1EDC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7018980B">
            <w:pPr>
              <w:pStyle w:val="9"/>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611" w:type="dxa"/>
            <w:shd w:val="clear" w:color="auto" w:fill="auto"/>
            <w:vAlign w:val="center"/>
          </w:tcPr>
          <w:p w14:paraId="7D38E214">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573" w:type="dxa"/>
            <w:shd w:val="clear" w:color="auto" w:fill="auto"/>
            <w:vAlign w:val="center"/>
          </w:tcPr>
          <w:p w14:paraId="458A741A">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96" w:type="dxa"/>
            <w:shd w:val="clear" w:color="auto" w:fill="auto"/>
            <w:vAlign w:val="center"/>
          </w:tcPr>
          <w:p w14:paraId="356A108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3711D2D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B70CC3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21" w:type="dxa"/>
            <w:shd w:val="clear" w:color="auto" w:fill="auto"/>
            <w:vAlign w:val="center"/>
          </w:tcPr>
          <w:p w14:paraId="6EDD448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41" w:type="dxa"/>
            <w:shd w:val="clear" w:color="auto" w:fill="auto"/>
            <w:vAlign w:val="center"/>
          </w:tcPr>
          <w:p w14:paraId="1FABB45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78B1511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114515E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35AFD8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DCBCC8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7F3F2B7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5783E47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2EA2F61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61979A3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7071C05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7F254EA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3D1ADD7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717640A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C418DF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9E96BB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0394571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D7DCF9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1609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7B9E8D8F">
            <w:pPr>
              <w:pStyle w:val="9"/>
              <w:jc w:val="center"/>
              <w:rPr>
                <w:rFonts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611" w:type="dxa"/>
            <w:shd w:val="clear" w:color="auto" w:fill="auto"/>
            <w:vAlign w:val="center"/>
          </w:tcPr>
          <w:p w14:paraId="4F7E6629">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573" w:type="dxa"/>
            <w:shd w:val="clear" w:color="auto" w:fill="auto"/>
            <w:vAlign w:val="center"/>
          </w:tcPr>
          <w:p w14:paraId="276CF63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96" w:type="dxa"/>
            <w:shd w:val="clear" w:color="auto" w:fill="auto"/>
            <w:vAlign w:val="center"/>
          </w:tcPr>
          <w:p w14:paraId="2C5A2EA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085BFD9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0B9C4EF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21" w:type="dxa"/>
            <w:shd w:val="clear" w:color="auto" w:fill="auto"/>
            <w:vAlign w:val="center"/>
          </w:tcPr>
          <w:p w14:paraId="5A49618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641" w:type="dxa"/>
            <w:shd w:val="clear" w:color="auto" w:fill="auto"/>
            <w:vAlign w:val="center"/>
          </w:tcPr>
          <w:p w14:paraId="7902875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729872F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22" w:type="dxa"/>
            <w:shd w:val="clear" w:color="auto" w:fill="auto"/>
            <w:vAlign w:val="center"/>
          </w:tcPr>
          <w:p w14:paraId="0EC2080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7F8F8F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434523C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03428C2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3BAFE3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5CE637E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49818AE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50A766B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04D1B7F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05720F6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709F7F0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5167C5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ABD024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22C29C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2787139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20FE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6D1FAABF">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611" w:type="dxa"/>
            <w:shd w:val="clear" w:color="auto" w:fill="auto"/>
            <w:vAlign w:val="center"/>
          </w:tcPr>
          <w:p w14:paraId="1BE45E14">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大学生</w:t>
            </w:r>
            <w:r>
              <w:rPr>
                <w:rFonts w:hint="eastAsia" w:ascii="仿宋" w:hAnsi="仿宋" w:eastAsia="仿宋" w:cs="仿宋"/>
                <w:color w:val="000000" w:themeColor="text1"/>
                <w:sz w:val="20"/>
                <w:szCs w:val="20"/>
                <w:lang w:bidi="ar"/>
                <w14:textFill>
                  <w14:solidFill>
                    <w14:schemeClr w14:val="tx1"/>
                  </w14:solidFill>
                </w14:textFill>
              </w:rPr>
              <w:t>职业发展与就业指导</w:t>
            </w:r>
          </w:p>
        </w:tc>
        <w:tc>
          <w:tcPr>
            <w:tcW w:w="573" w:type="dxa"/>
            <w:shd w:val="clear" w:color="auto" w:fill="auto"/>
            <w:vAlign w:val="center"/>
          </w:tcPr>
          <w:p w14:paraId="5C9B03F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556A4D0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6D910DB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29FA22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770D4F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4E8C32F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5858E1E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0505C83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63B4243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5FCBAA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345A2E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4C6A5AF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1629963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765A152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12F365E1">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524" w:type="dxa"/>
            <w:shd w:val="clear" w:color="auto" w:fill="auto"/>
            <w:vAlign w:val="center"/>
          </w:tcPr>
          <w:p w14:paraId="14419AC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5D3C21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49A5AD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58E51D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A0B18D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265578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2EAB48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A0A2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50A4E8CE">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611" w:type="dxa"/>
            <w:shd w:val="clear" w:color="auto" w:fill="auto"/>
            <w:vAlign w:val="center"/>
          </w:tcPr>
          <w:p w14:paraId="359C36A8">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创新与创业实务</w:t>
            </w:r>
          </w:p>
        </w:tc>
        <w:tc>
          <w:tcPr>
            <w:tcW w:w="573" w:type="dxa"/>
            <w:shd w:val="clear" w:color="auto" w:fill="auto"/>
            <w:vAlign w:val="center"/>
          </w:tcPr>
          <w:p w14:paraId="03EDC1C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7DDF5911">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5749629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2B2A6C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237E44E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7647796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4C9971C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699FFEDE">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7777700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7E1C4B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55C5E1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6A0BB1D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3B85591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2227DAA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1BE0D36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13F2441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3BA350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2EC6F0B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FCF987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21D146D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150A0F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1C3B8F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C081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0A14F712">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611" w:type="dxa"/>
            <w:shd w:val="clear" w:color="auto" w:fill="auto"/>
            <w:vAlign w:val="center"/>
          </w:tcPr>
          <w:p w14:paraId="62644114">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573" w:type="dxa"/>
            <w:shd w:val="clear" w:color="auto" w:fill="auto"/>
            <w:vAlign w:val="center"/>
          </w:tcPr>
          <w:p w14:paraId="594A1CE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22F9586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09DB916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3D133F0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40BDAF3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6BF0909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08750B3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785F709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315BD93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6EECBA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AD306D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E295B0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12EE92E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5C66554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16BB5BF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5A77B79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B3FC84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3ED9698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474551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2E3C86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D0391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6E5AE5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A47C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651B13A7">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611" w:type="dxa"/>
            <w:shd w:val="clear" w:color="auto" w:fill="auto"/>
            <w:vAlign w:val="center"/>
          </w:tcPr>
          <w:p w14:paraId="583682CC">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大学生</w:t>
            </w:r>
            <w:r>
              <w:rPr>
                <w:rFonts w:hint="eastAsia" w:ascii="仿宋" w:hAnsi="仿宋" w:eastAsia="仿宋" w:cs="仿宋"/>
                <w:color w:val="000000" w:themeColor="text1"/>
                <w:sz w:val="20"/>
                <w:szCs w:val="20"/>
                <w:lang w:bidi="ar"/>
                <w14:textFill>
                  <w14:solidFill>
                    <w14:schemeClr w14:val="tx1"/>
                  </w14:solidFill>
                </w14:textFill>
              </w:rPr>
              <w:t>心理健康教育</w:t>
            </w:r>
          </w:p>
        </w:tc>
        <w:tc>
          <w:tcPr>
            <w:tcW w:w="573" w:type="dxa"/>
            <w:shd w:val="clear" w:color="auto" w:fill="auto"/>
            <w:vAlign w:val="center"/>
          </w:tcPr>
          <w:p w14:paraId="56F134F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15E08A2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0A94712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0DFFE61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1F1D75E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0720FD2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32769A3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67D3082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7FED73FA">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602" w:type="dxa"/>
            <w:shd w:val="clear" w:color="auto" w:fill="auto"/>
            <w:vAlign w:val="center"/>
          </w:tcPr>
          <w:p w14:paraId="0050CE8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2" w:type="dxa"/>
            <w:shd w:val="clear" w:color="auto" w:fill="auto"/>
            <w:vAlign w:val="center"/>
          </w:tcPr>
          <w:p w14:paraId="32A1685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24" w:type="dxa"/>
            <w:shd w:val="clear" w:color="auto" w:fill="auto"/>
            <w:vAlign w:val="center"/>
          </w:tcPr>
          <w:p w14:paraId="722634F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2B8FB8E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340A74D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0C146E9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0AE9897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C0E2A2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3829C72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73FE46A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FFF444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0CB9EBF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865FA1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AA35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053A44A7">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611" w:type="dxa"/>
            <w:shd w:val="clear" w:color="auto" w:fill="auto"/>
            <w:vAlign w:val="center"/>
          </w:tcPr>
          <w:p w14:paraId="3DF1247A">
            <w:pPr>
              <w:pStyle w:val="9"/>
              <w:spacing w:line="260" w:lineRule="exact"/>
              <w:ind w:firstLine="400" w:firstLineChars="200"/>
              <w:jc w:val="both"/>
              <w:rPr>
                <w:rFonts w:hint="default" w:ascii="仿宋" w:hAnsi="仿宋" w:eastAsia="仿宋" w:cs="仿宋"/>
                <w:color w:val="000000" w:themeColor="text1"/>
                <w:sz w:val="20"/>
                <w:szCs w:val="20"/>
                <w:lang w:val="en-US" w:eastAsia="zh-CN"/>
                <w14:textFill>
                  <w14:solidFill>
                    <w14:schemeClr w14:val="tx1"/>
                  </w14:solidFill>
                </w14:textFill>
              </w:rPr>
            </w:pPr>
            <w:r>
              <w:rPr>
                <w:rFonts w:hint="eastAsia" w:ascii="仿宋" w:hAnsi="仿宋" w:eastAsia="仿宋" w:cs="仿宋"/>
                <w:color w:val="000000" w:themeColor="text1"/>
                <w:sz w:val="20"/>
                <w:szCs w:val="20"/>
                <w:lang w:val="en-US" w:eastAsia="zh-CN"/>
                <w14:textFill>
                  <w14:solidFill>
                    <w14:schemeClr w14:val="tx1"/>
                  </w14:solidFill>
                </w14:textFill>
              </w:rPr>
              <w:t>大学体育</w:t>
            </w:r>
          </w:p>
        </w:tc>
        <w:tc>
          <w:tcPr>
            <w:tcW w:w="573" w:type="dxa"/>
            <w:shd w:val="clear" w:color="auto" w:fill="auto"/>
            <w:vAlign w:val="center"/>
          </w:tcPr>
          <w:p w14:paraId="6955B4B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1FB90377">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6F47C6C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7357441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769B043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1E2D28A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6651CCF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742F5D7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21A7E5E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753BA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6390E5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CF1E73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41F376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6515A2D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678933A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640DA8B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902C58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58E2114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A44720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0EEDE9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97994F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489D919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97B6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59CE3172">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611" w:type="dxa"/>
            <w:shd w:val="clear" w:color="auto" w:fill="auto"/>
            <w:vAlign w:val="center"/>
          </w:tcPr>
          <w:p w14:paraId="1B0EF02A">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w:t>
            </w:r>
            <w:r>
              <w:rPr>
                <w:rFonts w:hint="eastAsia" w:ascii="仿宋" w:hAnsi="仿宋" w:eastAsia="仿宋" w:cs="仿宋"/>
                <w:color w:val="000000" w:themeColor="text1"/>
                <w:sz w:val="20"/>
                <w:szCs w:val="20"/>
                <w:lang w:bidi="ar"/>
                <w14:textFill>
                  <w14:solidFill>
                    <w14:schemeClr w14:val="tx1"/>
                  </w14:solidFill>
                </w14:textFill>
              </w:rPr>
              <w:t>英语</w:t>
            </w:r>
          </w:p>
        </w:tc>
        <w:tc>
          <w:tcPr>
            <w:tcW w:w="573" w:type="dxa"/>
            <w:shd w:val="clear" w:color="auto" w:fill="auto"/>
            <w:vAlign w:val="center"/>
          </w:tcPr>
          <w:p w14:paraId="0C5E5F4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57EE4FF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33CFBBD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6FCB71F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1C4E962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35F8988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6539671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1CD6C4A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7CB4A70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60D868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70CE0D5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EDD668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66" w:type="dxa"/>
            <w:shd w:val="clear" w:color="auto" w:fill="auto"/>
            <w:vAlign w:val="center"/>
          </w:tcPr>
          <w:p w14:paraId="61FE2D9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63" w:type="dxa"/>
            <w:shd w:val="clear" w:color="auto" w:fill="auto"/>
            <w:vAlign w:val="center"/>
          </w:tcPr>
          <w:p w14:paraId="16A6194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12DA358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292C2DE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B89510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11DD3C5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C1D886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64676D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2AC4A41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6EDE19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CDD1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24E069E5">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611" w:type="dxa"/>
            <w:shd w:val="clear" w:color="auto" w:fill="auto"/>
            <w:vAlign w:val="center"/>
          </w:tcPr>
          <w:p w14:paraId="1C994547">
            <w:pPr>
              <w:pStyle w:val="9"/>
              <w:spacing w:line="260" w:lineRule="exact"/>
              <w:jc w:val="center"/>
              <w:rPr>
                <w:rFonts w:hint="default" w:ascii="仿宋" w:hAnsi="仿宋" w:eastAsia="仿宋" w:cs="仿宋"/>
                <w:color w:val="000000" w:themeColor="text1"/>
                <w:sz w:val="20"/>
                <w:szCs w:val="20"/>
                <w:lang w:val="en-US" w:eastAsia="zh-CN"/>
                <w14:textFill>
                  <w14:solidFill>
                    <w14:schemeClr w14:val="tx1"/>
                  </w14:solidFill>
                </w14:textFill>
              </w:rPr>
            </w:pPr>
            <w:r>
              <w:rPr>
                <w:rFonts w:hint="eastAsia" w:ascii="仿宋" w:hAnsi="仿宋" w:eastAsia="仿宋" w:cs="仿宋"/>
                <w:color w:val="000000" w:themeColor="text1"/>
                <w:sz w:val="20"/>
                <w:szCs w:val="20"/>
                <w:lang w:val="en-US" w:eastAsia="zh-CN"/>
                <w14:textFill>
                  <w14:solidFill>
                    <w14:schemeClr w14:val="tx1"/>
                  </w14:solidFill>
                </w14:textFill>
              </w:rPr>
              <w:t>经济数学</w:t>
            </w:r>
          </w:p>
        </w:tc>
        <w:tc>
          <w:tcPr>
            <w:tcW w:w="573" w:type="dxa"/>
            <w:shd w:val="clear" w:color="auto" w:fill="auto"/>
            <w:vAlign w:val="center"/>
          </w:tcPr>
          <w:p w14:paraId="520AFE4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6BD8CCB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316EFF9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3983A7C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7EFF447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2ACE344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5C0595E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5C56F1D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24F839E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5D905E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234E18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6FD410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3639855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2A9702E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5EC3ECE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237FA7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4B7587B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6B4F70A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531538B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A3C3A8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63D6A36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28FB7FB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E3B4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6A61E61A">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611" w:type="dxa"/>
            <w:shd w:val="clear" w:color="auto" w:fill="auto"/>
            <w:vAlign w:val="center"/>
          </w:tcPr>
          <w:p w14:paraId="3E9B2224">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高职语文</w:t>
            </w:r>
          </w:p>
        </w:tc>
        <w:tc>
          <w:tcPr>
            <w:tcW w:w="573" w:type="dxa"/>
            <w:shd w:val="clear" w:color="auto" w:fill="auto"/>
            <w:vAlign w:val="center"/>
          </w:tcPr>
          <w:p w14:paraId="40EB160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42E5D36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59EAF5D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E785F1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0214105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4BDA6A6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5F0E69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5787CAD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77" w:type="dxa"/>
            <w:shd w:val="clear" w:color="auto" w:fill="auto"/>
            <w:vAlign w:val="center"/>
          </w:tcPr>
          <w:p w14:paraId="5E7F9B2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6C68C17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72CB08E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17C00EA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31D972D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2267D19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1DCDA45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59FD719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52E0BD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273FF0B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4E3225F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79E074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38B8226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0FBE6A2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8558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63549D9B">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611" w:type="dxa"/>
            <w:shd w:val="clear" w:color="auto" w:fill="auto"/>
            <w:vAlign w:val="center"/>
          </w:tcPr>
          <w:p w14:paraId="19589AD4">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信息技术（云物大智基础）</w:t>
            </w:r>
          </w:p>
        </w:tc>
        <w:tc>
          <w:tcPr>
            <w:tcW w:w="573" w:type="dxa"/>
            <w:shd w:val="clear" w:color="auto" w:fill="auto"/>
            <w:vAlign w:val="center"/>
          </w:tcPr>
          <w:p w14:paraId="165C07E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55DC56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42E2FF7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7E906E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7A74006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2D2A11C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3FE1690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44DCF8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shd w:val="clear" w:color="auto" w:fill="auto"/>
            <w:vAlign w:val="center"/>
          </w:tcPr>
          <w:p w14:paraId="6A1AB6A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5532A87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1FB2E52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44B3B8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66" w:type="dxa"/>
            <w:shd w:val="clear" w:color="auto" w:fill="auto"/>
            <w:vAlign w:val="center"/>
          </w:tcPr>
          <w:p w14:paraId="73F3805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63" w:type="dxa"/>
            <w:shd w:val="clear" w:color="auto" w:fill="auto"/>
            <w:vAlign w:val="center"/>
          </w:tcPr>
          <w:p w14:paraId="47EB7ED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5F70397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3FA5D23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20030D6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72D19FC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2683824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D0486B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11CD1D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58536F7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C5C9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shd w:val="clear" w:color="auto" w:fill="auto"/>
            <w:vAlign w:val="center"/>
          </w:tcPr>
          <w:p w14:paraId="22E0509A">
            <w:pPr>
              <w:pStyle w:val="9"/>
              <w:ind w:left="0" w:leftChars="0" w:right="0" w:rightChars="0"/>
              <w:jc w:val="center"/>
              <w:rPr>
                <w:rFonts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611" w:type="dxa"/>
            <w:shd w:val="clear" w:color="auto" w:fill="auto"/>
            <w:vAlign w:val="center"/>
          </w:tcPr>
          <w:p w14:paraId="775A2B03">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高等数学</w:t>
            </w:r>
          </w:p>
        </w:tc>
        <w:tc>
          <w:tcPr>
            <w:tcW w:w="573" w:type="dxa"/>
            <w:shd w:val="clear" w:color="auto" w:fill="auto"/>
            <w:vAlign w:val="center"/>
          </w:tcPr>
          <w:p w14:paraId="3162866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shd w:val="clear" w:color="auto" w:fill="auto"/>
            <w:vAlign w:val="center"/>
          </w:tcPr>
          <w:p w14:paraId="72DBB91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shd w:val="clear" w:color="auto" w:fill="auto"/>
            <w:vAlign w:val="center"/>
          </w:tcPr>
          <w:p w14:paraId="3F1CC1F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shd w:val="clear" w:color="auto" w:fill="auto"/>
            <w:vAlign w:val="center"/>
          </w:tcPr>
          <w:p w14:paraId="49BBE6C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shd w:val="clear" w:color="auto" w:fill="auto"/>
            <w:vAlign w:val="center"/>
          </w:tcPr>
          <w:p w14:paraId="76D9452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shd w:val="clear" w:color="auto" w:fill="auto"/>
            <w:vAlign w:val="center"/>
          </w:tcPr>
          <w:p w14:paraId="1680D8F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6115B09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shd w:val="clear" w:color="auto" w:fill="auto"/>
            <w:vAlign w:val="center"/>
          </w:tcPr>
          <w:p w14:paraId="37F5A03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77" w:type="dxa"/>
            <w:shd w:val="clear" w:color="auto" w:fill="auto"/>
            <w:vAlign w:val="center"/>
          </w:tcPr>
          <w:p w14:paraId="79A29B9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2" w:type="dxa"/>
            <w:shd w:val="clear" w:color="auto" w:fill="auto"/>
            <w:vAlign w:val="center"/>
          </w:tcPr>
          <w:p w14:paraId="58B929A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329F905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0E2E5A2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shd w:val="clear" w:color="auto" w:fill="auto"/>
            <w:vAlign w:val="center"/>
          </w:tcPr>
          <w:p w14:paraId="1D3C35C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shd w:val="clear" w:color="auto" w:fill="auto"/>
            <w:vAlign w:val="center"/>
          </w:tcPr>
          <w:p w14:paraId="434E4E4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shd w:val="clear" w:color="auto" w:fill="auto"/>
            <w:vAlign w:val="center"/>
          </w:tcPr>
          <w:p w14:paraId="731B49C1">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shd w:val="clear" w:color="auto" w:fill="auto"/>
            <w:vAlign w:val="center"/>
          </w:tcPr>
          <w:p w14:paraId="32F54D0A">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shd w:val="clear" w:color="auto" w:fill="auto"/>
            <w:vAlign w:val="center"/>
          </w:tcPr>
          <w:p w14:paraId="7B8466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shd w:val="clear" w:color="auto" w:fill="auto"/>
            <w:vAlign w:val="center"/>
          </w:tcPr>
          <w:p w14:paraId="3AC7640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shd w:val="clear" w:color="auto" w:fill="auto"/>
            <w:vAlign w:val="center"/>
          </w:tcPr>
          <w:p w14:paraId="7C24A7C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1960C69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B1CB7A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shd w:val="clear" w:color="auto" w:fill="auto"/>
            <w:vAlign w:val="center"/>
          </w:tcPr>
          <w:p w14:paraId="775C8B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876C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187148B4">
            <w:pPr>
              <w:pStyle w:val="9"/>
              <w:ind w:left="0" w:leftChars="0" w:right="0" w:rightChars="0"/>
              <w:jc w:val="center"/>
              <w:rPr>
                <w:rFonts w:hint="default"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17</w:t>
            </w:r>
          </w:p>
        </w:tc>
        <w:tc>
          <w:tcPr>
            <w:tcW w:w="1611" w:type="dxa"/>
            <w:vAlign w:val="center"/>
          </w:tcPr>
          <w:p w14:paraId="55B8AFB7">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573" w:type="dxa"/>
            <w:vAlign w:val="center"/>
          </w:tcPr>
          <w:p w14:paraId="2962E3D2">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220F731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3362D5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1D4520E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1F807CC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54F1ABA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2F3B04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2BA7D1D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64E2A1E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3FAAEC9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5859FA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4F60BF7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66" w:type="dxa"/>
            <w:vAlign w:val="center"/>
          </w:tcPr>
          <w:p w14:paraId="64847AD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63" w:type="dxa"/>
            <w:vAlign w:val="center"/>
          </w:tcPr>
          <w:p w14:paraId="0937FD4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7D8C37F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2B4F97A8">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68B6FE7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622FD2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0B965F5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61202DC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4EEEAE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045D8A0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51C8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670FE7C4">
            <w:pPr>
              <w:pStyle w:val="9"/>
              <w:ind w:left="0" w:leftChars="0" w:right="0" w:rightChars="0"/>
              <w:jc w:val="center"/>
              <w:rPr>
                <w:rFonts w:hint="default"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1611" w:type="dxa"/>
            <w:vAlign w:val="center"/>
          </w:tcPr>
          <w:p w14:paraId="12825A73">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573" w:type="dxa"/>
            <w:vAlign w:val="center"/>
          </w:tcPr>
          <w:p w14:paraId="55DAF1EC">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708543E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58677EA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40A517A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504DDFE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4210D90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184247E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6C05B54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77" w:type="dxa"/>
            <w:vAlign w:val="center"/>
          </w:tcPr>
          <w:p w14:paraId="0A1626A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3A97B9A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2DE8FD9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1153747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7229442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49A32D1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66D50E89">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05BEFCA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7CCC88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3B81D1B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14DEE6D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20D9B05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1F05D21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646E32D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AC4C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4527C4A8">
            <w:pPr>
              <w:pStyle w:val="9"/>
              <w:ind w:left="0" w:leftChars="0" w:right="0" w:rightChars="0"/>
              <w:jc w:val="center"/>
              <w:rPr>
                <w:rFonts w:hint="default"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20</w:t>
            </w:r>
          </w:p>
        </w:tc>
        <w:tc>
          <w:tcPr>
            <w:tcW w:w="1611" w:type="dxa"/>
            <w:vAlign w:val="center"/>
          </w:tcPr>
          <w:p w14:paraId="49A74705">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573" w:type="dxa"/>
            <w:vAlign w:val="center"/>
          </w:tcPr>
          <w:p w14:paraId="5A6DD7E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045B7BB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14CBCCD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55E9D6E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119D52C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78057D2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7FDDF0B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0C60E78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4104B9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23FECE1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00EAF87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3DF22EF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6343930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61E6833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6ADC90AA">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118F4F6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4100B8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15524E8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37AE89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00867B5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1F7C02A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36B0BAC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08BB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6481AB93">
            <w:pPr>
              <w:pStyle w:val="9"/>
              <w:ind w:left="0" w:leftChars="0" w:right="0" w:rightChars="0"/>
              <w:jc w:val="center"/>
              <w:rPr>
                <w:rFonts w:hint="default" w:ascii="仿宋" w:hAnsi="仿宋" w:eastAsia="仿宋" w:cs="仿宋"/>
                <w:color w:val="000000" w:themeColor="text1"/>
                <w:kern w:val="0"/>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21</w:t>
            </w:r>
          </w:p>
        </w:tc>
        <w:tc>
          <w:tcPr>
            <w:tcW w:w="1611" w:type="dxa"/>
            <w:vAlign w:val="center"/>
          </w:tcPr>
          <w:p w14:paraId="5B4CA730">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573" w:type="dxa"/>
            <w:vAlign w:val="center"/>
          </w:tcPr>
          <w:p w14:paraId="65AFC47C">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76C3946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69D3E40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3556B0E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7A9784F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57DD6B6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329CAB8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2EF4FD6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77" w:type="dxa"/>
            <w:vAlign w:val="center"/>
          </w:tcPr>
          <w:p w14:paraId="3743DC5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2" w:type="dxa"/>
            <w:vAlign w:val="center"/>
          </w:tcPr>
          <w:p w14:paraId="22F3CC8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6A9BC06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4189A24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7797A73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79D138C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6820D1DB">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3F602FE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22F432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779B5B0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600CD2F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15C4DCB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0B580E4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57A5FDC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7788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789995B1">
            <w:pPr>
              <w:pStyle w:val="9"/>
              <w:ind w:left="0" w:leftChars="0" w:right="0" w:rightChars="0"/>
              <w:jc w:val="center"/>
              <w:rPr>
                <w:rFonts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22</w:t>
            </w:r>
          </w:p>
        </w:tc>
        <w:tc>
          <w:tcPr>
            <w:tcW w:w="1611" w:type="dxa"/>
            <w:vAlign w:val="center"/>
          </w:tcPr>
          <w:p w14:paraId="1228D6BB">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573" w:type="dxa"/>
            <w:vAlign w:val="center"/>
          </w:tcPr>
          <w:p w14:paraId="3B0452CD">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1FC0D7A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53C8DC2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1A40153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3ACB82A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445C096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2F8CCE6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67C177D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42F6C82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2CDCF28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2" w:type="dxa"/>
            <w:vAlign w:val="center"/>
          </w:tcPr>
          <w:p w14:paraId="5C84DB2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24" w:type="dxa"/>
            <w:vAlign w:val="center"/>
          </w:tcPr>
          <w:p w14:paraId="28AE6FF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4B6A6E2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7EAC37E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3106BEC1">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698321A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AD23E5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7013E64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6BC4867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37A5379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5DAA4D2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569D9DA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D3B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77A10557">
            <w:pPr>
              <w:pStyle w:val="9"/>
              <w:ind w:left="0" w:leftChars="0" w:right="0" w:rightChars="0"/>
              <w:jc w:val="center"/>
              <w:rPr>
                <w:rFonts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23</w:t>
            </w:r>
          </w:p>
        </w:tc>
        <w:tc>
          <w:tcPr>
            <w:tcW w:w="1611" w:type="dxa"/>
            <w:vAlign w:val="center"/>
          </w:tcPr>
          <w:p w14:paraId="03351820">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艺术修养</w:t>
            </w:r>
          </w:p>
        </w:tc>
        <w:tc>
          <w:tcPr>
            <w:tcW w:w="573" w:type="dxa"/>
            <w:vAlign w:val="center"/>
          </w:tcPr>
          <w:p w14:paraId="6E1382C9">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5A68AA1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425F9AC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0F94314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34F458D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06FF5C5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39536AA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6E393DD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5334283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3C8C3D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0B7E785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24ECBB5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466" w:type="dxa"/>
            <w:vAlign w:val="center"/>
          </w:tcPr>
          <w:p w14:paraId="1E9C1DC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63" w:type="dxa"/>
            <w:vAlign w:val="center"/>
          </w:tcPr>
          <w:p w14:paraId="3340072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578ACCB0">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2DC18778">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7CF0A05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51BBD09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354D5B9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2D28E78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2C83656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043D335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FA8D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344C37EB">
            <w:pPr>
              <w:pStyle w:val="9"/>
              <w:ind w:left="0" w:leftChars="0" w:right="0" w:rightChars="0"/>
              <w:jc w:val="center"/>
              <w:rPr>
                <w:rFonts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24</w:t>
            </w:r>
          </w:p>
        </w:tc>
        <w:tc>
          <w:tcPr>
            <w:tcW w:w="1611" w:type="dxa"/>
            <w:vAlign w:val="center"/>
          </w:tcPr>
          <w:p w14:paraId="0EC0040D">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573" w:type="dxa"/>
            <w:vAlign w:val="center"/>
          </w:tcPr>
          <w:p w14:paraId="63D0E00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0B6D21F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076EC1E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58FBDC6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38C8F1D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59AEAAE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3AC7702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612E02F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68C07A2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0208670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4D013B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66AD845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3AFDA467">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28D2634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4BCBED43">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7932BBE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48D981F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2BC1469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764904D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61B2953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260B5C4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7EF396A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82E0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76C3E89F">
            <w:pPr>
              <w:pStyle w:val="9"/>
              <w:ind w:left="0" w:leftChars="0" w:right="0" w:rightChars="0"/>
              <w:jc w:val="center"/>
              <w:rPr>
                <w:rFonts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25</w:t>
            </w:r>
          </w:p>
        </w:tc>
        <w:tc>
          <w:tcPr>
            <w:tcW w:w="1611" w:type="dxa"/>
            <w:vAlign w:val="center"/>
          </w:tcPr>
          <w:p w14:paraId="43899A8A">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573" w:type="dxa"/>
            <w:vAlign w:val="center"/>
          </w:tcPr>
          <w:p w14:paraId="27D1A87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6EEBDF1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036EAE2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228D0EF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4D35DEE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4B0D5AB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0EA354D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35CE7C9D">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275932D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F1CD77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4AE6124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69BC3B2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47B2322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44B35F7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203CEAE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73BA1E8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46003DF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1AD654E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3243765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0231814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3852399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539A815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645D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6773A2E7">
            <w:pPr>
              <w:pStyle w:val="9"/>
              <w:ind w:left="0" w:leftChars="0" w:right="0" w:rightChars="0"/>
              <w:jc w:val="center"/>
              <w:rPr>
                <w:rFonts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26</w:t>
            </w:r>
          </w:p>
        </w:tc>
        <w:tc>
          <w:tcPr>
            <w:tcW w:w="1611" w:type="dxa"/>
            <w:vAlign w:val="center"/>
          </w:tcPr>
          <w:p w14:paraId="4D843FC7">
            <w:pPr>
              <w:pStyle w:val="9"/>
              <w:spacing w:line="260" w:lineRule="exact"/>
              <w:jc w:val="center"/>
              <w:rPr>
                <w:rFonts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跨文化交际英语</w:t>
            </w:r>
          </w:p>
        </w:tc>
        <w:tc>
          <w:tcPr>
            <w:tcW w:w="573" w:type="dxa"/>
            <w:vAlign w:val="center"/>
          </w:tcPr>
          <w:p w14:paraId="0CC49A86">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96" w:type="dxa"/>
            <w:vAlign w:val="center"/>
          </w:tcPr>
          <w:p w14:paraId="7680FF1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2" w:type="dxa"/>
            <w:vAlign w:val="center"/>
          </w:tcPr>
          <w:p w14:paraId="4675303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04" w:type="dxa"/>
            <w:vAlign w:val="center"/>
          </w:tcPr>
          <w:p w14:paraId="03CA43C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21" w:type="dxa"/>
            <w:vAlign w:val="center"/>
          </w:tcPr>
          <w:p w14:paraId="1640904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641" w:type="dxa"/>
            <w:vAlign w:val="center"/>
          </w:tcPr>
          <w:p w14:paraId="6DA70CB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vAlign w:val="center"/>
          </w:tcPr>
          <w:p w14:paraId="026CA11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2" w:type="dxa"/>
            <w:vAlign w:val="center"/>
          </w:tcPr>
          <w:p w14:paraId="2787DAC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7" w:type="dxa"/>
            <w:vAlign w:val="center"/>
          </w:tcPr>
          <w:p w14:paraId="3206237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7755A1E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5478AD3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673F004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66" w:type="dxa"/>
            <w:vAlign w:val="center"/>
          </w:tcPr>
          <w:p w14:paraId="3224988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63" w:type="dxa"/>
            <w:vAlign w:val="center"/>
          </w:tcPr>
          <w:p w14:paraId="0E44C8EC">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21" w:type="dxa"/>
            <w:vAlign w:val="center"/>
          </w:tcPr>
          <w:p w14:paraId="608F3968">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L</w:t>
            </w:r>
          </w:p>
        </w:tc>
        <w:tc>
          <w:tcPr>
            <w:tcW w:w="524" w:type="dxa"/>
            <w:vAlign w:val="center"/>
          </w:tcPr>
          <w:p w14:paraId="1FE7D41F">
            <w:pPr>
              <w:rPr>
                <w:rFonts w:hint="default"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602" w:type="dxa"/>
            <w:vAlign w:val="center"/>
          </w:tcPr>
          <w:p w14:paraId="0449645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05" w:type="dxa"/>
            <w:vAlign w:val="center"/>
          </w:tcPr>
          <w:p w14:paraId="22ADA01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24" w:type="dxa"/>
            <w:vAlign w:val="center"/>
          </w:tcPr>
          <w:p w14:paraId="141F279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188145A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22CFB9A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7" w:type="dxa"/>
            <w:vAlign w:val="center"/>
          </w:tcPr>
          <w:p w14:paraId="3073CB78">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bl>
    <w:p w14:paraId="3DCB5134">
      <w:pPr>
        <w:pStyle w:val="5"/>
        <w:rPr>
          <w:rFonts w:hint="eastAsia" w:ascii="仿宋" w:hAnsi="仿宋" w:eastAsia="仿宋" w:cs="仿宋"/>
          <w:sz w:val="24"/>
          <w:szCs w:val="24"/>
          <w:lang w:val="en-US" w:eastAsia="zh-CN"/>
        </w:rPr>
        <w:sectPr>
          <w:pgSz w:w="16838" w:h="11906" w:orient="landscape"/>
          <w:pgMar w:top="1800" w:right="1440" w:bottom="1800" w:left="1440" w:header="851" w:footer="992" w:gutter="0"/>
          <w:pgNumType w:start="1"/>
          <w:cols w:space="425" w:num="1"/>
          <w:docGrid w:type="lines" w:linePitch="312" w:charSpace="0"/>
        </w:sectPr>
      </w:pPr>
    </w:p>
    <w:tbl>
      <w:tblPr>
        <w:tblStyle w:val="10"/>
        <w:tblW w:w="138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621"/>
        <w:gridCol w:w="532"/>
        <w:gridCol w:w="537"/>
        <w:gridCol w:w="612"/>
        <w:gridCol w:w="537"/>
        <w:gridCol w:w="502"/>
        <w:gridCol w:w="548"/>
        <w:gridCol w:w="621"/>
        <w:gridCol w:w="562"/>
        <w:gridCol w:w="515"/>
        <w:gridCol w:w="570"/>
        <w:gridCol w:w="513"/>
        <w:gridCol w:w="513"/>
        <w:gridCol w:w="513"/>
        <w:gridCol w:w="513"/>
        <w:gridCol w:w="513"/>
        <w:gridCol w:w="513"/>
        <w:gridCol w:w="513"/>
        <w:gridCol w:w="513"/>
        <w:gridCol w:w="513"/>
        <w:gridCol w:w="513"/>
        <w:gridCol w:w="513"/>
        <w:gridCol w:w="513"/>
      </w:tblGrid>
      <w:tr w14:paraId="22173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126" w:type="dxa"/>
            <w:gridSpan w:val="2"/>
            <w:tcBorders>
              <w:tl2br w:val="single" w:color="auto" w:sz="4" w:space="0"/>
            </w:tcBorders>
            <w:shd w:val="clear" w:color="auto" w:fill="auto"/>
          </w:tcPr>
          <w:p w14:paraId="36A4BC1E">
            <w:pPr>
              <w:rPr>
                <w:color w:val="auto"/>
                <w:sz w:val="24"/>
                <w:szCs w:val="24"/>
              </w:rPr>
            </w:pPr>
            <w:r>
              <w:rPr>
                <w:rFonts w:hint="eastAsia"/>
                <w:color w:val="auto"/>
                <w:sz w:val="24"/>
                <w:szCs w:val="24"/>
              </w:rPr>
              <w:t xml:space="preserve">        培养规格</w:t>
            </w:r>
          </w:p>
          <w:p w14:paraId="2CD516A6">
            <w:pPr>
              <w:rPr>
                <w:color w:val="auto"/>
                <w:sz w:val="24"/>
                <w:szCs w:val="24"/>
              </w:rPr>
            </w:pPr>
            <w:r>
              <w:rPr>
                <w:rFonts w:hint="eastAsia"/>
                <w:color w:val="auto"/>
                <w:sz w:val="24"/>
                <w:szCs w:val="24"/>
              </w:rPr>
              <w:t>课程名称</w:t>
            </w:r>
          </w:p>
        </w:tc>
        <w:tc>
          <w:tcPr>
            <w:tcW w:w="532" w:type="dxa"/>
            <w:shd w:val="clear" w:color="auto" w:fill="auto"/>
            <w:vAlign w:val="center"/>
          </w:tcPr>
          <w:p w14:paraId="6D2CC6A0">
            <w:pPr>
              <w:rPr>
                <w:color w:val="auto"/>
                <w:sz w:val="24"/>
                <w:szCs w:val="24"/>
              </w:rPr>
            </w:pPr>
            <w:r>
              <w:rPr>
                <w:rFonts w:hint="eastAsia"/>
                <w:color w:val="auto"/>
                <w:sz w:val="24"/>
                <w:szCs w:val="24"/>
              </w:rPr>
              <w:t>1.1</w:t>
            </w:r>
          </w:p>
        </w:tc>
        <w:tc>
          <w:tcPr>
            <w:tcW w:w="537" w:type="dxa"/>
            <w:shd w:val="clear" w:color="auto" w:fill="auto"/>
            <w:vAlign w:val="center"/>
          </w:tcPr>
          <w:p w14:paraId="6131CCDD">
            <w:pPr>
              <w:rPr>
                <w:color w:val="auto"/>
                <w:sz w:val="24"/>
                <w:szCs w:val="24"/>
              </w:rPr>
            </w:pPr>
            <w:r>
              <w:rPr>
                <w:rFonts w:hint="eastAsia"/>
                <w:color w:val="auto"/>
                <w:sz w:val="24"/>
                <w:szCs w:val="24"/>
              </w:rPr>
              <w:t>1.2</w:t>
            </w:r>
          </w:p>
        </w:tc>
        <w:tc>
          <w:tcPr>
            <w:tcW w:w="612" w:type="dxa"/>
            <w:shd w:val="clear" w:color="auto" w:fill="auto"/>
            <w:vAlign w:val="center"/>
          </w:tcPr>
          <w:p w14:paraId="7C269588">
            <w:pPr>
              <w:rPr>
                <w:rFonts w:hint="default" w:eastAsia="仿宋_GB2312"/>
                <w:color w:val="auto"/>
                <w:sz w:val="24"/>
                <w:szCs w:val="24"/>
                <w:lang w:eastAsia="zh-Hans"/>
              </w:rPr>
            </w:pPr>
            <w:r>
              <w:rPr>
                <w:rFonts w:hint="default"/>
                <w:color w:val="auto"/>
                <w:sz w:val="24"/>
                <w:szCs w:val="24"/>
              </w:rPr>
              <w:t>1</w:t>
            </w:r>
            <w:r>
              <w:rPr>
                <w:rFonts w:hint="eastAsia"/>
                <w:color w:val="auto"/>
                <w:sz w:val="24"/>
                <w:szCs w:val="24"/>
                <w:lang w:val="en-US" w:eastAsia="zh-Hans"/>
              </w:rPr>
              <w:t>.</w:t>
            </w:r>
            <w:r>
              <w:rPr>
                <w:rFonts w:hint="default"/>
                <w:color w:val="auto"/>
                <w:sz w:val="24"/>
                <w:szCs w:val="24"/>
                <w:lang w:eastAsia="zh-Hans"/>
              </w:rPr>
              <w:t>3</w:t>
            </w:r>
          </w:p>
        </w:tc>
        <w:tc>
          <w:tcPr>
            <w:tcW w:w="537" w:type="dxa"/>
            <w:shd w:val="clear" w:color="auto" w:fill="auto"/>
            <w:vAlign w:val="center"/>
          </w:tcPr>
          <w:p w14:paraId="209FE5CE">
            <w:pPr>
              <w:rPr>
                <w:rFonts w:hint="default" w:eastAsia="仿宋_GB2312"/>
                <w:color w:val="auto"/>
                <w:sz w:val="24"/>
                <w:szCs w:val="24"/>
                <w:lang w:eastAsia="zh-Hans"/>
              </w:rPr>
            </w:pPr>
            <w:r>
              <w:rPr>
                <w:rFonts w:hint="default"/>
                <w:color w:val="auto"/>
                <w:sz w:val="24"/>
                <w:szCs w:val="24"/>
              </w:rPr>
              <w:t>1</w:t>
            </w:r>
            <w:r>
              <w:rPr>
                <w:rFonts w:hint="eastAsia"/>
                <w:color w:val="auto"/>
                <w:sz w:val="24"/>
                <w:szCs w:val="24"/>
                <w:lang w:val="en-US" w:eastAsia="zh-Hans"/>
              </w:rPr>
              <w:t>.</w:t>
            </w:r>
            <w:r>
              <w:rPr>
                <w:rFonts w:hint="default"/>
                <w:color w:val="auto"/>
                <w:sz w:val="24"/>
                <w:szCs w:val="24"/>
                <w:lang w:eastAsia="zh-Hans"/>
              </w:rPr>
              <w:t>4</w:t>
            </w:r>
          </w:p>
        </w:tc>
        <w:tc>
          <w:tcPr>
            <w:tcW w:w="502" w:type="dxa"/>
            <w:shd w:val="clear" w:color="auto" w:fill="auto"/>
            <w:vAlign w:val="center"/>
          </w:tcPr>
          <w:p w14:paraId="4CA96C36">
            <w:pPr>
              <w:rPr>
                <w:rFonts w:hint="default" w:eastAsia="仿宋_GB2312"/>
                <w:color w:val="auto"/>
                <w:sz w:val="24"/>
                <w:szCs w:val="24"/>
                <w:lang w:eastAsia="zh-Hans"/>
              </w:rPr>
            </w:pPr>
            <w:r>
              <w:rPr>
                <w:rFonts w:hint="default"/>
                <w:color w:val="auto"/>
                <w:sz w:val="24"/>
                <w:szCs w:val="24"/>
              </w:rPr>
              <w:t>1</w:t>
            </w:r>
            <w:r>
              <w:rPr>
                <w:rFonts w:hint="eastAsia"/>
                <w:color w:val="auto"/>
                <w:sz w:val="24"/>
                <w:szCs w:val="24"/>
                <w:lang w:val="en-US" w:eastAsia="zh-Hans"/>
              </w:rPr>
              <w:t>.</w:t>
            </w:r>
            <w:r>
              <w:rPr>
                <w:rFonts w:hint="default"/>
                <w:color w:val="auto"/>
                <w:sz w:val="24"/>
                <w:szCs w:val="24"/>
                <w:lang w:eastAsia="zh-Hans"/>
              </w:rPr>
              <w:t>5</w:t>
            </w:r>
          </w:p>
        </w:tc>
        <w:tc>
          <w:tcPr>
            <w:tcW w:w="548" w:type="dxa"/>
            <w:shd w:val="clear" w:color="auto" w:fill="auto"/>
            <w:vAlign w:val="center"/>
          </w:tcPr>
          <w:p w14:paraId="6A6FC878">
            <w:pPr>
              <w:rPr>
                <w:rFonts w:hint="default" w:eastAsia="仿宋_GB2312"/>
                <w:color w:val="auto"/>
                <w:sz w:val="24"/>
                <w:szCs w:val="24"/>
                <w:lang w:eastAsia="zh-Hans"/>
              </w:rPr>
            </w:pPr>
            <w:r>
              <w:rPr>
                <w:rFonts w:hint="default"/>
                <w:color w:val="auto"/>
                <w:sz w:val="24"/>
                <w:szCs w:val="24"/>
              </w:rPr>
              <w:t>1</w:t>
            </w:r>
            <w:r>
              <w:rPr>
                <w:rFonts w:hint="eastAsia"/>
                <w:color w:val="auto"/>
                <w:sz w:val="24"/>
                <w:szCs w:val="24"/>
                <w:lang w:val="en-US" w:eastAsia="zh-Hans"/>
              </w:rPr>
              <w:t>.</w:t>
            </w:r>
            <w:r>
              <w:rPr>
                <w:rFonts w:hint="default"/>
                <w:color w:val="auto"/>
                <w:sz w:val="24"/>
                <w:szCs w:val="24"/>
                <w:lang w:eastAsia="zh-Hans"/>
              </w:rPr>
              <w:t>6</w:t>
            </w:r>
          </w:p>
        </w:tc>
        <w:tc>
          <w:tcPr>
            <w:tcW w:w="621" w:type="dxa"/>
            <w:shd w:val="clear" w:color="auto" w:fill="auto"/>
            <w:vAlign w:val="center"/>
          </w:tcPr>
          <w:p w14:paraId="5CEF431C">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1</w:t>
            </w:r>
          </w:p>
        </w:tc>
        <w:tc>
          <w:tcPr>
            <w:tcW w:w="562" w:type="dxa"/>
            <w:shd w:val="clear" w:color="auto" w:fill="auto"/>
            <w:vAlign w:val="center"/>
          </w:tcPr>
          <w:p w14:paraId="615013C1">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2</w:t>
            </w:r>
          </w:p>
        </w:tc>
        <w:tc>
          <w:tcPr>
            <w:tcW w:w="515" w:type="dxa"/>
            <w:shd w:val="clear" w:color="auto" w:fill="auto"/>
            <w:vAlign w:val="center"/>
          </w:tcPr>
          <w:p w14:paraId="15BA4581">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3</w:t>
            </w:r>
          </w:p>
        </w:tc>
        <w:tc>
          <w:tcPr>
            <w:tcW w:w="570" w:type="dxa"/>
            <w:shd w:val="clear" w:color="auto" w:fill="auto"/>
            <w:vAlign w:val="center"/>
          </w:tcPr>
          <w:p w14:paraId="39491012">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4</w:t>
            </w:r>
          </w:p>
        </w:tc>
        <w:tc>
          <w:tcPr>
            <w:tcW w:w="513" w:type="dxa"/>
            <w:shd w:val="clear" w:color="auto" w:fill="auto"/>
            <w:vAlign w:val="center"/>
          </w:tcPr>
          <w:p w14:paraId="49AB78AA">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5</w:t>
            </w:r>
          </w:p>
        </w:tc>
        <w:tc>
          <w:tcPr>
            <w:tcW w:w="513" w:type="dxa"/>
            <w:shd w:val="clear" w:color="auto" w:fill="auto"/>
            <w:vAlign w:val="center"/>
          </w:tcPr>
          <w:p w14:paraId="4A8BA31C">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6</w:t>
            </w:r>
          </w:p>
        </w:tc>
        <w:tc>
          <w:tcPr>
            <w:tcW w:w="513" w:type="dxa"/>
            <w:shd w:val="clear" w:color="auto" w:fill="auto"/>
            <w:vAlign w:val="center"/>
          </w:tcPr>
          <w:p w14:paraId="6D491553">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7</w:t>
            </w:r>
          </w:p>
        </w:tc>
        <w:tc>
          <w:tcPr>
            <w:tcW w:w="513" w:type="dxa"/>
            <w:shd w:val="clear" w:color="auto" w:fill="auto"/>
            <w:vAlign w:val="center"/>
          </w:tcPr>
          <w:p w14:paraId="72506650">
            <w:pPr>
              <w:rPr>
                <w:rFonts w:hint="default" w:eastAsia="仿宋_GB2312"/>
                <w:color w:val="auto"/>
                <w:sz w:val="24"/>
                <w:szCs w:val="24"/>
                <w:lang w:eastAsia="zh-Hans"/>
              </w:rPr>
            </w:pPr>
            <w:r>
              <w:rPr>
                <w:rFonts w:hint="default"/>
                <w:color w:val="auto"/>
                <w:sz w:val="24"/>
                <w:szCs w:val="24"/>
              </w:rPr>
              <w:t>2</w:t>
            </w:r>
            <w:r>
              <w:rPr>
                <w:rFonts w:hint="eastAsia"/>
                <w:color w:val="auto"/>
                <w:sz w:val="24"/>
                <w:szCs w:val="24"/>
                <w:lang w:val="en-US" w:eastAsia="zh-Hans"/>
              </w:rPr>
              <w:t>.</w:t>
            </w:r>
            <w:r>
              <w:rPr>
                <w:rFonts w:hint="default"/>
                <w:color w:val="auto"/>
                <w:sz w:val="24"/>
                <w:szCs w:val="24"/>
                <w:lang w:eastAsia="zh-Hans"/>
              </w:rPr>
              <w:t>8</w:t>
            </w:r>
          </w:p>
        </w:tc>
        <w:tc>
          <w:tcPr>
            <w:tcW w:w="513" w:type="dxa"/>
            <w:shd w:val="clear" w:color="auto" w:fill="auto"/>
            <w:vAlign w:val="center"/>
          </w:tcPr>
          <w:p w14:paraId="580FE391">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1</w:t>
            </w:r>
          </w:p>
        </w:tc>
        <w:tc>
          <w:tcPr>
            <w:tcW w:w="513" w:type="dxa"/>
            <w:shd w:val="clear" w:color="auto" w:fill="auto"/>
            <w:vAlign w:val="center"/>
          </w:tcPr>
          <w:p w14:paraId="35FD65A9">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2</w:t>
            </w:r>
          </w:p>
        </w:tc>
        <w:tc>
          <w:tcPr>
            <w:tcW w:w="513" w:type="dxa"/>
            <w:shd w:val="clear" w:color="auto" w:fill="auto"/>
            <w:vAlign w:val="center"/>
          </w:tcPr>
          <w:p w14:paraId="4749643D">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3</w:t>
            </w:r>
          </w:p>
        </w:tc>
        <w:tc>
          <w:tcPr>
            <w:tcW w:w="513" w:type="dxa"/>
            <w:shd w:val="clear" w:color="auto" w:fill="auto"/>
            <w:vAlign w:val="center"/>
          </w:tcPr>
          <w:p w14:paraId="4FA8D474">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4</w:t>
            </w:r>
          </w:p>
        </w:tc>
        <w:tc>
          <w:tcPr>
            <w:tcW w:w="513" w:type="dxa"/>
            <w:shd w:val="clear" w:color="auto" w:fill="auto"/>
            <w:vAlign w:val="center"/>
          </w:tcPr>
          <w:p w14:paraId="07248416">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5</w:t>
            </w:r>
          </w:p>
        </w:tc>
        <w:tc>
          <w:tcPr>
            <w:tcW w:w="513" w:type="dxa"/>
            <w:shd w:val="clear" w:color="auto" w:fill="auto"/>
            <w:vAlign w:val="center"/>
          </w:tcPr>
          <w:p w14:paraId="1BC215A9">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6</w:t>
            </w:r>
          </w:p>
        </w:tc>
        <w:tc>
          <w:tcPr>
            <w:tcW w:w="513" w:type="dxa"/>
            <w:shd w:val="clear" w:color="auto" w:fill="auto"/>
            <w:vAlign w:val="center"/>
          </w:tcPr>
          <w:p w14:paraId="16960679">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7</w:t>
            </w:r>
          </w:p>
        </w:tc>
        <w:tc>
          <w:tcPr>
            <w:tcW w:w="513" w:type="dxa"/>
            <w:shd w:val="clear" w:color="auto" w:fill="auto"/>
            <w:vAlign w:val="center"/>
          </w:tcPr>
          <w:p w14:paraId="2C38DD1F">
            <w:pPr>
              <w:rPr>
                <w:rFonts w:hint="default" w:eastAsia="仿宋_GB2312"/>
                <w:color w:val="auto"/>
                <w:sz w:val="24"/>
                <w:szCs w:val="24"/>
                <w:lang w:eastAsia="zh-Hans"/>
              </w:rPr>
            </w:pPr>
            <w:r>
              <w:rPr>
                <w:rFonts w:hint="default"/>
                <w:color w:val="auto"/>
                <w:sz w:val="24"/>
                <w:szCs w:val="24"/>
              </w:rPr>
              <w:t>3</w:t>
            </w:r>
            <w:r>
              <w:rPr>
                <w:rFonts w:hint="eastAsia"/>
                <w:color w:val="auto"/>
                <w:sz w:val="24"/>
                <w:szCs w:val="24"/>
                <w:lang w:val="en-US" w:eastAsia="zh-Hans"/>
              </w:rPr>
              <w:t>.</w:t>
            </w:r>
            <w:r>
              <w:rPr>
                <w:rFonts w:hint="default"/>
                <w:color w:val="auto"/>
                <w:sz w:val="24"/>
                <w:szCs w:val="24"/>
                <w:lang w:eastAsia="zh-Hans"/>
              </w:rPr>
              <w:t>8</w:t>
            </w:r>
          </w:p>
        </w:tc>
      </w:tr>
      <w:tr w14:paraId="760D6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11E57C16">
            <w:pPr>
              <w:pStyle w:val="9"/>
              <w:jc w:val="center"/>
              <w:rPr>
                <w:rFonts w:hint="eastAsia"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bidi="ar"/>
              </w:rPr>
              <w:t>1</w:t>
            </w:r>
          </w:p>
        </w:tc>
        <w:tc>
          <w:tcPr>
            <w:tcW w:w="1621" w:type="dxa"/>
            <w:shd w:val="clear" w:color="auto" w:fill="auto"/>
            <w:vAlign w:val="top"/>
          </w:tcPr>
          <w:p w14:paraId="53FC2761">
            <w:pPr>
              <w:pStyle w:val="15"/>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电工电子技术基础</w:t>
            </w:r>
          </w:p>
        </w:tc>
        <w:tc>
          <w:tcPr>
            <w:tcW w:w="532" w:type="dxa"/>
            <w:shd w:val="clear" w:color="auto" w:fill="auto"/>
            <w:vAlign w:val="center"/>
          </w:tcPr>
          <w:p w14:paraId="5706E772">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301BA90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612" w:type="dxa"/>
            <w:shd w:val="clear" w:color="auto" w:fill="auto"/>
            <w:vAlign w:val="center"/>
          </w:tcPr>
          <w:p w14:paraId="03E0DBF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37" w:type="dxa"/>
            <w:shd w:val="clear" w:color="auto" w:fill="auto"/>
            <w:vAlign w:val="center"/>
          </w:tcPr>
          <w:p w14:paraId="60C4591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02" w:type="dxa"/>
            <w:shd w:val="clear" w:color="auto" w:fill="auto"/>
            <w:vAlign w:val="center"/>
          </w:tcPr>
          <w:p w14:paraId="7D32BB9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548" w:type="dxa"/>
            <w:shd w:val="clear" w:color="auto" w:fill="auto"/>
            <w:vAlign w:val="center"/>
          </w:tcPr>
          <w:p w14:paraId="571C043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621" w:type="dxa"/>
            <w:shd w:val="clear" w:color="auto" w:fill="auto"/>
            <w:vAlign w:val="center"/>
          </w:tcPr>
          <w:p w14:paraId="2246DBE3">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62" w:type="dxa"/>
            <w:shd w:val="clear" w:color="auto" w:fill="auto"/>
            <w:vAlign w:val="center"/>
          </w:tcPr>
          <w:p w14:paraId="7FFAADF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5" w:type="dxa"/>
            <w:shd w:val="clear" w:color="auto" w:fill="auto"/>
            <w:vAlign w:val="center"/>
          </w:tcPr>
          <w:p w14:paraId="395DBE7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70" w:type="dxa"/>
            <w:shd w:val="clear" w:color="auto" w:fill="auto"/>
            <w:vAlign w:val="center"/>
          </w:tcPr>
          <w:p w14:paraId="35F92FC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5D71E5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35C41B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61D8F5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359D8F9">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12D3AB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47B9662">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L</w:t>
            </w:r>
          </w:p>
        </w:tc>
        <w:tc>
          <w:tcPr>
            <w:tcW w:w="513" w:type="dxa"/>
            <w:shd w:val="clear" w:color="auto" w:fill="auto"/>
            <w:vAlign w:val="center"/>
          </w:tcPr>
          <w:p w14:paraId="056FE24D">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819DD7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2C9833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41B70E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EC5DA18">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CE01D9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r>
      <w:tr w14:paraId="2844E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26ADE22D">
            <w:pPr>
              <w:pStyle w:val="9"/>
              <w:jc w:val="center"/>
              <w:rPr>
                <w:rFonts w:ascii="仿宋" w:hAnsi="仿宋" w:eastAsia="仿宋" w:cs="仿宋"/>
                <w:color w:val="auto"/>
                <w:sz w:val="20"/>
                <w:szCs w:val="20"/>
                <w:lang w:bidi="ar"/>
              </w:rPr>
            </w:pPr>
            <w:r>
              <w:rPr>
                <w:rFonts w:hint="eastAsia" w:ascii="仿宋" w:hAnsi="仿宋" w:eastAsia="仿宋" w:cs="仿宋"/>
                <w:color w:val="auto"/>
                <w:sz w:val="20"/>
                <w:szCs w:val="20"/>
                <w:lang w:bidi="ar"/>
              </w:rPr>
              <w:t>2</w:t>
            </w:r>
          </w:p>
        </w:tc>
        <w:tc>
          <w:tcPr>
            <w:tcW w:w="1621" w:type="dxa"/>
            <w:shd w:val="clear" w:color="auto" w:fill="auto"/>
            <w:vAlign w:val="top"/>
          </w:tcPr>
          <w:p w14:paraId="43120022">
            <w:pPr>
              <w:pStyle w:val="15"/>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C 语言程序设计</w:t>
            </w:r>
          </w:p>
        </w:tc>
        <w:tc>
          <w:tcPr>
            <w:tcW w:w="532" w:type="dxa"/>
            <w:shd w:val="clear" w:color="auto" w:fill="auto"/>
            <w:vAlign w:val="center"/>
          </w:tcPr>
          <w:p w14:paraId="7BC3BD99">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5500FCC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612" w:type="dxa"/>
            <w:shd w:val="clear" w:color="auto" w:fill="auto"/>
            <w:vAlign w:val="center"/>
          </w:tcPr>
          <w:p w14:paraId="25D1CDE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37" w:type="dxa"/>
            <w:shd w:val="clear" w:color="auto" w:fill="auto"/>
            <w:vAlign w:val="center"/>
          </w:tcPr>
          <w:p w14:paraId="5C98229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02" w:type="dxa"/>
            <w:shd w:val="clear" w:color="auto" w:fill="auto"/>
            <w:vAlign w:val="center"/>
          </w:tcPr>
          <w:p w14:paraId="2B737CD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548" w:type="dxa"/>
            <w:shd w:val="clear" w:color="auto" w:fill="auto"/>
            <w:vAlign w:val="center"/>
          </w:tcPr>
          <w:p w14:paraId="1EEB49C8">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621" w:type="dxa"/>
            <w:shd w:val="clear" w:color="auto" w:fill="auto"/>
            <w:vAlign w:val="center"/>
          </w:tcPr>
          <w:p w14:paraId="4A618A3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62" w:type="dxa"/>
            <w:shd w:val="clear" w:color="auto" w:fill="auto"/>
            <w:vAlign w:val="center"/>
          </w:tcPr>
          <w:p w14:paraId="778B9BDD">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5" w:type="dxa"/>
            <w:shd w:val="clear" w:color="auto" w:fill="auto"/>
            <w:vAlign w:val="center"/>
          </w:tcPr>
          <w:p w14:paraId="58A6E2CE">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70" w:type="dxa"/>
            <w:shd w:val="clear" w:color="auto" w:fill="auto"/>
            <w:vAlign w:val="center"/>
          </w:tcPr>
          <w:p w14:paraId="7BC2775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FB00EC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77BC0103">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82B33C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E9C013D">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0BC1207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71343B9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7983A9D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A2F71A7">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6E891D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A503A3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00A766C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7EB84F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r>
      <w:tr w14:paraId="3DF9E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6A8579A7">
            <w:pPr>
              <w:pStyle w:val="9"/>
              <w:jc w:val="center"/>
              <w:rPr>
                <w:rFonts w:ascii="仿宋" w:hAnsi="仿宋" w:eastAsia="仿宋" w:cs="仿宋"/>
                <w:color w:val="auto"/>
                <w:sz w:val="20"/>
                <w:szCs w:val="20"/>
                <w:lang w:bidi="ar"/>
              </w:rPr>
            </w:pPr>
            <w:r>
              <w:rPr>
                <w:rFonts w:hint="eastAsia" w:ascii="仿宋" w:hAnsi="仿宋" w:eastAsia="仿宋" w:cs="仿宋"/>
                <w:color w:val="auto"/>
                <w:sz w:val="20"/>
                <w:szCs w:val="20"/>
                <w:lang w:bidi="ar"/>
              </w:rPr>
              <w:t>3</w:t>
            </w:r>
          </w:p>
        </w:tc>
        <w:tc>
          <w:tcPr>
            <w:tcW w:w="1621" w:type="dxa"/>
            <w:shd w:val="clear" w:color="auto" w:fill="auto"/>
            <w:vAlign w:val="top"/>
          </w:tcPr>
          <w:p w14:paraId="5789F19B">
            <w:pPr>
              <w:pStyle w:val="15"/>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计算机网络基础</w:t>
            </w:r>
          </w:p>
        </w:tc>
        <w:tc>
          <w:tcPr>
            <w:tcW w:w="532" w:type="dxa"/>
            <w:shd w:val="clear" w:color="auto" w:fill="auto"/>
            <w:vAlign w:val="center"/>
          </w:tcPr>
          <w:p w14:paraId="4F43BE0A">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1CBDB75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612" w:type="dxa"/>
            <w:shd w:val="clear" w:color="auto" w:fill="auto"/>
            <w:vAlign w:val="center"/>
          </w:tcPr>
          <w:p w14:paraId="2FF17E0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37" w:type="dxa"/>
            <w:shd w:val="clear" w:color="auto" w:fill="auto"/>
            <w:vAlign w:val="center"/>
          </w:tcPr>
          <w:p w14:paraId="10EA0EE3">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02" w:type="dxa"/>
            <w:shd w:val="clear" w:color="auto" w:fill="auto"/>
            <w:vAlign w:val="center"/>
          </w:tcPr>
          <w:p w14:paraId="2B1E386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548" w:type="dxa"/>
            <w:shd w:val="clear" w:color="auto" w:fill="auto"/>
            <w:vAlign w:val="center"/>
          </w:tcPr>
          <w:p w14:paraId="2EFBF5E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621" w:type="dxa"/>
            <w:shd w:val="clear" w:color="auto" w:fill="auto"/>
            <w:vAlign w:val="center"/>
          </w:tcPr>
          <w:p w14:paraId="5D2CB61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62" w:type="dxa"/>
            <w:shd w:val="clear" w:color="auto" w:fill="auto"/>
            <w:vAlign w:val="center"/>
          </w:tcPr>
          <w:p w14:paraId="014E1C4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5" w:type="dxa"/>
            <w:shd w:val="clear" w:color="auto" w:fill="auto"/>
            <w:vAlign w:val="center"/>
          </w:tcPr>
          <w:p w14:paraId="427D195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70" w:type="dxa"/>
            <w:shd w:val="clear" w:color="auto" w:fill="auto"/>
            <w:vAlign w:val="center"/>
          </w:tcPr>
          <w:p w14:paraId="2EE8FDB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FA858C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0CE9FF0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7733EA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CAB8629">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3DE977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6337E7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1347C5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13313E0">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585A04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18A11AB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42380E8">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19ADDC8">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r>
      <w:tr w14:paraId="26A2C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07D7107B">
            <w:pPr>
              <w:pStyle w:val="9"/>
              <w:jc w:val="both"/>
              <w:rPr>
                <w:rFonts w:hint="default" w:ascii="仿宋" w:hAnsi="仿宋" w:eastAsia="仿宋" w:cs="仿宋"/>
                <w:color w:val="auto"/>
                <w:sz w:val="20"/>
                <w:szCs w:val="20"/>
                <w:lang w:eastAsia="zh-CN" w:bidi="ar"/>
              </w:rPr>
            </w:pPr>
            <w:r>
              <w:rPr>
                <w:rFonts w:hint="default" w:ascii="仿宋" w:hAnsi="仿宋" w:eastAsia="仿宋" w:cs="仿宋"/>
                <w:color w:val="auto"/>
                <w:sz w:val="20"/>
                <w:szCs w:val="20"/>
                <w:lang w:eastAsia="zh-CN" w:bidi="ar"/>
              </w:rPr>
              <w:t xml:space="preserve"> 4</w:t>
            </w:r>
          </w:p>
        </w:tc>
        <w:tc>
          <w:tcPr>
            <w:tcW w:w="1621" w:type="dxa"/>
            <w:shd w:val="clear" w:color="auto" w:fill="auto"/>
            <w:vAlign w:val="top"/>
          </w:tcPr>
          <w:p w14:paraId="704F4EED">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Linux操作系统</w:t>
            </w:r>
          </w:p>
        </w:tc>
        <w:tc>
          <w:tcPr>
            <w:tcW w:w="532" w:type="dxa"/>
            <w:shd w:val="clear" w:color="auto" w:fill="auto"/>
            <w:vAlign w:val="center"/>
          </w:tcPr>
          <w:p w14:paraId="019DB1FC">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5B8DFD4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612" w:type="dxa"/>
            <w:shd w:val="clear" w:color="auto" w:fill="auto"/>
            <w:vAlign w:val="center"/>
          </w:tcPr>
          <w:p w14:paraId="31A9B65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37" w:type="dxa"/>
            <w:shd w:val="clear" w:color="auto" w:fill="auto"/>
            <w:vAlign w:val="center"/>
          </w:tcPr>
          <w:p w14:paraId="6E3B691A">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L</w:t>
            </w:r>
          </w:p>
        </w:tc>
        <w:tc>
          <w:tcPr>
            <w:tcW w:w="502" w:type="dxa"/>
            <w:shd w:val="clear" w:color="auto" w:fill="auto"/>
            <w:vAlign w:val="center"/>
          </w:tcPr>
          <w:p w14:paraId="00C7D24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548" w:type="dxa"/>
            <w:shd w:val="clear" w:color="auto" w:fill="auto"/>
            <w:vAlign w:val="center"/>
          </w:tcPr>
          <w:p w14:paraId="2956260A">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621" w:type="dxa"/>
            <w:shd w:val="clear" w:color="auto" w:fill="auto"/>
            <w:vAlign w:val="center"/>
          </w:tcPr>
          <w:p w14:paraId="61ADFF1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62" w:type="dxa"/>
            <w:shd w:val="clear" w:color="auto" w:fill="auto"/>
            <w:vAlign w:val="center"/>
          </w:tcPr>
          <w:p w14:paraId="356C9248">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5" w:type="dxa"/>
            <w:shd w:val="clear" w:color="auto" w:fill="auto"/>
            <w:vAlign w:val="center"/>
          </w:tcPr>
          <w:p w14:paraId="6087BBE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70" w:type="dxa"/>
            <w:shd w:val="clear" w:color="auto" w:fill="auto"/>
            <w:vAlign w:val="center"/>
          </w:tcPr>
          <w:p w14:paraId="4977B666">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C02090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652DBAA">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3A09223">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64C6FB3">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0D3322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3402C35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52B0B1B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649BCA5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257129A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47AE0A6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3D8E9F2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513" w:type="dxa"/>
            <w:shd w:val="clear" w:color="auto" w:fill="auto"/>
            <w:vAlign w:val="center"/>
          </w:tcPr>
          <w:p w14:paraId="318662F2">
            <w:pPr>
              <w:pStyle w:val="15"/>
              <w:jc w:val="cente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r>
      <w:tr w14:paraId="5321C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2F9E19A5">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5</w:t>
            </w:r>
          </w:p>
        </w:tc>
        <w:tc>
          <w:tcPr>
            <w:tcW w:w="1621" w:type="dxa"/>
            <w:shd w:val="clear" w:color="auto" w:fill="auto"/>
            <w:vAlign w:val="top"/>
          </w:tcPr>
          <w:p w14:paraId="4153DC8C">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信创产业导论</w:t>
            </w:r>
          </w:p>
        </w:tc>
        <w:tc>
          <w:tcPr>
            <w:tcW w:w="532" w:type="dxa"/>
            <w:shd w:val="clear" w:color="auto" w:fill="auto"/>
            <w:vAlign w:val="center"/>
          </w:tcPr>
          <w:p w14:paraId="7C087BBF">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6D1EA6A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612" w:type="dxa"/>
            <w:shd w:val="clear" w:color="auto" w:fill="auto"/>
            <w:vAlign w:val="center"/>
          </w:tcPr>
          <w:p w14:paraId="633BCD4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7C0E64D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2604EFB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548" w:type="dxa"/>
            <w:shd w:val="clear" w:color="auto" w:fill="auto"/>
            <w:vAlign w:val="center"/>
          </w:tcPr>
          <w:p w14:paraId="0247531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21" w:type="dxa"/>
            <w:shd w:val="clear" w:color="auto" w:fill="auto"/>
            <w:vAlign w:val="center"/>
          </w:tcPr>
          <w:p w14:paraId="75C44FB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45040F4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6BCEEAF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70" w:type="dxa"/>
            <w:shd w:val="clear" w:color="auto" w:fill="auto"/>
            <w:vAlign w:val="center"/>
          </w:tcPr>
          <w:p w14:paraId="7ED9546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80FE6E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394CD3B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54F91B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BD1551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8006C9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3567C8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9C8310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BA89E0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6A7826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812C3F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1A5F6D0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2FAF50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62904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5E0075BF">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6</w:t>
            </w:r>
          </w:p>
        </w:tc>
        <w:tc>
          <w:tcPr>
            <w:tcW w:w="1621" w:type="dxa"/>
            <w:shd w:val="clear" w:color="auto" w:fill="auto"/>
            <w:vAlign w:val="top"/>
          </w:tcPr>
          <w:p w14:paraId="0B18B4B2">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数据库技术</w:t>
            </w:r>
          </w:p>
        </w:tc>
        <w:tc>
          <w:tcPr>
            <w:tcW w:w="532" w:type="dxa"/>
            <w:shd w:val="clear" w:color="auto" w:fill="auto"/>
            <w:vAlign w:val="center"/>
          </w:tcPr>
          <w:p w14:paraId="29A797F9">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0DCDFF2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331B9E4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5F90616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0909212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092D3C4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12879A7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4A5FFA8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60C1884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7A2DAA6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378DD4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12189A5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CB4C37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D311CF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010F45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DCD598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8AA549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E3895A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4FFA10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E42A5C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BA2E47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49DC79E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78D1A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5E9284EC">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7</w:t>
            </w:r>
          </w:p>
        </w:tc>
        <w:tc>
          <w:tcPr>
            <w:tcW w:w="1621" w:type="dxa"/>
            <w:shd w:val="clear" w:color="auto" w:fill="auto"/>
            <w:vAlign w:val="top"/>
          </w:tcPr>
          <w:p w14:paraId="1F402B21">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国产</w:t>
            </w:r>
            <w:r>
              <w:rPr>
                <w:rFonts w:hint="eastAsia" w:ascii="仿宋" w:hAnsi="仿宋" w:eastAsia="仿宋" w:cs="仿宋"/>
                <w:color w:val="auto"/>
                <w:highlight w:val="none"/>
                <w:lang w:val="en-US" w:eastAsia="zh-CN"/>
              </w:rPr>
              <w:t>达梦</w:t>
            </w:r>
            <w:r>
              <w:rPr>
                <w:rFonts w:hint="eastAsia" w:ascii="仿宋" w:hAnsi="仿宋" w:eastAsia="仿宋" w:cs="仿宋"/>
                <w:color w:val="auto"/>
                <w:highlight w:val="none"/>
                <w:lang w:eastAsia="zh-Hans"/>
              </w:rPr>
              <w:t>数据库</w:t>
            </w:r>
            <w:r>
              <w:rPr>
                <w:rFonts w:hint="eastAsia" w:ascii="仿宋" w:hAnsi="仿宋" w:eastAsia="仿宋" w:cs="仿宋"/>
                <w:color w:val="auto"/>
                <w:highlight w:val="none"/>
                <w:lang w:val="en-US" w:eastAsia="zh-CN"/>
              </w:rPr>
              <w:t>应用</w:t>
            </w:r>
            <w:r>
              <w:rPr>
                <w:rFonts w:hint="eastAsia" w:ascii="仿宋" w:hAnsi="仿宋" w:eastAsia="仿宋" w:cs="仿宋"/>
                <w:color w:val="auto"/>
                <w:highlight w:val="none"/>
                <w:lang w:eastAsia="zh-Hans"/>
              </w:rPr>
              <w:t>技术</w:t>
            </w:r>
          </w:p>
        </w:tc>
        <w:tc>
          <w:tcPr>
            <w:tcW w:w="532" w:type="dxa"/>
            <w:shd w:val="clear" w:color="auto" w:fill="auto"/>
            <w:vAlign w:val="center"/>
          </w:tcPr>
          <w:p w14:paraId="4AE01DA0">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6365199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612" w:type="dxa"/>
            <w:shd w:val="clear" w:color="auto" w:fill="auto"/>
            <w:vAlign w:val="center"/>
          </w:tcPr>
          <w:p w14:paraId="75D90A9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6FA96DF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341A9F2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78BCD9A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10A1240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3C71A6E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226D135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6BF7D24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C058C7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6F8E855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1BB191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BEEE15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065587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27D5C9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A9752A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DAA9B2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1A71E9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1EC450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0760F2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C58C38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219B8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6FE46414">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8</w:t>
            </w:r>
          </w:p>
        </w:tc>
        <w:tc>
          <w:tcPr>
            <w:tcW w:w="1621" w:type="dxa"/>
            <w:shd w:val="clear" w:color="auto" w:fill="auto"/>
            <w:vAlign w:val="top"/>
          </w:tcPr>
          <w:p w14:paraId="05CA71C5">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网页设计与制作</w:t>
            </w:r>
          </w:p>
        </w:tc>
        <w:tc>
          <w:tcPr>
            <w:tcW w:w="532" w:type="dxa"/>
            <w:shd w:val="clear" w:color="auto" w:fill="auto"/>
            <w:vAlign w:val="center"/>
          </w:tcPr>
          <w:p w14:paraId="5F267722">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481DF59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0A3A392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1158A30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2FA0A68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1399BBF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0563627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147A9D7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36CF1E6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70" w:type="dxa"/>
            <w:shd w:val="clear" w:color="auto" w:fill="auto"/>
            <w:vAlign w:val="center"/>
          </w:tcPr>
          <w:p w14:paraId="230CD68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FA9A86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0F04D1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948E17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FA1D4B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C61691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C475E0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4F5088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AFE0A5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8A8988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7D9CF4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DFE40F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3FCC9E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5D50E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50EAC67C">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9</w:t>
            </w:r>
          </w:p>
        </w:tc>
        <w:tc>
          <w:tcPr>
            <w:tcW w:w="1621" w:type="dxa"/>
            <w:shd w:val="clear" w:color="auto" w:fill="auto"/>
            <w:vAlign w:val="top"/>
          </w:tcPr>
          <w:p w14:paraId="71BEB835">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JavaScript程序设计</w:t>
            </w:r>
          </w:p>
        </w:tc>
        <w:tc>
          <w:tcPr>
            <w:tcW w:w="532" w:type="dxa"/>
            <w:shd w:val="clear" w:color="auto" w:fill="auto"/>
            <w:vAlign w:val="center"/>
          </w:tcPr>
          <w:p w14:paraId="0A5562FA">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1E3EE0A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0F9599A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5192FFD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320D011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51693A4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6B71224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169F2FF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07B9666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70" w:type="dxa"/>
            <w:shd w:val="clear" w:color="auto" w:fill="auto"/>
            <w:vAlign w:val="center"/>
          </w:tcPr>
          <w:p w14:paraId="26B571B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04CC0F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3FB84F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5854C5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558017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B51A53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5EE1FC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999CCD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60C29E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372A14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34CE6D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59F178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E86F73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5D22C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168B11ED">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10</w:t>
            </w:r>
          </w:p>
        </w:tc>
        <w:tc>
          <w:tcPr>
            <w:tcW w:w="1621" w:type="dxa"/>
            <w:shd w:val="clear" w:color="auto" w:fill="auto"/>
            <w:vAlign w:val="top"/>
          </w:tcPr>
          <w:p w14:paraId="758FCA19">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Vue.js前端框架技术</w:t>
            </w:r>
          </w:p>
        </w:tc>
        <w:tc>
          <w:tcPr>
            <w:tcW w:w="532" w:type="dxa"/>
            <w:shd w:val="clear" w:color="auto" w:fill="auto"/>
            <w:vAlign w:val="center"/>
          </w:tcPr>
          <w:p w14:paraId="61897D68">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4AC6FA0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5561795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08BE7BC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72D74C7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74F0AC3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7E65B42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133E8F7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0D67978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30DA1FA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051DE1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1BFBFD7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578E79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A314D5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2640C0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360BE8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C55B87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B9369F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F23EDA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D0CC89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F8F5000">
            <w:pPr>
              <w:pStyle w:val="15"/>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 xml:space="preserve"> H</w:t>
            </w:r>
          </w:p>
        </w:tc>
        <w:tc>
          <w:tcPr>
            <w:tcW w:w="513" w:type="dxa"/>
            <w:shd w:val="clear" w:color="auto" w:fill="auto"/>
            <w:vAlign w:val="center"/>
          </w:tcPr>
          <w:p w14:paraId="05D18FD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11BA1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1E85A363">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11</w:t>
            </w:r>
          </w:p>
        </w:tc>
        <w:tc>
          <w:tcPr>
            <w:tcW w:w="1621" w:type="dxa"/>
            <w:shd w:val="clear" w:color="auto" w:fill="auto"/>
            <w:vAlign w:val="top"/>
          </w:tcPr>
          <w:p w14:paraId="50F2B613">
            <w:pPr>
              <w:pStyle w:val="15"/>
              <w:rPr>
                <w:rFonts w:hint="default"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lang w:eastAsia="zh-Hans"/>
              </w:rPr>
              <w:t>国产操作系统</w:t>
            </w:r>
            <w:r>
              <w:rPr>
                <w:rFonts w:hint="eastAsia" w:ascii="仿宋" w:hAnsi="仿宋" w:eastAsia="仿宋" w:cs="仿宋"/>
                <w:color w:val="auto"/>
                <w:highlight w:val="none"/>
                <w:lang w:val="en-US" w:eastAsia="zh-CN"/>
              </w:rPr>
              <w:t>应用技术</w:t>
            </w:r>
          </w:p>
        </w:tc>
        <w:tc>
          <w:tcPr>
            <w:tcW w:w="532" w:type="dxa"/>
            <w:shd w:val="clear" w:color="auto" w:fill="auto"/>
            <w:vAlign w:val="center"/>
          </w:tcPr>
          <w:p w14:paraId="79BC8EB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37" w:type="dxa"/>
            <w:shd w:val="clear" w:color="auto" w:fill="auto"/>
            <w:vAlign w:val="center"/>
          </w:tcPr>
          <w:p w14:paraId="66C8DBA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612" w:type="dxa"/>
            <w:shd w:val="clear" w:color="auto" w:fill="auto"/>
            <w:vAlign w:val="center"/>
          </w:tcPr>
          <w:p w14:paraId="3590593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13A0738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25C5E37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23E7795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0A62051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041F765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04A9945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0955456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DEB367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29D379D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742C00E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910C24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EFC2A8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8D5E5F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457E49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5126B3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12F353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993C72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1EDD009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F0E2B5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5E29A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1EF273B9">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12</w:t>
            </w:r>
          </w:p>
        </w:tc>
        <w:tc>
          <w:tcPr>
            <w:tcW w:w="1621" w:type="dxa"/>
            <w:shd w:val="clear" w:color="auto" w:fill="auto"/>
            <w:vAlign w:val="top"/>
          </w:tcPr>
          <w:p w14:paraId="346539E1">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Java语言程序设计</w:t>
            </w:r>
          </w:p>
        </w:tc>
        <w:tc>
          <w:tcPr>
            <w:tcW w:w="532" w:type="dxa"/>
            <w:shd w:val="clear" w:color="auto" w:fill="auto"/>
            <w:vAlign w:val="center"/>
          </w:tcPr>
          <w:p w14:paraId="08987EDA">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4205D6F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7C817A8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4272F80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57A540E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7ACD805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50B86D5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4846254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4D7419C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4420749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8D5725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7413C8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36F7D2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89D896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BEA381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8214B9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BFB62D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E9440E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5C1AD9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1E7E626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93C2B9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45FC4F1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0C422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26496D85">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13</w:t>
            </w:r>
          </w:p>
        </w:tc>
        <w:tc>
          <w:tcPr>
            <w:tcW w:w="1621" w:type="dxa"/>
            <w:shd w:val="clear" w:color="auto" w:fill="auto"/>
            <w:vAlign w:val="top"/>
          </w:tcPr>
          <w:p w14:paraId="6E55674B">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Web应用项目开发</w:t>
            </w:r>
          </w:p>
        </w:tc>
        <w:tc>
          <w:tcPr>
            <w:tcW w:w="532" w:type="dxa"/>
            <w:shd w:val="clear" w:color="auto" w:fill="auto"/>
            <w:vAlign w:val="center"/>
          </w:tcPr>
          <w:p w14:paraId="79E1B414">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6E5F144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651E376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55E646D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5904033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702438B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4BC3833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7177264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4FFFCB7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4622F44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F39CC5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42DC37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19369B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32069D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DF8AC6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4BA7D69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18B468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4FEFCE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E6A9BA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89E4A3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3B703E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3B585F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5FE41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6AC958AB">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14</w:t>
            </w:r>
          </w:p>
        </w:tc>
        <w:tc>
          <w:tcPr>
            <w:tcW w:w="1621" w:type="dxa"/>
            <w:shd w:val="clear" w:color="auto" w:fill="auto"/>
            <w:vAlign w:val="top"/>
          </w:tcPr>
          <w:p w14:paraId="5F6A612F">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Spring Boot应用项目开发</w:t>
            </w:r>
          </w:p>
        </w:tc>
        <w:tc>
          <w:tcPr>
            <w:tcW w:w="532" w:type="dxa"/>
            <w:shd w:val="clear" w:color="auto" w:fill="auto"/>
            <w:vAlign w:val="center"/>
          </w:tcPr>
          <w:p w14:paraId="79D0BE59">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16B3C32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473D7DB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73AC401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22EFE04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4F7B80F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53C9AEA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6786BE7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7B1CA38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2D2C821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44E6A3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BBE480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BFC533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EA79C6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345EF4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EBC167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B7044B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7AEAF2B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7C349A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44EBB9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EB5149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519D503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5BFBD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060E2D77">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15</w:t>
            </w:r>
          </w:p>
        </w:tc>
        <w:tc>
          <w:tcPr>
            <w:tcW w:w="1621" w:type="dxa"/>
            <w:shd w:val="clear" w:color="auto" w:fill="auto"/>
            <w:vAlign w:val="top"/>
          </w:tcPr>
          <w:p w14:paraId="3ED16605">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信创云</w:t>
            </w:r>
            <w:r>
              <w:rPr>
                <w:rFonts w:hint="eastAsia" w:ascii="仿宋" w:hAnsi="仿宋" w:eastAsia="仿宋" w:cs="仿宋"/>
                <w:color w:val="auto"/>
                <w:highlight w:val="none"/>
                <w:lang w:val="en-US" w:eastAsia="zh-CN"/>
              </w:rPr>
              <w:t>计算</w:t>
            </w:r>
            <w:r>
              <w:rPr>
                <w:rFonts w:hint="eastAsia" w:ascii="仿宋" w:hAnsi="仿宋" w:eastAsia="仿宋" w:cs="仿宋"/>
                <w:color w:val="auto"/>
                <w:highlight w:val="none"/>
                <w:lang w:eastAsia="zh-Hans"/>
              </w:rPr>
              <w:t>运维</w:t>
            </w:r>
          </w:p>
        </w:tc>
        <w:tc>
          <w:tcPr>
            <w:tcW w:w="532" w:type="dxa"/>
            <w:shd w:val="clear" w:color="auto" w:fill="auto"/>
            <w:vAlign w:val="center"/>
          </w:tcPr>
          <w:p w14:paraId="798E86B7">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3FCDA2A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12" w:type="dxa"/>
            <w:shd w:val="clear" w:color="auto" w:fill="auto"/>
            <w:vAlign w:val="center"/>
          </w:tcPr>
          <w:p w14:paraId="7A2C12E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398C560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4EE917E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5284E96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64C0502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0DCD325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6838AE2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76C1245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5C550D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2F1243A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2E3D6FE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1546BF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F31768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712B5B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0BB23E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4F8064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FB56F6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9B4DE4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1CD267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2548C8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276F4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45933CEB">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16</w:t>
            </w:r>
          </w:p>
        </w:tc>
        <w:tc>
          <w:tcPr>
            <w:tcW w:w="1621" w:type="dxa"/>
            <w:shd w:val="clear" w:color="auto" w:fill="auto"/>
            <w:vAlign w:val="top"/>
          </w:tcPr>
          <w:p w14:paraId="1E570A26">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val="en-US" w:eastAsia="zh-CN"/>
              </w:rPr>
              <w:t>工业软件</w:t>
            </w:r>
            <w:r>
              <w:rPr>
                <w:rFonts w:hint="eastAsia" w:ascii="仿宋" w:hAnsi="仿宋" w:eastAsia="仿宋" w:cs="仿宋"/>
                <w:color w:val="auto"/>
                <w:highlight w:val="none"/>
                <w:lang w:eastAsia="zh-Hans"/>
              </w:rPr>
              <w:t>迁移与适配技术</w:t>
            </w:r>
          </w:p>
        </w:tc>
        <w:tc>
          <w:tcPr>
            <w:tcW w:w="532" w:type="dxa"/>
            <w:shd w:val="clear" w:color="auto" w:fill="auto"/>
            <w:vAlign w:val="center"/>
          </w:tcPr>
          <w:p w14:paraId="65324957">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030687F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12" w:type="dxa"/>
            <w:shd w:val="clear" w:color="auto" w:fill="auto"/>
            <w:vAlign w:val="center"/>
          </w:tcPr>
          <w:p w14:paraId="4ECE43F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3EBF504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02" w:type="dxa"/>
            <w:shd w:val="clear" w:color="auto" w:fill="auto"/>
            <w:vAlign w:val="center"/>
          </w:tcPr>
          <w:p w14:paraId="7CEA06C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500C74C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13DF739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4CDFAC4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482D678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44744A6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16A1563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42DBC7F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1802B51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E800DA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F1098F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FDAF39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C2724E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BCCB49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BB4CC9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583BE5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A845B7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EE2EFB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7894E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5" w:type="dxa"/>
            <w:shd w:val="clear" w:color="auto" w:fill="auto"/>
            <w:vAlign w:val="center"/>
          </w:tcPr>
          <w:p w14:paraId="31B63A73">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17</w:t>
            </w:r>
          </w:p>
        </w:tc>
        <w:tc>
          <w:tcPr>
            <w:tcW w:w="1621" w:type="dxa"/>
            <w:shd w:val="clear" w:color="auto" w:fill="auto"/>
            <w:vAlign w:val="top"/>
          </w:tcPr>
          <w:p w14:paraId="559F5499">
            <w:pPr>
              <w:pStyle w:val="15"/>
              <w:rPr>
                <w:rFonts w:hint="default"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val="en-US" w:eastAsia="zh-Hans"/>
              </w:rPr>
              <w:t>鸿蒙开发技术</w:t>
            </w:r>
          </w:p>
        </w:tc>
        <w:tc>
          <w:tcPr>
            <w:tcW w:w="532" w:type="dxa"/>
            <w:shd w:val="clear" w:color="auto" w:fill="auto"/>
            <w:vAlign w:val="center"/>
          </w:tcPr>
          <w:p w14:paraId="0F81E793">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05E8044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_</w:t>
            </w:r>
          </w:p>
        </w:tc>
        <w:tc>
          <w:tcPr>
            <w:tcW w:w="612" w:type="dxa"/>
            <w:shd w:val="clear" w:color="auto" w:fill="auto"/>
            <w:vAlign w:val="center"/>
          </w:tcPr>
          <w:p w14:paraId="13D46C3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68D559F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73AACAA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02FBBDE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104C9C1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62" w:type="dxa"/>
            <w:shd w:val="clear" w:color="auto" w:fill="auto"/>
            <w:vAlign w:val="center"/>
          </w:tcPr>
          <w:p w14:paraId="1D5CE23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5" w:type="dxa"/>
            <w:shd w:val="clear" w:color="auto" w:fill="auto"/>
            <w:vAlign w:val="center"/>
          </w:tcPr>
          <w:p w14:paraId="0CB2FC8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70" w:type="dxa"/>
            <w:shd w:val="clear" w:color="auto" w:fill="auto"/>
            <w:vAlign w:val="center"/>
          </w:tcPr>
          <w:p w14:paraId="309E974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0749CC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34C01B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C8F67C1">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489A785">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482020A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7C52532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604120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2C672E93">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1C540CF">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0A17A87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6D24FF1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3F03DEB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r>
      <w:tr w14:paraId="39ABB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505" w:type="dxa"/>
            <w:shd w:val="clear" w:color="auto" w:fill="auto"/>
            <w:vAlign w:val="center"/>
          </w:tcPr>
          <w:p w14:paraId="5392B26E">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1</w:t>
            </w:r>
            <w:r>
              <w:rPr>
                <w:rFonts w:hint="eastAsia" w:ascii="仿宋" w:hAnsi="仿宋" w:eastAsia="仿宋" w:cs="仿宋"/>
                <w:color w:val="auto"/>
                <w:sz w:val="20"/>
                <w:szCs w:val="20"/>
                <w:lang w:val="en-US" w:eastAsia="zh-CN" w:bidi="ar"/>
              </w:rPr>
              <w:t>8</w:t>
            </w:r>
          </w:p>
        </w:tc>
        <w:tc>
          <w:tcPr>
            <w:tcW w:w="1621" w:type="dxa"/>
            <w:shd w:val="clear" w:color="auto" w:fill="auto"/>
            <w:vAlign w:val="top"/>
          </w:tcPr>
          <w:p w14:paraId="229A51FD">
            <w:pPr>
              <w:pStyle w:val="15"/>
              <w:rPr>
                <w:rFonts w:hint="eastAsia" w:ascii="仿宋" w:hAnsi="仿宋" w:eastAsia="仿宋" w:cs="仿宋"/>
                <w:color w:val="auto"/>
                <w:kern w:val="2"/>
                <w:sz w:val="21"/>
                <w:szCs w:val="22"/>
                <w:highlight w:val="none"/>
                <w:lang w:val="en-US" w:eastAsia="zh-Hans" w:bidi="ar-SA"/>
              </w:rPr>
            </w:pPr>
            <w:r>
              <w:rPr>
                <w:rFonts w:hint="eastAsia" w:ascii="仿宋" w:hAnsi="仿宋" w:eastAsia="仿宋" w:cs="仿宋"/>
                <w:color w:val="auto"/>
                <w:highlight w:val="none"/>
                <w:lang w:eastAsia="zh-Hans"/>
              </w:rPr>
              <w:t>计算机硬件及网络维护</w:t>
            </w:r>
          </w:p>
        </w:tc>
        <w:tc>
          <w:tcPr>
            <w:tcW w:w="532" w:type="dxa"/>
            <w:shd w:val="clear" w:color="auto" w:fill="auto"/>
            <w:vAlign w:val="center"/>
          </w:tcPr>
          <w:p w14:paraId="186E462D">
            <w:pPr>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7728BC9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612" w:type="dxa"/>
            <w:shd w:val="clear" w:color="auto" w:fill="auto"/>
            <w:vAlign w:val="center"/>
          </w:tcPr>
          <w:p w14:paraId="3E786B4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37" w:type="dxa"/>
            <w:shd w:val="clear" w:color="auto" w:fill="auto"/>
            <w:vAlign w:val="center"/>
          </w:tcPr>
          <w:p w14:paraId="461A791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02" w:type="dxa"/>
            <w:shd w:val="clear" w:color="auto" w:fill="auto"/>
            <w:vAlign w:val="center"/>
          </w:tcPr>
          <w:p w14:paraId="2208D51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48" w:type="dxa"/>
            <w:shd w:val="clear" w:color="auto" w:fill="auto"/>
            <w:vAlign w:val="center"/>
          </w:tcPr>
          <w:p w14:paraId="45D9D50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621" w:type="dxa"/>
            <w:shd w:val="clear" w:color="auto" w:fill="auto"/>
            <w:vAlign w:val="center"/>
          </w:tcPr>
          <w:p w14:paraId="1C9B1EA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62" w:type="dxa"/>
            <w:shd w:val="clear" w:color="auto" w:fill="auto"/>
            <w:vAlign w:val="center"/>
          </w:tcPr>
          <w:p w14:paraId="64FE5C1C">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5" w:type="dxa"/>
            <w:shd w:val="clear" w:color="auto" w:fill="auto"/>
            <w:vAlign w:val="center"/>
          </w:tcPr>
          <w:p w14:paraId="2D9C650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70" w:type="dxa"/>
            <w:shd w:val="clear" w:color="auto" w:fill="auto"/>
            <w:vAlign w:val="center"/>
          </w:tcPr>
          <w:p w14:paraId="397EA2DB">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993E254">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2C8CB0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L</w:t>
            </w:r>
          </w:p>
        </w:tc>
        <w:tc>
          <w:tcPr>
            <w:tcW w:w="513" w:type="dxa"/>
            <w:shd w:val="clear" w:color="auto" w:fill="auto"/>
            <w:vAlign w:val="center"/>
          </w:tcPr>
          <w:p w14:paraId="75872B66">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1F022C58">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43BFCEE">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2C655A22">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3E0312E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E3FF8D9">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H</w:t>
            </w:r>
          </w:p>
        </w:tc>
        <w:tc>
          <w:tcPr>
            <w:tcW w:w="513" w:type="dxa"/>
            <w:shd w:val="clear" w:color="auto" w:fill="auto"/>
            <w:vAlign w:val="center"/>
          </w:tcPr>
          <w:p w14:paraId="5B71550A">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0D608447">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9D82640">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c>
          <w:tcPr>
            <w:tcW w:w="513" w:type="dxa"/>
            <w:shd w:val="clear" w:color="auto" w:fill="auto"/>
            <w:vAlign w:val="center"/>
          </w:tcPr>
          <w:p w14:paraId="6F10633D">
            <w:pPr>
              <w:pStyle w:val="15"/>
              <w:jc w:val="center"/>
              <w:rPr>
                <w:rFonts w:hint="eastAsia" w:ascii="仿宋" w:hAnsi="仿宋" w:eastAsia="仿宋" w:cs="仿宋"/>
                <w:color w:val="auto"/>
                <w:kern w:val="2"/>
                <w:sz w:val="21"/>
                <w:szCs w:val="22"/>
                <w:highlight w:val="none"/>
                <w:lang w:val="en-US" w:eastAsia="zh-CN" w:bidi="ar-SA"/>
              </w:rPr>
            </w:pPr>
            <w:r>
              <w:rPr>
                <w:rFonts w:hint="eastAsia" w:ascii="仿宋" w:hAnsi="仿宋" w:eastAsia="仿宋" w:cs="仿宋"/>
                <w:color w:val="auto"/>
                <w:highlight w:val="none"/>
              </w:rPr>
              <w:t>M</w:t>
            </w:r>
          </w:p>
        </w:tc>
      </w:tr>
      <w:tr w14:paraId="1E2A9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6F7F0FB5">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19</w:t>
            </w:r>
          </w:p>
        </w:tc>
        <w:tc>
          <w:tcPr>
            <w:tcW w:w="1621" w:type="dxa"/>
            <w:shd w:val="clear" w:color="auto" w:fill="auto"/>
            <w:vAlign w:val="center"/>
          </w:tcPr>
          <w:p w14:paraId="134FDB31">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毕业设计（论文）/职业能力测试（整周实践）</w:t>
            </w:r>
          </w:p>
        </w:tc>
        <w:tc>
          <w:tcPr>
            <w:tcW w:w="532" w:type="dxa"/>
            <w:shd w:val="clear" w:color="auto" w:fill="auto"/>
            <w:vAlign w:val="center"/>
          </w:tcPr>
          <w:p w14:paraId="1780E0E4">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228A089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612" w:type="dxa"/>
            <w:shd w:val="clear" w:color="auto" w:fill="auto"/>
            <w:vAlign w:val="center"/>
          </w:tcPr>
          <w:p w14:paraId="376BA53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37" w:type="dxa"/>
            <w:shd w:val="clear" w:color="auto" w:fill="auto"/>
            <w:vAlign w:val="center"/>
          </w:tcPr>
          <w:p w14:paraId="6958ED3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02" w:type="dxa"/>
            <w:shd w:val="clear" w:color="auto" w:fill="auto"/>
            <w:vAlign w:val="center"/>
          </w:tcPr>
          <w:p w14:paraId="35B0013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48" w:type="dxa"/>
            <w:shd w:val="clear" w:color="auto" w:fill="auto"/>
            <w:vAlign w:val="center"/>
          </w:tcPr>
          <w:p w14:paraId="0FBA2B1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621" w:type="dxa"/>
            <w:shd w:val="clear" w:color="auto" w:fill="auto"/>
            <w:vAlign w:val="center"/>
          </w:tcPr>
          <w:p w14:paraId="092D245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62" w:type="dxa"/>
            <w:shd w:val="clear" w:color="auto" w:fill="auto"/>
            <w:vAlign w:val="center"/>
          </w:tcPr>
          <w:p w14:paraId="2CDC5291">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5" w:type="dxa"/>
            <w:shd w:val="clear" w:color="auto" w:fill="auto"/>
            <w:vAlign w:val="center"/>
          </w:tcPr>
          <w:p w14:paraId="49832A3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70" w:type="dxa"/>
            <w:shd w:val="clear" w:color="auto" w:fill="auto"/>
            <w:vAlign w:val="center"/>
          </w:tcPr>
          <w:p w14:paraId="53AE4A2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75FF83D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E33BB4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7B896C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0D5BF0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D3D270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4851E9A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ACC62C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D351A8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9726C8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B0DD248">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52D69A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35E4CD8">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r>
      <w:tr w14:paraId="410C4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368BF828">
            <w:pPr>
              <w:pStyle w:val="9"/>
              <w:jc w:val="center"/>
              <w:rPr>
                <w:rFonts w:hint="default" w:ascii="仿宋" w:hAnsi="仿宋" w:eastAsia="仿宋" w:cs="仿宋"/>
                <w:color w:val="auto"/>
                <w:kern w:val="2"/>
                <w:sz w:val="20"/>
                <w:szCs w:val="20"/>
                <w:lang w:val="en-US" w:eastAsia="zh-CN" w:bidi="ar"/>
              </w:rPr>
            </w:pPr>
            <w:r>
              <w:rPr>
                <w:rFonts w:hint="default" w:ascii="仿宋" w:hAnsi="仿宋" w:eastAsia="仿宋" w:cs="仿宋"/>
                <w:color w:val="auto"/>
                <w:sz w:val="20"/>
                <w:szCs w:val="20"/>
                <w:lang w:eastAsia="zh-CN" w:bidi="ar"/>
              </w:rPr>
              <w:t>2</w:t>
            </w:r>
            <w:r>
              <w:rPr>
                <w:rFonts w:hint="eastAsia" w:ascii="仿宋" w:hAnsi="仿宋" w:eastAsia="仿宋" w:cs="仿宋"/>
                <w:color w:val="auto"/>
                <w:sz w:val="20"/>
                <w:szCs w:val="20"/>
                <w:lang w:val="en-US" w:eastAsia="zh-CN" w:bidi="ar"/>
              </w:rPr>
              <w:t>0</w:t>
            </w:r>
          </w:p>
        </w:tc>
        <w:tc>
          <w:tcPr>
            <w:tcW w:w="1621" w:type="dxa"/>
            <w:shd w:val="clear" w:color="auto" w:fill="auto"/>
            <w:vAlign w:val="center"/>
          </w:tcPr>
          <w:p w14:paraId="5D17240F">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通用核心能力测试</w:t>
            </w:r>
          </w:p>
        </w:tc>
        <w:tc>
          <w:tcPr>
            <w:tcW w:w="532" w:type="dxa"/>
            <w:shd w:val="clear" w:color="auto" w:fill="auto"/>
            <w:vAlign w:val="center"/>
          </w:tcPr>
          <w:p w14:paraId="19EBE8AF">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0BB01221">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612" w:type="dxa"/>
            <w:shd w:val="clear" w:color="auto" w:fill="auto"/>
            <w:vAlign w:val="center"/>
          </w:tcPr>
          <w:p w14:paraId="2AD351F7">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37" w:type="dxa"/>
            <w:shd w:val="clear" w:color="auto" w:fill="auto"/>
            <w:vAlign w:val="center"/>
          </w:tcPr>
          <w:p w14:paraId="1568E3D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02" w:type="dxa"/>
            <w:shd w:val="clear" w:color="auto" w:fill="auto"/>
            <w:vAlign w:val="center"/>
          </w:tcPr>
          <w:p w14:paraId="790137F5">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48" w:type="dxa"/>
            <w:shd w:val="clear" w:color="auto" w:fill="auto"/>
            <w:vAlign w:val="center"/>
          </w:tcPr>
          <w:p w14:paraId="43D4784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621" w:type="dxa"/>
            <w:shd w:val="clear" w:color="auto" w:fill="auto"/>
            <w:vAlign w:val="center"/>
          </w:tcPr>
          <w:p w14:paraId="0B5835C7">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62" w:type="dxa"/>
            <w:shd w:val="clear" w:color="auto" w:fill="auto"/>
            <w:vAlign w:val="center"/>
          </w:tcPr>
          <w:p w14:paraId="0605E17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5" w:type="dxa"/>
            <w:shd w:val="clear" w:color="auto" w:fill="auto"/>
            <w:vAlign w:val="center"/>
          </w:tcPr>
          <w:p w14:paraId="56F5CF25">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70" w:type="dxa"/>
            <w:shd w:val="clear" w:color="auto" w:fill="auto"/>
            <w:vAlign w:val="center"/>
          </w:tcPr>
          <w:p w14:paraId="7D4CA49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108023E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2364F5A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2170DFB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7DE4B67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08210DF7">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0FA9B90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0400766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1B72E15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133D3E6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72E4B62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075BEE4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c>
          <w:tcPr>
            <w:tcW w:w="513" w:type="dxa"/>
            <w:shd w:val="clear" w:color="auto" w:fill="auto"/>
            <w:vAlign w:val="center"/>
          </w:tcPr>
          <w:p w14:paraId="64F33CE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L</w:t>
            </w:r>
          </w:p>
        </w:tc>
      </w:tr>
      <w:tr w14:paraId="56DE6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70C4B3FE">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21</w:t>
            </w:r>
          </w:p>
        </w:tc>
        <w:tc>
          <w:tcPr>
            <w:tcW w:w="1621" w:type="dxa"/>
            <w:shd w:val="clear" w:color="auto" w:fill="auto"/>
            <w:vAlign w:val="center"/>
          </w:tcPr>
          <w:p w14:paraId="62480709">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职业素养训导（整周实践）</w:t>
            </w:r>
          </w:p>
        </w:tc>
        <w:tc>
          <w:tcPr>
            <w:tcW w:w="532" w:type="dxa"/>
            <w:shd w:val="clear" w:color="auto" w:fill="auto"/>
            <w:vAlign w:val="center"/>
          </w:tcPr>
          <w:p w14:paraId="396E1C48">
            <w:pPr>
              <w:jc w:val="center"/>
              <w:rPr>
                <w:rFonts w:hint="eastAsia" w:ascii="仿宋" w:hAnsi="仿宋" w:eastAsia="仿宋" w:cs="仿宋"/>
                <w:color w:val="auto"/>
                <w:highlight w:val="none"/>
                <w:lang w:val="en-US" w:eastAsia="zh-CN"/>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15A3C21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_</w:t>
            </w:r>
          </w:p>
        </w:tc>
        <w:tc>
          <w:tcPr>
            <w:tcW w:w="612" w:type="dxa"/>
            <w:shd w:val="clear" w:color="auto" w:fill="auto"/>
            <w:vAlign w:val="center"/>
          </w:tcPr>
          <w:p w14:paraId="4844579C">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37" w:type="dxa"/>
            <w:shd w:val="clear" w:color="auto" w:fill="auto"/>
            <w:vAlign w:val="center"/>
          </w:tcPr>
          <w:p w14:paraId="38AEFB92">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H</w:t>
            </w:r>
          </w:p>
        </w:tc>
        <w:tc>
          <w:tcPr>
            <w:tcW w:w="502" w:type="dxa"/>
            <w:shd w:val="clear" w:color="auto" w:fill="auto"/>
            <w:vAlign w:val="center"/>
          </w:tcPr>
          <w:p w14:paraId="737DC1BD">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48" w:type="dxa"/>
            <w:shd w:val="clear" w:color="auto" w:fill="auto"/>
            <w:vAlign w:val="center"/>
          </w:tcPr>
          <w:p w14:paraId="52CDBD8D">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621" w:type="dxa"/>
            <w:shd w:val="clear" w:color="auto" w:fill="auto"/>
            <w:vAlign w:val="center"/>
          </w:tcPr>
          <w:p w14:paraId="5789C66A">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62" w:type="dxa"/>
            <w:shd w:val="clear" w:color="auto" w:fill="auto"/>
            <w:vAlign w:val="center"/>
          </w:tcPr>
          <w:p w14:paraId="6018445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5" w:type="dxa"/>
            <w:shd w:val="clear" w:color="auto" w:fill="auto"/>
            <w:vAlign w:val="center"/>
          </w:tcPr>
          <w:p w14:paraId="294B57A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H</w:t>
            </w:r>
          </w:p>
        </w:tc>
        <w:tc>
          <w:tcPr>
            <w:tcW w:w="570" w:type="dxa"/>
            <w:shd w:val="clear" w:color="auto" w:fill="auto"/>
            <w:vAlign w:val="center"/>
          </w:tcPr>
          <w:p w14:paraId="668546B0">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26D20B49">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H</w:t>
            </w:r>
          </w:p>
        </w:tc>
        <w:tc>
          <w:tcPr>
            <w:tcW w:w="513" w:type="dxa"/>
            <w:shd w:val="clear" w:color="auto" w:fill="auto"/>
            <w:vAlign w:val="center"/>
          </w:tcPr>
          <w:p w14:paraId="48962B9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H</w:t>
            </w:r>
          </w:p>
        </w:tc>
        <w:tc>
          <w:tcPr>
            <w:tcW w:w="513" w:type="dxa"/>
            <w:shd w:val="clear" w:color="auto" w:fill="auto"/>
            <w:vAlign w:val="center"/>
          </w:tcPr>
          <w:p w14:paraId="466C0B55">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4F9DEF9A">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2314675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65A9331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192A870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7506984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7DFF5141">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H</w:t>
            </w:r>
          </w:p>
        </w:tc>
        <w:tc>
          <w:tcPr>
            <w:tcW w:w="513" w:type="dxa"/>
            <w:shd w:val="clear" w:color="auto" w:fill="auto"/>
            <w:vAlign w:val="center"/>
          </w:tcPr>
          <w:p w14:paraId="6DCB90A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654F8097">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c>
          <w:tcPr>
            <w:tcW w:w="513" w:type="dxa"/>
            <w:shd w:val="clear" w:color="auto" w:fill="auto"/>
            <w:vAlign w:val="center"/>
          </w:tcPr>
          <w:p w14:paraId="35117D09">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M</w:t>
            </w:r>
          </w:p>
        </w:tc>
      </w:tr>
      <w:tr w14:paraId="21B3D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647FCFC0">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22</w:t>
            </w:r>
          </w:p>
        </w:tc>
        <w:tc>
          <w:tcPr>
            <w:tcW w:w="1621" w:type="dxa"/>
            <w:shd w:val="clear" w:color="auto" w:fill="auto"/>
            <w:vAlign w:val="center"/>
          </w:tcPr>
          <w:p w14:paraId="6A0BC6FD">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预就业实习（整周实践）</w:t>
            </w:r>
          </w:p>
        </w:tc>
        <w:tc>
          <w:tcPr>
            <w:tcW w:w="532" w:type="dxa"/>
            <w:shd w:val="clear" w:color="auto" w:fill="auto"/>
            <w:vAlign w:val="center"/>
          </w:tcPr>
          <w:p w14:paraId="142A7D35">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021DD2B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612" w:type="dxa"/>
            <w:shd w:val="clear" w:color="auto" w:fill="auto"/>
            <w:vAlign w:val="center"/>
          </w:tcPr>
          <w:p w14:paraId="7B6E995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37" w:type="dxa"/>
            <w:shd w:val="clear" w:color="auto" w:fill="auto"/>
            <w:vAlign w:val="center"/>
          </w:tcPr>
          <w:p w14:paraId="300A15D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02" w:type="dxa"/>
            <w:shd w:val="clear" w:color="auto" w:fill="auto"/>
            <w:vAlign w:val="center"/>
          </w:tcPr>
          <w:p w14:paraId="4646021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48" w:type="dxa"/>
            <w:shd w:val="clear" w:color="auto" w:fill="auto"/>
            <w:vAlign w:val="center"/>
          </w:tcPr>
          <w:p w14:paraId="5E6F0CD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621" w:type="dxa"/>
            <w:shd w:val="clear" w:color="auto" w:fill="auto"/>
            <w:vAlign w:val="center"/>
          </w:tcPr>
          <w:p w14:paraId="5C32508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62" w:type="dxa"/>
            <w:shd w:val="clear" w:color="auto" w:fill="auto"/>
            <w:vAlign w:val="center"/>
          </w:tcPr>
          <w:p w14:paraId="1FE0197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5" w:type="dxa"/>
            <w:shd w:val="clear" w:color="auto" w:fill="auto"/>
            <w:vAlign w:val="center"/>
          </w:tcPr>
          <w:p w14:paraId="75A8F04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70" w:type="dxa"/>
            <w:shd w:val="clear" w:color="auto" w:fill="auto"/>
            <w:vAlign w:val="center"/>
          </w:tcPr>
          <w:p w14:paraId="103E502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666B41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43E0317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4FA651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A31080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B9C7B2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091133D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0A93038">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2B9ED31">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6D237C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1E6342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D8310F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0FC531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r>
      <w:tr w14:paraId="383E6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555F7C70">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23</w:t>
            </w:r>
          </w:p>
        </w:tc>
        <w:tc>
          <w:tcPr>
            <w:tcW w:w="1621" w:type="dxa"/>
            <w:shd w:val="clear" w:color="auto" w:fill="auto"/>
            <w:vAlign w:val="center"/>
          </w:tcPr>
          <w:p w14:paraId="56818301">
            <w:pPr>
              <w:pStyle w:val="15"/>
              <w:rPr>
                <w:rFonts w:hint="eastAsia" w:ascii="Times New Roman" w:hAnsi="Times New Roman" w:eastAsia="仿宋_GB2312" w:cs="Times New Roman"/>
                <w:kern w:val="2"/>
                <w:sz w:val="21"/>
                <w:szCs w:val="22"/>
                <w:lang w:val="en-US" w:eastAsia="zh-Hans" w:bidi="ar-SA"/>
              </w:rPr>
            </w:pPr>
            <w:r>
              <w:rPr>
                <w:rFonts w:hint="eastAsia"/>
                <w:lang w:eastAsia="zh-Hans"/>
              </w:rPr>
              <w:t>算法设计与分析</w:t>
            </w:r>
          </w:p>
        </w:tc>
        <w:tc>
          <w:tcPr>
            <w:tcW w:w="532" w:type="dxa"/>
            <w:shd w:val="clear" w:color="auto" w:fill="auto"/>
            <w:vAlign w:val="center"/>
          </w:tcPr>
          <w:p w14:paraId="130AE87C">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779D1925">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12" w:type="dxa"/>
            <w:shd w:val="clear" w:color="auto" w:fill="auto"/>
            <w:vAlign w:val="center"/>
          </w:tcPr>
          <w:p w14:paraId="7BE85E0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37" w:type="dxa"/>
            <w:shd w:val="clear" w:color="auto" w:fill="auto"/>
            <w:vAlign w:val="center"/>
          </w:tcPr>
          <w:p w14:paraId="15F33591">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02" w:type="dxa"/>
            <w:shd w:val="clear" w:color="auto" w:fill="auto"/>
            <w:vAlign w:val="center"/>
          </w:tcPr>
          <w:p w14:paraId="3D79162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48" w:type="dxa"/>
            <w:shd w:val="clear" w:color="auto" w:fill="auto"/>
            <w:vAlign w:val="center"/>
          </w:tcPr>
          <w:p w14:paraId="147120E5">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21" w:type="dxa"/>
            <w:shd w:val="clear" w:color="auto" w:fill="auto"/>
            <w:vAlign w:val="center"/>
          </w:tcPr>
          <w:p w14:paraId="0821765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62" w:type="dxa"/>
            <w:shd w:val="clear" w:color="auto" w:fill="auto"/>
            <w:vAlign w:val="center"/>
          </w:tcPr>
          <w:p w14:paraId="6051606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5" w:type="dxa"/>
            <w:shd w:val="clear" w:color="auto" w:fill="auto"/>
            <w:vAlign w:val="center"/>
          </w:tcPr>
          <w:p w14:paraId="4C55D005">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70" w:type="dxa"/>
            <w:shd w:val="clear" w:color="auto" w:fill="auto"/>
            <w:vAlign w:val="center"/>
          </w:tcPr>
          <w:p w14:paraId="3EC54A2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344217EE">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042110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EF77A24">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A75F78B">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CA2F5EF">
            <w:pPr>
              <w:pStyle w:val="15"/>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1FB6F57">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506BCEB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33F4665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10CACFE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136686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250DD13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0857649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r>
      <w:tr w14:paraId="3008B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4BCC14CF">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24</w:t>
            </w:r>
          </w:p>
        </w:tc>
        <w:tc>
          <w:tcPr>
            <w:tcW w:w="1621" w:type="dxa"/>
            <w:shd w:val="clear" w:color="auto" w:fill="auto"/>
            <w:vAlign w:val="center"/>
          </w:tcPr>
          <w:p w14:paraId="672EB633">
            <w:pPr>
              <w:pStyle w:val="15"/>
              <w:rPr>
                <w:rFonts w:hint="eastAsia"/>
                <w:lang w:eastAsia="zh-Hans"/>
              </w:rPr>
            </w:pPr>
            <w:r>
              <w:rPr>
                <w:rFonts w:hint="eastAsia"/>
                <w:lang w:val="en-US" w:eastAsia="zh-CN"/>
              </w:rPr>
              <w:t>ArkTS开发语言</w:t>
            </w:r>
          </w:p>
          <w:p w14:paraId="7EFF94AE">
            <w:pPr>
              <w:pStyle w:val="15"/>
              <w:rPr>
                <w:rFonts w:hint="eastAsia" w:ascii="Times New Roman" w:hAnsi="Times New Roman" w:eastAsia="仿宋_GB2312" w:cs="Times New Roman"/>
                <w:kern w:val="2"/>
                <w:sz w:val="21"/>
                <w:szCs w:val="22"/>
                <w:lang w:val="en-US" w:eastAsia="zh-Hans" w:bidi="ar-SA"/>
              </w:rPr>
            </w:pPr>
          </w:p>
        </w:tc>
        <w:tc>
          <w:tcPr>
            <w:tcW w:w="532" w:type="dxa"/>
            <w:shd w:val="clear" w:color="auto" w:fill="auto"/>
            <w:vAlign w:val="center"/>
          </w:tcPr>
          <w:p w14:paraId="6553EA43">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43A7444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12" w:type="dxa"/>
            <w:shd w:val="clear" w:color="auto" w:fill="auto"/>
            <w:vAlign w:val="center"/>
          </w:tcPr>
          <w:p w14:paraId="3D9807A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37" w:type="dxa"/>
            <w:shd w:val="clear" w:color="auto" w:fill="auto"/>
            <w:vAlign w:val="center"/>
          </w:tcPr>
          <w:p w14:paraId="38AB29A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02" w:type="dxa"/>
            <w:shd w:val="clear" w:color="auto" w:fill="auto"/>
            <w:vAlign w:val="center"/>
          </w:tcPr>
          <w:p w14:paraId="2FA0623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48" w:type="dxa"/>
            <w:shd w:val="clear" w:color="auto" w:fill="auto"/>
            <w:vAlign w:val="center"/>
          </w:tcPr>
          <w:p w14:paraId="15923A6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21" w:type="dxa"/>
            <w:shd w:val="clear" w:color="auto" w:fill="auto"/>
            <w:vAlign w:val="center"/>
          </w:tcPr>
          <w:p w14:paraId="11C7A30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62" w:type="dxa"/>
            <w:shd w:val="clear" w:color="auto" w:fill="auto"/>
            <w:vAlign w:val="center"/>
          </w:tcPr>
          <w:p w14:paraId="028E384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5" w:type="dxa"/>
            <w:shd w:val="clear" w:color="auto" w:fill="auto"/>
            <w:vAlign w:val="center"/>
          </w:tcPr>
          <w:p w14:paraId="23A5F7B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70" w:type="dxa"/>
            <w:shd w:val="clear" w:color="auto" w:fill="auto"/>
            <w:vAlign w:val="center"/>
          </w:tcPr>
          <w:p w14:paraId="17F50B8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6AB3D6F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03136DB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6BE943F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18D6F74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5145DDC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0A2C3F0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601C5FA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7BD3369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56149C1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B26D92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521A96C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EB48DF8">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r>
      <w:tr w14:paraId="7AA3F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58CB2B14">
            <w:pPr>
              <w:pStyle w:val="9"/>
              <w:jc w:val="center"/>
              <w:rPr>
                <w:rFonts w:hint="default" w:ascii="仿宋" w:hAnsi="仿宋" w:eastAsia="仿宋" w:cs="仿宋"/>
                <w:color w:val="auto"/>
                <w:kern w:val="2"/>
                <w:sz w:val="20"/>
                <w:szCs w:val="20"/>
                <w:lang w:val="en-US" w:eastAsia="zh-CN" w:bidi="ar"/>
              </w:rPr>
            </w:pPr>
            <w:r>
              <w:rPr>
                <w:rFonts w:hint="eastAsia" w:ascii="仿宋" w:hAnsi="仿宋" w:eastAsia="仿宋" w:cs="仿宋"/>
                <w:color w:val="auto"/>
                <w:sz w:val="20"/>
                <w:szCs w:val="20"/>
                <w:lang w:val="en-US" w:eastAsia="zh-CN" w:bidi="ar"/>
              </w:rPr>
              <w:t>25</w:t>
            </w:r>
          </w:p>
        </w:tc>
        <w:tc>
          <w:tcPr>
            <w:tcW w:w="1621" w:type="dxa"/>
            <w:shd w:val="clear" w:color="auto" w:fill="auto"/>
            <w:vAlign w:val="center"/>
          </w:tcPr>
          <w:p w14:paraId="064CE4B1">
            <w:pPr>
              <w:pStyle w:val="15"/>
              <w:rPr>
                <w:rFonts w:hint="eastAsia" w:ascii="Times New Roman" w:hAnsi="Times New Roman" w:eastAsia="仿宋_GB2312" w:cs="Times New Roman"/>
                <w:kern w:val="2"/>
                <w:sz w:val="21"/>
                <w:szCs w:val="22"/>
                <w:lang w:val="en-US" w:eastAsia="zh-Hans" w:bidi="ar-SA"/>
              </w:rPr>
            </w:pPr>
            <w:r>
              <w:rPr>
                <w:rFonts w:hint="eastAsia"/>
                <w:lang w:eastAsia="zh-Hans"/>
              </w:rPr>
              <w:t>　scratch编程</w:t>
            </w:r>
          </w:p>
        </w:tc>
        <w:tc>
          <w:tcPr>
            <w:tcW w:w="532" w:type="dxa"/>
            <w:shd w:val="clear" w:color="auto" w:fill="auto"/>
            <w:vAlign w:val="center"/>
          </w:tcPr>
          <w:p w14:paraId="38008B82">
            <w:pPr>
              <w:jc w:val="center"/>
              <w:rPr>
                <w:rFonts w:hint="eastAsia" w:ascii="仿宋" w:hAnsi="仿宋" w:eastAsia="仿宋" w:cs="仿宋"/>
                <w:color w:val="auto"/>
                <w:highlight w:val="none"/>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6CBD666A">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12" w:type="dxa"/>
            <w:shd w:val="clear" w:color="auto" w:fill="auto"/>
            <w:vAlign w:val="center"/>
          </w:tcPr>
          <w:p w14:paraId="165E4C6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37" w:type="dxa"/>
            <w:shd w:val="clear" w:color="auto" w:fill="auto"/>
            <w:vAlign w:val="center"/>
          </w:tcPr>
          <w:p w14:paraId="068D7CA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02" w:type="dxa"/>
            <w:shd w:val="clear" w:color="auto" w:fill="auto"/>
            <w:vAlign w:val="center"/>
          </w:tcPr>
          <w:p w14:paraId="3F7584BB">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48" w:type="dxa"/>
            <w:shd w:val="clear" w:color="auto" w:fill="auto"/>
            <w:vAlign w:val="center"/>
          </w:tcPr>
          <w:p w14:paraId="622D0849">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621" w:type="dxa"/>
            <w:shd w:val="clear" w:color="auto" w:fill="auto"/>
            <w:vAlign w:val="center"/>
          </w:tcPr>
          <w:p w14:paraId="4332EC6C">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62" w:type="dxa"/>
            <w:shd w:val="clear" w:color="auto" w:fill="auto"/>
            <w:vAlign w:val="center"/>
          </w:tcPr>
          <w:p w14:paraId="1C6227F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5" w:type="dxa"/>
            <w:shd w:val="clear" w:color="auto" w:fill="auto"/>
            <w:vAlign w:val="center"/>
          </w:tcPr>
          <w:p w14:paraId="48AD694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70" w:type="dxa"/>
            <w:shd w:val="clear" w:color="auto" w:fill="auto"/>
            <w:vAlign w:val="center"/>
          </w:tcPr>
          <w:p w14:paraId="63F08E12">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1CE52BD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9625346">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5A36A1FE">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473E6E9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7957E2E0">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04B190DD">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4D2B0A9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094FF5D4">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rPr>
              <w:t>_</w:t>
            </w:r>
          </w:p>
        </w:tc>
        <w:tc>
          <w:tcPr>
            <w:tcW w:w="513" w:type="dxa"/>
            <w:shd w:val="clear" w:color="auto" w:fill="auto"/>
            <w:vAlign w:val="center"/>
          </w:tcPr>
          <w:p w14:paraId="124961AF">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4FA66777">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75F4D4C1">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c>
          <w:tcPr>
            <w:tcW w:w="513" w:type="dxa"/>
            <w:shd w:val="clear" w:color="auto" w:fill="auto"/>
            <w:vAlign w:val="center"/>
          </w:tcPr>
          <w:p w14:paraId="3C1BC193">
            <w:pPr>
              <w:pStyle w:val="15"/>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H</w:t>
            </w:r>
          </w:p>
        </w:tc>
      </w:tr>
      <w:tr w14:paraId="00037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505" w:type="dxa"/>
            <w:shd w:val="clear" w:color="auto" w:fill="auto"/>
            <w:vAlign w:val="center"/>
          </w:tcPr>
          <w:p w14:paraId="385F1FC9">
            <w:pPr>
              <w:pStyle w:val="9"/>
              <w:jc w:val="center"/>
              <w:rPr>
                <w:rFonts w:hint="default" w:ascii="仿宋" w:hAnsi="仿宋" w:eastAsia="仿宋" w:cs="仿宋"/>
                <w:color w:val="auto"/>
                <w:sz w:val="20"/>
                <w:szCs w:val="20"/>
                <w:lang w:val="en-US" w:eastAsia="zh-CN" w:bidi="ar"/>
              </w:rPr>
            </w:pPr>
            <w:r>
              <w:rPr>
                <w:rFonts w:hint="eastAsia" w:ascii="仿宋" w:hAnsi="仿宋" w:eastAsia="仿宋" w:cs="仿宋"/>
                <w:color w:val="auto"/>
                <w:sz w:val="20"/>
                <w:szCs w:val="20"/>
                <w:lang w:val="en-US" w:eastAsia="zh-CN" w:bidi="ar"/>
              </w:rPr>
              <w:t>26</w:t>
            </w:r>
          </w:p>
        </w:tc>
        <w:tc>
          <w:tcPr>
            <w:tcW w:w="1621" w:type="dxa"/>
            <w:shd w:val="clear" w:color="auto" w:fill="auto"/>
            <w:vAlign w:val="center"/>
          </w:tcPr>
          <w:p w14:paraId="265742B6">
            <w:pPr>
              <w:pStyle w:val="9"/>
              <w:spacing w:line="260" w:lineRule="exact"/>
              <w:ind w:left="0" w:leftChars="0" w:right="0" w:rightChars="0"/>
              <w:jc w:val="center"/>
              <w:rPr>
                <w:rFonts w:hint="eastAsia" w:ascii="仿宋" w:hAnsi="仿宋" w:eastAsia="仿宋" w:cs="仿宋"/>
                <w:color w:val="000000" w:themeColor="text1"/>
                <w:kern w:val="0"/>
                <w:sz w:val="20"/>
                <w:szCs w:val="20"/>
                <w:lang w:val="en-US" w:eastAsia="zh-Hans"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劳动教育—工业</w:t>
            </w:r>
            <w:r>
              <w:rPr>
                <w:rFonts w:hint="eastAsia" w:ascii="仿宋" w:hAnsi="仿宋" w:eastAsia="仿宋" w:cs="仿宋"/>
                <w:color w:val="000000" w:themeColor="text1"/>
                <w:sz w:val="20"/>
                <w:szCs w:val="20"/>
                <w:lang w:bidi="ar"/>
                <w14:textFill>
                  <w14:solidFill>
                    <w14:schemeClr w14:val="tx1"/>
                  </w14:solidFill>
                </w14:textFill>
              </w:rPr>
              <w:sym w:font="Wingdings" w:char="009E"/>
            </w:r>
            <w:r>
              <w:rPr>
                <w:rFonts w:hint="eastAsia" w:ascii="仿宋" w:hAnsi="仿宋" w:eastAsia="仿宋" w:cs="仿宋"/>
                <w:color w:val="000000" w:themeColor="text1"/>
                <w:sz w:val="20"/>
                <w:szCs w:val="20"/>
                <w:lang w:bidi="ar"/>
                <w14:textFill>
                  <w14:solidFill>
                    <w14:schemeClr w14:val="tx1"/>
                  </w14:solidFill>
                </w14:textFill>
              </w:rPr>
              <w:t>匠心</w:t>
            </w:r>
          </w:p>
        </w:tc>
        <w:tc>
          <w:tcPr>
            <w:tcW w:w="532" w:type="dxa"/>
            <w:shd w:val="clear" w:color="auto" w:fill="auto"/>
            <w:vAlign w:val="center"/>
          </w:tcPr>
          <w:p w14:paraId="431B53B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37" w:type="dxa"/>
            <w:shd w:val="clear" w:color="auto" w:fill="auto"/>
            <w:vAlign w:val="center"/>
          </w:tcPr>
          <w:p w14:paraId="42B7CF10">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12" w:type="dxa"/>
            <w:shd w:val="clear" w:color="auto" w:fill="auto"/>
            <w:vAlign w:val="center"/>
          </w:tcPr>
          <w:p w14:paraId="16C2741A">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537" w:type="dxa"/>
            <w:shd w:val="clear" w:color="auto" w:fill="auto"/>
            <w:vAlign w:val="center"/>
          </w:tcPr>
          <w:p w14:paraId="038A842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02" w:type="dxa"/>
            <w:shd w:val="clear" w:color="auto" w:fill="auto"/>
            <w:vAlign w:val="center"/>
          </w:tcPr>
          <w:p w14:paraId="6212800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48" w:type="dxa"/>
            <w:shd w:val="clear" w:color="auto" w:fill="auto"/>
            <w:vAlign w:val="center"/>
          </w:tcPr>
          <w:p w14:paraId="5EFD8791">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L</w:t>
            </w:r>
          </w:p>
        </w:tc>
        <w:tc>
          <w:tcPr>
            <w:tcW w:w="621" w:type="dxa"/>
            <w:shd w:val="clear" w:color="auto" w:fill="auto"/>
            <w:vAlign w:val="center"/>
          </w:tcPr>
          <w:p w14:paraId="6B1BEA89">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562" w:type="dxa"/>
            <w:shd w:val="clear" w:color="auto" w:fill="auto"/>
            <w:vAlign w:val="center"/>
          </w:tcPr>
          <w:p w14:paraId="0B08C1B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5" w:type="dxa"/>
            <w:shd w:val="clear" w:color="auto" w:fill="auto"/>
            <w:vAlign w:val="center"/>
          </w:tcPr>
          <w:p w14:paraId="034F5F7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70" w:type="dxa"/>
            <w:shd w:val="clear" w:color="auto" w:fill="auto"/>
            <w:vAlign w:val="center"/>
          </w:tcPr>
          <w:p w14:paraId="484A1C1E">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4F3821E4">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5425F6CF">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0DE4EA2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4ED4CBCD">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4ACF5ED3">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kern w:val="2"/>
                <w:sz w:val="24"/>
                <w:szCs w:val="24"/>
                <w:lang w:val="en-US" w:eastAsia="zh-CN" w:bidi="ar-SA"/>
                <w14:textFill>
                  <w14:solidFill>
                    <w14:schemeClr w14:val="tx1"/>
                  </w14:solidFill>
                </w14:textFill>
              </w:rPr>
              <w:t>H</w:t>
            </w:r>
          </w:p>
        </w:tc>
        <w:tc>
          <w:tcPr>
            <w:tcW w:w="513" w:type="dxa"/>
            <w:shd w:val="clear" w:color="auto" w:fill="auto"/>
            <w:vAlign w:val="center"/>
          </w:tcPr>
          <w:p w14:paraId="5DF7E365">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3B5104A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08E45E3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4CE1D526">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1DB9456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1F445B52">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513" w:type="dxa"/>
            <w:shd w:val="clear" w:color="auto" w:fill="auto"/>
            <w:vAlign w:val="center"/>
          </w:tcPr>
          <w:p w14:paraId="0B5EFC0B">
            <w:pPr>
              <w:rPr>
                <w:rFonts w:hint="eastAsia" w:ascii="仿宋" w:hAnsi="仿宋" w:eastAsia="仿宋" w:cs="仿宋"/>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bl>
    <w:p w14:paraId="2DD570BC">
      <w:pPr>
        <w:pStyle w:val="5"/>
        <w:rPr>
          <w:rFonts w:hint="eastAsia" w:ascii="仿宋" w:hAnsi="仿宋" w:eastAsia="仿宋" w:cs="仿宋"/>
          <w:sz w:val="24"/>
          <w:szCs w:val="24"/>
          <w:lang w:val="en-US" w:eastAsia="zh-CN"/>
        </w:rPr>
        <w:sectPr>
          <w:pgSz w:w="16838" w:h="11906" w:orient="landscape"/>
          <w:pgMar w:top="1800" w:right="1440" w:bottom="1800" w:left="1440" w:header="851" w:footer="992" w:gutter="0"/>
          <w:pgNumType w:start="1"/>
          <w:cols w:space="425" w:num="1"/>
          <w:docGrid w:type="lines" w:linePitch="312" w:charSpace="0"/>
        </w:sectPr>
      </w:pPr>
    </w:p>
    <w:p w14:paraId="346A4724">
      <w:pPr>
        <w:pStyle w:val="2"/>
        <w:spacing w:line="360" w:lineRule="auto"/>
        <w:ind w:firstLine="562" w:firstLineChars="200"/>
        <w:rPr>
          <w:rFonts w:hint="default" w:asciiTheme="minorEastAsia" w:hAnsiTheme="minorEastAsia" w:eastAsiaTheme="minorEastAsia"/>
          <w:sz w:val="28"/>
          <w:szCs w:val="22"/>
          <w:lang w:val="en-US" w:eastAsia="zh-CN"/>
        </w:rPr>
      </w:pPr>
      <w:bookmarkStart w:id="41" w:name="_Toc254000841"/>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1"/>
    </w:p>
    <w:p w14:paraId="588B4760">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28DA704F">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3933BB71">
      <w:pPr>
        <w:jc w:val="center"/>
        <w:rPr>
          <w:rFonts w:hint="eastAsia"/>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0"/>
        <w:tblW w:w="47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1"/>
        <w:gridCol w:w="1175"/>
        <w:gridCol w:w="2023"/>
        <w:gridCol w:w="1926"/>
        <w:gridCol w:w="2344"/>
      </w:tblGrid>
      <w:tr w14:paraId="59CA7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55225DA7">
            <w:pPr>
              <w:jc w:val="center"/>
              <w:rPr>
                <w:sz w:val="21"/>
                <w:szCs w:val="16"/>
              </w:rPr>
            </w:pPr>
            <w:r>
              <w:rPr>
                <w:rFonts w:hint="eastAsia"/>
                <w:sz w:val="21"/>
                <w:szCs w:val="16"/>
              </w:rPr>
              <w:t>序号</w:t>
            </w:r>
          </w:p>
        </w:tc>
        <w:tc>
          <w:tcPr>
            <w:tcW w:w="728" w:type="pct"/>
            <w:vAlign w:val="center"/>
          </w:tcPr>
          <w:p w14:paraId="7C66ABA0">
            <w:pPr>
              <w:jc w:val="center"/>
              <w:rPr>
                <w:sz w:val="21"/>
                <w:szCs w:val="16"/>
              </w:rPr>
            </w:pPr>
            <w:r>
              <w:rPr>
                <w:rFonts w:hint="eastAsia"/>
                <w:sz w:val="21"/>
                <w:szCs w:val="16"/>
              </w:rPr>
              <w:t>课程名称</w:t>
            </w:r>
          </w:p>
        </w:tc>
        <w:tc>
          <w:tcPr>
            <w:tcW w:w="1253" w:type="pct"/>
            <w:vAlign w:val="center"/>
          </w:tcPr>
          <w:p w14:paraId="432265D2">
            <w:pPr>
              <w:jc w:val="center"/>
              <w:rPr>
                <w:sz w:val="21"/>
                <w:szCs w:val="16"/>
              </w:rPr>
            </w:pPr>
            <w:r>
              <w:rPr>
                <w:rFonts w:hint="eastAsia"/>
                <w:sz w:val="21"/>
                <w:szCs w:val="16"/>
              </w:rPr>
              <w:t>课程目标</w:t>
            </w:r>
          </w:p>
        </w:tc>
        <w:tc>
          <w:tcPr>
            <w:tcW w:w="1193" w:type="pct"/>
            <w:vAlign w:val="center"/>
          </w:tcPr>
          <w:p w14:paraId="032F30BB">
            <w:pPr>
              <w:jc w:val="center"/>
              <w:rPr>
                <w:sz w:val="21"/>
                <w:szCs w:val="16"/>
              </w:rPr>
            </w:pPr>
            <w:r>
              <w:rPr>
                <w:rFonts w:hint="eastAsia"/>
                <w:sz w:val="21"/>
                <w:szCs w:val="16"/>
                <w:lang w:val="en-US" w:eastAsia="zh-CN"/>
              </w:rPr>
              <w:t>课程</w:t>
            </w:r>
            <w:r>
              <w:rPr>
                <w:rFonts w:hint="eastAsia"/>
                <w:sz w:val="21"/>
                <w:szCs w:val="16"/>
              </w:rPr>
              <w:t>主要内容</w:t>
            </w:r>
          </w:p>
        </w:tc>
        <w:tc>
          <w:tcPr>
            <w:tcW w:w="1452" w:type="pct"/>
            <w:vAlign w:val="center"/>
          </w:tcPr>
          <w:p w14:paraId="00B5A551">
            <w:pPr>
              <w:jc w:val="center"/>
              <w:rPr>
                <w:sz w:val="21"/>
                <w:szCs w:val="16"/>
              </w:rPr>
            </w:pPr>
            <w:r>
              <w:rPr>
                <w:rFonts w:hint="eastAsia"/>
                <w:sz w:val="21"/>
                <w:szCs w:val="16"/>
              </w:rPr>
              <w:t>教学要求</w:t>
            </w:r>
          </w:p>
        </w:tc>
      </w:tr>
      <w:tr w14:paraId="4EDF3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62625F2B">
            <w:pPr>
              <w:jc w:val="center"/>
              <w:rPr>
                <w:sz w:val="21"/>
                <w:szCs w:val="16"/>
              </w:rPr>
            </w:pPr>
            <w:r>
              <w:rPr>
                <w:rFonts w:hint="eastAsia"/>
                <w:sz w:val="21"/>
                <w:szCs w:val="16"/>
              </w:rPr>
              <w:t>1</w:t>
            </w:r>
          </w:p>
        </w:tc>
        <w:tc>
          <w:tcPr>
            <w:tcW w:w="728" w:type="pct"/>
            <w:vAlign w:val="center"/>
          </w:tcPr>
          <w:p w14:paraId="14E823DC">
            <w:pPr>
              <w:rPr>
                <w:rFonts w:ascii="仿宋" w:hAnsi="仿宋" w:eastAsia="仿宋"/>
                <w:sz w:val="21"/>
                <w:szCs w:val="21"/>
              </w:rPr>
            </w:pPr>
            <w:r>
              <w:rPr>
                <w:rFonts w:hint="eastAsia" w:ascii="仿宋" w:hAnsi="仿宋" w:eastAsia="仿宋"/>
                <w:sz w:val="21"/>
                <w:szCs w:val="21"/>
              </w:rPr>
              <w:t>大学生安全教育（一）-（五）</w:t>
            </w:r>
          </w:p>
        </w:tc>
        <w:tc>
          <w:tcPr>
            <w:tcW w:w="1253" w:type="pct"/>
            <w:vAlign w:val="center"/>
          </w:tcPr>
          <w:p w14:paraId="39AEE983">
            <w:pPr>
              <w:spacing w:line="240" w:lineRule="exact"/>
              <w:rPr>
                <w:rFonts w:ascii="仿宋" w:hAnsi="仿宋" w:eastAsia="仿宋"/>
                <w:sz w:val="21"/>
                <w:szCs w:val="21"/>
              </w:rPr>
            </w:pPr>
            <w:r>
              <w:rPr>
                <w:rFonts w:hint="eastAsia" w:ascii="仿宋" w:hAnsi="仿宋" w:eastAsia="仿宋"/>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193" w:type="pct"/>
            <w:vAlign w:val="center"/>
          </w:tcPr>
          <w:p w14:paraId="30B8D000">
            <w:pPr>
              <w:spacing w:line="240" w:lineRule="exact"/>
              <w:rPr>
                <w:rFonts w:ascii="仿宋" w:hAnsi="仿宋" w:eastAsia="仿宋"/>
                <w:sz w:val="21"/>
                <w:szCs w:val="21"/>
              </w:rPr>
            </w:pPr>
            <w:r>
              <w:rPr>
                <w:rFonts w:hint="eastAsia" w:ascii="仿宋" w:hAnsi="仿宋" w:eastAsia="仿宋"/>
                <w:sz w:val="21"/>
                <w:szCs w:val="21"/>
              </w:rPr>
              <w:t>财产安全，社交安全，珍爱生命，远离赌博与禁毒，国家安全，交通安全，人身安全，消防安全，网络安全，食品安全，防灾避险，个人防治艾滋病、HIV感染高危人群防艾等基本知识。</w:t>
            </w:r>
          </w:p>
        </w:tc>
        <w:tc>
          <w:tcPr>
            <w:tcW w:w="1452" w:type="pct"/>
            <w:vAlign w:val="center"/>
          </w:tcPr>
          <w:p w14:paraId="6A5C79CF">
            <w:pPr>
              <w:spacing w:line="240" w:lineRule="exact"/>
              <w:rPr>
                <w:rFonts w:ascii="仿宋" w:hAnsi="仿宋" w:eastAsia="仿宋"/>
                <w:sz w:val="21"/>
                <w:szCs w:val="21"/>
              </w:rPr>
            </w:pPr>
            <w:r>
              <w:rPr>
                <w:rFonts w:hint="eastAsia" w:ascii="仿宋" w:hAnsi="仿宋" w:eastAsia="仿宋"/>
                <w:sz w:val="21"/>
                <w:szCs w:val="21"/>
              </w:rPr>
              <w:t>1.教学形式：讲授式授课+网上自主学习；</w:t>
            </w:r>
          </w:p>
          <w:p w14:paraId="0EB1BE9D">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58393AF7">
            <w:pPr>
              <w:spacing w:line="240" w:lineRule="exact"/>
              <w:rPr>
                <w:rFonts w:ascii="仿宋" w:hAnsi="仿宋" w:eastAsia="仿宋"/>
                <w:sz w:val="21"/>
                <w:szCs w:val="21"/>
              </w:rPr>
            </w:pPr>
            <w:r>
              <w:rPr>
                <w:rFonts w:hint="eastAsia" w:ascii="仿宋" w:hAnsi="仿宋" w:eastAsia="仿宋"/>
                <w:sz w:val="21"/>
                <w:szCs w:val="21"/>
              </w:rPr>
              <w:t>3.考核要求：观看教学视频（30%）+平时作业（10%）+结课考试（占25%）+面授（占35%）。</w:t>
            </w:r>
          </w:p>
        </w:tc>
      </w:tr>
      <w:tr w14:paraId="59968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704DBCB0">
            <w:pPr>
              <w:jc w:val="center"/>
              <w:rPr>
                <w:sz w:val="21"/>
                <w:szCs w:val="16"/>
              </w:rPr>
            </w:pPr>
            <w:r>
              <w:rPr>
                <w:rFonts w:hint="eastAsia"/>
                <w:sz w:val="21"/>
                <w:szCs w:val="16"/>
              </w:rPr>
              <w:t>2</w:t>
            </w:r>
          </w:p>
        </w:tc>
        <w:tc>
          <w:tcPr>
            <w:tcW w:w="728" w:type="pct"/>
            <w:vAlign w:val="center"/>
          </w:tcPr>
          <w:p w14:paraId="0AB7D8AD">
            <w:pPr>
              <w:rPr>
                <w:rFonts w:ascii="仿宋" w:hAnsi="仿宋" w:eastAsia="仿宋"/>
                <w:sz w:val="21"/>
                <w:szCs w:val="21"/>
              </w:rPr>
            </w:pPr>
            <w:r>
              <w:rPr>
                <w:rFonts w:hint="eastAsia" w:ascii="仿宋" w:hAnsi="仿宋" w:eastAsia="仿宋"/>
                <w:sz w:val="21"/>
                <w:szCs w:val="21"/>
              </w:rPr>
              <w:t>军事理论</w:t>
            </w:r>
          </w:p>
        </w:tc>
        <w:tc>
          <w:tcPr>
            <w:tcW w:w="1253" w:type="pct"/>
            <w:vAlign w:val="center"/>
          </w:tcPr>
          <w:p w14:paraId="45DA09EC">
            <w:pPr>
              <w:spacing w:line="240" w:lineRule="exact"/>
              <w:rPr>
                <w:rFonts w:ascii="仿宋" w:hAnsi="仿宋" w:eastAsia="仿宋"/>
                <w:sz w:val="21"/>
                <w:szCs w:val="21"/>
              </w:rPr>
            </w:pPr>
            <w:r>
              <w:rPr>
                <w:rFonts w:hint="eastAsia" w:ascii="仿宋" w:hAnsi="仿宋" w:eastAsia="仿宋"/>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193" w:type="pct"/>
            <w:vAlign w:val="center"/>
          </w:tcPr>
          <w:p w14:paraId="693699C7">
            <w:pPr>
              <w:spacing w:line="240" w:lineRule="exact"/>
              <w:rPr>
                <w:rFonts w:ascii="仿宋" w:hAnsi="仿宋" w:eastAsia="仿宋"/>
                <w:sz w:val="21"/>
                <w:szCs w:val="21"/>
              </w:rPr>
            </w:pPr>
            <w:r>
              <w:rPr>
                <w:rFonts w:hint="eastAsia" w:ascii="仿宋" w:hAnsi="仿宋" w:eastAsia="仿宋"/>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452" w:type="pct"/>
            <w:vAlign w:val="center"/>
          </w:tcPr>
          <w:p w14:paraId="7D57BAF9">
            <w:pPr>
              <w:spacing w:line="240" w:lineRule="exact"/>
              <w:rPr>
                <w:rFonts w:ascii="仿宋" w:hAnsi="仿宋" w:eastAsia="仿宋"/>
                <w:sz w:val="21"/>
                <w:szCs w:val="21"/>
              </w:rPr>
            </w:pPr>
            <w:r>
              <w:rPr>
                <w:rFonts w:hint="eastAsia" w:ascii="仿宋" w:hAnsi="仿宋" w:eastAsia="仿宋"/>
                <w:sz w:val="21"/>
                <w:szCs w:val="21"/>
              </w:rPr>
              <w:t>1.教学形式：混合式授课；</w:t>
            </w:r>
          </w:p>
          <w:p w14:paraId="38D5AAED">
            <w:pPr>
              <w:spacing w:line="240" w:lineRule="exact"/>
              <w:rPr>
                <w:rFonts w:ascii="仿宋" w:hAnsi="仿宋" w:eastAsia="仿宋"/>
                <w:sz w:val="21"/>
                <w:szCs w:val="21"/>
              </w:rPr>
            </w:pPr>
            <w:r>
              <w:rPr>
                <w:rFonts w:hint="eastAsia" w:ascii="仿宋" w:hAnsi="仿宋" w:eastAsia="仿宋"/>
                <w:sz w:val="21"/>
                <w:szCs w:val="21"/>
              </w:rPr>
              <w:t>2.教室要求：多媒体教室；</w:t>
            </w:r>
          </w:p>
          <w:p w14:paraId="5FE9C742">
            <w:pPr>
              <w:spacing w:line="240" w:lineRule="exact"/>
              <w:rPr>
                <w:rFonts w:ascii="仿宋" w:hAnsi="仿宋" w:eastAsia="仿宋"/>
                <w:sz w:val="21"/>
                <w:szCs w:val="21"/>
              </w:rPr>
            </w:pPr>
            <w:r>
              <w:rPr>
                <w:rFonts w:hint="eastAsia" w:ascii="仿宋" w:hAnsi="仿宋" w:eastAsia="仿宋"/>
                <w:sz w:val="21"/>
                <w:szCs w:val="21"/>
              </w:rPr>
              <w:t>3.考核要求：平时考勤、课堂表现50%，期末考试50%。</w:t>
            </w:r>
          </w:p>
        </w:tc>
      </w:tr>
      <w:tr w14:paraId="17E40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72" w:type="pct"/>
            <w:vAlign w:val="center"/>
          </w:tcPr>
          <w:p w14:paraId="48E0CB73">
            <w:pPr>
              <w:jc w:val="center"/>
              <w:rPr>
                <w:sz w:val="21"/>
                <w:szCs w:val="16"/>
              </w:rPr>
            </w:pPr>
            <w:r>
              <w:rPr>
                <w:rFonts w:hint="eastAsia"/>
                <w:sz w:val="21"/>
                <w:szCs w:val="16"/>
              </w:rPr>
              <w:t>3</w:t>
            </w:r>
          </w:p>
        </w:tc>
        <w:tc>
          <w:tcPr>
            <w:tcW w:w="728" w:type="pct"/>
            <w:vAlign w:val="center"/>
          </w:tcPr>
          <w:p w14:paraId="3882FA5A">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形势与政策</w:t>
            </w:r>
          </w:p>
        </w:tc>
        <w:tc>
          <w:tcPr>
            <w:tcW w:w="1253" w:type="pct"/>
            <w:vAlign w:val="center"/>
          </w:tcPr>
          <w:p w14:paraId="1E9432F5">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193" w:type="pct"/>
            <w:vAlign w:val="center"/>
          </w:tcPr>
          <w:p w14:paraId="0AE256B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452" w:type="pct"/>
            <w:vAlign w:val="center"/>
          </w:tcPr>
          <w:p w14:paraId="41ADC2DD">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66C9D5D6">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1E2E413A">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3.考核要求：平时考勤40%，课堂表现30%，实践成果30%。</w:t>
            </w:r>
          </w:p>
        </w:tc>
      </w:tr>
      <w:tr w14:paraId="544AD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0A0EBE08">
            <w:pPr>
              <w:jc w:val="center"/>
              <w:rPr>
                <w:sz w:val="21"/>
                <w:szCs w:val="16"/>
              </w:rPr>
            </w:pPr>
            <w:r>
              <w:rPr>
                <w:rFonts w:hint="eastAsia"/>
                <w:sz w:val="21"/>
                <w:szCs w:val="16"/>
              </w:rPr>
              <w:t>4</w:t>
            </w:r>
          </w:p>
        </w:tc>
        <w:tc>
          <w:tcPr>
            <w:tcW w:w="728" w:type="pct"/>
            <w:vAlign w:val="center"/>
          </w:tcPr>
          <w:p w14:paraId="54EF419A">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思想道德</w:t>
            </w:r>
          </w:p>
          <w:p w14:paraId="00C13F08">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与法治</w:t>
            </w:r>
          </w:p>
        </w:tc>
        <w:tc>
          <w:tcPr>
            <w:tcW w:w="1253" w:type="pct"/>
            <w:vAlign w:val="center"/>
          </w:tcPr>
          <w:p w14:paraId="7B95C389">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193" w:type="pct"/>
            <w:vAlign w:val="center"/>
          </w:tcPr>
          <w:p w14:paraId="28E7BD7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452" w:type="pct"/>
            <w:vAlign w:val="center"/>
          </w:tcPr>
          <w:p w14:paraId="4B7C1E75">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25A9F223">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215335E8">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3.考核要求：平时考勤和课堂表现30%，实践成果10%，平台平时作业和单元测验20%，期末考试40%。</w:t>
            </w:r>
          </w:p>
        </w:tc>
      </w:tr>
      <w:tr w14:paraId="0504B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195FE449">
            <w:pPr>
              <w:jc w:val="center"/>
              <w:rPr>
                <w:sz w:val="21"/>
                <w:szCs w:val="16"/>
              </w:rPr>
            </w:pPr>
            <w:r>
              <w:rPr>
                <w:rFonts w:hint="eastAsia"/>
                <w:sz w:val="21"/>
                <w:szCs w:val="16"/>
              </w:rPr>
              <w:t>5</w:t>
            </w:r>
          </w:p>
        </w:tc>
        <w:tc>
          <w:tcPr>
            <w:tcW w:w="728" w:type="pct"/>
            <w:vAlign w:val="center"/>
          </w:tcPr>
          <w:p w14:paraId="68CD0506">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毛泽东思想和中国特色社会主义理论体系概论</w:t>
            </w:r>
          </w:p>
        </w:tc>
        <w:tc>
          <w:tcPr>
            <w:tcW w:w="1253" w:type="pct"/>
            <w:vAlign w:val="center"/>
          </w:tcPr>
          <w:p w14:paraId="4BDD722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193" w:type="pct"/>
            <w:vAlign w:val="center"/>
          </w:tcPr>
          <w:p w14:paraId="55B2EA4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452" w:type="pct"/>
            <w:vAlign w:val="center"/>
          </w:tcPr>
          <w:p w14:paraId="24C294A1">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45443FF2">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651A57C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3.考核要求：平时考勤和课堂表现30%，实践成果10%，平台平时作业和单元测验20%，期末考试40%</w:t>
            </w:r>
          </w:p>
        </w:tc>
      </w:tr>
      <w:tr w14:paraId="0529F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2969D8A7">
            <w:pPr>
              <w:jc w:val="center"/>
              <w:rPr>
                <w:sz w:val="21"/>
                <w:szCs w:val="16"/>
              </w:rPr>
            </w:pPr>
            <w:r>
              <w:rPr>
                <w:rFonts w:hint="eastAsia"/>
                <w:sz w:val="21"/>
                <w:szCs w:val="16"/>
              </w:rPr>
              <w:t>6</w:t>
            </w:r>
          </w:p>
        </w:tc>
        <w:tc>
          <w:tcPr>
            <w:tcW w:w="728" w:type="pct"/>
            <w:vAlign w:val="center"/>
          </w:tcPr>
          <w:p w14:paraId="799EE78D">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习近平新时代中国特色社会主义思想概论</w:t>
            </w:r>
          </w:p>
        </w:tc>
        <w:tc>
          <w:tcPr>
            <w:tcW w:w="1253" w:type="pct"/>
            <w:vAlign w:val="center"/>
          </w:tcPr>
          <w:p w14:paraId="265F192C">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193" w:type="pct"/>
            <w:vAlign w:val="center"/>
          </w:tcPr>
          <w:p w14:paraId="207C1A33">
            <w:pPr>
              <w:pStyle w:val="19"/>
              <w:spacing w:before="40" w:line="240" w:lineRule="exact"/>
              <w:ind w:right="57"/>
              <w:jc w:val="both"/>
              <w:rPr>
                <w:rFonts w:ascii="仿宋" w:hAnsi="仿宋" w:eastAsia="宋体" w:cs="Times New Roman"/>
                <w:color w:val="auto"/>
                <w:kern w:val="2"/>
                <w:sz w:val="21"/>
                <w:szCs w:val="21"/>
              </w:rPr>
            </w:pPr>
            <w:r>
              <w:rPr>
                <w:rFonts w:ascii="仿宋" w:hAnsi="仿宋" w:eastAsia="仿宋" w:cs="Times New Roman"/>
                <w:color w:val="auto"/>
                <w:kern w:val="2"/>
                <w:sz w:val="21"/>
                <w:szCs w:val="21"/>
              </w:rPr>
              <w:t>习近平新时代中国特色社会主义思想</w:t>
            </w:r>
            <w:r>
              <w:rPr>
                <w:rFonts w:hint="eastAsia" w:ascii="仿宋" w:hAnsi="仿宋" w:eastAsia="仿宋" w:cs="Times New Roman"/>
                <w:color w:val="auto"/>
                <w:kern w:val="2"/>
                <w:sz w:val="21"/>
                <w:szCs w:val="21"/>
              </w:rPr>
              <w:t>的</w:t>
            </w:r>
            <w:r>
              <w:rPr>
                <w:rFonts w:ascii="仿宋" w:hAnsi="仿宋" w:eastAsia="仿宋" w:cs="Times New Roman"/>
                <w:color w:val="auto"/>
                <w:kern w:val="2"/>
                <w:sz w:val="21"/>
                <w:szCs w:val="21"/>
              </w:rPr>
              <w:t>创立</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新时代坚持和发展中国特色社会主义</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以中国式现代化全面推进中华民族伟大复兴</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坚持党的全面领导</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坚持以人民为中心</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全面深化改革开放</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推动高质量发展</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社会主义现代化建设的教育、科技、人才战略</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发展全过程人民民主</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全面依法治国</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建设社会主义文化强国</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以保障和改善民生为重点加强社会建设</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建设社会主义生态文明</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维护和塑造国家安全</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建设巩固国防和强大人民军队</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坚持“一国两制”和推进祖国完全统一</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中国特色大国外交和推动构建人类命运共同体</w:t>
            </w:r>
            <w:r>
              <w:rPr>
                <w:rFonts w:hint="eastAsia" w:ascii="仿宋" w:hAnsi="仿宋" w:eastAsia="仿宋" w:cs="Times New Roman"/>
                <w:color w:val="auto"/>
                <w:kern w:val="2"/>
                <w:sz w:val="21"/>
                <w:szCs w:val="21"/>
              </w:rPr>
              <w:t>，</w:t>
            </w:r>
            <w:r>
              <w:rPr>
                <w:rFonts w:ascii="仿宋" w:hAnsi="仿宋" w:eastAsia="仿宋" w:cs="Times New Roman"/>
                <w:color w:val="auto"/>
                <w:kern w:val="2"/>
                <w:sz w:val="21"/>
                <w:szCs w:val="21"/>
              </w:rPr>
              <w:t>全面从严治党</w:t>
            </w:r>
            <w:r>
              <w:rPr>
                <w:rFonts w:hint="eastAsia" w:ascii="仿宋" w:hAnsi="仿宋" w:eastAsia="仿宋" w:cs="Times New Roman"/>
                <w:color w:val="auto"/>
                <w:kern w:val="2"/>
                <w:sz w:val="21"/>
                <w:szCs w:val="21"/>
              </w:rPr>
              <w:t>。</w:t>
            </w:r>
          </w:p>
        </w:tc>
        <w:tc>
          <w:tcPr>
            <w:tcW w:w="1452" w:type="pct"/>
            <w:vAlign w:val="center"/>
          </w:tcPr>
          <w:p w14:paraId="04E42B48">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750A53D0">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61831B65">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3.考核要求：平时考勤和课堂表现30%，实践成果20%，平台平时作业和单元测验10%，期末考试40%。</w:t>
            </w:r>
          </w:p>
        </w:tc>
      </w:tr>
      <w:tr w14:paraId="311C4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2B9CFFC1">
            <w:pPr>
              <w:jc w:val="center"/>
              <w:rPr>
                <w:sz w:val="21"/>
                <w:szCs w:val="16"/>
              </w:rPr>
            </w:pPr>
            <w:r>
              <w:rPr>
                <w:rFonts w:hint="eastAsia"/>
                <w:sz w:val="21"/>
                <w:szCs w:val="16"/>
              </w:rPr>
              <w:t>7</w:t>
            </w:r>
          </w:p>
        </w:tc>
        <w:tc>
          <w:tcPr>
            <w:tcW w:w="728" w:type="pct"/>
            <w:vAlign w:val="center"/>
          </w:tcPr>
          <w:p w14:paraId="4F6A84AE">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劳动教育—工业·匠心</w:t>
            </w:r>
          </w:p>
        </w:tc>
        <w:tc>
          <w:tcPr>
            <w:tcW w:w="1253" w:type="pct"/>
            <w:vAlign w:val="center"/>
          </w:tcPr>
          <w:p w14:paraId="62F90DF1">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了解我国工业化的历史进程，了解劳动相关法律知识，领会我国工业发展背后的工匠精神，树立马克思主义劳动价值观，能够运用马克思主义劳动价值观观察分析社会劳动现象和问题，树立“一技报国”的远大志向，积极弘扬劳动精神、劳模精神、工匠精神。</w:t>
            </w:r>
          </w:p>
        </w:tc>
        <w:tc>
          <w:tcPr>
            <w:tcW w:w="1193" w:type="pct"/>
            <w:vAlign w:val="center"/>
          </w:tcPr>
          <w:p w14:paraId="742748D7">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马克思主义劳动价值观，中国工业发展历史，劳动精神、劳模精神、工匠精神的内涵和作用，青年学生弘扬劳动精神、劳模精神、工匠精神。</w:t>
            </w:r>
          </w:p>
        </w:tc>
        <w:tc>
          <w:tcPr>
            <w:tcW w:w="1452" w:type="pct"/>
            <w:vAlign w:val="center"/>
          </w:tcPr>
          <w:p w14:paraId="68265C84">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6A1CAB32">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049230B4">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3.考核要求：平时考勤和课堂表现40%，平台平时作业和单元测验30%，学习成果汇报30%。</w:t>
            </w:r>
          </w:p>
        </w:tc>
      </w:tr>
      <w:tr w14:paraId="23F7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6280D3D6">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8</w:t>
            </w:r>
          </w:p>
        </w:tc>
        <w:tc>
          <w:tcPr>
            <w:tcW w:w="728" w:type="pct"/>
            <w:vAlign w:val="center"/>
          </w:tcPr>
          <w:p w14:paraId="71BE16AB">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w:t>
            </w:r>
            <w:r>
              <w:rPr>
                <w:rFonts w:hint="eastAsia" w:ascii="仿宋" w:hAnsi="仿宋" w:eastAsia="仿宋" w:cs="Times New Roman"/>
                <w:color w:val="auto"/>
                <w:kern w:val="2"/>
                <w:sz w:val="21"/>
                <w:szCs w:val="21"/>
              </w:rPr>
              <w:t>生心理健康教育（一）</w:t>
            </w:r>
          </w:p>
        </w:tc>
        <w:tc>
          <w:tcPr>
            <w:tcW w:w="1253" w:type="pct"/>
            <w:vAlign w:val="center"/>
          </w:tcPr>
          <w:p w14:paraId="48B62825">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课程教学普及心理健康基本知识，帮助高职学生树立心理健康意识，提高其心理素质、提升其心理调适能力，帮助其正确认识和处理成长、学习、生活和求职就业中遇到的心理行为问题，增进自我认知、自我调控和社会适应能力，促进学生全面和谐发展。</w:t>
            </w:r>
          </w:p>
          <w:p w14:paraId="53840772">
            <w:pPr>
              <w:pStyle w:val="19"/>
              <w:spacing w:before="40" w:line="240" w:lineRule="exact"/>
              <w:ind w:left="62" w:right="57" w:firstLine="420" w:firstLineChars="200"/>
              <w:jc w:val="both"/>
              <w:rPr>
                <w:rFonts w:ascii="仿宋" w:hAnsi="仿宋" w:eastAsia="仿宋" w:cs="Times New Roman"/>
                <w:color w:val="auto"/>
                <w:kern w:val="2"/>
                <w:sz w:val="21"/>
                <w:szCs w:val="21"/>
              </w:rPr>
            </w:pPr>
          </w:p>
        </w:tc>
        <w:tc>
          <w:tcPr>
            <w:tcW w:w="1193" w:type="pct"/>
            <w:vAlign w:val="center"/>
          </w:tcPr>
          <w:p w14:paraId="54039313">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心理健康基础知识帮助学生了解心理活动的特点和实质；大学生心理发展的特点；大学生心理健康的标准； 影响大学生心理健康主要因素；心理咨询的概念和功能； 大学生心理咨询的意义和特点； 大学生心理咨询的内容与类型；寻求心理援助的途径；大学适应的基础知识、适应问题调适与发展方法；大脑学习机制概述；影响学习的因素，提升学习能力的策略。</w:t>
            </w:r>
          </w:p>
        </w:tc>
        <w:tc>
          <w:tcPr>
            <w:tcW w:w="1452" w:type="pct"/>
            <w:vAlign w:val="center"/>
          </w:tcPr>
          <w:p w14:paraId="4D5109EA">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1.教学形式：混合式教学；</w:t>
            </w:r>
          </w:p>
          <w:p w14:paraId="4D1A57EA">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2.教室要求：多媒体教室、团体辅导室；</w:t>
            </w:r>
          </w:p>
          <w:p w14:paraId="509F2293">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3.考核要求：过程性考核60%，终期性考核40%（线上考试）。</w:t>
            </w:r>
          </w:p>
        </w:tc>
      </w:tr>
      <w:tr w14:paraId="650C1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372" w:type="pct"/>
            <w:vAlign w:val="center"/>
          </w:tcPr>
          <w:p w14:paraId="551AD8E3">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9</w:t>
            </w:r>
          </w:p>
        </w:tc>
        <w:tc>
          <w:tcPr>
            <w:tcW w:w="728" w:type="pct"/>
            <w:vAlign w:val="center"/>
          </w:tcPr>
          <w:p w14:paraId="4562BD4F">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w:t>
            </w:r>
            <w:r>
              <w:rPr>
                <w:rFonts w:hint="eastAsia" w:ascii="仿宋" w:hAnsi="仿宋" w:eastAsia="仿宋" w:cs="Times New Roman"/>
                <w:color w:val="auto"/>
                <w:kern w:val="2"/>
                <w:sz w:val="21"/>
                <w:szCs w:val="21"/>
              </w:rPr>
              <w:t>生心理健康教育（二）</w:t>
            </w:r>
          </w:p>
        </w:tc>
        <w:tc>
          <w:tcPr>
            <w:tcW w:w="1253" w:type="pct"/>
            <w:vAlign w:val="center"/>
          </w:tcPr>
          <w:p w14:paraId="6DE4102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课程教学普及大学生自我意识、挫折应对、情绪调节、恋爱沟通、生命教育等知识，帮助高职学生树立心理健康意识，学会学习和生活，促进其正确自我认知，提高其自主自助、自我教育的能力，增强调控情绪的能力，增强承受挫折的能力，促进学生其幸福生活，珍爱生命。</w:t>
            </w:r>
          </w:p>
        </w:tc>
        <w:tc>
          <w:tcPr>
            <w:tcW w:w="1193" w:type="pct"/>
            <w:vAlign w:val="center"/>
          </w:tcPr>
          <w:p w14:paraId="7772E7BE">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自我意识概述、大学生自我意识发展的特点、大学生自我意识偏差及其调适、自我意识的评估；压力管理与挫折应对；大学生情绪特点及其影响；不良情绪的表现及调适；拓展生命宽度、深度的办法，丰盈自我生命，活出自我价值。</w:t>
            </w:r>
          </w:p>
        </w:tc>
        <w:tc>
          <w:tcPr>
            <w:tcW w:w="1452" w:type="pct"/>
            <w:vAlign w:val="center"/>
          </w:tcPr>
          <w:p w14:paraId="2401B86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1.教学形式：混合式教学；</w:t>
            </w:r>
          </w:p>
          <w:p w14:paraId="6015613E">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2.教室要求：多媒体教室、团体辅导室；</w:t>
            </w:r>
          </w:p>
          <w:p w14:paraId="3B1334E5">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3.考核要求：过程性考核60%，终期性考核40%（线上考试）。</w:t>
            </w:r>
          </w:p>
        </w:tc>
      </w:tr>
      <w:tr w14:paraId="00075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71B61E06">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10</w:t>
            </w:r>
          </w:p>
        </w:tc>
        <w:tc>
          <w:tcPr>
            <w:tcW w:w="728" w:type="pct"/>
            <w:vAlign w:val="center"/>
          </w:tcPr>
          <w:p w14:paraId="3F8FB97F">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大学生</w:t>
            </w:r>
            <w:r>
              <w:rPr>
                <w:rFonts w:hint="eastAsia" w:ascii="仿宋" w:hAnsi="仿宋" w:eastAsia="仿宋" w:cs="Times New Roman"/>
                <w:color w:val="auto"/>
                <w:kern w:val="2"/>
                <w:sz w:val="21"/>
                <w:szCs w:val="21"/>
              </w:rPr>
              <w:t>职业发展与就业指导（一）</w:t>
            </w:r>
          </w:p>
        </w:tc>
        <w:tc>
          <w:tcPr>
            <w:tcW w:w="1253" w:type="pct"/>
            <w:vAlign w:val="center"/>
          </w:tcPr>
          <w:p w14:paraId="65DE019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课程激发大学生职业生涯规划意识，强调职业在人生发展中的重要地位，关注学生的全面发展和终身发展，促进大学生理性规划自身职业发展，自觉地提高职业规划能力。</w:t>
            </w:r>
          </w:p>
        </w:tc>
        <w:tc>
          <w:tcPr>
            <w:tcW w:w="1193" w:type="pct"/>
            <w:vAlign w:val="center"/>
          </w:tcPr>
          <w:p w14:paraId="3E64419A">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通过自我认知、职业探索、职业决策、评估与调整等环节，掌握职业生涯规划要点，能够结合自身特点和发展诉求，设计并撰写职业生涯规划书；</w:t>
            </w:r>
          </w:p>
          <w:p w14:paraId="5CC53E1F">
            <w:pPr>
              <w:pStyle w:val="19"/>
              <w:spacing w:before="40" w:line="240" w:lineRule="exact"/>
              <w:ind w:right="57"/>
              <w:jc w:val="both"/>
              <w:rPr>
                <w:rFonts w:ascii="仿宋" w:hAnsi="仿宋" w:eastAsia="仿宋" w:cs="Times New Roman"/>
                <w:color w:val="auto"/>
                <w:kern w:val="2"/>
                <w:sz w:val="21"/>
                <w:szCs w:val="21"/>
              </w:rPr>
            </w:pPr>
          </w:p>
        </w:tc>
        <w:tc>
          <w:tcPr>
            <w:tcW w:w="1452" w:type="pct"/>
            <w:vAlign w:val="center"/>
          </w:tcPr>
          <w:p w14:paraId="7E1B1CC1">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1.教学形式：线上线下混合式教学；</w:t>
            </w:r>
          </w:p>
          <w:p w14:paraId="34058D4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4DCAD4DF">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3.考核要求：过程性考核60%，包括考勤、课堂表现、智慧职教平台在线课程学习、参加全国大学生职业规划大赛等，结果性考核40%，包括职业生涯规划书。</w:t>
            </w:r>
          </w:p>
        </w:tc>
      </w:tr>
      <w:tr w14:paraId="07738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029753F4">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11</w:t>
            </w:r>
          </w:p>
        </w:tc>
        <w:tc>
          <w:tcPr>
            <w:tcW w:w="728" w:type="pct"/>
            <w:vAlign w:val="center"/>
          </w:tcPr>
          <w:p w14:paraId="24A3790B">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大学生</w:t>
            </w:r>
            <w:r>
              <w:rPr>
                <w:rFonts w:hint="eastAsia" w:ascii="仿宋" w:hAnsi="仿宋" w:eastAsia="仿宋" w:cs="Times New Roman"/>
                <w:color w:val="auto"/>
                <w:kern w:val="2"/>
                <w:sz w:val="21"/>
                <w:szCs w:val="21"/>
              </w:rPr>
              <w:t>职业发展与就业指导（二）</w:t>
            </w:r>
          </w:p>
        </w:tc>
        <w:tc>
          <w:tcPr>
            <w:tcW w:w="1253" w:type="pct"/>
            <w:vAlign w:val="center"/>
          </w:tcPr>
          <w:p w14:paraId="7E199EA2">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课程帮助大学生树立正确的就业观，关注学生的全面发展和终身发展，促进大学生理性规划就业发展，在学习过程中自觉地提高就业能力。</w:t>
            </w:r>
          </w:p>
        </w:tc>
        <w:tc>
          <w:tcPr>
            <w:tcW w:w="1193" w:type="pct"/>
            <w:vAlign w:val="center"/>
          </w:tcPr>
          <w:p w14:paraId="4F2E434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指导学生树立正确的就业观，掌握就业方法与技巧，做好就业准备，能够结合专业或个人诉求查找意向企业及岗位，结合岗位制作个人求职简历，并开展模拟面试，提升就业竞争力。</w:t>
            </w:r>
          </w:p>
        </w:tc>
        <w:tc>
          <w:tcPr>
            <w:tcW w:w="1452" w:type="pct"/>
            <w:vAlign w:val="center"/>
          </w:tcPr>
          <w:p w14:paraId="0F2BD4D7">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1.教学形式：线上线下混合式教学；</w:t>
            </w:r>
          </w:p>
          <w:p w14:paraId="369271F7">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72BBABBC">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3.考核要求：过程性考核60%，包括考勤、课堂表现、智慧职教平台在线课程学习、参加全国大学生职业规划大赛等，结果性考核40%，包括求职简历及模拟面试。</w:t>
            </w:r>
          </w:p>
        </w:tc>
      </w:tr>
      <w:tr w14:paraId="2DA71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7B618E53">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12</w:t>
            </w:r>
          </w:p>
        </w:tc>
        <w:tc>
          <w:tcPr>
            <w:tcW w:w="728" w:type="pct"/>
            <w:vAlign w:val="center"/>
          </w:tcPr>
          <w:p w14:paraId="29227212">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大学生</w:t>
            </w:r>
            <w:r>
              <w:rPr>
                <w:rFonts w:hint="eastAsia" w:ascii="仿宋" w:hAnsi="仿宋" w:eastAsia="仿宋" w:cs="Times New Roman"/>
                <w:color w:val="auto"/>
                <w:kern w:val="2"/>
                <w:sz w:val="21"/>
                <w:szCs w:val="21"/>
              </w:rPr>
              <w:t>创新与创业实务（一）</w:t>
            </w:r>
          </w:p>
        </w:tc>
        <w:tc>
          <w:tcPr>
            <w:tcW w:w="1253" w:type="pct"/>
            <w:vAlign w:val="center"/>
          </w:tcPr>
          <w:p w14:paraId="0651CBDF">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课程帮助学生清晰认识创新的重要性，掌握创新理论知识和工具方法，能够运用基本创新技法积极主动开展创新活动，通过专创融合实践项目训练，培养具有家国情怀、创新意识的人才。</w:t>
            </w:r>
          </w:p>
        </w:tc>
        <w:tc>
          <w:tcPr>
            <w:tcW w:w="1193" w:type="pct"/>
            <w:vAlign w:val="center"/>
          </w:tcPr>
          <w:p w14:paraId="359467B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从产品或服务的创新角度出发，引导学生结合专业实现0-1的创新。</w:t>
            </w:r>
          </w:p>
        </w:tc>
        <w:tc>
          <w:tcPr>
            <w:tcW w:w="1452" w:type="pct"/>
            <w:vAlign w:val="center"/>
          </w:tcPr>
          <w:p w14:paraId="340A29E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1.教学形式：线上线下混合式教学；</w:t>
            </w:r>
          </w:p>
          <w:p w14:paraId="2257148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48125235">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3.考核要求：过程性考核60%，包括考勤、课堂表现、智慧职教平台在线课程学习、参加中国国际大学生创新大赛等，结果性考核40%，包括创新项目路演。</w:t>
            </w:r>
          </w:p>
        </w:tc>
      </w:tr>
      <w:tr w14:paraId="19DC4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6DED8B58">
            <w:pPr>
              <w:widowControl/>
              <w:jc w:val="center"/>
              <w:textAlignment w:val="center"/>
              <w:rPr>
                <w:rFonts w:ascii="宋体" w:hAnsi="宋体" w:eastAsia="宋体" w:cs="宋体"/>
                <w:kern w:val="0"/>
                <w:sz w:val="21"/>
                <w:szCs w:val="21"/>
                <w:lang w:bidi="ar"/>
              </w:rPr>
            </w:pPr>
            <w:r>
              <w:rPr>
                <w:rFonts w:hint="eastAsia" w:ascii="宋体" w:hAnsi="宋体" w:eastAsia="宋体" w:cs="宋体"/>
                <w:kern w:val="0"/>
                <w:sz w:val="21"/>
                <w:szCs w:val="21"/>
                <w:lang w:bidi="ar"/>
              </w:rPr>
              <w:t>13</w:t>
            </w:r>
          </w:p>
        </w:tc>
        <w:tc>
          <w:tcPr>
            <w:tcW w:w="728" w:type="pct"/>
            <w:vAlign w:val="center"/>
          </w:tcPr>
          <w:p w14:paraId="537881CE">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大学生</w:t>
            </w:r>
            <w:r>
              <w:rPr>
                <w:rFonts w:hint="eastAsia" w:ascii="仿宋" w:hAnsi="仿宋" w:eastAsia="仿宋" w:cs="Times New Roman"/>
                <w:color w:val="auto"/>
                <w:kern w:val="2"/>
                <w:sz w:val="21"/>
                <w:szCs w:val="21"/>
              </w:rPr>
              <w:t>创新与创业实务（二）</w:t>
            </w:r>
          </w:p>
        </w:tc>
        <w:tc>
          <w:tcPr>
            <w:tcW w:w="1253" w:type="pct"/>
            <w:vAlign w:val="center"/>
          </w:tcPr>
          <w:p w14:paraId="14B34647">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课程帮助学生掌握创业相关理论知识和工具方法，能够运用商业模式画布等工具开展创业活动，通过产创融合实践项目训练，培养具有家国情怀、创业精神的人才。</w:t>
            </w:r>
          </w:p>
        </w:tc>
        <w:tc>
          <w:tcPr>
            <w:tcW w:w="1193" w:type="pct"/>
            <w:vAlign w:val="center"/>
          </w:tcPr>
          <w:p w14:paraId="2E243BD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从商业模式整体设计角度出发，引导学生开展1-100的商业模式设计。</w:t>
            </w:r>
          </w:p>
        </w:tc>
        <w:tc>
          <w:tcPr>
            <w:tcW w:w="1452" w:type="pct"/>
            <w:vAlign w:val="center"/>
          </w:tcPr>
          <w:p w14:paraId="31D6DB02">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1.教学形式：线上线下混合式教学；</w:t>
            </w:r>
          </w:p>
          <w:p w14:paraId="77E6E4E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6BD463C7">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3.考核要求：过程性考核60%，包括考勤、课堂表现、智慧职教平台在线课程学习、参加中国国际大学生创新大赛等，结果性考核40%，包括创业项目路演PPT及现场路演。</w:t>
            </w:r>
          </w:p>
        </w:tc>
      </w:tr>
      <w:tr w14:paraId="38D06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72" w:type="pct"/>
            <w:vAlign w:val="center"/>
          </w:tcPr>
          <w:p w14:paraId="3F6EC4E3">
            <w:pPr>
              <w:widowControl/>
              <w:jc w:val="center"/>
              <w:textAlignment w:val="center"/>
              <w:rPr>
                <w:rFonts w:eastAsia="宋体"/>
                <w:sz w:val="21"/>
                <w:szCs w:val="21"/>
              </w:rPr>
            </w:pPr>
            <w:r>
              <w:rPr>
                <w:rFonts w:hint="eastAsia" w:ascii="宋体" w:hAnsi="宋体" w:eastAsia="宋体" w:cs="宋体"/>
                <w:kern w:val="0"/>
                <w:sz w:val="21"/>
                <w:szCs w:val="21"/>
                <w:lang w:bidi="ar"/>
              </w:rPr>
              <w:t>14</w:t>
            </w:r>
          </w:p>
        </w:tc>
        <w:tc>
          <w:tcPr>
            <w:tcW w:w="728" w:type="pct"/>
            <w:vAlign w:val="center"/>
          </w:tcPr>
          <w:p w14:paraId="7F848377">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w:t>
            </w:r>
            <w:r>
              <w:rPr>
                <w:rFonts w:hint="eastAsia" w:ascii="仿宋" w:hAnsi="仿宋" w:eastAsia="仿宋" w:cs="Times New Roman"/>
                <w:color w:val="auto"/>
                <w:kern w:val="2"/>
                <w:sz w:val="21"/>
                <w:szCs w:val="21"/>
              </w:rPr>
              <w:t>英语</w:t>
            </w:r>
          </w:p>
        </w:tc>
        <w:tc>
          <w:tcPr>
            <w:tcW w:w="1253" w:type="pct"/>
            <w:vAlign w:val="center"/>
          </w:tcPr>
          <w:p w14:paraId="2CAF8030">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提高学生关于日常生活、文化、社会、职业相关的题材和情景方面的英语听说读写译及语用的能力，为学生未来继续学习和终身发展奠定良好的英语基础。</w:t>
            </w:r>
          </w:p>
        </w:tc>
        <w:tc>
          <w:tcPr>
            <w:tcW w:w="1193" w:type="pct"/>
            <w:vAlign w:val="center"/>
          </w:tcPr>
          <w:p w14:paraId="2B345A75">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设计从学生“准职场人”的身份出发，每个单元有两个情景，单元主题分别是了解自己、面对挑战、踏入职场、锤炼技能、提升自我。学生掌握与情境相关的语言文化知识、提高语言沟通能力和职业技能的同时，融合新时代中国特色社会主义思想和中华优秀文化的学习，达成课程思政教学目标。</w:t>
            </w:r>
          </w:p>
        </w:tc>
        <w:tc>
          <w:tcPr>
            <w:tcW w:w="1452" w:type="pct"/>
            <w:vAlign w:val="center"/>
          </w:tcPr>
          <w:p w14:paraId="3CAEC64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528A9DC5">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3A8E693A">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3.考核要求：平时考核（在线统计）60%，口语实训20%，期末测试成绩20%。</w:t>
            </w:r>
          </w:p>
        </w:tc>
      </w:tr>
      <w:tr w14:paraId="04CAD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1F968926">
            <w:pPr>
              <w:widowControl/>
              <w:jc w:val="center"/>
              <w:textAlignment w:val="center"/>
              <w:rPr>
                <w:rFonts w:eastAsia="宋体"/>
                <w:sz w:val="21"/>
                <w:szCs w:val="21"/>
              </w:rPr>
            </w:pPr>
            <w:r>
              <w:rPr>
                <w:rFonts w:hint="eastAsia" w:ascii="宋体" w:hAnsi="宋体" w:eastAsia="宋体" w:cs="宋体"/>
                <w:kern w:val="0"/>
                <w:sz w:val="21"/>
                <w:szCs w:val="21"/>
                <w:lang w:bidi="ar"/>
              </w:rPr>
              <w:t>15</w:t>
            </w:r>
          </w:p>
        </w:tc>
        <w:tc>
          <w:tcPr>
            <w:tcW w:w="728" w:type="pct"/>
            <w:vAlign w:val="center"/>
          </w:tcPr>
          <w:p w14:paraId="0D8073A4">
            <w:pPr>
              <w:pStyle w:val="19"/>
              <w:spacing w:before="40"/>
              <w:ind w:left="62" w:right="57"/>
              <w:jc w:val="both"/>
              <w:rPr>
                <w:rFonts w:hint="default" w:ascii="仿宋" w:hAnsi="仿宋" w:eastAsia="仿宋" w:cs="Times New Roman"/>
                <w:color w:val="auto"/>
                <w:kern w:val="2"/>
                <w:sz w:val="21"/>
                <w:szCs w:val="21"/>
                <w:lang w:val="en-US" w:eastAsia="zh-CN"/>
              </w:rPr>
            </w:pPr>
            <w:r>
              <w:rPr>
                <w:rFonts w:hint="eastAsia" w:ascii="仿宋" w:hAnsi="仿宋" w:eastAsia="仿宋" w:cs="Times New Roman"/>
                <w:color w:val="auto"/>
                <w:kern w:val="2"/>
                <w:sz w:val="21"/>
                <w:szCs w:val="21"/>
                <w:lang w:val="en-US" w:eastAsia="zh-CN"/>
              </w:rPr>
              <w:t>经济数学</w:t>
            </w:r>
          </w:p>
        </w:tc>
        <w:tc>
          <w:tcPr>
            <w:tcW w:w="1253" w:type="pct"/>
            <w:vAlign w:val="center"/>
          </w:tcPr>
          <w:p w14:paraId="294B740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掌握</w:t>
            </w:r>
            <w:r>
              <w:rPr>
                <w:rFonts w:hint="eastAsia" w:ascii="仿宋" w:hAnsi="仿宋" w:eastAsia="仿宋" w:cs="Times New Roman"/>
                <w:color w:val="auto"/>
                <w:kern w:val="2"/>
                <w:sz w:val="21"/>
                <w:szCs w:val="21"/>
                <w:lang w:val="en-US" w:eastAsia="zh-CN"/>
              </w:rPr>
              <w:t>数学在经济上的应用，</w:t>
            </w:r>
            <w:r>
              <w:rPr>
                <w:rFonts w:hint="eastAsia" w:ascii="仿宋" w:hAnsi="仿宋" w:eastAsia="仿宋" w:cs="Times New Roman"/>
                <w:color w:val="auto"/>
                <w:kern w:val="2"/>
                <w:sz w:val="21"/>
                <w:szCs w:val="21"/>
              </w:rPr>
              <w:t>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193" w:type="pct"/>
            <w:vAlign w:val="center"/>
          </w:tcPr>
          <w:p w14:paraId="6C143409">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从学生“准职场人”身份出发，设定六个单元的教学内容，每个单元涵盖与岗位相关的典型工作内容和场景，单元主题为公司入职、日常办公、客户接待、产品推荐、业务洽谈和职业发展；强调英语语言技能训练，兼顾职业素质的培养和语言知识、职业文化的学习，使学生语言技能的发展和职业技能的发展同步，并达成课程思政教学目标。</w:t>
            </w:r>
          </w:p>
        </w:tc>
        <w:tc>
          <w:tcPr>
            <w:tcW w:w="1452" w:type="pct"/>
            <w:vAlign w:val="center"/>
          </w:tcPr>
          <w:p w14:paraId="2431AAA4">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3B20E852">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31656FC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3.考核要求：平时考核（在线统计）60%，口语实训20%，期末测试成绩20%。</w:t>
            </w:r>
          </w:p>
        </w:tc>
      </w:tr>
      <w:tr w14:paraId="7C365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60A003A2">
            <w:pPr>
              <w:widowControl/>
              <w:jc w:val="center"/>
              <w:textAlignment w:val="center"/>
              <w:rPr>
                <w:rFonts w:eastAsia="宋体"/>
                <w:sz w:val="21"/>
                <w:szCs w:val="21"/>
              </w:rPr>
            </w:pPr>
            <w:r>
              <w:rPr>
                <w:rFonts w:hint="eastAsia" w:ascii="宋体" w:hAnsi="宋体" w:eastAsia="宋体" w:cs="宋体"/>
                <w:kern w:val="0"/>
                <w:sz w:val="21"/>
                <w:szCs w:val="21"/>
                <w:lang w:bidi="ar"/>
              </w:rPr>
              <w:t>16</w:t>
            </w:r>
          </w:p>
        </w:tc>
        <w:tc>
          <w:tcPr>
            <w:tcW w:w="728" w:type="pct"/>
            <w:vAlign w:val="center"/>
          </w:tcPr>
          <w:p w14:paraId="70F89F7F">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跨文化交际英语</w:t>
            </w:r>
          </w:p>
        </w:tc>
        <w:tc>
          <w:tcPr>
            <w:tcW w:w="1253" w:type="pct"/>
            <w:vAlign w:val="center"/>
          </w:tcPr>
          <w:p w14:paraId="4A240002">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培养学生多维、立体的思维方式和宽容、开放的情感态度，提高学生的综合素质，成为具有中国情怀、国际视野的高素质技术技能人才。</w:t>
            </w:r>
          </w:p>
        </w:tc>
        <w:tc>
          <w:tcPr>
            <w:tcW w:w="1193" w:type="pct"/>
            <w:vAlign w:val="center"/>
          </w:tcPr>
          <w:p w14:paraId="01325240">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教学以中西文化知识、文化差异的比较和习得为主要内容，含跨文化交际概述、文化习俗对比、跨文化交际职场情景交流三大模块。旨在丰富学生的人文知识，提高学生英语综合应用能力，提高跨文化交际意识和跨文化交际能力。</w:t>
            </w:r>
          </w:p>
        </w:tc>
        <w:tc>
          <w:tcPr>
            <w:tcW w:w="1452" w:type="pct"/>
            <w:vAlign w:val="center"/>
          </w:tcPr>
          <w:p w14:paraId="0568D84D">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76157DDC">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6953BBEF">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3.考核要求：平时考核（在线统计）60%，口语实训20%，期末测试成绩20%。</w:t>
            </w:r>
          </w:p>
        </w:tc>
      </w:tr>
      <w:tr w14:paraId="4FB07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72" w:type="pct"/>
            <w:vAlign w:val="center"/>
          </w:tcPr>
          <w:p w14:paraId="3C6DD129">
            <w:pPr>
              <w:widowControl/>
              <w:jc w:val="center"/>
              <w:textAlignment w:val="center"/>
              <w:rPr>
                <w:rFonts w:eastAsia="宋体"/>
                <w:sz w:val="21"/>
                <w:szCs w:val="21"/>
              </w:rPr>
            </w:pPr>
            <w:r>
              <w:rPr>
                <w:rFonts w:hint="eastAsia" w:ascii="宋体" w:hAnsi="宋体" w:eastAsia="宋体" w:cs="宋体"/>
                <w:kern w:val="0"/>
                <w:sz w:val="21"/>
                <w:szCs w:val="21"/>
                <w:lang w:bidi="ar"/>
              </w:rPr>
              <w:t>17</w:t>
            </w:r>
          </w:p>
        </w:tc>
        <w:tc>
          <w:tcPr>
            <w:tcW w:w="728" w:type="pct"/>
            <w:vAlign w:val="center"/>
          </w:tcPr>
          <w:p w14:paraId="2C544FD1">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高职语文</w:t>
            </w:r>
          </w:p>
        </w:tc>
        <w:tc>
          <w:tcPr>
            <w:tcW w:w="1253" w:type="pct"/>
            <w:vAlign w:val="center"/>
          </w:tcPr>
          <w:p w14:paraId="1B32612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193" w:type="pct"/>
            <w:vAlign w:val="center"/>
          </w:tcPr>
          <w:p w14:paraId="1350D4C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1.知识学习：文学作品阅读与鉴赏、口语表达与训练、应用文三大模块；</w:t>
            </w:r>
          </w:p>
          <w:p w14:paraId="756FAB9A">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2.语文综合实践：</w:t>
            </w:r>
          </w:p>
          <w:p w14:paraId="71F8A930">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爱我中华经典诵读、我口我心赞家乡主题演讲、阅读人生读书沙龙；</w:t>
            </w:r>
          </w:p>
          <w:p w14:paraId="378FB25A">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3.思政元素：文化传承、审美思辨、家国情怀、文体章成。</w:t>
            </w:r>
          </w:p>
        </w:tc>
        <w:tc>
          <w:tcPr>
            <w:tcW w:w="1452" w:type="pct"/>
            <w:vAlign w:val="center"/>
          </w:tcPr>
          <w:p w14:paraId="3051C4F1">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1.教学形式：混合式教学；</w:t>
            </w:r>
          </w:p>
          <w:p w14:paraId="1748D114">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35C43E47">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3.考核形式：平时考核60%，期末考核成绩40%。</w:t>
            </w:r>
          </w:p>
        </w:tc>
      </w:tr>
      <w:tr w14:paraId="20BF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110297C6">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w:t>
            </w:r>
            <w:r>
              <w:rPr>
                <w:rFonts w:hint="eastAsia" w:ascii="宋体" w:hAnsi="宋体" w:eastAsia="宋体" w:cs="宋体"/>
                <w:kern w:val="0"/>
                <w:sz w:val="21"/>
                <w:szCs w:val="21"/>
                <w:lang w:val="en-US" w:eastAsia="zh-CN" w:bidi="ar"/>
              </w:rPr>
              <w:t>8</w:t>
            </w:r>
          </w:p>
        </w:tc>
        <w:tc>
          <w:tcPr>
            <w:tcW w:w="728" w:type="pct"/>
            <w:vAlign w:val="center"/>
          </w:tcPr>
          <w:p w14:paraId="32D52277">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高等数学</w:t>
            </w:r>
          </w:p>
        </w:tc>
        <w:tc>
          <w:tcPr>
            <w:tcW w:w="1253" w:type="pct"/>
            <w:vAlign w:val="center"/>
          </w:tcPr>
          <w:p w14:paraId="0DFBD53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193" w:type="pct"/>
            <w:vAlign w:val="center"/>
          </w:tcPr>
          <w:p w14:paraId="3C26454A">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1.理论部分：函数概念、运算及专业与生活中常用的函数，极限概念、运算，导数概念、公式、运算、微分、最值问题、曲率，不定积分和定积分概念、运算及应用等；</w:t>
            </w:r>
          </w:p>
          <w:p w14:paraId="14EAD9C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2.实践部分：软件制图，软件计算函数极限、导数和积分等。</w:t>
            </w:r>
          </w:p>
        </w:tc>
        <w:tc>
          <w:tcPr>
            <w:tcW w:w="1452" w:type="pct"/>
            <w:vAlign w:val="center"/>
          </w:tcPr>
          <w:p w14:paraId="123F0DE8">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1.教学形式：混合式教学；</w:t>
            </w:r>
          </w:p>
          <w:p w14:paraId="53380B51">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2.教室要求：多媒体教室和机房；</w:t>
            </w:r>
          </w:p>
          <w:p w14:paraId="2D2AFE6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3.考核要求：平时成绩40%，期末考试成绩40%，数学实验成绩20%。</w:t>
            </w:r>
          </w:p>
        </w:tc>
      </w:tr>
      <w:tr w14:paraId="3F12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0" w:hRule="atLeast"/>
          <w:jc w:val="center"/>
        </w:trPr>
        <w:tc>
          <w:tcPr>
            <w:tcW w:w="372" w:type="pct"/>
            <w:vAlign w:val="center"/>
          </w:tcPr>
          <w:p w14:paraId="152DB731">
            <w:pPr>
              <w:widowControl/>
              <w:jc w:val="center"/>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val="en-US" w:eastAsia="zh-CN" w:bidi="ar"/>
              </w:rPr>
              <w:t>19</w:t>
            </w:r>
          </w:p>
        </w:tc>
        <w:tc>
          <w:tcPr>
            <w:tcW w:w="728" w:type="pct"/>
            <w:vAlign w:val="center"/>
          </w:tcPr>
          <w:p w14:paraId="570B046C">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大学体育</w:t>
            </w:r>
            <w:r>
              <w:rPr>
                <w:rFonts w:hint="eastAsia" w:ascii="仿宋" w:hAnsi="仿宋" w:eastAsia="仿宋" w:cs="Times New Roman"/>
                <w:color w:val="auto"/>
                <w:kern w:val="2"/>
                <w:sz w:val="21"/>
                <w:szCs w:val="21"/>
              </w:rPr>
              <w:t>（一）、</w:t>
            </w:r>
            <w:r>
              <w:rPr>
                <w:rFonts w:hint="eastAsia" w:ascii="仿宋" w:hAnsi="仿宋" w:eastAsia="仿宋" w:cs="Times New Roman"/>
                <w:color w:val="auto"/>
                <w:kern w:val="2"/>
                <w:sz w:val="21"/>
                <w:szCs w:val="21"/>
                <w:lang w:val="en-US" w:eastAsia="zh-CN"/>
              </w:rPr>
              <w:t>大学体育</w:t>
            </w:r>
            <w:r>
              <w:rPr>
                <w:rFonts w:hint="eastAsia" w:ascii="仿宋" w:hAnsi="仿宋" w:eastAsia="仿宋" w:cs="Times New Roman"/>
                <w:color w:val="auto"/>
                <w:kern w:val="2"/>
                <w:sz w:val="21"/>
                <w:szCs w:val="21"/>
              </w:rPr>
              <w:t>（二）</w:t>
            </w:r>
          </w:p>
        </w:tc>
        <w:tc>
          <w:tcPr>
            <w:tcW w:w="1253" w:type="pct"/>
            <w:vAlign w:val="center"/>
          </w:tcPr>
          <w:p w14:paraId="598B866D">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本课程是以学生身体练习为主要手段，通过合理的体育教学和科学的体育锻炼，使学生达到增强体质、促进身心健康和提高体育文化素养为主要目标的课程。</w:t>
            </w:r>
          </w:p>
        </w:tc>
        <w:tc>
          <w:tcPr>
            <w:tcW w:w="1193" w:type="pct"/>
            <w:vAlign w:val="center"/>
          </w:tcPr>
          <w:p w14:paraId="2D495CFF">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以健康理论为基础，以田径（健身跑）、篮球、排球、足球、乒乓球、羽毛球、网球、太极拳、体育舞蹈、健美操、瑜伽、民族传统体育等12项技能学习及身体素质锻炼为主体，以课外体育活动为补充。</w:t>
            </w:r>
          </w:p>
        </w:tc>
        <w:tc>
          <w:tcPr>
            <w:tcW w:w="1452" w:type="pct"/>
            <w:vAlign w:val="center"/>
          </w:tcPr>
          <w:p w14:paraId="6211291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2D77873E">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2.教室要求：运动场馆；</w:t>
            </w:r>
          </w:p>
          <w:p w14:paraId="0399B013">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w:t>
            </w:r>
          </w:p>
          <w:p w14:paraId="75205B8A">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平时成绩50%，期末成绩50%（技术技能30%，体育健康测试20%）。</w:t>
            </w:r>
          </w:p>
        </w:tc>
      </w:tr>
      <w:tr w14:paraId="0D067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7F8B0052">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2</w:t>
            </w:r>
            <w:r>
              <w:rPr>
                <w:rFonts w:hint="eastAsia" w:ascii="宋体" w:hAnsi="宋体" w:eastAsia="宋体" w:cs="宋体"/>
                <w:kern w:val="0"/>
                <w:sz w:val="21"/>
                <w:szCs w:val="21"/>
                <w:lang w:val="en-US" w:eastAsia="zh-CN" w:bidi="ar"/>
              </w:rPr>
              <w:t>0</w:t>
            </w:r>
          </w:p>
        </w:tc>
        <w:tc>
          <w:tcPr>
            <w:tcW w:w="728" w:type="pct"/>
            <w:vAlign w:val="center"/>
          </w:tcPr>
          <w:p w14:paraId="5E564518">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lang w:val="en-US" w:eastAsia="zh-CN"/>
              </w:rPr>
              <w:t>大学体育</w:t>
            </w:r>
            <w:r>
              <w:rPr>
                <w:rFonts w:hint="eastAsia" w:ascii="仿宋" w:hAnsi="仿宋" w:eastAsia="仿宋" w:cs="Times New Roman"/>
                <w:color w:val="auto"/>
                <w:kern w:val="2"/>
                <w:sz w:val="21"/>
                <w:szCs w:val="21"/>
              </w:rPr>
              <w:t>（三）</w:t>
            </w:r>
          </w:p>
        </w:tc>
        <w:tc>
          <w:tcPr>
            <w:tcW w:w="1253" w:type="pct"/>
            <w:vAlign w:val="center"/>
          </w:tcPr>
          <w:p w14:paraId="2401BD20">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本课程是以学生身体素质锻炼及体质测试为主要手段，通过合理的教学和科学的体育锻炼，使学生掌握身体锻炼的基本方法，达到增强体质、促进身心健康和提高身体素质为主要目标的课程。</w:t>
            </w:r>
          </w:p>
        </w:tc>
        <w:tc>
          <w:tcPr>
            <w:tcW w:w="1193" w:type="pct"/>
            <w:vAlign w:val="center"/>
          </w:tcPr>
          <w:p w14:paraId="369E2AE9">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主要授课内容：以速度、柔韧、耐力、力量等身体素质锻炼及立定跳远、引体向上（男）/仰卧起坐（女）、50米、1000米（男）/800米（女）等体质测试为主体，以课外体育活动为补充。</w:t>
            </w:r>
          </w:p>
        </w:tc>
        <w:tc>
          <w:tcPr>
            <w:tcW w:w="1452" w:type="pct"/>
            <w:vAlign w:val="center"/>
          </w:tcPr>
          <w:p w14:paraId="4D37438D">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4B2E6086">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2.教室要求：运动场馆；</w:t>
            </w:r>
          </w:p>
          <w:p w14:paraId="066A342D">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w:t>
            </w:r>
          </w:p>
          <w:p w14:paraId="6FB6C119">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平时成绩50%，期末成绩50%（体质测试。</w:t>
            </w:r>
          </w:p>
        </w:tc>
      </w:tr>
      <w:tr w14:paraId="32CCA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13CD0E1C">
            <w:pPr>
              <w:widowControl/>
              <w:jc w:val="center"/>
              <w:textAlignment w:val="center"/>
              <w:rPr>
                <w:rFonts w:hint="eastAsia" w:eastAsia="宋体"/>
                <w:sz w:val="21"/>
                <w:szCs w:val="21"/>
                <w:lang w:val="en-US" w:eastAsia="zh-CN"/>
              </w:rPr>
            </w:pPr>
            <w:r>
              <w:rPr>
                <w:rFonts w:hint="eastAsia" w:ascii="宋体" w:hAnsi="宋体" w:eastAsia="宋体" w:cs="宋体"/>
                <w:kern w:val="0"/>
                <w:sz w:val="21"/>
                <w:szCs w:val="21"/>
                <w:lang w:bidi="ar"/>
              </w:rPr>
              <w:t>2</w:t>
            </w:r>
            <w:r>
              <w:rPr>
                <w:rFonts w:hint="eastAsia" w:ascii="宋体" w:hAnsi="宋体" w:eastAsia="宋体" w:cs="宋体"/>
                <w:kern w:val="0"/>
                <w:sz w:val="21"/>
                <w:szCs w:val="21"/>
                <w:lang w:val="en-US" w:eastAsia="zh-CN" w:bidi="ar"/>
              </w:rPr>
              <w:t>1</w:t>
            </w:r>
          </w:p>
        </w:tc>
        <w:tc>
          <w:tcPr>
            <w:tcW w:w="728" w:type="pct"/>
            <w:vAlign w:val="center"/>
          </w:tcPr>
          <w:p w14:paraId="0AAA8F6D">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通用礼仪</w:t>
            </w:r>
          </w:p>
        </w:tc>
        <w:tc>
          <w:tcPr>
            <w:tcW w:w="1253" w:type="pct"/>
            <w:vAlign w:val="center"/>
          </w:tcPr>
          <w:p w14:paraId="094ED479">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使学生较为系统地掌握生活和工作中基本的礼仪知识、规范和原则；具有分析和解决工作中遇到的实际问题的能力，活学活用；培养学生具有良好的人文素养和个人修养，具备良好的道德风范和自觉遵守规范、程序和原则的作风，促进学生综合素质全面提高。</w:t>
            </w:r>
          </w:p>
        </w:tc>
        <w:tc>
          <w:tcPr>
            <w:tcW w:w="1193" w:type="pct"/>
            <w:vAlign w:val="center"/>
          </w:tcPr>
          <w:p w14:paraId="4ADF1C3E">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以“礼仪意识唤醒”“良好形象塑造”“职场礼仪培育”三大模块为主体，设置了礼仪认知、仪态礼仪、仪容礼仪、服饰礼仪、工作交往礼仪、聚会礼仪、语言礼仪、知识拓展八个项目以及礼仪操、礼仪情景剧两个综合实训项目，通过理论和实践相结合的形式教学内容有机融合。</w:t>
            </w:r>
          </w:p>
        </w:tc>
        <w:tc>
          <w:tcPr>
            <w:tcW w:w="1452" w:type="pct"/>
            <w:vAlign w:val="center"/>
          </w:tcPr>
          <w:p w14:paraId="745B999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70D43A4F">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2.教室要求：多媒体桌椅可移动教室；</w:t>
            </w:r>
          </w:p>
          <w:p w14:paraId="594DC93B">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3.考核要求：平时考核40%，期末考核</w:t>
            </w:r>
          </w:p>
          <w:p w14:paraId="1A46725F">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60%。</w:t>
            </w:r>
          </w:p>
        </w:tc>
      </w:tr>
      <w:tr w14:paraId="22C74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371017CD">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2</w:t>
            </w:r>
            <w:r>
              <w:rPr>
                <w:rFonts w:hint="eastAsia" w:ascii="宋体" w:hAnsi="宋体" w:eastAsia="宋体" w:cs="宋体"/>
                <w:kern w:val="0"/>
                <w:sz w:val="21"/>
                <w:szCs w:val="21"/>
                <w:lang w:val="en-US" w:eastAsia="zh-CN" w:bidi="ar"/>
              </w:rPr>
              <w:t>2</w:t>
            </w:r>
          </w:p>
        </w:tc>
        <w:tc>
          <w:tcPr>
            <w:tcW w:w="728" w:type="pct"/>
            <w:vAlign w:val="center"/>
          </w:tcPr>
          <w:p w14:paraId="51DD3490">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精益生产与管理基础</w:t>
            </w:r>
          </w:p>
        </w:tc>
        <w:tc>
          <w:tcPr>
            <w:tcW w:w="1253" w:type="pct"/>
            <w:vAlign w:val="center"/>
          </w:tcPr>
          <w:p w14:paraId="0EF7148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193" w:type="pct"/>
            <w:vAlign w:val="center"/>
          </w:tcPr>
          <w:p w14:paraId="02EDD255">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安全管理；制造执行系统</w:t>
            </w:r>
            <w:r>
              <w:rPr>
                <w:rFonts w:ascii="仿宋" w:hAnsi="仿宋" w:eastAsia="仿宋" w:cs="Times New Roman"/>
                <w:color w:val="auto"/>
                <w:kern w:val="2"/>
                <w:sz w:val="21"/>
                <w:szCs w:val="21"/>
              </w:rPr>
              <w:t>(MES)</w:t>
            </w:r>
            <w:r>
              <w:rPr>
                <w:rFonts w:hint="eastAsia" w:ascii="仿宋" w:hAnsi="仿宋" w:eastAsia="仿宋" w:cs="Times New Roman"/>
                <w:color w:val="auto"/>
                <w:kern w:val="2"/>
                <w:sz w:val="21"/>
                <w:szCs w:val="21"/>
              </w:rPr>
              <w:t>；精益生产实训走线；走进精益生产（精益生产基础知识）；精益质量管理。</w:t>
            </w:r>
          </w:p>
        </w:tc>
        <w:tc>
          <w:tcPr>
            <w:tcW w:w="1452" w:type="pct"/>
            <w:vAlign w:val="center"/>
          </w:tcPr>
          <w:p w14:paraId="53409779">
            <w:pPr>
              <w:spacing w:before="40" w:line="240" w:lineRule="exact"/>
              <w:ind w:left="62" w:right="57"/>
              <w:rPr>
                <w:rFonts w:ascii="仿宋" w:hAnsi="仿宋" w:eastAsia="仿宋"/>
                <w:sz w:val="21"/>
                <w:szCs w:val="21"/>
              </w:rPr>
            </w:pPr>
            <w:r>
              <w:rPr>
                <w:rFonts w:hint="eastAsia" w:ascii="仿宋" w:hAnsi="仿宋" w:eastAsia="仿宋"/>
                <w:sz w:val="21"/>
                <w:szCs w:val="21"/>
              </w:rPr>
              <w:t>1.教学形式：理实一体化；</w:t>
            </w:r>
          </w:p>
          <w:p w14:paraId="2A2E8EA3">
            <w:pPr>
              <w:spacing w:before="40" w:line="240" w:lineRule="exact"/>
              <w:ind w:left="62" w:right="57"/>
              <w:rPr>
                <w:rFonts w:ascii="仿宋" w:hAnsi="仿宋" w:eastAsia="仿宋"/>
                <w:sz w:val="21"/>
                <w:szCs w:val="21"/>
              </w:rPr>
            </w:pPr>
            <w:r>
              <w:rPr>
                <w:rFonts w:hint="eastAsia" w:ascii="仿宋" w:hAnsi="仿宋" w:eastAsia="仿宋"/>
                <w:sz w:val="21"/>
                <w:szCs w:val="21"/>
              </w:rPr>
              <w:t>2.教室要求：精益生产实训工厂；</w:t>
            </w:r>
          </w:p>
          <w:p w14:paraId="6772E26F">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sz w:val="21"/>
                <w:szCs w:val="21"/>
              </w:rPr>
              <w:t>3.考核要求：过程性考核（实训走线）1</w:t>
            </w:r>
            <w:r>
              <w:rPr>
                <w:rFonts w:ascii="仿宋" w:hAnsi="仿宋" w:eastAsia="仿宋"/>
                <w:sz w:val="21"/>
                <w:szCs w:val="21"/>
              </w:rPr>
              <w:t>00</w:t>
            </w:r>
            <w:r>
              <w:rPr>
                <w:rFonts w:hint="eastAsia" w:ascii="仿宋" w:hAnsi="仿宋" w:eastAsia="仿宋"/>
                <w:sz w:val="21"/>
                <w:szCs w:val="21"/>
              </w:rPr>
              <w:t>%。</w:t>
            </w:r>
          </w:p>
        </w:tc>
      </w:tr>
      <w:tr w14:paraId="4DAC0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7680A267">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2</w:t>
            </w:r>
            <w:r>
              <w:rPr>
                <w:rFonts w:hint="eastAsia" w:ascii="宋体" w:hAnsi="宋体" w:eastAsia="宋体" w:cs="宋体"/>
                <w:kern w:val="0"/>
                <w:sz w:val="21"/>
                <w:szCs w:val="21"/>
                <w:lang w:val="en-US" w:eastAsia="zh-CN" w:bidi="ar"/>
              </w:rPr>
              <w:t>3</w:t>
            </w:r>
          </w:p>
        </w:tc>
        <w:tc>
          <w:tcPr>
            <w:tcW w:w="728" w:type="pct"/>
            <w:vAlign w:val="center"/>
          </w:tcPr>
          <w:p w14:paraId="22647C76">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信息技术（云物大智基础）</w:t>
            </w:r>
          </w:p>
        </w:tc>
        <w:tc>
          <w:tcPr>
            <w:tcW w:w="1253" w:type="pct"/>
            <w:vAlign w:val="center"/>
          </w:tcPr>
          <w:p w14:paraId="4DBC520E">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了解大数据、人工智能、区块链等新兴信息技术，具备支撑专业学习的能力，能在日常生活、学习和工作中综合运用信息技术解决问题；使学生拥有团队意识和职业精神，具备独立思考和主动探究能力，为学生职业能力的持续发展奠定基础。</w:t>
            </w:r>
          </w:p>
        </w:tc>
        <w:tc>
          <w:tcPr>
            <w:tcW w:w="1193" w:type="pct"/>
            <w:vAlign w:val="center"/>
          </w:tcPr>
          <w:p w14:paraId="159BADC8">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课程由基础模块和拓展模块两部分构成。基础模块包含文档处理、电子表格处理、演示文稿制作、信息检索、新一代信息技术概述、信息素养与社会责任六部分内容。拓展模块包含信息安全、项目管理、机器人流程自动化、程序设计基础、大数据、人工智能、云计算、现代通信技术、物联网、数字媒体、虚拟现实、区块链等内容。</w:t>
            </w:r>
          </w:p>
        </w:tc>
        <w:tc>
          <w:tcPr>
            <w:tcW w:w="1452" w:type="pct"/>
            <w:vAlign w:val="center"/>
          </w:tcPr>
          <w:p w14:paraId="3737B96B">
            <w:pPr>
              <w:pStyle w:val="19"/>
              <w:spacing w:before="40" w:line="240" w:lineRule="exact"/>
              <w:ind w:left="62"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1.教学形式：线上、线下混合式教学。</w:t>
            </w:r>
          </w:p>
          <w:p w14:paraId="7799B775">
            <w:pPr>
              <w:pStyle w:val="19"/>
              <w:spacing w:before="40" w:line="240" w:lineRule="exact"/>
              <w:ind w:left="62"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2.考核要求：采用线上、线下全过程多元考核评价机制，课程成绩=线上部分（50%）+线下部分（50%）</w:t>
            </w:r>
          </w:p>
          <w:p w14:paraId="09F7558E">
            <w:pPr>
              <w:pStyle w:val="19"/>
              <w:spacing w:before="40" w:line="240" w:lineRule="exact"/>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17740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2" w:type="pct"/>
            <w:vAlign w:val="center"/>
          </w:tcPr>
          <w:p w14:paraId="3673C715">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2</w:t>
            </w:r>
            <w:r>
              <w:rPr>
                <w:rFonts w:hint="eastAsia" w:ascii="宋体" w:hAnsi="宋体" w:eastAsia="宋体" w:cs="宋体"/>
                <w:kern w:val="0"/>
                <w:sz w:val="21"/>
                <w:szCs w:val="21"/>
                <w:lang w:val="en-US" w:eastAsia="zh-CN" w:bidi="ar"/>
              </w:rPr>
              <w:t>4</w:t>
            </w:r>
          </w:p>
        </w:tc>
        <w:tc>
          <w:tcPr>
            <w:tcW w:w="728" w:type="pct"/>
            <w:vAlign w:val="center"/>
          </w:tcPr>
          <w:p w14:paraId="52533B01">
            <w:pPr>
              <w:pStyle w:val="19"/>
              <w:spacing w:before="40"/>
              <w:ind w:left="62"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艺术修养</w:t>
            </w:r>
          </w:p>
        </w:tc>
        <w:tc>
          <w:tcPr>
            <w:tcW w:w="1253" w:type="pct"/>
            <w:vAlign w:val="center"/>
          </w:tcPr>
          <w:p w14:paraId="5692FC17">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193" w:type="pct"/>
            <w:vAlign w:val="center"/>
          </w:tcPr>
          <w:p w14:paraId="39985628">
            <w:pPr>
              <w:pStyle w:val="19"/>
              <w:spacing w:before="40" w:line="240" w:lineRule="exact"/>
              <w:ind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教学内容主要分为美的历程（艺术理论认知）、美的体验（艺术创作实践）、美的感悟（艺术作品鉴赏）三大模块：</w:t>
            </w:r>
          </w:p>
          <w:p w14:paraId="53020363">
            <w:pPr>
              <w:pStyle w:val="19"/>
              <w:spacing w:before="40" w:line="240" w:lineRule="exact"/>
              <w:ind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美的历程-进行国内外艺术相关理论及现象的认知；</w:t>
            </w:r>
          </w:p>
          <w:p w14:paraId="42EFB759">
            <w:pPr>
              <w:pStyle w:val="19"/>
              <w:spacing w:before="40" w:line="240" w:lineRule="exact"/>
              <w:ind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美的体验-参与融合地域文化特色的非遗创作体验；</w:t>
            </w:r>
          </w:p>
          <w:p w14:paraId="17659422">
            <w:pPr>
              <w:pStyle w:val="19"/>
              <w:spacing w:before="40" w:line="240" w:lineRule="exact"/>
              <w:ind w:right="57"/>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美的感悟-对特定艺术作品进行鉴赏与表达，同时描述生活中的艺术。</w:t>
            </w:r>
          </w:p>
        </w:tc>
        <w:tc>
          <w:tcPr>
            <w:tcW w:w="1452" w:type="pct"/>
            <w:vAlign w:val="center"/>
          </w:tcPr>
          <w:p w14:paraId="19574563">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1.教学形式：混合式授课；</w:t>
            </w:r>
          </w:p>
          <w:p w14:paraId="716FD314">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2.教室要求：多媒体教室；</w:t>
            </w:r>
          </w:p>
          <w:p w14:paraId="34F4B52C">
            <w:pPr>
              <w:pStyle w:val="19"/>
              <w:spacing w:before="40" w:line="240" w:lineRule="exact"/>
              <w:ind w:right="57"/>
              <w:jc w:val="both"/>
              <w:rPr>
                <w:rFonts w:ascii="仿宋" w:hAnsi="仿宋" w:eastAsia="仿宋" w:cs="Times New Roman"/>
                <w:color w:val="auto"/>
                <w:kern w:val="2"/>
                <w:sz w:val="21"/>
                <w:szCs w:val="21"/>
              </w:rPr>
            </w:pPr>
            <w:r>
              <w:rPr>
                <w:rFonts w:hint="eastAsia" w:ascii="仿宋" w:hAnsi="仿宋" w:eastAsia="仿宋" w:cs="Times New Roman"/>
                <w:color w:val="auto"/>
                <w:kern w:val="2"/>
                <w:sz w:val="21"/>
                <w:szCs w:val="21"/>
              </w:rPr>
              <w:t>3.考核要求：平时考核50%，期末50%。</w:t>
            </w:r>
          </w:p>
        </w:tc>
      </w:tr>
    </w:tbl>
    <w:p w14:paraId="14A5405B">
      <w:pPr>
        <w:pStyle w:val="2"/>
      </w:pPr>
    </w:p>
    <w:p w14:paraId="663EB844">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4FAAB06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647954B2">
      <w:pPr>
        <w:spacing w:line="360" w:lineRule="auto"/>
        <w:ind w:firstLine="560" w:firstLineChars="200"/>
        <w:rPr>
          <w:rFonts w:hint="eastAsia" w:ascii="宋体" w:hAnsi="宋体" w:eastAsia="宋体" w:cs="Times New Roman"/>
          <w:b w:val="0"/>
          <w:kern w:val="2"/>
          <w:sz w:val="28"/>
          <w:szCs w:val="28"/>
          <w:lang w:val="en-US" w:eastAsia="zh-CN" w:bidi="ar-SA"/>
        </w:rPr>
      </w:pPr>
      <w:r>
        <w:rPr>
          <w:rFonts w:hint="eastAsia" w:ascii="宋体" w:hAnsi="宋体" w:eastAsia="宋体" w:cs="Times New Roman"/>
          <w:b w:val="0"/>
          <w:kern w:val="2"/>
          <w:sz w:val="28"/>
          <w:szCs w:val="28"/>
          <w:lang w:val="en-US" w:eastAsia="zh-CN" w:bidi="ar-SA"/>
        </w:rPr>
        <w:t>专业课程有专业群平台课、专业基础课、专业选修课、综合实践课等，具体的专业课程结构及课程名称，见表7-1：第一课堂进程安排表。</w:t>
      </w:r>
    </w:p>
    <w:p w14:paraId="242FAB1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5A1E6CA0">
      <w:pPr>
        <w:jc w:val="center"/>
        <w:rPr>
          <w:rFonts w:hint="eastAsia"/>
          <w:b/>
          <w:bCs/>
          <w:sz w:val="21"/>
          <w:szCs w:val="21"/>
        </w:rPr>
      </w:pPr>
      <w:bookmarkStart w:id="42" w:name="_Toc29274"/>
      <w:bookmarkStart w:id="43" w:name="_Toc2697"/>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42"/>
      <w:bookmarkEnd w:id="43"/>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9"/>
        <w:gridCol w:w="1254"/>
        <w:gridCol w:w="2587"/>
        <w:gridCol w:w="2247"/>
        <w:gridCol w:w="1872"/>
      </w:tblGrid>
      <w:tr w14:paraId="0EA98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31985796">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序号</w:t>
            </w:r>
          </w:p>
        </w:tc>
        <w:tc>
          <w:tcPr>
            <w:tcW w:w="736" w:type="pct"/>
            <w:vAlign w:val="center"/>
          </w:tcPr>
          <w:p w14:paraId="1DA907C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课程名称</w:t>
            </w:r>
          </w:p>
        </w:tc>
        <w:tc>
          <w:tcPr>
            <w:tcW w:w="1518" w:type="pct"/>
            <w:vAlign w:val="center"/>
          </w:tcPr>
          <w:p w14:paraId="242601C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课程目标</w:t>
            </w:r>
          </w:p>
        </w:tc>
        <w:tc>
          <w:tcPr>
            <w:tcW w:w="1318" w:type="pct"/>
            <w:vAlign w:val="center"/>
          </w:tcPr>
          <w:p w14:paraId="6B8619FC">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主要内容</w:t>
            </w:r>
          </w:p>
        </w:tc>
        <w:tc>
          <w:tcPr>
            <w:tcW w:w="1098" w:type="pct"/>
            <w:vAlign w:val="center"/>
          </w:tcPr>
          <w:p w14:paraId="5E8FC8E9">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教学要求</w:t>
            </w:r>
          </w:p>
        </w:tc>
      </w:tr>
      <w:tr w14:paraId="362D2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11D44C01">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w:t>
            </w:r>
          </w:p>
        </w:tc>
        <w:tc>
          <w:tcPr>
            <w:tcW w:w="736" w:type="pct"/>
            <w:vAlign w:val="center"/>
          </w:tcPr>
          <w:p w14:paraId="0C18C422">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Hans" w:bidi="ar-SA"/>
              </w:rPr>
            </w:pPr>
            <w:bookmarkStart w:id="44" w:name="_Toc21950"/>
            <w:r>
              <w:rPr>
                <w:rFonts w:hint="eastAsia" w:ascii="仿宋" w:hAnsi="仿宋" w:eastAsia="仿宋" w:cs="Times New Roman"/>
                <w:kern w:val="2"/>
                <w:sz w:val="21"/>
                <w:szCs w:val="21"/>
                <w:lang w:val="en-US" w:eastAsia="zh-Hans" w:bidi="ar-SA"/>
              </w:rPr>
              <w:t>数据库技术</w:t>
            </w:r>
            <w:bookmarkEnd w:id="44"/>
          </w:p>
        </w:tc>
        <w:tc>
          <w:tcPr>
            <w:tcW w:w="1518" w:type="pct"/>
            <w:vAlign w:val="center"/>
          </w:tcPr>
          <w:p w14:paraId="6B0D4F63">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w:t>
            </w:r>
            <w:r>
              <w:rPr>
                <w:rFonts w:hint="eastAsia" w:ascii="仿宋" w:hAnsi="仿宋" w:eastAsia="仿宋" w:cs="Times New Roman"/>
                <w:kern w:val="2"/>
                <w:sz w:val="21"/>
                <w:szCs w:val="21"/>
                <w:lang w:val="en-US" w:eastAsia="zh-Hans" w:bidi="ar-SA"/>
              </w:rPr>
              <w:t>Mysql</w:t>
            </w:r>
            <w:r>
              <w:rPr>
                <w:rFonts w:hint="eastAsia" w:ascii="仿宋" w:hAnsi="仿宋" w:eastAsia="仿宋" w:cs="Times New Roman"/>
                <w:kern w:val="2"/>
                <w:sz w:val="21"/>
                <w:szCs w:val="21"/>
                <w:lang w:val="en-US" w:eastAsia="zh-CN" w:bidi="ar-SA"/>
              </w:rPr>
              <w:t>的相关</w:t>
            </w:r>
            <w:r>
              <w:rPr>
                <w:rFonts w:hint="eastAsia" w:ascii="仿宋" w:hAnsi="仿宋" w:eastAsia="仿宋" w:cs="Times New Roman"/>
                <w:kern w:val="2"/>
                <w:sz w:val="21"/>
                <w:szCs w:val="21"/>
                <w:lang w:val="en-US" w:eastAsia="zh-Hans" w:bidi="ar-SA"/>
              </w:rPr>
              <w:t>操作，数据库的创建、数据表的增、删、改、查等</w:t>
            </w:r>
            <w:r>
              <w:rPr>
                <w:rFonts w:hint="eastAsia" w:ascii="仿宋" w:hAnsi="仿宋" w:eastAsia="仿宋" w:cs="Times New Roman"/>
                <w:kern w:val="2"/>
                <w:sz w:val="21"/>
                <w:szCs w:val="21"/>
                <w:lang w:val="en-US" w:eastAsia="zh-CN" w:bidi="ar-SA"/>
              </w:rPr>
              <w:t>，培养学生在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center"/>
          </w:tcPr>
          <w:p w14:paraId="7DDD61E6">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1、课程引入真实企业常用数据库系统MySQL；</w:t>
            </w:r>
          </w:p>
          <w:p w14:paraId="7349D334">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2、根据真实业务场景《高校学生求职系统》设计课程案例；</w:t>
            </w:r>
          </w:p>
          <w:p w14:paraId="03C597E7">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w:t>
            </w:r>
            <w:r>
              <w:rPr>
                <w:rFonts w:hint="eastAsia" w:ascii="仿宋" w:hAnsi="仿宋" w:eastAsia="仿宋" w:cs="Times New Roman"/>
                <w:kern w:val="2"/>
                <w:sz w:val="21"/>
                <w:szCs w:val="21"/>
                <w:lang w:val="en-US" w:eastAsia="zh-Hans" w:bidi="ar-SA"/>
              </w:rPr>
              <w:t>引入“脏读、不可重复读、幻读”等并发控制问题，让学生理解事务的ACID特性，并掌握锁机制与隔离级别设置</w:t>
            </w:r>
            <w:r>
              <w:rPr>
                <w:rFonts w:hint="eastAsia" w:ascii="仿宋" w:hAnsi="仿宋" w:eastAsia="仿宋" w:cs="Times New Roman"/>
                <w:kern w:val="2"/>
                <w:sz w:val="21"/>
                <w:szCs w:val="21"/>
                <w:lang w:val="en-US" w:eastAsia="zh-CN" w:bidi="ar-SA"/>
              </w:rPr>
              <w:t>；让学生能够解决工作中遇到的数据一致性和完整性这些企业痛点与难点；</w:t>
            </w:r>
          </w:p>
          <w:p w14:paraId="524C3E0C">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4、掌握复杂查询、窗口函数、动态SQL等高级技能。</w:t>
            </w:r>
          </w:p>
          <w:p w14:paraId="27A61DB4">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5、合作企业：广西航天信息技术有限公司</w:t>
            </w:r>
          </w:p>
          <w:p w14:paraId="7D6C2477">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p>
          <w:p w14:paraId="55BB2F75">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p>
        </w:tc>
        <w:tc>
          <w:tcPr>
            <w:tcW w:w="1098" w:type="pct"/>
            <w:vAlign w:val="center"/>
          </w:tcPr>
          <w:p w14:paraId="09E2A7BE">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4FAA033F">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1D01585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4F50350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4E67F3A8">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7CBD56F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35DAF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6D19F36A">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w:t>
            </w:r>
          </w:p>
        </w:tc>
        <w:tc>
          <w:tcPr>
            <w:tcW w:w="736" w:type="pct"/>
            <w:vAlign w:val="center"/>
          </w:tcPr>
          <w:p w14:paraId="5D1BA550">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Hans" w:bidi="ar-SA"/>
              </w:rPr>
              <w:t>国产</w:t>
            </w:r>
            <w:r>
              <w:rPr>
                <w:rFonts w:hint="eastAsia" w:ascii="仿宋" w:hAnsi="仿宋" w:eastAsia="仿宋" w:cs="Times New Roman"/>
                <w:kern w:val="2"/>
                <w:sz w:val="21"/>
                <w:szCs w:val="21"/>
                <w:lang w:val="en-US" w:eastAsia="zh-CN" w:bidi="ar-SA"/>
              </w:rPr>
              <w:t>达梦</w:t>
            </w:r>
            <w:r>
              <w:rPr>
                <w:rFonts w:hint="eastAsia" w:ascii="仿宋" w:hAnsi="仿宋" w:eastAsia="仿宋" w:cs="Times New Roman"/>
                <w:kern w:val="2"/>
                <w:sz w:val="21"/>
                <w:szCs w:val="21"/>
                <w:lang w:val="en-US" w:eastAsia="zh-Hans" w:bidi="ar-SA"/>
              </w:rPr>
              <w:t>数据库</w:t>
            </w:r>
            <w:r>
              <w:rPr>
                <w:rFonts w:hint="eastAsia" w:ascii="仿宋" w:hAnsi="仿宋" w:eastAsia="仿宋" w:cs="Times New Roman"/>
                <w:kern w:val="2"/>
                <w:sz w:val="21"/>
                <w:szCs w:val="21"/>
                <w:lang w:val="en-US" w:eastAsia="zh-CN" w:bidi="ar-SA"/>
              </w:rPr>
              <w:t>应用</w:t>
            </w:r>
            <w:r>
              <w:rPr>
                <w:rFonts w:hint="eastAsia" w:ascii="仿宋" w:hAnsi="仿宋" w:eastAsia="仿宋" w:cs="Times New Roman"/>
                <w:kern w:val="2"/>
                <w:sz w:val="21"/>
                <w:szCs w:val="21"/>
                <w:lang w:val="en-US" w:eastAsia="zh-Hans" w:bidi="ar-SA"/>
              </w:rPr>
              <w:t>技术</w:t>
            </w:r>
          </w:p>
        </w:tc>
        <w:tc>
          <w:tcPr>
            <w:tcW w:w="1518" w:type="pct"/>
            <w:vAlign w:val="center"/>
          </w:tcPr>
          <w:p w14:paraId="6D0125A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w:t>
            </w:r>
            <w:r>
              <w:rPr>
                <w:rFonts w:hint="eastAsia" w:ascii="仿宋" w:hAnsi="仿宋" w:eastAsia="仿宋" w:cs="Times New Roman"/>
                <w:kern w:val="2"/>
                <w:sz w:val="21"/>
                <w:szCs w:val="21"/>
                <w:lang w:val="en-US" w:eastAsia="zh-Hans" w:bidi="ar-SA"/>
              </w:rPr>
              <w:t>国产数据库</w:t>
            </w:r>
            <w:r>
              <w:rPr>
                <w:rFonts w:hint="eastAsia" w:ascii="仿宋" w:hAnsi="仿宋" w:eastAsia="仿宋" w:cs="Times New Roman"/>
                <w:kern w:val="2"/>
                <w:sz w:val="21"/>
                <w:szCs w:val="21"/>
                <w:lang w:val="en-US" w:eastAsia="zh-CN" w:bidi="ar-SA"/>
              </w:rPr>
              <w:t>的相关</w:t>
            </w:r>
            <w:r>
              <w:rPr>
                <w:rFonts w:hint="eastAsia" w:ascii="仿宋" w:hAnsi="仿宋" w:eastAsia="仿宋" w:cs="Times New Roman"/>
                <w:kern w:val="2"/>
                <w:sz w:val="21"/>
                <w:szCs w:val="21"/>
                <w:lang w:val="en-US" w:eastAsia="zh-Hans" w:bidi="ar-SA"/>
              </w:rPr>
              <w:t>操作，数据实例的创建、数据表的增、删、改、查等</w:t>
            </w:r>
            <w:r>
              <w:rPr>
                <w:rFonts w:hint="eastAsia" w:ascii="仿宋" w:hAnsi="仿宋" w:eastAsia="仿宋" w:cs="Times New Roman"/>
                <w:kern w:val="2"/>
                <w:sz w:val="21"/>
                <w:szCs w:val="21"/>
                <w:lang w:val="en-US" w:eastAsia="zh-CN" w:bidi="ar-SA"/>
              </w:rPr>
              <w:t>，培养学生在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center"/>
          </w:tcPr>
          <w:p w14:paraId="4D518637">
            <w:pPr>
              <w:pStyle w:val="15"/>
              <w:keepNext w:val="0"/>
              <w:keepLines w:val="0"/>
              <w:pageBreakBefore w:val="0"/>
              <w:widowControl w:val="0"/>
              <w:numPr>
                <w:ilvl w:val="0"/>
                <w:numId w:val="2"/>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引入真实业务场景《高校学生求职系统》设计迁移适配案例；</w:t>
            </w:r>
          </w:p>
          <w:p w14:paraId="1BD053AA">
            <w:pPr>
              <w:pStyle w:val="15"/>
              <w:keepNext w:val="0"/>
              <w:keepLines w:val="0"/>
              <w:pageBreakBefore w:val="0"/>
              <w:widowControl w:val="0"/>
              <w:numPr>
                <w:ilvl w:val="0"/>
                <w:numId w:val="2"/>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在国产麒麟操作系统上部署达梦数据库</w:t>
            </w:r>
          </w:p>
          <w:p w14:paraId="0483E546">
            <w:pPr>
              <w:pStyle w:val="15"/>
              <w:keepNext w:val="0"/>
              <w:keepLines w:val="0"/>
              <w:pageBreakBefore w:val="0"/>
              <w:widowControl w:val="0"/>
              <w:numPr>
                <w:ilvl w:val="0"/>
                <w:numId w:val="2"/>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从MySQL数据库迁移到达梦数据库，让学生解决数据类型映射、SQL语法兼容性、存储过程转换等问题；</w:t>
            </w:r>
          </w:p>
          <w:p w14:paraId="1DC6D93F">
            <w:pPr>
              <w:pStyle w:val="15"/>
              <w:keepNext w:val="0"/>
              <w:keepLines w:val="0"/>
              <w:pageBreakBefore w:val="0"/>
              <w:widowControl w:val="0"/>
              <w:numPr>
                <w:ilvl w:val="0"/>
                <w:numId w:val="2"/>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掌握达梦数据库安装配置、用户管理、权限管理、备份恢复等技能。</w:t>
            </w:r>
          </w:p>
          <w:p w14:paraId="564DF067">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5、合作企业：广西航天信息技术有限公司</w:t>
            </w:r>
          </w:p>
        </w:tc>
        <w:tc>
          <w:tcPr>
            <w:tcW w:w="1098" w:type="pct"/>
            <w:vAlign w:val="center"/>
          </w:tcPr>
          <w:p w14:paraId="7E6FBDC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18D2006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7F07997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446A53B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6FD0F56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F55A5D9">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7B269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2B901238">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w:t>
            </w:r>
          </w:p>
        </w:tc>
        <w:tc>
          <w:tcPr>
            <w:tcW w:w="736" w:type="pct"/>
            <w:vAlign w:val="center"/>
          </w:tcPr>
          <w:p w14:paraId="13A50031">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国产操作系统应用技术</w:t>
            </w:r>
          </w:p>
        </w:tc>
        <w:tc>
          <w:tcPr>
            <w:tcW w:w="1518" w:type="pct"/>
            <w:vAlign w:val="center"/>
          </w:tcPr>
          <w:p w14:paraId="52AEEE9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通过本课程的学习，全面地、系统地掌握国产操作系统的操作</w:t>
            </w:r>
            <w:r>
              <w:rPr>
                <w:rFonts w:hint="eastAsia" w:ascii="仿宋" w:hAnsi="仿宋" w:eastAsia="仿宋" w:cs="Times New Roman"/>
                <w:kern w:val="2"/>
                <w:sz w:val="21"/>
                <w:szCs w:val="21"/>
                <w:lang w:val="en-US" w:eastAsia="zh-Hans" w:bidi="ar-SA"/>
              </w:rPr>
              <w:t>，能够</w:t>
            </w:r>
            <w:r>
              <w:rPr>
                <w:rFonts w:hint="eastAsia" w:ascii="仿宋" w:hAnsi="仿宋" w:eastAsia="仿宋" w:cs="Times New Roman"/>
                <w:kern w:val="2"/>
                <w:sz w:val="21"/>
                <w:szCs w:val="21"/>
                <w:lang w:val="en-US" w:eastAsia="zh-CN" w:bidi="ar-SA"/>
              </w:rPr>
              <w:t>在麒麟操作系统上完成合同管理人工智能（AI）智能平台服务的配置安装，培养学生在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tcPr>
          <w:p w14:paraId="0A59F738">
            <w:pPr>
              <w:pStyle w:val="15"/>
              <w:keepNext w:val="0"/>
              <w:keepLines w:val="0"/>
              <w:pageBreakBefore w:val="0"/>
              <w:widowControl w:val="0"/>
              <w:numPr>
                <w:ilvl w:val="0"/>
                <w:numId w:val="3"/>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在国产麒麟操作系统上搭建合同管理人工智能（AI）智能平台；</w:t>
            </w:r>
          </w:p>
          <w:p w14:paraId="7AAEFF16">
            <w:pPr>
              <w:pStyle w:val="15"/>
              <w:keepNext w:val="0"/>
              <w:keepLines w:val="0"/>
              <w:pageBreakBefore w:val="0"/>
              <w:widowControl w:val="0"/>
              <w:numPr>
                <w:ilvl w:val="0"/>
                <w:numId w:val="3"/>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解决兼容性与适配、性能优化与资源调度等问题；</w:t>
            </w:r>
          </w:p>
          <w:p w14:paraId="1536A2AE">
            <w:pPr>
              <w:pStyle w:val="15"/>
              <w:keepNext w:val="0"/>
              <w:keepLines w:val="0"/>
              <w:pageBreakBefore w:val="0"/>
              <w:widowControl w:val="0"/>
              <w:numPr>
                <w:ilvl w:val="0"/>
                <w:numId w:val="3"/>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掌握麒麟国产操作系统的安装、配置、管理、优化、服务管理、网络配置、用户权限等核心技能；</w:t>
            </w:r>
          </w:p>
          <w:p w14:paraId="6B3E124B">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4、合作企业：迈越科技有限公司。</w:t>
            </w:r>
          </w:p>
          <w:p w14:paraId="7A61D226">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p>
          <w:p w14:paraId="65B04E4E">
            <w:pPr>
              <w:pStyle w:val="15"/>
              <w:keepNext w:val="0"/>
              <w:keepLines w:val="0"/>
              <w:pageBreakBefore w:val="0"/>
              <w:widowControl w:val="0"/>
              <w:numPr>
                <w:ilvl w:val="0"/>
                <w:numId w:val="0"/>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p>
        </w:tc>
        <w:tc>
          <w:tcPr>
            <w:tcW w:w="1098" w:type="pct"/>
            <w:vAlign w:val="center"/>
          </w:tcPr>
          <w:p w14:paraId="5E4866D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58CE619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5F21323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593B219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3143BFBD">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2A2E271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33A89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2AA1C412">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4</w:t>
            </w:r>
          </w:p>
        </w:tc>
        <w:tc>
          <w:tcPr>
            <w:tcW w:w="736" w:type="pct"/>
            <w:vAlign w:val="center"/>
          </w:tcPr>
          <w:p w14:paraId="056410F0">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Hans" w:bidi="ar-SA"/>
              </w:rPr>
              <w:t>Spring Boot应用开发</w:t>
            </w:r>
          </w:p>
        </w:tc>
        <w:tc>
          <w:tcPr>
            <w:tcW w:w="1518" w:type="pct"/>
            <w:vAlign w:val="center"/>
          </w:tcPr>
          <w:p w14:paraId="3125DF3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w:t>
            </w:r>
            <w:r>
              <w:rPr>
                <w:rFonts w:hint="eastAsia" w:ascii="仿宋" w:hAnsi="仿宋" w:eastAsia="仿宋" w:cs="Times New Roman"/>
                <w:kern w:val="2"/>
                <w:sz w:val="21"/>
                <w:szCs w:val="21"/>
                <w:lang w:val="en-US" w:eastAsia="zh-Hans" w:bidi="ar-SA"/>
              </w:rPr>
              <w:t>后端</w:t>
            </w:r>
            <w:r>
              <w:rPr>
                <w:rFonts w:hint="eastAsia" w:ascii="仿宋" w:hAnsi="仿宋" w:eastAsia="仿宋" w:cs="Times New Roman"/>
                <w:kern w:val="2"/>
                <w:sz w:val="21"/>
                <w:szCs w:val="21"/>
                <w:lang w:val="en-US" w:eastAsia="zh-CN" w:bidi="ar-SA"/>
              </w:rPr>
              <w:t>Spring Boot</w:t>
            </w:r>
            <w:r>
              <w:rPr>
                <w:rFonts w:hint="eastAsia" w:ascii="仿宋" w:hAnsi="仿宋" w:eastAsia="仿宋" w:cs="Times New Roman"/>
                <w:kern w:val="2"/>
                <w:sz w:val="21"/>
                <w:szCs w:val="21"/>
                <w:lang w:val="en-US" w:eastAsia="zh-Hans" w:bidi="ar-SA"/>
              </w:rPr>
              <w:t>框架</w:t>
            </w:r>
            <w:r>
              <w:rPr>
                <w:rFonts w:hint="eastAsia" w:ascii="仿宋" w:hAnsi="仿宋" w:eastAsia="仿宋" w:cs="Times New Roman"/>
                <w:kern w:val="2"/>
                <w:sz w:val="21"/>
                <w:szCs w:val="21"/>
                <w:lang w:val="en-US" w:eastAsia="zh-CN" w:bidi="ar-SA"/>
              </w:rPr>
              <w:t>的相关</w:t>
            </w:r>
            <w:r>
              <w:rPr>
                <w:rFonts w:hint="eastAsia" w:ascii="仿宋" w:hAnsi="仿宋" w:eastAsia="仿宋" w:cs="Times New Roman"/>
                <w:kern w:val="2"/>
                <w:sz w:val="21"/>
                <w:szCs w:val="21"/>
                <w:lang w:val="en-US" w:eastAsia="zh-Hans" w:bidi="ar-SA"/>
              </w:rPr>
              <w:t>操作，能够</w:t>
            </w:r>
            <w:r>
              <w:rPr>
                <w:rFonts w:hint="eastAsia" w:ascii="仿宋" w:hAnsi="仿宋" w:eastAsia="仿宋" w:cs="Times New Roman"/>
                <w:kern w:val="2"/>
                <w:sz w:val="21"/>
                <w:szCs w:val="21"/>
                <w:lang w:val="en-US" w:eastAsia="zh-CN" w:bidi="ar-SA"/>
              </w:rPr>
              <w:t>引入AI技术</w:t>
            </w:r>
            <w:r>
              <w:rPr>
                <w:rFonts w:hint="eastAsia" w:ascii="仿宋" w:hAnsi="仿宋" w:eastAsia="仿宋" w:cs="Times New Roman"/>
                <w:kern w:val="2"/>
                <w:sz w:val="21"/>
                <w:szCs w:val="21"/>
                <w:lang w:val="en-US" w:eastAsia="zh-Hans" w:bidi="ar-SA"/>
              </w:rPr>
              <w:t>制作</w:t>
            </w:r>
            <w:r>
              <w:rPr>
                <w:rFonts w:hint="eastAsia" w:ascii="仿宋" w:hAnsi="仿宋" w:eastAsia="仿宋" w:cs="Times New Roman"/>
                <w:kern w:val="2"/>
                <w:sz w:val="21"/>
                <w:szCs w:val="21"/>
                <w:lang w:val="en-US" w:eastAsia="zh-CN" w:bidi="ar-SA"/>
              </w:rPr>
              <w:t>排课</w:t>
            </w:r>
            <w:r>
              <w:rPr>
                <w:rFonts w:hint="eastAsia" w:ascii="仿宋" w:hAnsi="仿宋" w:eastAsia="仿宋" w:cs="Times New Roman"/>
                <w:kern w:val="2"/>
                <w:sz w:val="21"/>
                <w:szCs w:val="21"/>
                <w:lang w:val="en-US" w:eastAsia="zh-Hans" w:bidi="ar-SA"/>
              </w:rPr>
              <w:t>系统后台</w:t>
            </w:r>
            <w:r>
              <w:rPr>
                <w:rFonts w:hint="eastAsia" w:ascii="仿宋" w:hAnsi="仿宋" w:eastAsia="仿宋" w:cs="Times New Roman"/>
                <w:kern w:val="2"/>
                <w:sz w:val="21"/>
                <w:szCs w:val="21"/>
                <w:lang w:val="en-US" w:eastAsia="zh-CN" w:bidi="ar-SA"/>
              </w:rPr>
              <w:t>，培养学生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tcPr>
          <w:p w14:paraId="5187BF86">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基于麒麟操作系统，搭建《</w:t>
            </w:r>
            <w:r>
              <w:rPr>
                <w:rFonts w:hint="eastAsia" w:ascii="仿宋" w:hAnsi="仿宋" w:eastAsia="仿宋" w:cs="Times New Roman"/>
                <w:kern w:val="2"/>
                <w:sz w:val="21"/>
                <w:szCs w:val="21"/>
                <w:lang w:val="en-US" w:eastAsia="zh-Hans" w:bidi="ar-SA"/>
              </w:rPr>
              <w:t>凌云</w:t>
            </w:r>
            <w:r>
              <w:rPr>
                <w:rFonts w:hint="eastAsia" w:ascii="仿宋" w:hAnsi="仿宋" w:eastAsia="仿宋" w:cs="Times New Roman"/>
                <w:kern w:val="2"/>
                <w:sz w:val="21"/>
                <w:szCs w:val="21"/>
                <w:lang w:val="en-US" w:eastAsia="zh-CN" w:bidi="ar-SA"/>
              </w:rPr>
              <w:t>县中</w:t>
            </w:r>
            <w:r>
              <w:rPr>
                <w:rFonts w:hint="eastAsia" w:ascii="仿宋" w:hAnsi="仿宋" w:eastAsia="仿宋" w:cs="Times New Roman"/>
                <w:kern w:val="2"/>
                <w:sz w:val="21"/>
                <w:szCs w:val="21"/>
                <w:lang w:val="en-US" w:eastAsia="zh-Hans" w:bidi="ar-SA"/>
              </w:rPr>
              <w:t>职</w:t>
            </w:r>
            <w:r>
              <w:rPr>
                <w:rFonts w:hint="eastAsia" w:ascii="仿宋" w:hAnsi="仿宋" w:eastAsia="仿宋" w:cs="Times New Roman"/>
                <w:kern w:val="2"/>
                <w:sz w:val="21"/>
                <w:szCs w:val="21"/>
                <w:lang w:val="en-US" w:eastAsia="zh-CN" w:bidi="ar-SA"/>
              </w:rPr>
              <w:t>学</w:t>
            </w:r>
            <w:r>
              <w:rPr>
                <w:rFonts w:hint="eastAsia" w:ascii="仿宋" w:hAnsi="仿宋" w:eastAsia="仿宋" w:cs="Times New Roman"/>
                <w:kern w:val="2"/>
                <w:sz w:val="21"/>
                <w:szCs w:val="21"/>
                <w:lang w:val="en-US" w:eastAsia="zh-Hans" w:bidi="ar-SA"/>
              </w:rPr>
              <w:t>校</w:t>
            </w:r>
            <w:r>
              <w:rPr>
                <w:rFonts w:hint="eastAsia" w:ascii="仿宋" w:hAnsi="仿宋" w:eastAsia="仿宋" w:cs="Times New Roman"/>
                <w:kern w:val="2"/>
                <w:sz w:val="21"/>
                <w:szCs w:val="21"/>
                <w:lang w:val="en-US" w:eastAsia="zh-CN" w:bidi="ar-SA"/>
              </w:rPr>
              <w:t>智能</w:t>
            </w:r>
            <w:r>
              <w:rPr>
                <w:rFonts w:hint="eastAsia" w:ascii="仿宋" w:hAnsi="仿宋" w:eastAsia="仿宋" w:cs="Times New Roman"/>
                <w:kern w:val="2"/>
                <w:sz w:val="21"/>
                <w:szCs w:val="21"/>
                <w:lang w:val="en-US" w:eastAsia="zh-Hans" w:bidi="ar-SA"/>
              </w:rPr>
              <w:t>排课系统</w:t>
            </w:r>
            <w:r>
              <w:rPr>
                <w:rFonts w:hint="eastAsia" w:ascii="仿宋" w:hAnsi="仿宋" w:eastAsia="仿宋" w:cs="Times New Roman"/>
                <w:kern w:val="2"/>
                <w:sz w:val="21"/>
                <w:szCs w:val="21"/>
                <w:lang w:val="en-US" w:eastAsia="zh-CN" w:bidi="ar-SA"/>
              </w:rPr>
              <w:t>》；</w:t>
            </w:r>
          </w:p>
          <w:p w14:paraId="7FA1E563">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将基于Widows+MySQL+Tomcat的系统项目迁移适配到基于国产麒麟操作系统+达梦数据库+东方通中间件环境；</w:t>
            </w:r>
          </w:p>
          <w:p w14:paraId="13694552">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引入AI辅助排课需求，基于历史数据的排课偏好分析、教师授课能力评估、学生选课趋势预测等，提升排课的智能化水平；</w:t>
            </w:r>
          </w:p>
          <w:p w14:paraId="1D5D0A46">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掌握国产达梦数据库、麒麟操作系统的适配与优化技术；</w:t>
            </w:r>
          </w:p>
          <w:p w14:paraId="68C1AC6C">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提升编码与调试能力；</w:t>
            </w:r>
          </w:p>
          <w:p w14:paraId="0385C414">
            <w:pPr>
              <w:pStyle w:val="15"/>
              <w:keepNext w:val="0"/>
              <w:keepLines w:val="0"/>
              <w:pageBreakBefore w:val="0"/>
              <w:widowControl w:val="0"/>
              <w:numPr>
                <w:ilvl w:val="0"/>
                <w:numId w:val="4"/>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合作企业：广西航天信息技术有限公司、凌云县中职。</w:t>
            </w:r>
          </w:p>
        </w:tc>
        <w:tc>
          <w:tcPr>
            <w:tcW w:w="1098" w:type="pct"/>
            <w:vAlign w:val="center"/>
          </w:tcPr>
          <w:p w14:paraId="7623F41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4E8D94A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3E46EDCB">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18FFE87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6F0E47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4441A1D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2898A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0003FD13">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5</w:t>
            </w:r>
          </w:p>
        </w:tc>
        <w:tc>
          <w:tcPr>
            <w:tcW w:w="736" w:type="pct"/>
            <w:vAlign w:val="center"/>
          </w:tcPr>
          <w:p w14:paraId="11A684B0">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CN" w:bidi="ar-SA"/>
              </w:rPr>
              <w:t>工业软件</w:t>
            </w:r>
            <w:r>
              <w:rPr>
                <w:rFonts w:hint="eastAsia" w:ascii="仿宋" w:hAnsi="仿宋" w:eastAsia="仿宋" w:cs="Times New Roman"/>
                <w:kern w:val="2"/>
                <w:sz w:val="21"/>
                <w:szCs w:val="21"/>
                <w:lang w:val="en-US" w:eastAsia="zh-Hans" w:bidi="ar-SA"/>
              </w:rPr>
              <w:t>迁移与适配技术</w:t>
            </w:r>
          </w:p>
        </w:tc>
        <w:tc>
          <w:tcPr>
            <w:tcW w:w="1518" w:type="pct"/>
            <w:vAlign w:val="center"/>
          </w:tcPr>
          <w:p w14:paraId="1A6EF3BF">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通过本课程的学习，全面地、系统地掌握AI辅助</w:t>
            </w:r>
            <w:r>
              <w:rPr>
                <w:rFonts w:hint="eastAsia" w:ascii="仿宋" w:hAnsi="仿宋" w:eastAsia="仿宋" w:cs="Times New Roman"/>
                <w:kern w:val="2"/>
                <w:sz w:val="21"/>
                <w:szCs w:val="21"/>
                <w:lang w:val="en-US" w:eastAsia="zh-Hans" w:bidi="ar-SA"/>
              </w:rPr>
              <w:t>迁移适配</w:t>
            </w:r>
            <w:r>
              <w:rPr>
                <w:rFonts w:hint="eastAsia" w:ascii="仿宋" w:hAnsi="仿宋" w:eastAsia="仿宋" w:cs="Times New Roman"/>
                <w:kern w:val="2"/>
                <w:sz w:val="21"/>
                <w:szCs w:val="21"/>
                <w:lang w:val="en-US" w:eastAsia="zh-CN" w:bidi="ar-SA"/>
              </w:rPr>
              <w:t>相关</w:t>
            </w:r>
            <w:r>
              <w:rPr>
                <w:rFonts w:hint="eastAsia" w:ascii="仿宋" w:hAnsi="仿宋" w:eastAsia="仿宋" w:cs="Times New Roman"/>
                <w:kern w:val="2"/>
                <w:sz w:val="21"/>
                <w:szCs w:val="21"/>
                <w:lang w:val="en-US" w:eastAsia="zh-Hans" w:bidi="ar-SA"/>
              </w:rPr>
              <w:t>技术，能够完成应用系统向国产设备的迁移工作</w:t>
            </w:r>
            <w:r>
              <w:rPr>
                <w:rFonts w:hint="eastAsia" w:ascii="仿宋" w:hAnsi="仿宋" w:eastAsia="仿宋" w:cs="Times New Roman"/>
                <w:kern w:val="2"/>
                <w:sz w:val="21"/>
                <w:szCs w:val="21"/>
                <w:lang w:val="en-US" w:eastAsia="zh-CN" w:bidi="ar-SA"/>
              </w:rPr>
              <w:t>，培养学生在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tcPr>
          <w:p w14:paraId="340BEE64">
            <w:pPr>
              <w:pStyle w:val="15"/>
              <w:keepNext w:val="0"/>
              <w:keepLines w:val="0"/>
              <w:pageBreakBefore w:val="0"/>
              <w:widowControl w:val="0"/>
              <w:numPr>
                <w:ilvl w:val="0"/>
                <w:numId w:val="5"/>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引入广西汽车集团的《</w:t>
            </w:r>
            <w:r>
              <w:rPr>
                <w:rFonts w:hint="eastAsia" w:ascii="仿宋" w:hAnsi="仿宋" w:eastAsia="仿宋" w:cs="Times New Roman"/>
                <w:kern w:val="2"/>
                <w:sz w:val="21"/>
                <w:szCs w:val="21"/>
                <w:lang w:val="en-US" w:eastAsia="zh-Hans" w:bidi="ar-SA"/>
              </w:rPr>
              <w:t>MES系统</w:t>
            </w:r>
            <w:r>
              <w:rPr>
                <w:rFonts w:hint="eastAsia" w:ascii="仿宋" w:hAnsi="仿宋" w:eastAsia="仿宋" w:cs="Times New Roman"/>
                <w:kern w:val="2"/>
                <w:sz w:val="21"/>
                <w:szCs w:val="21"/>
                <w:lang w:val="en-US" w:eastAsia="zh-CN" w:bidi="ar-SA"/>
              </w:rPr>
              <w:t>》实施</w:t>
            </w:r>
            <w:r>
              <w:rPr>
                <w:rFonts w:hint="eastAsia" w:ascii="仿宋" w:hAnsi="仿宋" w:eastAsia="仿宋" w:cs="Times New Roman"/>
                <w:kern w:val="2"/>
                <w:sz w:val="21"/>
                <w:szCs w:val="21"/>
                <w:lang w:val="en-US" w:eastAsia="zh-Hans" w:bidi="ar-SA"/>
              </w:rPr>
              <w:t>迁移与适配</w:t>
            </w:r>
            <w:r>
              <w:rPr>
                <w:rFonts w:hint="eastAsia" w:ascii="仿宋" w:hAnsi="仿宋" w:eastAsia="仿宋" w:cs="Times New Roman"/>
                <w:kern w:val="2"/>
                <w:sz w:val="21"/>
                <w:szCs w:val="21"/>
                <w:lang w:val="en-US" w:eastAsia="zh-CN" w:bidi="ar-SA"/>
              </w:rPr>
              <w:t>；</w:t>
            </w:r>
          </w:p>
          <w:p w14:paraId="3EF68ED6">
            <w:pPr>
              <w:pStyle w:val="15"/>
              <w:keepNext w:val="0"/>
              <w:keepLines w:val="0"/>
              <w:pageBreakBefore w:val="0"/>
              <w:widowControl w:val="0"/>
              <w:numPr>
                <w:ilvl w:val="0"/>
                <w:numId w:val="5"/>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引入AI辅助迁移工具，例如AI代码兼容性分析工具、性能优化工具等，提升迁移效率与准确性；</w:t>
            </w:r>
          </w:p>
          <w:p w14:paraId="3762FEC7">
            <w:pPr>
              <w:pStyle w:val="15"/>
              <w:keepNext w:val="0"/>
              <w:keepLines w:val="0"/>
              <w:pageBreakBefore w:val="0"/>
              <w:widowControl w:val="0"/>
              <w:numPr>
                <w:ilvl w:val="0"/>
                <w:numId w:val="5"/>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引入AI测试工具，例如AI自动化测试工具、性能分析工具等提升测试效率；</w:t>
            </w:r>
          </w:p>
          <w:p w14:paraId="06315488">
            <w:pPr>
              <w:pStyle w:val="15"/>
              <w:keepNext w:val="0"/>
              <w:keepLines w:val="0"/>
              <w:pageBreakBefore w:val="0"/>
              <w:widowControl w:val="0"/>
              <w:numPr>
                <w:ilvl w:val="0"/>
                <w:numId w:val="5"/>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掌握程序适配技术，包括代码重构、库替代、系统调用适配等，解决工业软件在国产平台的兼容性问题。</w:t>
            </w:r>
          </w:p>
          <w:p w14:paraId="5D926CB1">
            <w:pPr>
              <w:pStyle w:val="15"/>
              <w:keepNext w:val="0"/>
              <w:keepLines w:val="0"/>
              <w:pageBreakBefore w:val="0"/>
              <w:widowControl w:val="0"/>
              <w:numPr>
                <w:ilvl w:val="0"/>
                <w:numId w:val="5"/>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合作企业：广西汽车集团。</w:t>
            </w:r>
          </w:p>
        </w:tc>
        <w:tc>
          <w:tcPr>
            <w:tcW w:w="1098" w:type="pct"/>
            <w:vAlign w:val="center"/>
          </w:tcPr>
          <w:p w14:paraId="410FBCB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47C5893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1943647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108C6D1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C0D2C5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179B7BB9">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32C8F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2C282514">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6</w:t>
            </w:r>
          </w:p>
        </w:tc>
        <w:tc>
          <w:tcPr>
            <w:tcW w:w="736" w:type="pct"/>
            <w:vAlign w:val="center"/>
          </w:tcPr>
          <w:p w14:paraId="4C970579">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Hans" w:bidi="ar-SA"/>
              </w:rPr>
              <w:t>Web应用项目开发</w:t>
            </w:r>
          </w:p>
        </w:tc>
        <w:tc>
          <w:tcPr>
            <w:tcW w:w="1518" w:type="pct"/>
            <w:vAlign w:val="center"/>
          </w:tcPr>
          <w:p w14:paraId="29FA8FC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w:t>
            </w:r>
            <w:r>
              <w:rPr>
                <w:rFonts w:hint="eastAsia" w:ascii="仿宋" w:hAnsi="仿宋" w:eastAsia="仿宋" w:cs="Times New Roman"/>
                <w:kern w:val="2"/>
                <w:sz w:val="21"/>
                <w:szCs w:val="21"/>
                <w:lang w:val="en-US" w:eastAsia="zh-Hans" w:bidi="ar-SA"/>
              </w:rPr>
              <w:t>后端</w:t>
            </w:r>
            <w:r>
              <w:rPr>
                <w:rFonts w:hint="eastAsia" w:ascii="仿宋" w:hAnsi="仿宋" w:eastAsia="仿宋" w:cs="Times New Roman"/>
                <w:kern w:val="2"/>
                <w:sz w:val="21"/>
                <w:szCs w:val="21"/>
                <w:lang w:val="en-US" w:eastAsia="zh-CN" w:bidi="ar-SA"/>
              </w:rPr>
              <w:t>相关</w:t>
            </w:r>
            <w:r>
              <w:rPr>
                <w:rFonts w:hint="eastAsia" w:ascii="仿宋" w:hAnsi="仿宋" w:eastAsia="仿宋" w:cs="Times New Roman"/>
                <w:kern w:val="2"/>
                <w:sz w:val="21"/>
                <w:szCs w:val="21"/>
                <w:lang w:val="en-US" w:eastAsia="zh-Hans" w:bidi="ar-SA"/>
              </w:rPr>
              <w:t>技术，</w:t>
            </w:r>
            <w:r>
              <w:rPr>
                <w:rFonts w:hint="eastAsia" w:ascii="仿宋" w:hAnsi="仿宋" w:eastAsia="仿宋" w:cs="Times New Roman"/>
                <w:kern w:val="2"/>
                <w:sz w:val="21"/>
                <w:szCs w:val="21"/>
                <w:lang w:val="en-US" w:eastAsia="zh-CN" w:bidi="ar-SA"/>
              </w:rPr>
              <w:t>利用AI辅助开发工具，</w:t>
            </w:r>
            <w:r>
              <w:rPr>
                <w:rFonts w:hint="eastAsia" w:ascii="仿宋" w:hAnsi="仿宋" w:eastAsia="仿宋" w:cs="Times New Roman"/>
                <w:kern w:val="2"/>
                <w:sz w:val="21"/>
                <w:szCs w:val="21"/>
                <w:lang w:val="en-US" w:eastAsia="zh-Hans" w:bidi="ar-SA"/>
              </w:rPr>
              <w:t>能够完成应用系统后端开发</w:t>
            </w:r>
            <w:r>
              <w:rPr>
                <w:rFonts w:hint="eastAsia" w:ascii="仿宋" w:hAnsi="仿宋" w:eastAsia="仿宋" w:cs="Times New Roman"/>
                <w:kern w:val="2"/>
                <w:sz w:val="21"/>
                <w:szCs w:val="21"/>
                <w:lang w:val="en-US" w:eastAsia="zh-CN" w:bidi="ar-SA"/>
              </w:rPr>
              <w:t>，培养学生在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center"/>
          </w:tcPr>
          <w:p w14:paraId="28F6DE84">
            <w:pPr>
              <w:pStyle w:val="15"/>
              <w:keepNext w:val="0"/>
              <w:keepLines w:val="0"/>
              <w:pageBreakBefore w:val="0"/>
              <w:widowControl w:val="0"/>
              <w:numPr>
                <w:ilvl w:val="0"/>
                <w:numId w:val="6"/>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引入企业真实项目《赛克能源管理系统》；</w:t>
            </w:r>
          </w:p>
          <w:p w14:paraId="4B894A7B">
            <w:pPr>
              <w:pStyle w:val="15"/>
              <w:keepNext w:val="0"/>
              <w:keepLines w:val="0"/>
              <w:pageBreakBefore w:val="0"/>
              <w:widowControl w:val="0"/>
              <w:numPr>
                <w:ilvl w:val="0"/>
                <w:numId w:val="6"/>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引入AI</w:t>
            </w:r>
            <w:r>
              <w:rPr>
                <w:rFonts w:hint="default" w:ascii="仿宋" w:hAnsi="仿宋" w:eastAsia="仿宋" w:cs="Times New Roman"/>
                <w:kern w:val="2"/>
                <w:sz w:val="21"/>
                <w:szCs w:val="21"/>
                <w:lang w:val="en-US" w:eastAsia="zh-CN" w:bidi="ar-SA"/>
              </w:rPr>
              <w:t xml:space="preserve"> </w:t>
            </w:r>
            <w:r>
              <w:rPr>
                <w:rFonts w:hint="eastAsia" w:ascii="仿宋" w:hAnsi="仿宋" w:eastAsia="仿宋" w:cs="Times New Roman"/>
                <w:kern w:val="2"/>
                <w:sz w:val="21"/>
                <w:szCs w:val="21"/>
                <w:lang w:val="en-US" w:eastAsia="zh-CN" w:bidi="ar-SA"/>
              </w:rPr>
              <w:t>辅助开发工具，例如AI代码生成工具、智能调优工具等，提升开发效率；</w:t>
            </w:r>
          </w:p>
          <w:p w14:paraId="2A7CFADC">
            <w:pPr>
              <w:pStyle w:val="15"/>
              <w:keepNext w:val="0"/>
              <w:keepLines w:val="0"/>
              <w:pageBreakBefore w:val="0"/>
              <w:widowControl w:val="0"/>
              <w:numPr>
                <w:ilvl w:val="0"/>
                <w:numId w:val="6"/>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针对AI与Web开发融合中的技术挑战，如AI模型集成、实时响应等，引导学生设计合理的系统架构；</w:t>
            </w:r>
          </w:p>
          <w:p w14:paraId="632F7E8D">
            <w:pPr>
              <w:pStyle w:val="15"/>
              <w:keepNext w:val="0"/>
              <w:keepLines w:val="0"/>
              <w:pageBreakBefore w:val="0"/>
              <w:widowControl w:val="0"/>
              <w:numPr>
                <w:ilvl w:val="0"/>
                <w:numId w:val="6"/>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掌握Spring Boot等核心技术；</w:t>
            </w:r>
          </w:p>
          <w:p w14:paraId="2561A7D3">
            <w:pPr>
              <w:pStyle w:val="15"/>
              <w:keepNext w:val="0"/>
              <w:keepLines w:val="0"/>
              <w:pageBreakBefore w:val="0"/>
              <w:widowControl w:val="0"/>
              <w:numPr>
                <w:ilvl w:val="0"/>
                <w:numId w:val="6"/>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合作企业：赛克科技有限公司。</w:t>
            </w:r>
          </w:p>
        </w:tc>
        <w:tc>
          <w:tcPr>
            <w:tcW w:w="1098" w:type="pct"/>
            <w:vAlign w:val="center"/>
          </w:tcPr>
          <w:p w14:paraId="771B50D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1298040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7EEBF50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1995A1A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18FED06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E667D04">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1E9DD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06238111">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7</w:t>
            </w:r>
          </w:p>
        </w:tc>
        <w:tc>
          <w:tcPr>
            <w:tcW w:w="736" w:type="pct"/>
            <w:vAlign w:val="center"/>
          </w:tcPr>
          <w:p w14:paraId="733A3770">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Hans" w:bidi="ar-SA"/>
              </w:rPr>
              <w:t>信创云</w:t>
            </w:r>
            <w:r>
              <w:rPr>
                <w:rFonts w:hint="eastAsia" w:ascii="仿宋" w:hAnsi="仿宋" w:eastAsia="仿宋" w:cs="Times New Roman"/>
                <w:kern w:val="2"/>
                <w:sz w:val="21"/>
                <w:szCs w:val="21"/>
                <w:lang w:val="en-US" w:eastAsia="zh-CN" w:bidi="ar-SA"/>
              </w:rPr>
              <w:t>计算</w:t>
            </w:r>
            <w:r>
              <w:rPr>
                <w:rFonts w:hint="eastAsia" w:ascii="仿宋" w:hAnsi="仿宋" w:eastAsia="仿宋" w:cs="Times New Roman"/>
                <w:kern w:val="2"/>
                <w:sz w:val="21"/>
                <w:szCs w:val="21"/>
                <w:lang w:val="en-US" w:eastAsia="zh-Hans" w:bidi="ar-SA"/>
              </w:rPr>
              <w:t>运维</w:t>
            </w:r>
          </w:p>
        </w:tc>
        <w:tc>
          <w:tcPr>
            <w:tcW w:w="1518" w:type="pct"/>
            <w:vAlign w:val="center"/>
          </w:tcPr>
          <w:p w14:paraId="180A8C66">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w:t>
            </w:r>
            <w:r>
              <w:rPr>
                <w:rFonts w:hint="eastAsia" w:ascii="仿宋" w:hAnsi="仿宋" w:eastAsia="仿宋" w:cs="Times New Roman"/>
                <w:kern w:val="2"/>
                <w:sz w:val="21"/>
                <w:szCs w:val="21"/>
                <w:lang w:val="en-US" w:eastAsia="zh-Hans" w:bidi="ar-SA"/>
              </w:rPr>
              <w:t>云运维</w:t>
            </w:r>
            <w:r>
              <w:rPr>
                <w:rFonts w:hint="eastAsia" w:ascii="仿宋" w:hAnsi="仿宋" w:eastAsia="仿宋" w:cs="Times New Roman"/>
                <w:kern w:val="2"/>
                <w:sz w:val="21"/>
                <w:szCs w:val="21"/>
                <w:lang w:val="en-US" w:eastAsia="zh-CN" w:bidi="ar-SA"/>
              </w:rPr>
              <w:t>相关</w:t>
            </w:r>
            <w:r>
              <w:rPr>
                <w:rFonts w:hint="eastAsia" w:ascii="仿宋" w:hAnsi="仿宋" w:eastAsia="仿宋" w:cs="Times New Roman"/>
                <w:kern w:val="2"/>
                <w:sz w:val="21"/>
                <w:szCs w:val="21"/>
                <w:lang w:val="en-US" w:eastAsia="zh-Hans" w:bidi="ar-SA"/>
              </w:rPr>
              <w:t>技术，</w:t>
            </w:r>
            <w:r>
              <w:rPr>
                <w:rFonts w:hint="eastAsia" w:ascii="仿宋" w:hAnsi="仿宋" w:eastAsia="仿宋" w:cs="Times New Roman"/>
                <w:kern w:val="2"/>
                <w:sz w:val="21"/>
                <w:szCs w:val="21"/>
                <w:lang w:val="en-US" w:eastAsia="zh-CN" w:bidi="ar-SA"/>
              </w:rPr>
              <w:t>利用AI辅助运维工具，</w:t>
            </w:r>
            <w:r>
              <w:rPr>
                <w:rFonts w:hint="eastAsia" w:ascii="仿宋" w:hAnsi="仿宋" w:eastAsia="仿宋" w:cs="Times New Roman"/>
                <w:kern w:val="2"/>
                <w:sz w:val="21"/>
                <w:szCs w:val="21"/>
                <w:lang w:val="en-US" w:eastAsia="zh-Hans" w:bidi="ar-SA"/>
              </w:rPr>
              <w:t>能够完成应用系统实施运维</w:t>
            </w:r>
            <w:r>
              <w:rPr>
                <w:rFonts w:hint="eastAsia" w:ascii="仿宋" w:hAnsi="仿宋" w:eastAsia="仿宋" w:cs="Times New Roman"/>
                <w:kern w:val="2"/>
                <w:sz w:val="21"/>
                <w:szCs w:val="21"/>
                <w:lang w:val="en-US" w:eastAsia="zh-CN" w:bidi="ar-SA"/>
              </w:rPr>
              <w:t>，培养学生在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center"/>
          </w:tcPr>
          <w:p w14:paraId="27BC4746">
            <w:pPr>
              <w:pStyle w:val="15"/>
              <w:keepNext w:val="0"/>
              <w:keepLines w:val="0"/>
              <w:pageBreakBefore w:val="0"/>
              <w:widowControl w:val="0"/>
              <w:numPr>
                <w:ilvl w:val="0"/>
                <w:numId w:val="7"/>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引入企业案例《</w:t>
            </w:r>
            <w:r>
              <w:rPr>
                <w:rFonts w:hint="eastAsia" w:ascii="仿宋" w:hAnsi="仿宋" w:eastAsia="仿宋" w:cs="Times New Roman"/>
                <w:kern w:val="2"/>
                <w:sz w:val="21"/>
                <w:szCs w:val="21"/>
                <w:lang w:val="en-US" w:eastAsia="zh-Hans" w:bidi="ar-SA"/>
              </w:rPr>
              <w:t>基于信创</w:t>
            </w:r>
            <w:r>
              <w:rPr>
                <w:rFonts w:hint="eastAsia" w:ascii="仿宋" w:hAnsi="仿宋" w:eastAsia="仿宋" w:cs="Times New Roman"/>
                <w:kern w:val="2"/>
                <w:sz w:val="21"/>
                <w:szCs w:val="21"/>
                <w:lang w:val="en-US" w:eastAsia="zh-CN" w:bidi="ar-SA"/>
              </w:rPr>
              <w:t>云计算</w:t>
            </w:r>
            <w:r>
              <w:rPr>
                <w:rFonts w:hint="eastAsia" w:ascii="仿宋" w:hAnsi="仿宋" w:eastAsia="仿宋" w:cs="Times New Roman"/>
                <w:kern w:val="2"/>
                <w:sz w:val="21"/>
                <w:szCs w:val="21"/>
                <w:lang w:val="en-US" w:eastAsia="zh-Hans" w:bidi="ar-SA"/>
              </w:rPr>
              <w:t>环境的政务好差评系统</w:t>
            </w:r>
            <w:r>
              <w:rPr>
                <w:rFonts w:hint="eastAsia" w:ascii="仿宋" w:hAnsi="仿宋" w:eastAsia="仿宋" w:cs="Times New Roman"/>
                <w:kern w:val="2"/>
                <w:sz w:val="21"/>
                <w:szCs w:val="21"/>
                <w:lang w:val="en-US" w:eastAsia="zh-CN" w:bidi="ar-SA"/>
              </w:rPr>
              <w:t>运维》；</w:t>
            </w:r>
          </w:p>
          <w:p w14:paraId="2ABB3B25">
            <w:pPr>
              <w:pStyle w:val="15"/>
              <w:keepNext w:val="0"/>
              <w:keepLines w:val="0"/>
              <w:pageBreakBefore w:val="0"/>
              <w:widowControl w:val="0"/>
              <w:numPr>
                <w:ilvl w:val="0"/>
                <w:numId w:val="7"/>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CN" w:bidi="ar-SA"/>
              </w:rPr>
              <w:t>引入AI辅助运维工具，如自动化运维脚本生成工具，提升运维效率；</w:t>
            </w:r>
          </w:p>
          <w:p w14:paraId="1C4C7237">
            <w:pPr>
              <w:pStyle w:val="15"/>
              <w:keepNext w:val="0"/>
              <w:keepLines w:val="0"/>
              <w:pageBreakBefore w:val="0"/>
              <w:widowControl w:val="0"/>
              <w:numPr>
                <w:ilvl w:val="0"/>
                <w:numId w:val="7"/>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CN" w:bidi="ar-SA"/>
              </w:rPr>
              <w:t>让学生掌握虚拟化、容器化、分布式等核心技术，解决云计算资源调度与优化问题；</w:t>
            </w:r>
          </w:p>
          <w:p w14:paraId="044C9228">
            <w:pPr>
              <w:pStyle w:val="15"/>
              <w:keepNext w:val="0"/>
              <w:keepLines w:val="0"/>
              <w:pageBreakBefore w:val="0"/>
              <w:widowControl w:val="0"/>
              <w:numPr>
                <w:ilvl w:val="0"/>
                <w:numId w:val="7"/>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CN" w:bidi="ar-SA"/>
              </w:rPr>
              <w:t>合作企业：广西航天信息技术有限公司。</w:t>
            </w:r>
          </w:p>
        </w:tc>
        <w:tc>
          <w:tcPr>
            <w:tcW w:w="1098" w:type="pct"/>
            <w:vAlign w:val="center"/>
          </w:tcPr>
          <w:p w14:paraId="75A1CE6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00A425D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77990636">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2180C6A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23A315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5912C5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35D2B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8" w:type="pct"/>
            <w:vAlign w:val="center"/>
          </w:tcPr>
          <w:p w14:paraId="5BAC7171">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8</w:t>
            </w:r>
          </w:p>
        </w:tc>
        <w:tc>
          <w:tcPr>
            <w:tcW w:w="736" w:type="pct"/>
            <w:vAlign w:val="center"/>
          </w:tcPr>
          <w:p w14:paraId="620F3E40">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Times New Roman"/>
                <w:kern w:val="2"/>
                <w:sz w:val="21"/>
                <w:szCs w:val="21"/>
                <w:lang w:val="en-US" w:eastAsia="zh-Hans" w:bidi="ar-SA"/>
              </w:rPr>
            </w:pPr>
            <w:r>
              <w:rPr>
                <w:rFonts w:hint="eastAsia" w:ascii="仿宋" w:hAnsi="仿宋" w:eastAsia="仿宋" w:cs="Times New Roman"/>
                <w:kern w:val="2"/>
                <w:sz w:val="21"/>
                <w:szCs w:val="21"/>
                <w:lang w:val="en-US" w:eastAsia="zh-Hans" w:bidi="ar-SA"/>
              </w:rPr>
              <w:t>鸿蒙开发技术</w:t>
            </w:r>
          </w:p>
        </w:tc>
        <w:tc>
          <w:tcPr>
            <w:tcW w:w="1518" w:type="pct"/>
            <w:vAlign w:val="center"/>
          </w:tcPr>
          <w:p w14:paraId="7477625F">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通过本课程的学习，全面地、系统地掌握引入AI技术在鸿蒙应用开发中的应用，培养学生在</w:t>
            </w:r>
            <w:r>
              <w:rPr>
                <w:rFonts w:hint="eastAsia" w:ascii="仿宋" w:hAnsi="仿宋" w:eastAsia="仿宋" w:cs="Times New Roman"/>
                <w:kern w:val="2"/>
                <w:sz w:val="21"/>
                <w:szCs w:val="21"/>
                <w:lang w:val="en-US" w:eastAsia="zh-Hans" w:bidi="ar-SA"/>
              </w:rPr>
              <w:t>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center"/>
          </w:tcPr>
          <w:p w14:paraId="331F6F80">
            <w:pPr>
              <w:pStyle w:val="15"/>
              <w:keepNext w:val="0"/>
              <w:keepLines w:val="0"/>
              <w:pageBreakBefore w:val="0"/>
              <w:widowControl w:val="0"/>
              <w:numPr>
                <w:ilvl w:val="0"/>
                <w:numId w:val="8"/>
              </w:numPr>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引入与企业合作开发案例《螺蛳粉小镇应用APP》；</w:t>
            </w:r>
          </w:p>
          <w:p w14:paraId="761E30D4">
            <w:pPr>
              <w:pStyle w:val="15"/>
              <w:keepNext w:val="0"/>
              <w:keepLines w:val="0"/>
              <w:pageBreakBefore w:val="0"/>
              <w:widowControl w:val="0"/>
              <w:numPr>
                <w:ilvl w:val="0"/>
                <w:numId w:val="0"/>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2、引入AI技术在鸿蒙应用中的场景，如语音交互、图像识别、自然语言处理等；</w:t>
            </w:r>
          </w:p>
          <w:p w14:paraId="5202926D">
            <w:pPr>
              <w:pStyle w:val="15"/>
              <w:keepNext w:val="0"/>
              <w:keepLines w:val="0"/>
              <w:pageBreakBefore w:val="0"/>
              <w:widowControl w:val="0"/>
              <w:numPr>
                <w:ilvl w:val="0"/>
                <w:numId w:val="0"/>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3、让学生掌握分布式数据处理、组件开发、多设备适配等核心技术，解决分布式开发问题；</w:t>
            </w:r>
          </w:p>
          <w:p w14:paraId="34079C92">
            <w:pPr>
              <w:pStyle w:val="15"/>
              <w:keepNext w:val="0"/>
              <w:keepLines w:val="0"/>
              <w:pageBreakBefore w:val="0"/>
              <w:widowControl w:val="0"/>
              <w:numPr>
                <w:ilvl w:val="0"/>
                <w:numId w:val="0"/>
              </w:numPr>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4、合作企业：广西航天信息技术有限</w:t>
            </w:r>
          </w:p>
        </w:tc>
        <w:tc>
          <w:tcPr>
            <w:tcW w:w="1098" w:type="pct"/>
            <w:vAlign w:val="center"/>
          </w:tcPr>
          <w:p w14:paraId="03A24D3B">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44A0ACE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5625E62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1201AF2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2887271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540BCF2E">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bl>
    <w:p w14:paraId="4F5856D6">
      <w:pPr>
        <w:pStyle w:val="2"/>
        <w:rPr>
          <w:rFonts w:hint="eastAsia" w:eastAsia="仿宋_GB2312"/>
          <w:lang w:val="en-US" w:eastAsia="zh-CN"/>
        </w:rPr>
      </w:pPr>
    </w:p>
    <w:p w14:paraId="108F009C">
      <w:pPr>
        <w:jc w:val="center"/>
        <w:rPr>
          <w:rFonts w:hint="eastAsia"/>
          <w:lang w:val="en-US" w:eastAsia="zh-CN"/>
        </w:rPr>
      </w:pPr>
      <w:r>
        <w:rPr>
          <w:rFonts w:hint="eastAsia"/>
          <w:b/>
          <w:bCs/>
          <w:sz w:val="21"/>
          <w:szCs w:val="21"/>
        </w:rPr>
        <w:t>表6-</w:t>
      </w:r>
      <w:r>
        <w:rPr>
          <w:rFonts w:hint="eastAsia"/>
          <w:b/>
          <w:bCs/>
          <w:sz w:val="21"/>
          <w:szCs w:val="21"/>
          <w:lang w:val="en-US" w:eastAsia="zh-CN"/>
        </w:rPr>
        <w:t>6</w:t>
      </w:r>
      <w:r>
        <w:rPr>
          <w:rFonts w:hint="eastAsia"/>
          <w:b/>
          <w:bCs/>
          <w:sz w:val="21"/>
          <w:szCs w:val="21"/>
        </w:rPr>
        <w:t xml:space="preserve"> 专业</w:t>
      </w:r>
      <w:r>
        <w:rPr>
          <w:rFonts w:hint="eastAsia"/>
          <w:b/>
          <w:bCs/>
          <w:sz w:val="21"/>
          <w:szCs w:val="21"/>
          <w:lang w:val="en-US" w:eastAsia="zh-CN"/>
        </w:rPr>
        <w:t>基础、拓展</w:t>
      </w:r>
      <w:r>
        <w:rPr>
          <w:rFonts w:hint="eastAsia"/>
          <w:b/>
          <w:bCs/>
          <w:sz w:val="21"/>
          <w:szCs w:val="21"/>
        </w:rPr>
        <w:t>课程描述</w:t>
      </w:r>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
        <w:gridCol w:w="1391"/>
        <w:gridCol w:w="2542"/>
        <w:gridCol w:w="2247"/>
        <w:gridCol w:w="1827"/>
      </w:tblGrid>
      <w:tr w14:paraId="1A673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3277D4BF">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序号</w:t>
            </w:r>
          </w:p>
        </w:tc>
        <w:tc>
          <w:tcPr>
            <w:tcW w:w="816" w:type="pct"/>
            <w:vAlign w:val="center"/>
          </w:tcPr>
          <w:p w14:paraId="5291449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课程名称</w:t>
            </w:r>
          </w:p>
        </w:tc>
        <w:tc>
          <w:tcPr>
            <w:tcW w:w="1491" w:type="pct"/>
            <w:vAlign w:val="center"/>
          </w:tcPr>
          <w:p w14:paraId="09E47364">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课程目标</w:t>
            </w:r>
          </w:p>
        </w:tc>
        <w:tc>
          <w:tcPr>
            <w:tcW w:w="1318" w:type="pct"/>
            <w:vAlign w:val="center"/>
          </w:tcPr>
          <w:p w14:paraId="619F27D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主要内容</w:t>
            </w:r>
          </w:p>
        </w:tc>
        <w:tc>
          <w:tcPr>
            <w:tcW w:w="1071" w:type="pct"/>
            <w:vAlign w:val="center"/>
          </w:tcPr>
          <w:p w14:paraId="20B44F7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sz w:val="21"/>
                <w:szCs w:val="21"/>
              </w:rPr>
            </w:pPr>
            <w:r>
              <w:rPr>
                <w:rFonts w:hint="eastAsia" w:ascii="仿宋" w:hAnsi="仿宋" w:eastAsia="仿宋"/>
                <w:sz w:val="21"/>
                <w:szCs w:val="21"/>
              </w:rPr>
              <w:t>教学要求</w:t>
            </w:r>
          </w:p>
        </w:tc>
      </w:tr>
      <w:tr w14:paraId="7DE9C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1A77CEF4">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1</w:t>
            </w:r>
          </w:p>
        </w:tc>
        <w:tc>
          <w:tcPr>
            <w:tcW w:w="816" w:type="pct"/>
            <w:vAlign w:val="top"/>
          </w:tcPr>
          <w:p w14:paraId="265DAEEC">
            <w:pPr>
              <w:pStyle w:val="15"/>
              <w:rPr>
                <w:rFonts w:hint="eastAsia" w:ascii="Times New Roman" w:hAnsi="Times New Roman" w:eastAsia="仿宋_GB2312" w:cs="Times New Roman"/>
                <w:kern w:val="2"/>
                <w:sz w:val="21"/>
                <w:szCs w:val="22"/>
                <w:lang w:val="en-US" w:eastAsia="zh-Hans" w:bidi="ar-SA"/>
              </w:rPr>
            </w:pPr>
            <w:r>
              <w:rPr>
                <w:rFonts w:hint="eastAsia"/>
              </w:rPr>
              <w:t>电工电子技术基础</w:t>
            </w:r>
          </w:p>
        </w:tc>
        <w:tc>
          <w:tcPr>
            <w:tcW w:w="1491" w:type="pct"/>
            <w:vAlign w:val="center"/>
          </w:tcPr>
          <w:p w14:paraId="777C2A14">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通过本课程的学习，全面地、系统地掌握电工电子相关知识</w:t>
            </w:r>
            <w:r>
              <w:rPr>
                <w:rFonts w:hint="eastAsia" w:ascii="仿宋" w:hAnsi="仿宋" w:eastAsia="仿宋" w:cs="Times New Roman"/>
                <w:kern w:val="2"/>
                <w:sz w:val="21"/>
                <w:szCs w:val="21"/>
                <w:lang w:val="en-US" w:eastAsia="zh-Hans" w:bidi="ar-SA"/>
              </w:rPr>
              <w:t>，</w:t>
            </w:r>
            <w:r>
              <w:rPr>
                <w:rFonts w:hint="eastAsia" w:ascii="仿宋" w:hAnsi="仿宋" w:eastAsia="仿宋" w:cs="Times New Roman"/>
                <w:kern w:val="2"/>
                <w:sz w:val="21"/>
                <w:szCs w:val="21"/>
                <w:lang w:val="en-US" w:eastAsia="zh-CN" w:bidi="ar-SA"/>
              </w:rPr>
              <w:t>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1EA91EDB">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专升本基础知识</w:t>
            </w:r>
          </w:p>
        </w:tc>
        <w:tc>
          <w:tcPr>
            <w:tcW w:w="1071" w:type="pct"/>
            <w:vAlign w:val="center"/>
          </w:tcPr>
          <w:p w14:paraId="2BD551F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06D2E66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6B0C559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6E12F6D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4CEA1C2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4B95673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00CDF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646F15A4">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2</w:t>
            </w:r>
          </w:p>
        </w:tc>
        <w:tc>
          <w:tcPr>
            <w:tcW w:w="816" w:type="pct"/>
            <w:vAlign w:val="top"/>
          </w:tcPr>
          <w:p w14:paraId="00D6A3DC">
            <w:pPr>
              <w:pStyle w:val="15"/>
              <w:rPr>
                <w:rFonts w:hint="eastAsia" w:ascii="Times New Roman" w:hAnsi="Times New Roman" w:eastAsia="仿宋_GB2312" w:cs="Times New Roman"/>
                <w:kern w:val="2"/>
                <w:sz w:val="21"/>
                <w:szCs w:val="22"/>
                <w:lang w:val="en-US" w:eastAsia="zh-Hans" w:bidi="ar-SA"/>
              </w:rPr>
            </w:pPr>
            <w:r>
              <w:rPr>
                <w:rFonts w:hint="eastAsia"/>
              </w:rPr>
              <w:t>C 语言程序设计</w:t>
            </w:r>
          </w:p>
        </w:tc>
        <w:tc>
          <w:tcPr>
            <w:tcW w:w="1491" w:type="pct"/>
            <w:vAlign w:val="center"/>
          </w:tcPr>
          <w:p w14:paraId="397D735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通过本课程的学习，全面地、系统地掌握高级程序设计编程语言，培养学生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6FAC43DA">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程序设计基础知识</w:t>
            </w:r>
          </w:p>
        </w:tc>
        <w:tc>
          <w:tcPr>
            <w:tcW w:w="1071" w:type="pct"/>
            <w:vAlign w:val="center"/>
          </w:tcPr>
          <w:p w14:paraId="2114080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57A5137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356A7DB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0A01C86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00FC713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672BF62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25FD8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3D248E28">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3</w:t>
            </w:r>
          </w:p>
        </w:tc>
        <w:tc>
          <w:tcPr>
            <w:tcW w:w="816" w:type="pct"/>
            <w:vAlign w:val="top"/>
          </w:tcPr>
          <w:p w14:paraId="1CDBF044">
            <w:pPr>
              <w:pStyle w:val="15"/>
              <w:rPr>
                <w:rFonts w:hint="default" w:ascii="Times New Roman" w:hAnsi="Times New Roman" w:eastAsia="仿宋_GB2312" w:cs="Times New Roman"/>
                <w:kern w:val="2"/>
                <w:sz w:val="21"/>
                <w:szCs w:val="22"/>
                <w:lang w:val="en-US" w:eastAsia="zh-CN" w:bidi="ar-SA"/>
              </w:rPr>
            </w:pPr>
            <w:r>
              <w:rPr>
                <w:rFonts w:hint="eastAsia"/>
              </w:rPr>
              <w:t>计算机网络基础</w:t>
            </w:r>
          </w:p>
        </w:tc>
        <w:tc>
          <w:tcPr>
            <w:tcW w:w="1491" w:type="pct"/>
            <w:vAlign w:val="center"/>
          </w:tcPr>
          <w:p w14:paraId="65A758E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通过本课程的学习，全面地、系统地掌握计算机网络操作相关</w:t>
            </w:r>
            <w:r>
              <w:rPr>
                <w:rFonts w:hint="eastAsia" w:ascii="仿宋" w:hAnsi="仿宋" w:eastAsia="仿宋" w:cs="Times New Roman"/>
                <w:kern w:val="2"/>
                <w:sz w:val="21"/>
                <w:szCs w:val="21"/>
                <w:lang w:val="en-US" w:eastAsia="zh-Hans" w:bidi="ar-SA"/>
              </w:rPr>
              <w:t>操作，</w:t>
            </w:r>
            <w:r>
              <w:rPr>
                <w:rFonts w:hint="eastAsia" w:ascii="仿宋" w:hAnsi="仿宋" w:eastAsia="仿宋" w:cs="Times New Roman"/>
                <w:kern w:val="2"/>
                <w:sz w:val="21"/>
                <w:szCs w:val="21"/>
                <w:lang w:val="en-US" w:eastAsia="zh-CN" w:bidi="ar-SA"/>
              </w:rPr>
              <w:t>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88C09BE">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计算机网络基础知识</w:t>
            </w:r>
          </w:p>
        </w:tc>
        <w:tc>
          <w:tcPr>
            <w:tcW w:w="1071" w:type="pct"/>
            <w:vAlign w:val="center"/>
          </w:tcPr>
          <w:p w14:paraId="67A6904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6D3D95A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1555CE3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7E2BFB5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B8D567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7233FC92">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1588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02E4EBFC">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4</w:t>
            </w:r>
          </w:p>
        </w:tc>
        <w:tc>
          <w:tcPr>
            <w:tcW w:w="816" w:type="pct"/>
            <w:vAlign w:val="top"/>
          </w:tcPr>
          <w:p w14:paraId="2A8F1167">
            <w:pPr>
              <w:pStyle w:val="15"/>
              <w:rPr>
                <w:rFonts w:hint="eastAsia" w:ascii="Times New Roman" w:hAnsi="Times New Roman" w:eastAsia="宋体" w:cs="Times New Roman"/>
                <w:kern w:val="2"/>
                <w:sz w:val="21"/>
                <w:szCs w:val="22"/>
                <w:lang w:val="en-US" w:eastAsia="zh-Hans" w:bidi="ar-SA"/>
              </w:rPr>
            </w:pPr>
            <w:r>
              <w:rPr>
                <w:rFonts w:hint="eastAsia"/>
                <w:lang w:eastAsia="zh-Hans"/>
              </w:rPr>
              <w:t>Linux操作系统</w:t>
            </w:r>
          </w:p>
        </w:tc>
        <w:tc>
          <w:tcPr>
            <w:tcW w:w="1491" w:type="pct"/>
            <w:vAlign w:val="center"/>
          </w:tcPr>
          <w:p w14:paraId="67D1DC17">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通过本课程的学习，全面地、系统地掌握命令操作</w:t>
            </w:r>
            <w:r>
              <w:rPr>
                <w:rFonts w:hint="eastAsia" w:ascii="仿宋" w:hAnsi="仿宋" w:eastAsia="仿宋" w:cs="Times New Roman"/>
                <w:kern w:val="2"/>
                <w:sz w:val="21"/>
                <w:szCs w:val="21"/>
                <w:lang w:val="en-US" w:eastAsia="zh-Hans" w:bidi="ar-SA"/>
              </w:rPr>
              <w:t>，</w:t>
            </w:r>
            <w:r>
              <w:rPr>
                <w:rFonts w:hint="eastAsia" w:ascii="仿宋" w:hAnsi="仿宋" w:eastAsia="仿宋" w:cs="Times New Roman"/>
                <w:kern w:val="2"/>
                <w:sz w:val="21"/>
                <w:szCs w:val="21"/>
                <w:lang w:val="en-US" w:eastAsia="zh-CN" w:bidi="ar-SA"/>
              </w:rPr>
              <w:t>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2B01320">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Linux操作系统基础命令的使用</w:t>
            </w:r>
          </w:p>
        </w:tc>
        <w:tc>
          <w:tcPr>
            <w:tcW w:w="1071" w:type="pct"/>
            <w:vAlign w:val="center"/>
          </w:tcPr>
          <w:p w14:paraId="51CB87D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7D066BC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386E474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3FFEA9F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43561026">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41F3149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78AA1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18D87475">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5</w:t>
            </w:r>
          </w:p>
        </w:tc>
        <w:tc>
          <w:tcPr>
            <w:tcW w:w="816" w:type="pct"/>
            <w:vAlign w:val="top"/>
          </w:tcPr>
          <w:p w14:paraId="58FB1445">
            <w:pPr>
              <w:pStyle w:val="15"/>
              <w:rPr>
                <w:rFonts w:hint="eastAsia" w:ascii="Times New Roman" w:hAnsi="Times New Roman" w:eastAsia="宋体" w:cs="Times New Roman"/>
                <w:kern w:val="2"/>
                <w:sz w:val="21"/>
                <w:szCs w:val="22"/>
                <w:lang w:val="en-US" w:eastAsia="zh-Hans" w:bidi="ar-SA"/>
              </w:rPr>
            </w:pPr>
            <w:r>
              <w:rPr>
                <w:rFonts w:hint="eastAsia" w:eastAsia="宋体"/>
                <w:lang w:eastAsia="zh-Hans"/>
              </w:rPr>
              <w:t>网页设计与制作</w:t>
            </w:r>
          </w:p>
        </w:tc>
        <w:tc>
          <w:tcPr>
            <w:tcW w:w="1491" w:type="pct"/>
            <w:vAlign w:val="center"/>
          </w:tcPr>
          <w:p w14:paraId="7EBD8204">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通过本课程的学习，全面地学习前端页面制作，培养学生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74535357">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静态网页制作</w:t>
            </w:r>
          </w:p>
        </w:tc>
        <w:tc>
          <w:tcPr>
            <w:tcW w:w="1071" w:type="pct"/>
            <w:vAlign w:val="center"/>
          </w:tcPr>
          <w:p w14:paraId="0E4803F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3AD21DC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6E6338F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31B00C2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230D91E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25FDBC67">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0C1E9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3F14241D">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6</w:t>
            </w:r>
          </w:p>
        </w:tc>
        <w:tc>
          <w:tcPr>
            <w:tcW w:w="816" w:type="pct"/>
            <w:vAlign w:val="top"/>
          </w:tcPr>
          <w:p w14:paraId="1851DFCE">
            <w:pPr>
              <w:pStyle w:val="15"/>
              <w:rPr>
                <w:rFonts w:hint="eastAsia" w:ascii="Times New Roman" w:hAnsi="Times New Roman" w:eastAsia="宋体" w:cs="Times New Roman"/>
                <w:kern w:val="2"/>
                <w:sz w:val="21"/>
                <w:szCs w:val="22"/>
                <w:lang w:val="en-US" w:eastAsia="zh-Hans" w:bidi="ar-SA"/>
              </w:rPr>
            </w:pPr>
            <w:r>
              <w:rPr>
                <w:rFonts w:hint="eastAsia"/>
                <w:lang w:eastAsia="zh-Hans"/>
              </w:rPr>
              <w:t>信创产业导论</w:t>
            </w:r>
          </w:p>
        </w:tc>
        <w:tc>
          <w:tcPr>
            <w:tcW w:w="1491" w:type="pct"/>
            <w:vAlign w:val="center"/>
          </w:tcPr>
          <w:p w14:paraId="4FF1617C">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通过本课程的学习，全面地、系统地掌握信创产业发展，培养学生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558D18EC">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信创产业发展情况</w:t>
            </w:r>
          </w:p>
        </w:tc>
        <w:tc>
          <w:tcPr>
            <w:tcW w:w="1071" w:type="pct"/>
            <w:vAlign w:val="center"/>
          </w:tcPr>
          <w:p w14:paraId="2FB588A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6C7687A9">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1E625F0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79CF863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338EE08D">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27EC5BD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22C72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74A6317E">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7</w:t>
            </w:r>
          </w:p>
        </w:tc>
        <w:tc>
          <w:tcPr>
            <w:tcW w:w="816" w:type="pct"/>
            <w:vAlign w:val="top"/>
          </w:tcPr>
          <w:p w14:paraId="395A0529">
            <w:pPr>
              <w:pStyle w:val="15"/>
              <w:rPr>
                <w:rFonts w:hint="eastAsia" w:ascii="Times New Roman" w:hAnsi="Times New Roman" w:eastAsia="宋体" w:cs="Times New Roman"/>
                <w:kern w:val="2"/>
                <w:sz w:val="21"/>
                <w:szCs w:val="22"/>
                <w:lang w:val="en-US" w:eastAsia="zh-Hans" w:bidi="ar-SA"/>
              </w:rPr>
            </w:pPr>
            <w:r>
              <w:rPr>
                <w:rFonts w:hint="eastAsia"/>
                <w:lang w:eastAsia="zh-Hans"/>
              </w:rPr>
              <w:t>JavaScript程序设计</w:t>
            </w:r>
          </w:p>
        </w:tc>
        <w:tc>
          <w:tcPr>
            <w:tcW w:w="1491" w:type="pct"/>
            <w:vAlign w:val="center"/>
          </w:tcPr>
          <w:p w14:paraId="3782915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通过本课程的学习，全面地、系统地掌握js动画与事件，培养学生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541CA221">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网页事件与动画</w:t>
            </w:r>
          </w:p>
        </w:tc>
        <w:tc>
          <w:tcPr>
            <w:tcW w:w="1071" w:type="pct"/>
            <w:vAlign w:val="center"/>
          </w:tcPr>
          <w:p w14:paraId="20CFE83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06FFAEE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2E93537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263CC13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28F68BD">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0DD2549F">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24DAD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53445524">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8</w:t>
            </w:r>
          </w:p>
        </w:tc>
        <w:tc>
          <w:tcPr>
            <w:tcW w:w="816" w:type="pct"/>
            <w:vAlign w:val="top"/>
          </w:tcPr>
          <w:p w14:paraId="1FDF64EE">
            <w:pPr>
              <w:pStyle w:val="15"/>
              <w:rPr>
                <w:rFonts w:hint="eastAsia" w:ascii="Times New Roman" w:hAnsi="Times New Roman" w:eastAsia="宋体" w:cs="Times New Roman"/>
                <w:kern w:val="2"/>
                <w:sz w:val="21"/>
                <w:szCs w:val="22"/>
                <w:lang w:val="en-US" w:eastAsia="zh-Hans" w:bidi="ar-SA"/>
              </w:rPr>
            </w:pPr>
            <w:r>
              <w:rPr>
                <w:rFonts w:hint="eastAsia"/>
                <w:lang w:eastAsia="zh-Hans"/>
              </w:rPr>
              <w:t>Vue</w:t>
            </w:r>
            <w:r>
              <w:rPr>
                <w:lang w:eastAsia="zh-Hans"/>
              </w:rPr>
              <w:t>.js</w:t>
            </w:r>
            <w:r>
              <w:rPr>
                <w:rFonts w:hint="eastAsia"/>
                <w:lang w:eastAsia="zh-Hans"/>
              </w:rPr>
              <w:t>前端框架技术</w:t>
            </w:r>
          </w:p>
        </w:tc>
        <w:tc>
          <w:tcPr>
            <w:tcW w:w="1491" w:type="pct"/>
            <w:vAlign w:val="center"/>
          </w:tcPr>
          <w:p w14:paraId="73D753B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通过本课程的学习，全面地、系统地掌握前端框架，培养学生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6F98ED04">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前端框架的基础知识</w:t>
            </w:r>
          </w:p>
        </w:tc>
        <w:tc>
          <w:tcPr>
            <w:tcW w:w="1071" w:type="pct"/>
            <w:vAlign w:val="center"/>
          </w:tcPr>
          <w:p w14:paraId="117508BD">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6D01C93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67CF797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627D2201">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163FF8E6">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B5A309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3351E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08612FCD">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9</w:t>
            </w:r>
          </w:p>
        </w:tc>
        <w:tc>
          <w:tcPr>
            <w:tcW w:w="816" w:type="pct"/>
            <w:vAlign w:val="top"/>
          </w:tcPr>
          <w:p w14:paraId="78DC6836">
            <w:pPr>
              <w:pStyle w:val="15"/>
              <w:rPr>
                <w:rFonts w:hint="eastAsia" w:ascii="Times New Roman" w:hAnsi="Times New Roman" w:eastAsia="宋体" w:cs="Times New Roman"/>
                <w:kern w:val="2"/>
                <w:sz w:val="21"/>
                <w:szCs w:val="22"/>
                <w:lang w:val="en-US" w:eastAsia="zh-Hans" w:bidi="ar-SA"/>
              </w:rPr>
            </w:pPr>
            <w:r>
              <w:rPr>
                <w:rFonts w:hint="eastAsia"/>
                <w:lang w:eastAsia="zh-Hans"/>
              </w:rPr>
              <w:t>Java语言程序设计</w:t>
            </w:r>
          </w:p>
        </w:tc>
        <w:tc>
          <w:tcPr>
            <w:tcW w:w="1491" w:type="pct"/>
            <w:vAlign w:val="center"/>
          </w:tcPr>
          <w:p w14:paraId="7770A6F7">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通过本课程的学习，全面地、系统地掌握面向对象程序设计语言，培养学生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52ACD6D4">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面向对象程序设计语言的基础知识</w:t>
            </w:r>
          </w:p>
        </w:tc>
        <w:tc>
          <w:tcPr>
            <w:tcW w:w="1071" w:type="pct"/>
            <w:vAlign w:val="center"/>
          </w:tcPr>
          <w:p w14:paraId="50CEA33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5EC8B1F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4ED1AA76">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4A9F3563">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1CB3455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0ECF8E43">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46AFF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08B4DABA">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10</w:t>
            </w:r>
          </w:p>
        </w:tc>
        <w:tc>
          <w:tcPr>
            <w:tcW w:w="816" w:type="pct"/>
            <w:vAlign w:val="top"/>
          </w:tcPr>
          <w:p w14:paraId="1CB2A4FD">
            <w:pPr>
              <w:pStyle w:val="15"/>
              <w:rPr>
                <w:rFonts w:hint="eastAsia" w:ascii="Times New Roman" w:hAnsi="Times New Roman" w:eastAsia="宋体" w:cs="Times New Roman"/>
                <w:kern w:val="2"/>
                <w:sz w:val="21"/>
                <w:szCs w:val="22"/>
                <w:lang w:val="en-US" w:eastAsia="zh-Hans" w:bidi="ar-SA"/>
              </w:rPr>
            </w:pPr>
            <w:r>
              <w:rPr>
                <w:rFonts w:hint="eastAsia"/>
                <w:lang w:eastAsia="zh-Hans"/>
              </w:rPr>
              <w:t>计算机硬件及网络维护</w:t>
            </w:r>
          </w:p>
        </w:tc>
        <w:tc>
          <w:tcPr>
            <w:tcW w:w="1491" w:type="pct"/>
            <w:vAlign w:val="center"/>
          </w:tcPr>
          <w:p w14:paraId="6D666849">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通过本课程的学习，全面地、系统地掌握计算机网络知识，培养学生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24550815">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计算机硬件维护知识</w:t>
            </w:r>
          </w:p>
        </w:tc>
        <w:tc>
          <w:tcPr>
            <w:tcW w:w="1071" w:type="pct"/>
            <w:vAlign w:val="center"/>
          </w:tcPr>
          <w:p w14:paraId="1FB3A45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35AD7F2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13E015A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5B693DD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7E815E2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48735E9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1C5DB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05EF0D11">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11</w:t>
            </w:r>
          </w:p>
        </w:tc>
        <w:tc>
          <w:tcPr>
            <w:tcW w:w="816" w:type="pct"/>
            <w:vAlign w:val="center"/>
          </w:tcPr>
          <w:p w14:paraId="14928EB3">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毕业设计（论文）/职业能力测试（整周实践）</w:t>
            </w:r>
          </w:p>
        </w:tc>
        <w:tc>
          <w:tcPr>
            <w:tcW w:w="1491" w:type="pct"/>
            <w:vAlign w:val="center"/>
          </w:tcPr>
          <w:p w14:paraId="2779A81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通过本课程的学习，全面地、系统地掌握完整项目开发，培养学生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D8A078B">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整体项目应用开发</w:t>
            </w:r>
          </w:p>
        </w:tc>
        <w:tc>
          <w:tcPr>
            <w:tcW w:w="1071" w:type="pct"/>
            <w:vAlign w:val="center"/>
          </w:tcPr>
          <w:p w14:paraId="36A693E3">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1.学生成绩由毕业设计方案、项目展示答辩等部分组成。</w:t>
            </w:r>
          </w:p>
        </w:tc>
      </w:tr>
      <w:tr w14:paraId="42E2B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179E75F8">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12</w:t>
            </w:r>
          </w:p>
        </w:tc>
        <w:tc>
          <w:tcPr>
            <w:tcW w:w="816" w:type="pct"/>
            <w:vAlign w:val="center"/>
          </w:tcPr>
          <w:p w14:paraId="0D628228">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职业素养训导（整周实践）</w:t>
            </w:r>
          </w:p>
        </w:tc>
        <w:tc>
          <w:tcPr>
            <w:tcW w:w="1491" w:type="pct"/>
            <w:vAlign w:val="center"/>
          </w:tcPr>
          <w:p w14:paraId="5BC393E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通过本课程的学习，全面地、系统地掌握企业新工艺、新技术等；培养学生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29DC42CE">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了解企业新工艺、新方法等</w:t>
            </w:r>
          </w:p>
        </w:tc>
        <w:tc>
          <w:tcPr>
            <w:tcW w:w="1071" w:type="pct"/>
            <w:vAlign w:val="center"/>
          </w:tcPr>
          <w:p w14:paraId="406F611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2F4F1B9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735A596D">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4B0E263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6BC2988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B7AEADD">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14804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2E66B234">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13</w:t>
            </w:r>
          </w:p>
        </w:tc>
        <w:tc>
          <w:tcPr>
            <w:tcW w:w="816" w:type="pct"/>
            <w:vAlign w:val="center"/>
          </w:tcPr>
          <w:p w14:paraId="5DE592C1">
            <w:pPr>
              <w:pStyle w:val="15"/>
              <w:rPr>
                <w:rFonts w:hint="eastAsia" w:ascii="Times New Roman" w:hAnsi="Times New Roman" w:eastAsia="仿宋_GB2312" w:cs="Times New Roman"/>
                <w:kern w:val="2"/>
                <w:sz w:val="21"/>
                <w:szCs w:val="22"/>
                <w:lang w:val="en-US" w:eastAsia="zh-Hans" w:bidi="ar-SA"/>
              </w:rPr>
            </w:pPr>
            <w:r>
              <w:rPr>
                <w:rFonts w:hint="eastAsia"/>
                <w:lang w:val="en-US" w:eastAsia="zh-CN"/>
              </w:rPr>
              <w:t>预就业实习（整周实践）</w:t>
            </w:r>
          </w:p>
        </w:tc>
        <w:tc>
          <w:tcPr>
            <w:tcW w:w="1491" w:type="pct"/>
            <w:vAlign w:val="center"/>
          </w:tcPr>
          <w:p w14:paraId="4469BF2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通过本课程的学习，全面地、系统地掌握企业工作流程等，培养学生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2F1588E5">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了解岗位技能、岗位知识、岗位素养</w:t>
            </w:r>
          </w:p>
        </w:tc>
        <w:tc>
          <w:tcPr>
            <w:tcW w:w="1071" w:type="pct"/>
            <w:vAlign w:val="center"/>
          </w:tcPr>
          <w:p w14:paraId="20DD0BA7">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1.学生成绩由实习协议、实习总结、周报、月报等组成</w:t>
            </w:r>
          </w:p>
        </w:tc>
      </w:tr>
      <w:tr w14:paraId="5F1F9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2E891FC0">
            <w:pPr>
              <w:widowControl/>
              <w:jc w:val="center"/>
              <w:textAlignment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0"/>
                <w:sz w:val="21"/>
                <w:szCs w:val="21"/>
                <w:lang w:bidi="ar"/>
              </w:rPr>
              <w:t>14</w:t>
            </w:r>
          </w:p>
        </w:tc>
        <w:tc>
          <w:tcPr>
            <w:tcW w:w="816" w:type="pct"/>
            <w:vAlign w:val="center"/>
          </w:tcPr>
          <w:p w14:paraId="5F270948">
            <w:pPr>
              <w:pStyle w:val="15"/>
              <w:rPr>
                <w:rFonts w:hint="eastAsia" w:ascii="Times New Roman" w:hAnsi="Times New Roman" w:eastAsia="仿宋_GB2312" w:cs="Times New Roman"/>
                <w:kern w:val="2"/>
                <w:sz w:val="21"/>
                <w:szCs w:val="22"/>
                <w:lang w:val="en-US" w:eastAsia="zh-Hans" w:bidi="ar-SA"/>
              </w:rPr>
            </w:pPr>
            <w:r>
              <w:rPr>
                <w:rFonts w:hint="eastAsia"/>
                <w:lang w:eastAsia="zh-Hans"/>
              </w:rPr>
              <w:t>算法设计与分析</w:t>
            </w:r>
          </w:p>
        </w:tc>
        <w:tc>
          <w:tcPr>
            <w:tcW w:w="1491" w:type="pct"/>
            <w:vAlign w:val="center"/>
          </w:tcPr>
          <w:p w14:paraId="7A54E856">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通过本课程的学习，全面地、系统地掌握算法设计培养学生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28CFCC46">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算法设计的方法</w:t>
            </w:r>
          </w:p>
        </w:tc>
        <w:tc>
          <w:tcPr>
            <w:tcW w:w="1071" w:type="pct"/>
            <w:vAlign w:val="center"/>
          </w:tcPr>
          <w:p w14:paraId="70FACE0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17576DF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30F7979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2CFE0FD0">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0CE12DB2">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3D2EB678">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62B7A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4916A57A">
            <w:pPr>
              <w:widowControl/>
              <w:jc w:val="center"/>
              <w:textAlignment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0"/>
                <w:sz w:val="21"/>
                <w:szCs w:val="21"/>
                <w:lang w:bidi="ar"/>
              </w:rPr>
              <w:t>15</w:t>
            </w:r>
          </w:p>
        </w:tc>
        <w:tc>
          <w:tcPr>
            <w:tcW w:w="816" w:type="pct"/>
            <w:vAlign w:val="center"/>
          </w:tcPr>
          <w:p w14:paraId="0858FFAA">
            <w:pPr>
              <w:pStyle w:val="15"/>
              <w:rPr>
                <w:rFonts w:hint="eastAsia"/>
                <w:lang w:eastAsia="zh-Hans"/>
              </w:rPr>
            </w:pPr>
            <w:r>
              <w:rPr>
                <w:rFonts w:hint="eastAsia"/>
                <w:lang w:val="en-US" w:eastAsia="zh-CN"/>
              </w:rPr>
              <w:t>ArkTS开发语言</w:t>
            </w:r>
          </w:p>
          <w:p w14:paraId="11FDBC5B">
            <w:pPr>
              <w:pStyle w:val="15"/>
              <w:rPr>
                <w:rFonts w:hint="eastAsia" w:ascii="Times New Roman" w:hAnsi="Times New Roman" w:eastAsia="仿宋_GB2312" w:cs="Times New Roman"/>
                <w:kern w:val="2"/>
                <w:sz w:val="21"/>
                <w:szCs w:val="22"/>
                <w:lang w:val="en-US" w:eastAsia="zh-Hans" w:bidi="ar-SA"/>
              </w:rPr>
            </w:pPr>
          </w:p>
        </w:tc>
        <w:tc>
          <w:tcPr>
            <w:tcW w:w="1491" w:type="pct"/>
            <w:vAlign w:val="center"/>
          </w:tcPr>
          <w:p w14:paraId="3E39D97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通过本课程的学习，全面地、系统地掌握移动应用开发语言培养学生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BB85644">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鸿蒙开发基础知识</w:t>
            </w:r>
          </w:p>
        </w:tc>
        <w:tc>
          <w:tcPr>
            <w:tcW w:w="1071" w:type="pct"/>
            <w:vAlign w:val="center"/>
          </w:tcPr>
          <w:p w14:paraId="2909415F">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61C6949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37981DD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464AF2BB">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4635D92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1EC9A9EE">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1DDCA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3B7B071C">
            <w:pPr>
              <w:widowControl/>
              <w:jc w:val="center"/>
              <w:textAlignment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0"/>
                <w:sz w:val="21"/>
                <w:szCs w:val="21"/>
                <w:lang w:bidi="ar"/>
              </w:rPr>
              <w:t>16</w:t>
            </w:r>
          </w:p>
        </w:tc>
        <w:tc>
          <w:tcPr>
            <w:tcW w:w="816" w:type="pct"/>
            <w:vAlign w:val="center"/>
          </w:tcPr>
          <w:p w14:paraId="7040874B">
            <w:pPr>
              <w:pStyle w:val="15"/>
              <w:rPr>
                <w:rFonts w:hint="eastAsia" w:ascii="Times New Roman" w:hAnsi="Times New Roman" w:eastAsia="仿宋_GB2312" w:cs="Times New Roman"/>
                <w:kern w:val="2"/>
                <w:sz w:val="21"/>
                <w:szCs w:val="22"/>
                <w:lang w:val="en-US" w:eastAsia="zh-Hans" w:bidi="ar-SA"/>
              </w:rPr>
            </w:pPr>
            <w:r>
              <w:rPr>
                <w:rFonts w:hint="eastAsia"/>
                <w:lang w:eastAsia="zh-Hans"/>
              </w:rPr>
              <w:t>　scratch编程</w:t>
            </w:r>
          </w:p>
        </w:tc>
        <w:tc>
          <w:tcPr>
            <w:tcW w:w="1491" w:type="pct"/>
            <w:vAlign w:val="center"/>
          </w:tcPr>
          <w:p w14:paraId="5D4115B5">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通过本课程的学习，全面地、系统地掌握可视化编程，培养学生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885931D">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可视化编程</w:t>
            </w:r>
          </w:p>
        </w:tc>
        <w:tc>
          <w:tcPr>
            <w:tcW w:w="1071" w:type="pct"/>
            <w:vAlign w:val="center"/>
          </w:tcPr>
          <w:p w14:paraId="5C17188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091AC89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4A457378">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14BB0427">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30A5EF3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0B25A581">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2899A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092CB1BB">
            <w:pPr>
              <w:widowControl/>
              <w:jc w:val="center"/>
              <w:textAlignment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0"/>
                <w:sz w:val="21"/>
                <w:szCs w:val="21"/>
                <w:lang w:bidi="ar"/>
              </w:rPr>
              <w:t>17</w:t>
            </w:r>
          </w:p>
        </w:tc>
        <w:tc>
          <w:tcPr>
            <w:tcW w:w="816" w:type="pct"/>
            <w:vAlign w:val="center"/>
          </w:tcPr>
          <w:p w14:paraId="7913F786">
            <w:pPr>
              <w:keepNext w:val="0"/>
              <w:keepLines w:val="0"/>
              <w:widowControl/>
              <w:suppressLineNumbers w:val="0"/>
              <w:jc w:val="both"/>
              <w:textAlignment w:val="center"/>
              <w:rPr>
                <w:rFonts w:hint="eastAsia" w:ascii="Times New Roman" w:hAnsi="Times New Roman" w:eastAsia="仿宋_GB2312" w:cs="Times New Roman"/>
                <w:kern w:val="2"/>
                <w:sz w:val="32"/>
                <w:szCs w:val="22"/>
                <w:lang w:val="en-US" w:eastAsia="zh-Hans" w:bidi="ar-SA"/>
              </w:rPr>
            </w:pPr>
            <w:r>
              <w:rPr>
                <w:rFonts w:hint="default" w:ascii="仿宋_GB2312" w:hAnsi="宋体" w:eastAsia="仿宋_GB2312" w:cs="仿宋_GB2312"/>
                <w:i w:val="0"/>
                <w:iCs w:val="0"/>
                <w:color w:val="000000"/>
                <w:kern w:val="0"/>
                <w:sz w:val="21"/>
                <w:szCs w:val="21"/>
                <w:u w:val="none"/>
                <w:lang w:val="en-US" w:eastAsia="zh-CN" w:bidi="ar"/>
              </w:rPr>
              <w:t>OpenHarmony开发理论与实战</w:t>
            </w:r>
          </w:p>
        </w:tc>
        <w:tc>
          <w:tcPr>
            <w:tcW w:w="1491" w:type="pct"/>
            <w:vAlign w:val="center"/>
          </w:tcPr>
          <w:p w14:paraId="51ED060B">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通过本课程的学习，全面地掌握移动应用开发，培养学生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4D8615E2">
            <w:pPr>
              <w:pStyle w:val="15"/>
              <w:keepNext w:val="0"/>
              <w:keepLines w:val="0"/>
              <w:pageBreakBefore w:val="0"/>
              <w:widowControl w:val="0"/>
              <w:kinsoku/>
              <w:wordWrap/>
              <w:overflowPunct/>
              <w:topLinePunct w:val="0"/>
              <w:autoSpaceDE/>
              <w:autoSpaceDN/>
              <w:bidi w:val="0"/>
              <w:adjustRightInd/>
              <w:snapToGrid/>
              <w:textAlignment w:val="auto"/>
              <w:outlineLvl w:val="9"/>
              <w:rPr>
                <w:rFonts w:hint="default"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鸿蒙应用开发综合实践</w:t>
            </w:r>
          </w:p>
        </w:tc>
        <w:tc>
          <w:tcPr>
            <w:tcW w:w="1071" w:type="pct"/>
            <w:vAlign w:val="center"/>
          </w:tcPr>
          <w:p w14:paraId="0D723449">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1AC6290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7AE7A60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6AA4639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156566B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5AC9AD7A">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r w14:paraId="65869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Align w:val="center"/>
          </w:tcPr>
          <w:p w14:paraId="4C0C1DFB">
            <w:pPr>
              <w:widowControl/>
              <w:jc w:val="center"/>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1</w:t>
            </w:r>
            <w:r>
              <w:rPr>
                <w:rFonts w:hint="eastAsia" w:ascii="宋体" w:hAnsi="宋体" w:eastAsia="宋体" w:cs="宋体"/>
                <w:kern w:val="0"/>
                <w:sz w:val="21"/>
                <w:szCs w:val="21"/>
                <w:lang w:val="en-US" w:eastAsia="zh-CN" w:bidi="ar"/>
              </w:rPr>
              <w:t>8</w:t>
            </w:r>
          </w:p>
        </w:tc>
        <w:tc>
          <w:tcPr>
            <w:tcW w:w="816" w:type="pct"/>
            <w:vAlign w:val="center"/>
          </w:tcPr>
          <w:p w14:paraId="17F8F710">
            <w:pPr>
              <w:keepNext w:val="0"/>
              <w:keepLines w:val="0"/>
              <w:widowControl/>
              <w:suppressLineNumbers w:val="0"/>
              <w:jc w:val="both"/>
              <w:textAlignment w:val="center"/>
              <w:rPr>
                <w:rFonts w:hint="eastAsia" w:ascii="Times New Roman" w:hAnsi="Times New Roman" w:eastAsia="仿宋_GB2312" w:cs="Times New Roman"/>
                <w:kern w:val="2"/>
                <w:sz w:val="32"/>
                <w:szCs w:val="22"/>
                <w:lang w:val="en-US" w:eastAsia="zh-Hans" w:bidi="ar-SA"/>
              </w:rPr>
            </w:pPr>
            <w:r>
              <w:rPr>
                <w:rFonts w:hint="default" w:ascii="仿宋_GB2312" w:hAnsi="宋体" w:eastAsia="仿宋_GB2312" w:cs="仿宋_GB2312"/>
                <w:i w:val="0"/>
                <w:iCs w:val="0"/>
                <w:color w:val="000000"/>
                <w:kern w:val="0"/>
                <w:sz w:val="21"/>
                <w:szCs w:val="21"/>
                <w:u w:val="none"/>
                <w:lang w:val="en-US" w:eastAsia="zh-CN" w:bidi="ar"/>
              </w:rPr>
              <w:t>基于OpenHarmony工业产线智能检测实战</w:t>
            </w:r>
          </w:p>
        </w:tc>
        <w:tc>
          <w:tcPr>
            <w:tcW w:w="1491" w:type="pct"/>
            <w:vAlign w:val="center"/>
          </w:tcPr>
          <w:p w14:paraId="1516BE00">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通过本课程的学习，全面地掌握移动应用开发，培养学生</w:t>
            </w:r>
            <w:r>
              <w:rPr>
                <w:rFonts w:hint="eastAsia" w:ascii="仿宋" w:hAnsi="仿宋" w:eastAsia="仿宋" w:cs="Times New Roman"/>
                <w:kern w:val="2"/>
                <w:sz w:val="21"/>
                <w:szCs w:val="21"/>
                <w:lang w:val="en-US" w:eastAsia="zh-Hans" w:bidi="ar-SA"/>
              </w:rPr>
              <w:t>在软件开发</w:t>
            </w:r>
            <w:r>
              <w:rPr>
                <w:rFonts w:hint="eastAsia" w:ascii="仿宋" w:hAnsi="仿宋" w:eastAsia="仿宋" w:cs="Times New Roman"/>
                <w:kern w:val="2"/>
                <w:sz w:val="21"/>
                <w:szCs w:val="21"/>
                <w:lang w:val="en-US" w:eastAsia="zh-CN" w:bidi="ar-SA"/>
              </w:rPr>
              <w:t>方面的应用能力和创新能力</w:t>
            </w:r>
          </w:p>
        </w:tc>
        <w:tc>
          <w:tcPr>
            <w:tcW w:w="1318" w:type="pct"/>
            <w:vAlign w:val="top"/>
          </w:tcPr>
          <w:p w14:paraId="2EA01D87">
            <w:pPr>
              <w:pStyle w:val="15"/>
              <w:keepNext w:val="0"/>
              <w:keepLines w:val="0"/>
              <w:pageBreakBefore w:val="0"/>
              <w:widowControl w:val="0"/>
              <w:kinsoku/>
              <w:wordWrap/>
              <w:overflowPunct/>
              <w:topLinePunct w:val="0"/>
              <w:autoSpaceDE/>
              <w:autoSpaceDN/>
              <w:bidi w:val="0"/>
              <w:adjustRightInd/>
              <w:snapToGrid/>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鸿蒙应用开发综合实践</w:t>
            </w:r>
          </w:p>
        </w:tc>
        <w:tc>
          <w:tcPr>
            <w:tcW w:w="1071" w:type="pct"/>
            <w:vAlign w:val="center"/>
          </w:tcPr>
          <w:p w14:paraId="49B4933E">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1.教学形式：混合式授课；</w:t>
            </w:r>
          </w:p>
          <w:p w14:paraId="1B0F4B75">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2.教室要求：多媒体教室；</w:t>
            </w:r>
          </w:p>
          <w:p w14:paraId="68852E14">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3.考核要求：平时</w:t>
            </w:r>
          </w:p>
          <w:p w14:paraId="3E8108EC">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考核 20%，线上</w:t>
            </w:r>
          </w:p>
          <w:p w14:paraId="61E2B75A">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成绩 40%，期末</w:t>
            </w:r>
          </w:p>
          <w:p w14:paraId="66CFE276">
            <w:pPr>
              <w:keepNext w:val="0"/>
              <w:keepLines w:val="0"/>
              <w:pageBreakBefore w:val="0"/>
              <w:widowControl w:val="0"/>
              <w:kinsoku/>
              <w:wordWrap/>
              <w:overflowPunct/>
              <w:topLinePunct w:val="0"/>
              <w:autoSpaceDE/>
              <w:autoSpaceDN/>
              <w:bidi w:val="0"/>
              <w:adjustRightInd/>
              <w:snapToGrid/>
              <w:jc w:val="center"/>
              <w:textAlignment w:val="auto"/>
              <w:outlineLvl w:val="9"/>
              <w:rPr>
                <w:rFonts w:hint="eastAsia" w:ascii="仿宋" w:hAnsi="仿宋" w:eastAsia="仿宋" w:cs="Times New Roman"/>
                <w:kern w:val="2"/>
                <w:sz w:val="21"/>
                <w:szCs w:val="21"/>
                <w:lang w:val="en-US" w:eastAsia="zh-CN" w:bidi="ar-SA"/>
              </w:rPr>
            </w:pPr>
            <w:r>
              <w:rPr>
                <w:rFonts w:hint="eastAsia" w:ascii="仿宋" w:hAnsi="仿宋" w:eastAsia="仿宋" w:cs="Times New Roman"/>
                <w:kern w:val="2"/>
                <w:sz w:val="21"/>
                <w:szCs w:val="21"/>
                <w:lang w:val="en-US" w:eastAsia="zh-CN" w:bidi="ar-SA"/>
              </w:rPr>
              <w:t>测试成绩 40%。</w:t>
            </w:r>
          </w:p>
        </w:tc>
      </w:tr>
    </w:tbl>
    <w:p w14:paraId="7486C641"/>
    <w:p w14:paraId="2CD1B894">
      <w:pPr>
        <w:pStyle w:val="4"/>
        <w:spacing w:before="0" w:after="0" w:line="240" w:lineRule="auto"/>
        <w:ind w:firstLine="560" w:firstLineChars="200"/>
        <w:rPr>
          <w:rFonts w:hint="default" w:ascii="宋体" w:hAnsi="宋体" w:eastAsia="宋体" w:cs="宋体"/>
          <w:b w:val="0"/>
          <w:bCs/>
          <w:sz w:val="28"/>
          <w:szCs w:val="21"/>
          <w:lang w:val="en-US"/>
        </w:rPr>
      </w:pPr>
      <w:bookmarkStart w:id="45" w:name="_Toc110198125"/>
      <w:bookmarkStart w:id="46" w:name="_Toc12658"/>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41A56D98">
      <w:pPr>
        <w:pStyle w:val="16"/>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7D1CDB78">
      <w:pPr>
        <w:pStyle w:val="16"/>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用图示的方式，将专业实践教学能力培养呈现。</w:t>
      </w:r>
    </w:p>
    <w:p w14:paraId="00BF5A21">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2E07DDE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6C538198">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1"/>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5"/>
        <w:gridCol w:w="1062"/>
        <w:gridCol w:w="1323"/>
        <w:gridCol w:w="1467"/>
        <w:gridCol w:w="1708"/>
      </w:tblGrid>
      <w:tr w14:paraId="609AC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7DAED14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434F22C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67CB189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3812DDF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61" w:type="pct"/>
            <w:vAlign w:val="center"/>
          </w:tcPr>
          <w:p w14:paraId="6A2AB87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2" w:type="pct"/>
            <w:vAlign w:val="center"/>
          </w:tcPr>
          <w:p w14:paraId="2B52C6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23683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542CA7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1</w:t>
            </w:r>
          </w:p>
        </w:tc>
        <w:tc>
          <w:tcPr>
            <w:tcW w:w="1188" w:type="pct"/>
            <w:vAlign w:val="center"/>
          </w:tcPr>
          <w:p w14:paraId="623F54A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实验1</w:t>
            </w:r>
          </w:p>
        </w:tc>
        <w:tc>
          <w:tcPr>
            <w:tcW w:w="623" w:type="pct"/>
            <w:vAlign w:val="center"/>
          </w:tcPr>
          <w:p w14:paraId="403F2DAF">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第1学期</w:t>
            </w:r>
          </w:p>
        </w:tc>
        <w:tc>
          <w:tcPr>
            <w:tcW w:w="776" w:type="pct"/>
            <w:vAlign w:val="center"/>
          </w:tcPr>
          <w:p w14:paraId="6C45236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T2A103</w:t>
            </w:r>
          </w:p>
        </w:tc>
        <w:tc>
          <w:tcPr>
            <w:tcW w:w="861" w:type="pct"/>
            <w:vAlign w:val="center"/>
          </w:tcPr>
          <w:p w14:paraId="5E31096D">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网页设计与开发实验</w:t>
            </w:r>
          </w:p>
        </w:tc>
        <w:tc>
          <w:tcPr>
            <w:tcW w:w="1002" w:type="pct"/>
            <w:vAlign w:val="center"/>
          </w:tcPr>
          <w:p w14:paraId="6182F8F5">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网页设计与制作</w:t>
            </w:r>
          </w:p>
        </w:tc>
      </w:tr>
      <w:tr w14:paraId="31F76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5827D18F">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2</w:t>
            </w:r>
          </w:p>
        </w:tc>
        <w:tc>
          <w:tcPr>
            <w:tcW w:w="1188" w:type="pct"/>
            <w:vAlign w:val="center"/>
          </w:tcPr>
          <w:p w14:paraId="01F88B85">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实验2</w:t>
            </w:r>
          </w:p>
        </w:tc>
        <w:tc>
          <w:tcPr>
            <w:tcW w:w="623" w:type="pct"/>
            <w:vAlign w:val="center"/>
          </w:tcPr>
          <w:p w14:paraId="38254C0B">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第1学期</w:t>
            </w:r>
          </w:p>
        </w:tc>
        <w:tc>
          <w:tcPr>
            <w:tcW w:w="776" w:type="pct"/>
            <w:vAlign w:val="center"/>
          </w:tcPr>
          <w:p w14:paraId="4056AEA8">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T2A308</w:t>
            </w:r>
          </w:p>
        </w:tc>
        <w:tc>
          <w:tcPr>
            <w:tcW w:w="861" w:type="pct"/>
            <w:vAlign w:val="center"/>
          </w:tcPr>
          <w:p w14:paraId="209C3222">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循环结构程序设计实验</w:t>
            </w:r>
          </w:p>
          <w:p w14:paraId="562EFA4F">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p>
        </w:tc>
        <w:tc>
          <w:tcPr>
            <w:tcW w:w="1002" w:type="pct"/>
            <w:vAlign w:val="center"/>
          </w:tcPr>
          <w:p w14:paraId="0D5D2248">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C语言程序设计</w:t>
            </w:r>
          </w:p>
        </w:tc>
      </w:tr>
      <w:tr w14:paraId="74BE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6139034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3</w:t>
            </w:r>
          </w:p>
        </w:tc>
        <w:tc>
          <w:tcPr>
            <w:tcW w:w="1188" w:type="pct"/>
            <w:vAlign w:val="center"/>
          </w:tcPr>
          <w:p w14:paraId="698ECC53">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实验3</w:t>
            </w:r>
          </w:p>
        </w:tc>
        <w:tc>
          <w:tcPr>
            <w:tcW w:w="623" w:type="pct"/>
            <w:vAlign w:val="center"/>
          </w:tcPr>
          <w:p w14:paraId="1382C3D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第2学期</w:t>
            </w:r>
          </w:p>
        </w:tc>
        <w:tc>
          <w:tcPr>
            <w:tcW w:w="776" w:type="pct"/>
            <w:vAlign w:val="center"/>
          </w:tcPr>
          <w:p w14:paraId="22ECA68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T2A308</w:t>
            </w:r>
          </w:p>
        </w:tc>
        <w:tc>
          <w:tcPr>
            <w:tcW w:w="861" w:type="pct"/>
            <w:vAlign w:val="center"/>
          </w:tcPr>
          <w:p w14:paraId="090F0EC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虚拟机环境实验</w:t>
            </w:r>
          </w:p>
          <w:p w14:paraId="01B719A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p>
        </w:tc>
        <w:tc>
          <w:tcPr>
            <w:tcW w:w="1002" w:type="pct"/>
            <w:vAlign w:val="center"/>
          </w:tcPr>
          <w:p w14:paraId="6CBB4A8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Linux操作系统</w:t>
            </w:r>
          </w:p>
        </w:tc>
      </w:tr>
      <w:tr w14:paraId="69786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46329C13">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4</w:t>
            </w:r>
          </w:p>
        </w:tc>
        <w:tc>
          <w:tcPr>
            <w:tcW w:w="1188" w:type="pct"/>
            <w:vAlign w:val="center"/>
          </w:tcPr>
          <w:p w14:paraId="1E743820">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实验4</w:t>
            </w:r>
          </w:p>
        </w:tc>
        <w:tc>
          <w:tcPr>
            <w:tcW w:w="623" w:type="pct"/>
            <w:vAlign w:val="center"/>
          </w:tcPr>
          <w:p w14:paraId="503BE62F">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第3学期</w:t>
            </w:r>
          </w:p>
        </w:tc>
        <w:tc>
          <w:tcPr>
            <w:tcW w:w="776" w:type="pct"/>
            <w:vAlign w:val="center"/>
          </w:tcPr>
          <w:p w14:paraId="0999F93D">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T2A408</w:t>
            </w:r>
          </w:p>
        </w:tc>
        <w:tc>
          <w:tcPr>
            <w:tcW w:w="861" w:type="pct"/>
            <w:vAlign w:val="center"/>
          </w:tcPr>
          <w:p w14:paraId="0DB2CA5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事件处理实验</w:t>
            </w:r>
          </w:p>
        </w:tc>
        <w:tc>
          <w:tcPr>
            <w:tcW w:w="1002" w:type="pct"/>
            <w:vAlign w:val="center"/>
          </w:tcPr>
          <w:p w14:paraId="44E3F6F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Javascript程序设计</w:t>
            </w:r>
          </w:p>
        </w:tc>
      </w:tr>
      <w:tr w14:paraId="403AE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2E0D3878">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5</w:t>
            </w:r>
          </w:p>
        </w:tc>
        <w:tc>
          <w:tcPr>
            <w:tcW w:w="1188" w:type="pct"/>
            <w:vAlign w:val="center"/>
          </w:tcPr>
          <w:p w14:paraId="35C3C4A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 xml:space="preserve">实验5 </w:t>
            </w:r>
          </w:p>
        </w:tc>
        <w:tc>
          <w:tcPr>
            <w:tcW w:w="623" w:type="pct"/>
            <w:vAlign w:val="center"/>
          </w:tcPr>
          <w:p w14:paraId="17ECA2A7">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第3学期</w:t>
            </w:r>
          </w:p>
        </w:tc>
        <w:tc>
          <w:tcPr>
            <w:tcW w:w="776" w:type="pct"/>
            <w:vAlign w:val="center"/>
          </w:tcPr>
          <w:p w14:paraId="11CD4DA1">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T2A408</w:t>
            </w:r>
          </w:p>
        </w:tc>
        <w:tc>
          <w:tcPr>
            <w:tcW w:w="861" w:type="pct"/>
            <w:vAlign w:val="center"/>
          </w:tcPr>
          <w:p w14:paraId="05A87902">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接口开发实验</w:t>
            </w:r>
          </w:p>
        </w:tc>
        <w:tc>
          <w:tcPr>
            <w:tcW w:w="1002" w:type="pct"/>
            <w:vAlign w:val="center"/>
          </w:tcPr>
          <w:p w14:paraId="2C4FE2D1">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Spring Boot应用开发</w:t>
            </w:r>
          </w:p>
        </w:tc>
      </w:tr>
      <w:tr w14:paraId="045DA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47" w:type="pct"/>
            <w:vAlign w:val="center"/>
          </w:tcPr>
          <w:p w14:paraId="0BBBAC3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6</w:t>
            </w:r>
          </w:p>
        </w:tc>
        <w:tc>
          <w:tcPr>
            <w:tcW w:w="1188" w:type="pct"/>
            <w:vAlign w:val="center"/>
          </w:tcPr>
          <w:p w14:paraId="43D9317B">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实验6</w:t>
            </w:r>
          </w:p>
        </w:tc>
        <w:tc>
          <w:tcPr>
            <w:tcW w:w="623" w:type="pct"/>
            <w:vAlign w:val="center"/>
          </w:tcPr>
          <w:p w14:paraId="38DAF21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第3学期</w:t>
            </w:r>
          </w:p>
        </w:tc>
        <w:tc>
          <w:tcPr>
            <w:tcW w:w="776" w:type="pct"/>
            <w:vAlign w:val="center"/>
          </w:tcPr>
          <w:p w14:paraId="51C40B8C">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T2A408</w:t>
            </w:r>
          </w:p>
        </w:tc>
        <w:tc>
          <w:tcPr>
            <w:tcW w:w="861" w:type="pct"/>
            <w:vAlign w:val="center"/>
          </w:tcPr>
          <w:p w14:paraId="377D15C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数组操作实验</w:t>
            </w:r>
          </w:p>
        </w:tc>
        <w:tc>
          <w:tcPr>
            <w:tcW w:w="1002" w:type="pct"/>
            <w:vAlign w:val="center"/>
          </w:tcPr>
          <w:p w14:paraId="5C4A8344">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ArkTS程序设计</w:t>
            </w:r>
          </w:p>
        </w:tc>
      </w:tr>
    </w:tbl>
    <w:p w14:paraId="6F37B36F">
      <w:pPr>
        <w:pStyle w:val="2"/>
        <w:rPr>
          <w:rFonts w:hint="default"/>
          <w:lang w:val="en-US" w:eastAsia="zh-CN"/>
        </w:rPr>
      </w:pPr>
    </w:p>
    <w:p w14:paraId="62111D57">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1"/>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2C94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70CCA84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1F8C9D0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1BF5208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8D193B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4ACAD91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15927A8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79494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4AF3827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1</w:t>
            </w:r>
          </w:p>
        </w:tc>
        <w:tc>
          <w:tcPr>
            <w:tcW w:w="1106" w:type="pct"/>
            <w:vAlign w:val="center"/>
          </w:tcPr>
          <w:p w14:paraId="22EFF1CA">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实训1</w:t>
            </w:r>
          </w:p>
        </w:tc>
        <w:tc>
          <w:tcPr>
            <w:tcW w:w="581" w:type="pct"/>
            <w:vAlign w:val="center"/>
          </w:tcPr>
          <w:p w14:paraId="19762AA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第2学期</w:t>
            </w:r>
          </w:p>
        </w:tc>
        <w:tc>
          <w:tcPr>
            <w:tcW w:w="931" w:type="pct"/>
            <w:vAlign w:val="center"/>
          </w:tcPr>
          <w:p w14:paraId="0CB86F5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美食家管理系统</w:t>
            </w:r>
          </w:p>
        </w:tc>
        <w:tc>
          <w:tcPr>
            <w:tcW w:w="934" w:type="pct"/>
            <w:vAlign w:val="center"/>
          </w:tcPr>
          <w:p w14:paraId="0738126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Java语言程序设计</w:t>
            </w:r>
          </w:p>
        </w:tc>
        <w:tc>
          <w:tcPr>
            <w:tcW w:w="935" w:type="pct"/>
            <w:vAlign w:val="center"/>
          </w:tcPr>
          <w:p w14:paraId="489EC761">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迈越科技有限公司</w:t>
            </w:r>
          </w:p>
        </w:tc>
      </w:tr>
      <w:tr w14:paraId="47298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6097E0B8">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2</w:t>
            </w:r>
          </w:p>
        </w:tc>
        <w:tc>
          <w:tcPr>
            <w:tcW w:w="1106" w:type="pct"/>
            <w:vAlign w:val="center"/>
          </w:tcPr>
          <w:p w14:paraId="4EB89E90">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实训2</w:t>
            </w:r>
          </w:p>
        </w:tc>
        <w:tc>
          <w:tcPr>
            <w:tcW w:w="581" w:type="pct"/>
            <w:vAlign w:val="center"/>
          </w:tcPr>
          <w:p w14:paraId="50E8D0B3">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第2学期</w:t>
            </w:r>
          </w:p>
        </w:tc>
        <w:tc>
          <w:tcPr>
            <w:tcW w:w="931" w:type="pct"/>
            <w:vAlign w:val="center"/>
          </w:tcPr>
          <w:p w14:paraId="7BA0023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天气查询系统</w:t>
            </w:r>
          </w:p>
        </w:tc>
        <w:tc>
          <w:tcPr>
            <w:tcW w:w="934" w:type="pct"/>
            <w:vAlign w:val="center"/>
          </w:tcPr>
          <w:p w14:paraId="7F0CB678">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JavaScript程序设计</w:t>
            </w:r>
          </w:p>
        </w:tc>
        <w:tc>
          <w:tcPr>
            <w:tcW w:w="935" w:type="pct"/>
            <w:vAlign w:val="center"/>
          </w:tcPr>
          <w:p w14:paraId="51C0FFA5">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广西</w:t>
            </w:r>
            <w:r>
              <w:rPr>
                <w:rFonts w:hint="eastAsia" w:ascii="仿宋_GB2312" w:hAnsi="仿宋_GB2312" w:eastAsia="仿宋_GB2312" w:cs="仿宋_GB2312"/>
                <w:b w:val="0"/>
                <w:bCs w:val="0"/>
                <w:sz w:val="24"/>
                <w:lang w:val="en-US" w:eastAsia="zh-CN"/>
              </w:rPr>
              <w:t>航天信息技术有限公司</w:t>
            </w:r>
          </w:p>
        </w:tc>
      </w:tr>
      <w:tr w14:paraId="6D76B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638C486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3</w:t>
            </w:r>
          </w:p>
        </w:tc>
        <w:tc>
          <w:tcPr>
            <w:tcW w:w="1106" w:type="pct"/>
            <w:vAlign w:val="center"/>
          </w:tcPr>
          <w:p w14:paraId="1CF3075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实训3</w:t>
            </w:r>
          </w:p>
        </w:tc>
        <w:tc>
          <w:tcPr>
            <w:tcW w:w="581" w:type="pct"/>
            <w:vAlign w:val="center"/>
          </w:tcPr>
          <w:p w14:paraId="42E220D4">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第2学期</w:t>
            </w:r>
          </w:p>
        </w:tc>
        <w:tc>
          <w:tcPr>
            <w:tcW w:w="931" w:type="pct"/>
            <w:vAlign w:val="center"/>
          </w:tcPr>
          <w:p w14:paraId="5AA6E223">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高校学生求职系统</w:t>
            </w:r>
          </w:p>
        </w:tc>
        <w:tc>
          <w:tcPr>
            <w:tcW w:w="934" w:type="pct"/>
            <w:vAlign w:val="center"/>
          </w:tcPr>
          <w:p w14:paraId="1F98EE13">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数据库技术</w:t>
            </w:r>
          </w:p>
        </w:tc>
        <w:tc>
          <w:tcPr>
            <w:tcW w:w="935" w:type="pct"/>
            <w:vAlign w:val="center"/>
          </w:tcPr>
          <w:p w14:paraId="0681D70E">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广西</w:t>
            </w:r>
            <w:r>
              <w:rPr>
                <w:rFonts w:hint="eastAsia" w:ascii="仿宋_GB2312" w:hAnsi="仿宋_GB2312" w:eastAsia="仿宋_GB2312" w:cs="仿宋_GB2312"/>
                <w:b w:val="0"/>
                <w:bCs w:val="0"/>
                <w:sz w:val="24"/>
                <w:lang w:val="en-US" w:eastAsia="zh-CN"/>
              </w:rPr>
              <w:t>航天信息技术有限公司</w:t>
            </w:r>
          </w:p>
        </w:tc>
      </w:tr>
      <w:tr w14:paraId="680DF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3A702A1D">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4</w:t>
            </w:r>
          </w:p>
        </w:tc>
        <w:tc>
          <w:tcPr>
            <w:tcW w:w="1106" w:type="pct"/>
            <w:vAlign w:val="center"/>
          </w:tcPr>
          <w:p w14:paraId="22CAA33A">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 xml:space="preserve">实训4 </w:t>
            </w:r>
          </w:p>
        </w:tc>
        <w:tc>
          <w:tcPr>
            <w:tcW w:w="581" w:type="pct"/>
            <w:vAlign w:val="center"/>
          </w:tcPr>
          <w:p w14:paraId="3BE545E7">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第3学期</w:t>
            </w:r>
          </w:p>
        </w:tc>
        <w:tc>
          <w:tcPr>
            <w:tcW w:w="931" w:type="pct"/>
            <w:vAlign w:val="center"/>
          </w:tcPr>
          <w:p w14:paraId="3EB6E76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高校学生求职系统迁移适配国产达梦数据库</w:t>
            </w:r>
          </w:p>
        </w:tc>
        <w:tc>
          <w:tcPr>
            <w:tcW w:w="934" w:type="pct"/>
            <w:vAlign w:val="center"/>
          </w:tcPr>
          <w:p w14:paraId="663FB6E3">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国产达梦数据库应用技术</w:t>
            </w:r>
          </w:p>
        </w:tc>
        <w:tc>
          <w:tcPr>
            <w:tcW w:w="935" w:type="pct"/>
            <w:vAlign w:val="center"/>
          </w:tcPr>
          <w:p w14:paraId="0967A8E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达梦数据库</w:t>
            </w:r>
          </w:p>
        </w:tc>
      </w:tr>
      <w:tr w14:paraId="5CF9A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5F4680B5">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5</w:t>
            </w:r>
          </w:p>
        </w:tc>
        <w:tc>
          <w:tcPr>
            <w:tcW w:w="1106" w:type="pct"/>
            <w:vAlign w:val="center"/>
          </w:tcPr>
          <w:p w14:paraId="51A34D23">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实训5</w:t>
            </w:r>
          </w:p>
        </w:tc>
        <w:tc>
          <w:tcPr>
            <w:tcW w:w="581" w:type="pct"/>
            <w:vAlign w:val="center"/>
          </w:tcPr>
          <w:p w14:paraId="74DE9399">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第3学期</w:t>
            </w:r>
          </w:p>
        </w:tc>
        <w:tc>
          <w:tcPr>
            <w:tcW w:w="931" w:type="pct"/>
            <w:vAlign w:val="center"/>
          </w:tcPr>
          <w:p w14:paraId="227F5AAD">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搭建国产化人工智能开发平台</w:t>
            </w:r>
          </w:p>
        </w:tc>
        <w:tc>
          <w:tcPr>
            <w:tcW w:w="934" w:type="pct"/>
            <w:vAlign w:val="center"/>
          </w:tcPr>
          <w:p w14:paraId="0ADAE066">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国产操作系统应用技术</w:t>
            </w:r>
          </w:p>
        </w:tc>
        <w:tc>
          <w:tcPr>
            <w:tcW w:w="935" w:type="pct"/>
            <w:vAlign w:val="center"/>
          </w:tcPr>
          <w:p w14:paraId="375A868E">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广西</w:t>
            </w:r>
            <w:r>
              <w:rPr>
                <w:rFonts w:hint="eastAsia" w:ascii="仿宋_GB2312" w:hAnsi="仿宋_GB2312" w:eastAsia="仿宋_GB2312" w:cs="仿宋_GB2312"/>
                <w:b w:val="0"/>
                <w:bCs w:val="0"/>
                <w:sz w:val="24"/>
                <w:lang w:val="en-US" w:eastAsia="zh-CN"/>
              </w:rPr>
              <w:t>航天信息技术有限公司</w:t>
            </w:r>
          </w:p>
        </w:tc>
      </w:tr>
      <w:tr w14:paraId="5DBDE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2119B7D7">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6</w:t>
            </w:r>
          </w:p>
        </w:tc>
        <w:tc>
          <w:tcPr>
            <w:tcW w:w="1106" w:type="pct"/>
            <w:vAlign w:val="center"/>
          </w:tcPr>
          <w:p w14:paraId="1F48EE57">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b w:val="0"/>
                <w:bCs w:val="0"/>
                <w:kern w:val="2"/>
                <w:sz w:val="24"/>
                <w:szCs w:val="22"/>
                <w:lang w:val="en-US" w:eastAsia="zh-CN" w:bidi="ar-SA"/>
              </w:rPr>
            </w:pPr>
            <w:r>
              <w:rPr>
                <w:rFonts w:hint="eastAsia" w:ascii="仿宋_GB2312" w:hAnsi="仿宋_GB2312" w:eastAsia="仿宋_GB2312" w:cs="仿宋_GB2312"/>
                <w:b w:val="0"/>
                <w:bCs w:val="0"/>
                <w:sz w:val="24"/>
                <w:lang w:val="en-US" w:eastAsia="zh-CN"/>
              </w:rPr>
              <w:t>实训</w:t>
            </w:r>
            <w:r>
              <w:rPr>
                <w:rFonts w:hint="eastAsia" w:ascii="仿宋_GB2312" w:hAnsi="仿宋_GB2312" w:cs="仿宋_GB2312"/>
                <w:b w:val="0"/>
                <w:bCs w:val="0"/>
                <w:sz w:val="24"/>
                <w:lang w:val="en-US" w:eastAsia="zh-CN"/>
              </w:rPr>
              <w:t>6</w:t>
            </w:r>
          </w:p>
        </w:tc>
        <w:tc>
          <w:tcPr>
            <w:tcW w:w="581" w:type="pct"/>
            <w:vAlign w:val="center"/>
          </w:tcPr>
          <w:p w14:paraId="213A95CB">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b w:val="0"/>
                <w:bCs w:val="0"/>
                <w:kern w:val="2"/>
                <w:sz w:val="24"/>
                <w:szCs w:val="22"/>
                <w:lang w:val="en-US" w:eastAsia="zh-CN" w:bidi="ar-SA"/>
              </w:rPr>
            </w:pPr>
            <w:r>
              <w:rPr>
                <w:rFonts w:hint="eastAsia" w:ascii="仿宋_GB2312" w:hAnsi="仿宋_GB2312" w:eastAsia="仿宋_GB2312" w:cs="仿宋_GB2312"/>
                <w:b w:val="0"/>
                <w:bCs w:val="0"/>
                <w:sz w:val="24"/>
                <w:lang w:val="en-US" w:eastAsia="zh-CN"/>
              </w:rPr>
              <w:t>第</w:t>
            </w:r>
            <w:r>
              <w:rPr>
                <w:rFonts w:hint="eastAsia" w:ascii="仿宋_GB2312" w:hAnsi="仿宋_GB2312" w:cs="仿宋_GB2312"/>
                <w:b w:val="0"/>
                <w:bCs w:val="0"/>
                <w:sz w:val="24"/>
                <w:lang w:val="en-US" w:eastAsia="zh-CN"/>
              </w:rPr>
              <w:t>3</w:t>
            </w:r>
            <w:r>
              <w:rPr>
                <w:rFonts w:hint="eastAsia" w:ascii="仿宋_GB2312" w:hAnsi="仿宋_GB2312" w:eastAsia="仿宋_GB2312" w:cs="仿宋_GB2312"/>
                <w:b w:val="0"/>
                <w:bCs w:val="0"/>
                <w:sz w:val="24"/>
                <w:lang w:val="en-US" w:eastAsia="zh-CN"/>
              </w:rPr>
              <w:t>学期</w:t>
            </w:r>
          </w:p>
        </w:tc>
        <w:tc>
          <w:tcPr>
            <w:tcW w:w="931" w:type="pct"/>
            <w:vAlign w:val="center"/>
          </w:tcPr>
          <w:p w14:paraId="536F1C7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b w:val="0"/>
                <w:bCs w:val="0"/>
                <w:kern w:val="2"/>
                <w:sz w:val="24"/>
                <w:szCs w:val="22"/>
                <w:lang w:val="en-US" w:eastAsia="zh-CN" w:bidi="ar-SA"/>
              </w:rPr>
            </w:pPr>
            <w:r>
              <w:rPr>
                <w:rFonts w:hint="eastAsia" w:ascii="仿宋_GB2312" w:hAnsi="仿宋_GB2312" w:eastAsia="仿宋_GB2312" w:cs="仿宋_GB2312"/>
                <w:b w:val="0"/>
                <w:bCs w:val="0"/>
                <w:sz w:val="24"/>
                <w:lang w:val="en-US" w:eastAsia="zh-CN"/>
              </w:rPr>
              <w:t>螺蛳粉小镇APP</w:t>
            </w:r>
          </w:p>
        </w:tc>
        <w:tc>
          <w:tcPr>
            <w:tcW w:w="934" w:type="pct"/>
            <w:vAlign w:val="center"/>
          </w:tcPr>
          <w:p w14:paraId="418A3C7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b w:val="0"/>
                <w:bCs w:val="0"/>
                <w:kern w:val="2"/>
                <w:sz w:val="24"/>
                <w:szCs w:val="22"/>
                <w:lang w:val="en-US" w:eastAsia="zh-CN" w:bidi="ar-SA"/>
              </w:rPr>
            </w:pPr>
            <w:r>
              <w:rPr>
                <w:rFonts w:hint="eastAsia" w:ascii="仿宋_GB2312" w:hAnsi="仿宋_GB2312" w:eastAsia="仿宋_GB2312" w:cs="仿宋_GB2312"/>
                <w:b w:val="0"/>
                <w:bCs w:val="0"/>
                <w:sz w:val="24"/>
                <w:lang w:val="en-US" w:eastAsia="zh-CN"/>
              </w:rPr>
              <w:t>鸿蒙开发技术</w:t>
            </w:r>
          </w:p>
        </w:tc>
        <w:tc>
          <w:tcPr>
            <w:tcW w:w="935" w:type="pct"/>
            <w:vAlign w:val="center"/>
          </w:tcPr>
          <w:p w14:paraId="6923C6B5">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b w:val="0"/>
                <w:bCs w:val="0"/>
                <w:kern w:val="2"/>
                <w:sz w:val="24"/>
                <w:szCs w:val="22"/>
                <w:lang w:val="en-US" w:eastAsia="zh-CN" w:bidi="ar-SA"/>
              </w:rPr>
            </w:pPr>
            <w:r>
              <w:rPr>
                <w:rFonts w:hint="eastAsia" w:ascii="仿宋_GB2312" w:hAnsi="仿宋_GB2312" w:cs="仿宋_GB2312"/>
                <w:b w:val="0"/>
                <w:bCs w:val="0"/>
                <w:sz w:val="24"/>
                <w:lang w:val="en-US" w:eastAsia="zh-CN"/>
              </w:rPr>
              <w:t>广西</w:t>
            </w:r>
            <w:r>
              <w:rPr>
                <w:rFonts w:hint="eastAsia" w:ascii="仿宋_GB2312" w:hAnsi="仿宋_GB2312" w:eastAsia="仿宋_GB2312" w:cs="仿宋_GB2312"/>
                <w:b w:val="0"/>
                <w:bCs w:val="0"/>
                <w:sz w:val="24"/>
                <w:lang w:val="en-US" w:eastAsia="zh-CN"/>
              </w:rPr>
              <w:t>航天信息技术有限公司</w:t>
            </w:r>
          </w:p>
        </w:tc>
      </w:tr>
      <w:tr w14:paraId="04BD6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5D85706A">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7</w:t>
            </w:r>
          </w:p>
        </w:tc>
        <w:tc>
          <w:tcPr>
            <w:tcW w:w="1106" w:type="pct"/>
            <w:vAlign w:val="center"/>
          </w:tcPr>
          <w:p w14:paraId="7169FEE4">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w:t>
            </w:r>
            <w:r>
              <w:rPr>
                <w:rFonts w:hint="eastAsia" w:ascii="仿宋_GB2312" w:hAnsi="仿宋_GB2312" w:cs="仿宋_GB2312"/>
                <w:b w:val="0"/>
                <w:bCs w:val="0"/>
                <w:sz w:val="24"/>
                <w:lang w:val="en-US" w:eastAsia="zh-CN"/>
              </w:rPr>
              <w:t>7</w:t>
            </w:r>
            <w:r>
              <w:rPr>
                <w:rFonts w:hint="eastAsia" w:ascii="仿宋_GB2312" w:hAnsi="仿宋_GB2312" w:eastAsia="仿宋_GB2312" w:cs="仿宋_GB2312"/>
                <w:b w:val="0"/>
                <w:bCs w:val="0"/>
                <w:sz w:val="24"/>
                <w:lang w:val="en-US" w:eastAsia="zh-CN"/>
              </w:rPr>
              <w:t xml:space="preserve"> </w:t>
            </w:r>
          </w:p>
        </w:tc>
        <w:tc>
          <w:tcPr>
            <w:tcW w:w="581" w:type="pct"/>
            <w:vAlign w:val="center"/>
          </w:tcPr>
          <w:p w14:paraId="7A63E0F5">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第4学期</w:t>
            </w:r>
          </w:p>
        </w:tc>
        <w:tc>
          <w:tcPr>
            <w:tcW w:w="931" w:type="pct"/>
            <w:vAlign w:val="center"/>
          </w:tcPr>
          <w:p w14:paraId="24256CB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赛克能源管理系统</w:t>
            </w:r>
          </w:p>
        </w:tc>
        <w:tc>
          <w:tcPr>
            <w:tcW w:w="934" w:type="pct"/>
            <w:vAlign w:val="center"/>
          </w:tcPr>
          <w:p w14:paraId="145D044B">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Web应用项目开发</w:t>
            </w:r>
          </w:p>
        </w:tc>
        <w:tc>
          <w:tcPr>
            <w:tcW w:w="935" w:type="pct"/>
            <w:vAlign w:val="center"/>
          </w:tcPr>
          <w:p w14:paraId="59A2C72C">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赛克科技有限公司</w:t>
            </w:r>
          </w:p>
        </w:tc>
      </w:tr>
      <w:tr w14:paraId="501DE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34FBBA2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8</w:t>
            </w:r>
          </w:p>
        </w:tc>
        <w:tc>
          <w:tcPr>
            <w:tcW w:w="1106" w:type="pct"/>
            <w:vAlign w:val="center"/>
          </w:tcPr>
          <w:p w14:paraId="218D55D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实训</w:t>
            </w:r>
            <w:r>
              <w:rPr>
                <w:rFonts w:hint="eastAsia" w:ascii="仿宋_GB2312" w:hAnsi="仿宋_GB2312" w:cs="仿宋_GB2312"/>
                <w:b w:val="0"/>
                <w:bCs w:val="0"/>
                <w:sz w:val="24"/>
                <w:lang w:val="en-US" w:eastAsia="zh-CN"/>
              </w:rPr>
              <w:t>8</w:t>
            </w:r>
          </w:p>
        </w:tc>
        <w:tc>
          <w:tcPr>
            <w:tcW w:w="581" w:type="pct"/>
            <w:vAlign w:val="center"/>
          </w:tcPr>
          <w:p w14:paraId="6E9B8DCF">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第4学期</w:t>
            </w:r>
          </w:p>
        </w:tc>
        <w:tc>
          <w:tcPr>
            <w:tcW w:w="931" w:type="pct"/>
            <w:vAlign w:val="center"/>
          </w:tcPr>
          <w:p w14:paraId="39FE97C0">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Hans"/>
              </w:rPr>
              <w:t>MES系统迁移与适配</w:t>
            </w:r>
          </w:p>
        </w:tc>
        <w:tc>
          <w:tcPr>
            <w:tcW w:w="934" w:type="pct"/>
            <w:vAlign w:val="center"/>
          </w:tcPr>
          <w:p w14:paraId="72449343">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工业软件</w:t>
            </w:r>
            <w:r>
              <w:rPr>
                <w:rFonts w:hint="eastAsia" w:ascii="仿宋_GB2312" w:hAnsi="仿宋_GB2312" w:eastAsia="仿宋_GB2312" w:cs="仿宋_GB2312"/>
                <w:b w:val="0"/>
                <w:bCs w:val="0"/>
                <w:sz w:val="24"/>
                <w:lang w:val="en-US" w:eastAsia="zh-Hans"/>
              </w:rPr>
              <w:t>迁移与适配技术</w:t>
            </w:r>
          </w:p>
        </w:tc>
        <w:tc>
          <w:tcPr>
            <w:tcW w:w="935" w:type="pct"/>
            <w:vAlign w:val="center"/>
          </w:tcPr>
          <w:p w14:paraId="6FE99C19">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广西汽车集团</w:t>
            </w:r>
          </w:p>
        </w:tc>
      </w:tr>
      <w:tr w14:paraId="7CD35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4C15945D">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9</w:t>
            </w:r>
          </w:p>
        </w:tc>
        <w:tc>
          <w:tcPr>
            <w:tcW w:w="1106" w:type="pct"/>
            <w:vAlign w:val="center"/>
          </w:tcPr>
          <w:p w14:paraId="2CA96352">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实训9</w:t>
            </w:r>
          </w:p>
        </w:tc>
        <w:tc>
          <w:tcPr>
            <w:tcW w:w="581" w:type="pct"/>
            <w:vAlign w:val="center"/>
          </w:tcPr>
          <w:p w14:paraId="63BA3E6E">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第4学期</w:t>
            </w:r>
          </w:p>
        </w:tc>
        <w:tc>
          <w:tcPr>
            <w:tcW w:w="931" w:type="pct"/>
            <w:vAlign w:val="center"/>
          </w:tcPr>
          <w:p w14:paraId="70D0A4A0">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Hans"/>
              </w:rPr>
              <w:t>基于信创</w:t>
            </w:r>
            <w:r>
              <w:rPr>
                <w:rFonts w:hint="eastAsia" w:ascii="仿宋_GB2312" w:hAnsi="仿宋_GB2312" w:eastAsia="仿宋_GB2312" w:cs="仿宋_GB2312"/>
                <w:b w:val="0"/>
                <w:bCs w:val="0"/>
                <w:sz w:val="24"/>
                <w:lang w:val="en-US" w:eastAsia="zh-CN"/>
              </w:rPr>
              <w:t>云计算</w:t>
            </w:r>
            <w:r>
              <w:rPr>
                <w:rFonts w:hint="eastAsia" w:ascii="仿宋_GB2312" w:hAnsi="仿宋_GB2312" w:eastAsia="仿宋_GB2312" w:cs="仿宋_GB2312"/>
                <w:b w:val="0"/>
                <w:bCs w:val="0"/>
                <w:sz w:val="24"/>
                <w:lang w:val="en-US" w:eastAsia="zh-Hans"/>
              </w:rPr>
              <w:t>环境的政务好差评系统</w:t>
            </w:r>
            <w:r>
              <w:rPr>
                <w:rFonts w:hint="eastAsia" w:ascii="仿宋_GB2312" w:hAnsi="仿宋_GB2312" w:eastAsia="仿宋_GB2312" w:cs="仿宋_GB2312"/>
                <w:b w:val="0"/>
                <w:bCs w:val="0"/>
                <w:sz w:val="24"/>
                <w:lang w:val="en-US" w:eastAsia="zh-CN"/>
              </w:rPr>
              <w:t>运维</w:t>
            </w:r>
          </w:p>
        </w:tc>
        <w:tc>
          <w:tcPr>
            <w:tcW w:w="934" w:type="pct"/>
            <w:vAlign w:val="center"/>
          </w:tcPr>
          <w:p w14:paraId="4DE44E20">
            <w:pPr>
              <w:keepNext w:val="0"/>
              <w:keepLines w:val="0"/>
              <w:suppressLineNumbers w:val="0"/>
              <w:spacing w:before="0" w:beforeAutospacing="0" w:after="0" w:afterAutospacing="0"/>
              <w:ind w:left="0" w:right="0"/>
              <w:jc w:val="center"/>
              <w:rPr>
                <w:rFonts w:hint="default" w:ascii="仿宋_GB2312" w:hAnsi="仿宋_GB2312" w:eastAsia="仿宋_GB2312" w:cs="仿宋_GB2312"/>
                <w:b w:val="0"/>
                <w:bCs w:val="0"/>
                <w:sz w:val="24"/>
                <w:lang w:val="en-US" w:eastAsia="zh-CN"/>
              </w:rPr>
            </w:pPr>
            <w:r>
              <w:rPr>
                <w:rFonts w:hint="eastAsia" w:ascii="仿宋_GB2312" w:hAnsi="仿宋_GB2312" w:eastAsia="仿宋_GB2312" w:cs="仿宋_GB2312"/>
                <w:b w:val="0"/>
                <w:bCs w:val="0"/>
                <w:sz w:val="24"/>
                <w:lang w:val="en-US" w:eastAsia="zh-CN"/>
              </w:rPr>
              <w:t>信创云计算运维</w:t>
            </w:r>
          </w:p>
        </w:tc>
        <w:tc>
          <w:tcPr>
            <w:tcW w:w="935" w:type="pct"/>
            <w:vAlign w:val="center"/>
          </w:tcPr>
          <w:p w14:paraId="6AA0AD2A">
            <w:pPr>
              <w:keepNext w:val="0"/>
              <w:keepLines w:val="0"/>
              <w:suppressLineNumbers w:val="0"/>
              <w:spacing w:before="0" w:beforeAutospacing="0" w:after="0" w:afterAutospacing="0"/>
              <w:ind w:left="0" w:right="0"/>
              <w:jc w:val="center"/>
              <w:rPr>
                <w:rFonts w:hint="eastAsia" w:ascii="仿宋_GB2312" w:hAnsi="仿宋_GB2312" w:eastAsia="仿宋_GB2312" w:cs="仿宋_GB2312"/>
                <w:b w:val="0"/>
                <w:bCs w:val="0"/>
                <w:sz w:val="24"/>
                <w:lang w:val="en-US" w:eastAsia="zh-CN"/>
              </w:rPr>
            </w:pPr>
            <w:r>
              <w:rPr>
                <w:rFonts w:hint="eastAsia" w:ascii="仿宋_GB2312" w:hAnsi="仿宋_GB2312" w:cs="仿宋_GB2312"/>
                <w:b w:val="0"/>
                <w:bCs w:val="0"/>
                <w:sz w:val="24"/>
                <w:lang w:val="en-US" w:eastAsia="zh-CN"/>
              </w:rPr>
              <w:t>广西</w:t>
            </w:r>
            <w:r>
              <w:rPr>
                <w:rFonts w:hint="eastAsia" w:ascii="仿宋_GB2312" w:hAnsi="仿宋_GB2312" w:eastAsia="仿宋_GB2312" w:cs="仿宋_GB2312"/>
                <w:b w:val="0"/>
                <w:bCs w:val="0"/>
                <w:sz w:val="24"/>
                <w:lang w:val="en-US" w:eastAsia="zh-CN"/>
              </w:rPr>
              <w:t>航天信息技术有限公司</w:t>
            </w:r>
          </w:p>
        </w:tc>
      </w:tr>
    </w:tbl>
    <w:p w14:paraId="2DCADA80">
      <w:pPr>
        <w:pStyle w:val="2"/>
        <w:rPr>
          <w:rFonts w:hint="default"/>
          <w:lang w:val="en-US" w:eastAsia="zh-CN"/>
        </w:rPr>
      </w:pPr>
    </w:p>
    <w:p w14:paraId="015D77CD">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1"/>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0DA4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5" w:hRule="atLeast"/>
        </w:trPr>
        <w:tc>
          <w:tcPr>
            <w:tcW w:w="1405" w:type="dxa"/>
            <w:vAlign w:val="center"/>
          </w:tcPr>
          <w:p w14:paraId="40EE774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3540BBA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3A75CB2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1492741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56935CE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43F1476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3669260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64DE33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B0A0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44FE4AE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第五学期</w:t>
            </w:r>
          </w:p>
        </w:tc>
        <w:tc>
          <w:tcPr>
            <w:tcW w:w="1405" w:type="dxa"/>
          </w:tcPr>
          <w:p w14:paraId="33EFB42B">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学习企业制度</w:t>
            </w:r>
          </w:p>
          <w:p w14:paraId="7D5FBA5A">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生产工程和工业工程</w:t>
            </w:r>
          </w:p>
          <w:p w14:paraId="63D7CC77">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基本操作技能训练</w:t>
            </w:r>
          </w:p>
          <w:p w14:paraId="1E734712">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素质拓展与团队协作</w:t>
            </w:r>
          </w:p>
        </w:tc>
        <w:tc>
          <w:tcPr>
            <w:tcW w:w="1431" w:type="dxa"/>
            <w:vAlign w:val="center"/>
          </w:tcPr>
          <w:p w14:paraId="2361C984">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素养实习</w:t>
            </w:r>
          </w:p>
        </w:tc>
        <w:tc>
          <w:tcPr>
            <w:tcW w:w="1406" w:type="dxa"/>
            <w:vAlign w:val="center"/>
          </w:tcPr>
          <w:p w14:paraId="6375AB02">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集中安排跟岗工作方式</w:t>
            </w:r>
          </w:p>
        </w:tc>
        <w:tc>
          <w:tcPr>
            <w:tcW w:w="1406" w:type="dxa"/>
            <w:vAlign w:val="center"/>
          </w:tcPr>
          <w:p w14:paraId="133950A1">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实习总结+职业素质活动展示+企业鉴定</w:t>
            </w:r>
          </w:p>
        </w:tc>
        <w:tc>
          <w:tcPr>
            <w:tcW w:w="1406" w:type="dxa"/>
            <w:vAlign w:val="center"/>
          </w:tcPr>
          <w:p w14:paraId="55DD1E54">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柳州航盛科技有限公司，</w:t>
            </w:r>
            <w:r>
              <w:rPr>
                <w:rFonts w:hint="eastAsia" w:ascii="仿宋" w:hAnsi="仿宋" w:eastAsia="仿宋" w:cs="仿宋"/>
                <w:color w:val="000000"/>
                <w:kern w:val="0"/>
                <w:szCs w:val="21"/>
              </w:rPr>
              <w:t>广西数广迈越科技有限公司</w:t>
            </w:r>
          </w:p>
        </w:tc>
      </w:tr>
      <w:tr w14:paraId="4AA64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451A940B">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第六学期</w:t>
            </w:r>
          </w:p>
        </w:tc>
        <w:tc>
          <w:tcPr>
            <w:tcW w:w="1405" w:type="dxa"/>
          </w:tcPr>
          <w:p w14:paraId="0478DEEE">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在企业从事软件项目开发组织管理相关的岗位工作</w:t>
            </w:r>
          </w:p>
        </w:tc>
        <w:tc>
          <w:tcPr>
            <w:tcW w:w="1431" w:type="dxa"/>
            <w:vAlign w:val="center"/>
          </w:tcPr>
          <w:p w14:paraId="6F9A7DA7">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顶岗实习</w:t>
            </w:r>
          </w:p>
        </w:tc>
        <w:tc>
          <w:tcPr>
            <w:tcW w:w="1406" w:type="dxa"/>
            <w:vAlign w:val="center"/>
          </w:tcPr>
          <w:p w14:paraId="4AB1619A">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订单班或应聘企业顶岗工作</w:t>
            </w:r>
          </w:p>
        </w:tc>
        <w:tc>
          <w:tcPr>
            <w:tcW w:w="1406" w:type="dxa"/>
            <w:vAlign w:val="center"/>
          </w:tcPr>
          <w:p w14:paraId="5D23525F">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rPr>
            </w:pPr>
            <w:r>
              <w:rPr>
                <w:rFonts w:hint="eastAsia" w:ascii="仿宋" w:hAnsi="仿宋" w:eastAsia="仿宋" w:cs="仿宋"/>
              </w:rPr>
              <w:t>由指导教师根据实习过程中的实习内容、纪律情况、完成任务等方面进行实习评价。</w:t>
            </w:r>
          </w:p>
          <w:p w14:paraId="6CD9AAB5">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rPr>
              <w:t>最后上交顶岗实习手册、顶岗实习报告。</w:t>
            </w:r>
          </w:p>
        </w:tc>
        <w:tc>
          <w:tcPr>
            <w:tcW w:w="1406" w:type="dxa"/>
            <w:vAlign w:val="center"/>
          </w:tcPr>
          <w:p w14:paraId="474A1001">
            <w:pPr>
              <w:pStyle w:val="15"/>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 w:hAnsi="仿宋" w:eastAsia="仿宋" w:cs="仿宋"/>
                <w:color w:val="000000"/>
                <w:kern w:val="0"/>
                <w:szCs w:val="21"/>
              </w:rPr>
              <w:t>广西数广迈越科技有限公司，</w:t>
            </w:r>
            <w:r>
              <w:rPr>
                <w:rFonts w:hint="eastAsia" w:ascii="仿宋" w:hAnsi="仿宋" w:eastAsia="仿宋" w:cs="仿宋"/>
              </w:rPr>
              <w:t>其他参与双选会校招的公司</w:t>
            </w:r>
          </w:p>
        </w:tc>
      </w:tr>
    </w:tbl>
    <w:p w14:paraId="358E89DD">
      <w:pPr>
        <w:adjustRightInd w:val="0"/>
        <w:snapToGrid w:val="0"/>
        <w:spacing w:line="360" w:lineRule="auto"/>
        <w:ind w:firstLine="560" w:firstLineChars="200"/>
        <w:rPr>
          <w:rFonts w:hint="eastAsia" w:ascii="仿宋" w:hAnsi="仿宋" w:eastAsia="仿宋" w:cs="仿宋"/>
          <w:sz w:val="28"/>
          <w:szCs w:val="28"/>
          <w:lang w:val="en-US" w:eastAsia="zh-CN"/>
        </w:rPr>
      </w:pPr>
    </w:p>
    <w:p w14:paraId="4570DFB9">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1"/>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1886"/>
        <w:gridCol w:w="983"/>
        <w:gridCol w:w="1584"/>
        <w:gridCol w:w="1656"/>
        <w:gridCol w:w="1591"/>
      </w:tblGrid>
      <w:tr w14:paraId="0655B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7905A8B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7" w:type="pct"/>
            <w:vAlign w:val="center"/>
          </w:tcPr>
          <w:p w14:paraId="1CDD2BEC">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580" w:type="pct"/>
            <w:shd w:val="clear" w:color="auto" w:fill="auto"/>
            <w:vAlign w:val="center"/>
          </w:tcPr>
          <w:p w14:paraId="38CF5D3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96FF0E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5EC66CA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5" w:type="pct"/>
            <w:vAlign w:val="center"/>
          </w:tcPr>
          <w:p w14:paraId="1EBAD8B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34C8C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3342EA5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107" w:type="pct"/>
            <w:vAlign w:val="center"/>
          </w:tcPr>
          <w:p w14:paraId="16BE191F">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课程设计1：</w:t>
            </w:r>
            <w:r>
              <w:rPr>
                <w:rFonts w:hint="eastAsia" w:ascii="仿宋_GB2312" w:hAnsi="仿宋_GB2312" w:cs="仿宋_GB2312"/>
                <w:b w:val="0"/>
                <w:bCs w:val="0"/>
                <w:sz w:val="24"/>
                <w:lang w:val="en-US" w:eastAsia="zh-CN"/>
              </w:rPr>
              <w:t>前端系统开发</w:t>
            </w:r>
          </w:p>
        </w:tc>
        <w:tc>
          <w:tcPr>
            <w:tcW w:w="580" w:type="pct"/>
            <w:shd w:val="clear" w:color="auto" w:fill="auto"/>
            <w:vAlign w:val="center"/>
          </w:tcPr>
          <w:p w14:paraId="388F7192">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931" w:type="pct"/>
            <w:vAlign w:val="center"/>
          </w:tcPr>
          <w:p w14:paraId="5C7B936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能源管理系统前端</w:t>
            </w:r>
          </w:p>
        </w:tc>
        <w:tc>
          <w:tcPr>
            <w:tcW w:w="934" w:type="pct"/>
            <w:vAlign w:val="center"/>
          </w:tcPr>
          <w:p w14:paraId="0B6E8E0C">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网页设计、javaScript、Vue</w:t>
            </w:r>
            <w:r>
              <w:rPr>
                <w:rFonts w:hint="default" w:ascii="仿宋_GB2312" w:hAnsi="仿宋_GB2312" w:cs="仿宋_GB2312"/>
                <w:b w:val="0"/>
                <w:kern w:val="2"/>
                <w:sz w:val="24"/>
                <w:szCs w:val="24"/>
                <w:shd w:val="clear" w:color="auto" w:fill="FFFFFF"/>
                <w:vertAlign w:val="baseline"/>
                <w:lang w:val="en-US" w:eastAsia="zh-CN" w:bidi="ar-SA"/>
              </w:rPr>
              <w:t>.js</w:t>
            </w:r>
            <w:r>
              <w:rPr>
                <w:rFonts w:hint="eastAsia" w:ascii="仿宋_GB2312" w:hAnsi="仿宋_GB2312" w:cs="仿宋_GB2312"/>
                <w:b w:val="0"/>
                <w:kern w:val="2"/>
                <w:sz w:val="24"/>
                <w:szCs w:val="24"/>
                <w:shd w:val="clear" w:color="auto" w:fill="FFFFFF"/>
                <w:vertAlign w:val="baseline"/>
                <w:lang w:val="en-US" w:eastAsia="zh-CN" w:bidi="ar-SA"/>
              </w:rPr>
              <w:t>等</w:t>
            </w:r>
          </w:p>
        </w:tc>
        <w:tc>
          <w:tcPr>
            <w:tcW w:w="935" w:type="pct"/>
            <w:vAlign w:val="center"/>
          </w:tcPr>
          <w:p w14:paraId="6F0FF7A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广西航信技术有限公司</w:t>
            </w:r>
          </w:p>
        </w:tc>
      </w:tr>
      <w:tr w14:paraId="3E5FB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0534256">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107" w:type="pct"/>
            <w:vAlign w:val="center"/>
          </w:tcPr>
          <w:p w14:paraId="1418E204">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课程设计2：</w:t>
            </w:r>
            <w:r>
              <w:rPr>
                <w:rFonts w:hint="eastAsia" w:ascii="仿宋_GB2312" w:hAnsi="仿宋_GB2312" w:cs="仿宋_GB2312"/>
                <w:b w:val="0"/>
                <w:bCs w:val="0"/>
                <w:sz w:val="24"/>
                <w:lang w:val="en-US" w:eastAsia="zh-CN"/>
              </w:rPr>
              <w:t>后端系统开发</w:t>
            </w:r>
          </w:p>
        </w:tc>
        <w:tc>
          <w:tcPr>
            <w:tcW w:w="580" w:type="pct"/>
            <w:shd w:val="clear" w:color="auto" w:fill="auto"/>
            <w:vAlign w:val="center"/>
          </w:tcPr>
          <w:p w14:paraId="1617E8C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931" w:type="pct"/>
            <w:vAlign w:val="center"/>
          </w:tcPr>
          <w:p w14:paraId="5C7374B4">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能源管理系统后端</w:t>
            </w:r>
          </w:p>
        </w:tc>
        <w:tc>
          <w:tcPr>
            <w:tcW w:w="934" w:type="pct"/>
            <w:vAlign w:val="center"/>
          </w:tcPr>
          <w:p w14:paraId="725332F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Java、Spring boot、Web应用项目开发等</w:t>
            </w:r>
          </w:p>
        </w:tc>
        <w:tc>
          <w:tcPr>
            <w:tcW w:w="935" w:type="pct"/>
            <w:vAlign w:val="center"/>
          </w:tcPr>
          <w:p w14:paraId="47F5D9B5">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广西航信技术有限公司</w:t>
            </w:r>
          </w:p>
        </w:tc>
      </w:tr>
    </w:tbl>
    <w:p w14:paraId="362B3CE2">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5"/>
      <w:bookmarkEnd w:id="46"/>
    </w:p>
    <w:p w14:paraId="22481FF9">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46E53EE7">
      <w:pPr>
        <w:pStyle w:val="14"/>
        <w:ind w:firstLine="422"/>
      </w:pPr>
      <w:bookmarkStart w:id="47" w:name="_Toc5721"/>
      <w:bookmarkStart w:id="48" w:name="_Toc20315"/>
      <w:r>
        <w:rPr>
          <w:rFonts w:hint="eastAsia"/>
        </w:rPr>
        <w:t>表6-</w:t>
      </w:r>
      <w:r>
        <w:rPr>
          <w:rFonts w:hint="eastAsia"/>
          <w:lang w:val="en-US" w:eastAsia="zh-CN"/>
        </w:rPr>
        <w:t>6</w:t>
      </w:r>
      <w:r>
        <w:rPr>
          <w:rFonts w:hint="eastAsia"/>
        </w:rPr>
        <w:t xml:space="preserve"> 管理能力体系一览表</w:t>
      </w:r>
      <w:bookmarkEnd w:id="47"/>
      <w:bookmarkEnd w:id="48"/>
    </w:p>
    <w:tbl>
      <w:tblPr>
        <w:tblStyle w:val="10"/>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40641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5BC6607">
            <w:pPr>
              <w:keepNext w:val="0"/>
              <w:keepLines w:val="0"/>
              <w:suppressLineNumbers w:val="0"/>
              <w:spacing w:before="0" w:beforeAutospacing="0" w:after="0" w:afterAutospacing="0"/>
              <w:ind w:left="0" w:right="0"/>
              <w:jc w:val="center"/>
              <w:rPr>
                <w:rFonts w:hint="default"/>
                <w:sz w:val="22"/>
                <w:szCs w:val="18"/>
              </w:rPr>
            </w:pPr>
            <w:bookmarkStart w:id="49" w:name="_Toc110195919"/>
            <w:r>
              <w:rPr>
                <w:rFonts w:hint="eastAsia"/>
                <w:sz w:val="22"/>
                <w:szCs w:val="18"/>
              </w:rPr>
              <w:t>课程名称</w:t>
            </w:r>
            <w:bookmarkEnd w:id="49"/>
          </w:p>
        </w:tc>
        <w:tc>
          <w:tcPr>
            <w:tcW w:w="4352" w:type="dxa"/>
            <w:vAlign w:val="center"/>
          </w:tcPr>
          <w:p w14:paraId="2FAB26B3">
            <w:pPr>
              <w:keepNext w:val="0"/>
              <w:keepLines w:val="0"/>
              <w:suppressLineNumbers w:val="0"/>
              <w:spacing w:before="0" w:beforeAutospacing="0" w:after="0" w:afterAutospacing="0"/>
              <w:ind w:left="0" w:right="0"/>
              <w:jc w:val="center"/>
              <w:rPr>
                <w:rFonts w:hint="default"/>
                <w:sz w:val="22"/>
                <w:szCs w:val="18"/>
              </w:rPr>
            </w:pPr>
            <w:bookmarkStart w:id="50" w:name="_Toc110195920"/>
            <w:r>
              <w:rPr>
                <w:rFonts w:hint="eastAsia"/>
                <w:sz w:val="22"/>
                <w:szCs w:val="18"/>
              </w:rPr>
              <w:t>活动名称</w:t>
            </w:r>
            <w:bookmarkEnd w:id="50"/>
          </w:p>
        </w:tc>
      </w:tr>
      <w:tr w14:paraId="4BDF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50A25930">
            <w:pPr>
              <w:pStyle w:val="15"/>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65EAED15">
            <w:pPr>
              <w:pStyle w:val="15"/>
              <w:keepNext w:val="0"/>
              <w:keepLines w:val="0"/>
              <w:suppressLineNumbers w:val="0"/>
              <w:spacing w:before="0" w:beforeAutospacing="0" w:after="0" w:afterAutospacing="0"/>
              <w:ind w:left="0" w:right="0"/>
              <w:rPr>
                <w:rFonts w:hint="default"/>
              </w:rPr>
            </w:pPr>
            <w:r>
              <w:rPr>
                <w:rFonts w:hint="eastAsia"/>
              </w:rPr>
              <w:t>全员实训管理</w:t>
            </w:r>
          </w:p>
        </w:tc>
      </w:tr>
      <w:tr w14:paraId="73482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33C62BA8">
            <w:pPr>
              <w:pStyle w:val="15"/>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07A573F9">
            <w:pPr>
              <w:pStyle w:val="15"/>
              <w:keepNext w:val="0"/>
              <w:keepLines w:val="0"/>
              <w:suppressLineNumbers w:val="0"/>
              <w:spacing w:before="0" w:beforeAutospacing="0" w:after="0" w:afterAutospacing="0"/>
              <w:ind w:left="0" w:right="0"/>
              <w:rPr>
                <w:rFonts w:hint="default" w:eastAsia="仿宋_GB2312"/>
                <w:lang w:val="en-US" w:eastAsia="zh-CN"/>
              </w:rPr>
            </w:pPr>
            <w:r>
              <w:rPr>
                <w:rFonts w:hint="eastAsia"/>
                <w:lang w:val="en-US" w:eastAsia="zh-CN"/>
              </w:rPr>
              <w:t>设备管理</w:t>
            </w:r>
          </w:p>
        </w:tc>
      </w:tr>
      <w:tr w14:paraId="116F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37B845F0">
            <w:pPr>
              <w:pStyle w:val="15"/>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14:paraId="6894F149">
            <w:pPr>
              <w:pStyle w:val="15"/>
              <w:keepNext w:val="0"/>
              <w:keepLines w:val="0"/>
              <w:suppressLineNumbers w:val="0"/>
              <w:spacing w:before="0" w:beforeAutospacing="0" w:after="0" w:afterAutospacing="0"/>
              <w:ind w:left="0" w:right="0"/>
              <w:rPr>
                <w:rFonts w:hint="default" w:eastAsia="仿宋_GB2312"/>
                <w:color w:val="000000" w:themeColor="text1"/>
                <w:kern w:val="0"/>
                <w:szCs w:val="21"/>
                <w:lang w:val="en-US" w:eastAsia="zh-CN"/>
                <w14:textFill>
                  <w14:solidFill>
                    <w14:schemeClr w14:val="tx1"/>
                  </w14:solidFill>
                </w14:textFill>
              </w:rPr>
            </w:pPr>
            <w:r>
              <w:rPr>
                <w:rFonts w:hint="eastAsia"/>
                <w:color w:val="000000" w:themeColor="text1"/>
                <w:kern w:val="0"/>
                <w:szCs w:val="21"/>
                <w:lang w:val="en-US" w:eastAsia="zh-CN"/>
                <w14:textFill>
                  <w14:solidFill>
                    <w14:schemeClr w14:val="tx1"/>
                  </w14:solidFill>
                </w14:textFill>
              </w:rPr>
              <w:t>信创云计算运维</w:t>
            </w:r>
          </w:p>
        </w:tc>
        <w:tc>
          <w:tcPr>
            <w:tcW w:w="4352" w:type="dxa"/>
            <w:vAlign w:val="center"/>
          </w:tcPr>
          <w:p w14:paraId="02EA44EB">
            <w:pPr>
              <w:pStyle w:val="15"/>
              <w:keepNext w:val="0"/>
              <w:keepLines w:val="0"/>
              <w:suppressLineNumbers w:val="0"/>
              <w:spacing w:before="0" w:beforeAutospacing="0" w:after="0" w:afterAutospacing="0"/>
              <w:ind w:left="0" w:right="0"/>
              <w:rPr>
                <w:rFonts w:hint="default" w:eastAsia="仿宋_GB2312"/>
                <w:lang w:val="en-US" w:eastAsia="zh-CN"/>
              </w:rPr>
            </w:pPr>
            <w:r>
              <w:rPr>
                <w:rFonts w:hint="eastAsia"/>
                <w:lang w:val="en-US" w:eastAsia="zh-CN"/>
              </w:rPr>
              <w:t>系统运维管理</w:t>
            </w:r>
          </w:p>
        </w:tc>
      </w:tr>
    </w:tbl>
    <w:p w14:paraId="262E431C">
      <w:pPr>
        <w:ind w:firstLine="560" w:firstLineChars="200"/>
        <w:rPr>
          <w:rFonts w:hint="eastAsia" w:ascii="宋体" w:hAnsi="宋体" w:eastAsia="宋体" w:cs="宋体"/>
          <w:sz w:val="28"/>
          <w:szCs w:val="28"/>
          <w:lang w:val="en-US" w:eastAsia="zh-CN"/>
        </w:rPr>
      </w:pPr>
      <w:bookmarkStart w:id="51" w:name="_Toc23184"/>
      <w:bookmarkStart w:id="52" w:name="_Toc110195921"/>
      <w:bookmarkStart w:id="53" w:name="_Toc110198126"/>
      <w:bookmarkStart w:id="54" w:name="_Toc110196067"/>
      <w:r>
        <w:rPr>
          <w:rFonts w:hint="eastAsia" w:ascii="宋体" w:hAnsi="宋体" w:eastAsia="宋体" w:cs="宋体"/>
          <w:sz w:val="28"/>
          <w:szCs w:val="28"/>
          <w:lang w:val="en-US" w:eastAsia="zh-CN"/>
        </w:rPr>
        <w:t>5.创新创业体系</w:t>
      </w:r>
      <w:bookmarkEnd w:id="51"/>
      <w:bookmarkEnd w:id="52"/>
      <w:bookmarkEnd w:id="53"/>
      <w:bookmarkEnd w:id="54"/>
    </w:p>
    <w:p w14:paraId="3D5F8F1E">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6546CE1">
      <w:pPr>
        <w:pStyle w:val="14"/>
        <w:ind w:firstLine="422"/>
        <w:rPr>
          <w:szCs w:val="21"/>
        </w:rPr>
      </w:pPr>
      <w:bookmarkStart w:id="55" w:name="_Toc17006"/>
      <w:bookmarkStart w:id="56" w:name="_Toc24981"/>
      <w:r>
        <w:rPr>
          <w:rFonts w:hint="eastAsia"/>
          <w:szCs w:val="21"/>
        </w:rPr>
        <w:t>表6-</w:t>
      </w:r>
      <w:r>
        <w:rPr>
          <w:rFonts w:hint="eastAsia"/>
          <w:szCs w:val="21"/>
          <w:lang w:val="en-US" w:eastAsia="zh-CN"/>
        </w:rPr>
        <w:t>7</w:t>
      </w:r>
      <w:r>
        <w:rPr>
          <w:rFonts w:hint="eastAsia"/>
          <w:szCs w:val="21"/>
        </w:rPr>
        <w:t xml:space="preserve">  创新创业能力体系一览表</w:t>
      </w:r>
      <w:bookmarkEnd w:id="55"/>
      <w:bookmarkEnd w:id="56"/>
    </w:p>
    <w:tbl>
      <w:tblPr>
        <w:tblStyle w:val="10"/>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7E3FF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06F3E0C">
            <w:pPr>
              <w:keepNext w:val="0"/>
              <w:keepLines w:val="0"/>
              <w:suppressLineNumbers w:val="0"/>
              <w:spacing w:before="0" w:beforeAutospacing="0" w:after="0" w:afterAutospacing="0"/>
              <w:ind w:left="0" w:right="0"/>
              <w:jc w:val="center"/>
              <w:rPr>
                <w:rFonts w:hint="default"/>
                <w:sz w:val="22"/>
                <w:szCs w:val="18"/>
              </w:rPr>
            </w:pPr>
            <w:bookmarkStart w:id="57" w:name="_Toc110195922"/>
            <w:r>
              <w:rPr>
                <w:rFonts w:hint="eastAsia"/>
                <w:sz w:val="22"/>
                <w:szCs w:val="18"/>
              </w:rPr>
              <w:t>课程名称</w:t>
            </w:r>
            <w:bookmarkEnd w:id="57"/>
          </w:p>
        </w:tc>
        <w:tc>
          <w:tcPr>
            <w:tcW w:w="4656" w:type="dxa"/>
            <w:vAlign w:val="center"/>
          </w:tcPr>
          <w:p w14:paraId="325018AC">
            <w:pPr>
              <w:keepNext w:val="0"/>
              <w:keepLines w:val="0"/>
              <w:suppressLineNumbers w:val="0"/>
              <w:spacing w:before="0" w:beforeAutospacing="0" w:after="0" w:afterAutospacing="0"/>
              <w:ind w:left="0" w:right="0"/>
              <w:jc w:val="center"/>
              <w:rPr>
                <w:rFonts w:hint="default"/>
                <w:sz w:val="22"/>
                <w:szCs w:val="18"/>
              </w:rPr>
            </w:pPr>
            <w:bookmarkStart w:id="58" w:name="_Toc110195923"/>
            <w:r>
              <w:rPr>
                <w:rFonts w:hint="eastAsia"/>
                <w:sz w:val="22"/>
                <w:szCs w:val="18"/>
              </w:rPr>
              <w:t>活动名称</w:t>
            </w:r>
            <w:bookmarkEnd w:id="58"/>
          </w:p>
        </w:tc>
      </w:tr>
      <w:tr w14:paraId="19DF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2DB0088E">
            <w:pPr>
              <w:pStyle w:val="15"/>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596B8670">
            <w:pPr>
              <w:pStyle w:val="15"/>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73B4437D">
            <w:pPr>
              <w:pStyle w:val="15"/>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0B77ACA8">
            <w:pPr>
              <w:pStyle w:val="15"/>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F6F82BB">
            <w:pPr>
              <w:pStyle w:val="15"/>
              <w:keepNext w:val="0"/>
              <w:keepLines w:val="0"/>
              <w:suppressLineNumbers w:val="0"/>
              <w:spacing w:before="0" w:beforeAutospacing="0" w:after="0" w:afterAutospacing="0"/>
              <w:ind w:left="0" w:right="0"/>
              <w:rPr>
                <w:rFonts w:hint="default"/>
              </w:rPr>
            </w:pPr>
            <w:r>
              <w:rPr>
                <w:rFonts w:hint="eastAsia"/>
              </w:rPr>
              <w:t>1.创新创业训练营</w:t>
            </w:r>
          </w:p>
          <w:p w14:paraId="13B352A6">
            <w:pPr>
              <w:pStyle w:val="15"/>
              <w:keepNext w:val="0"/>
              <w:keepLines w:val="0"/>
              <w:suppressLineNumbers w:val="0"/>
              <w:spacing w:before="0" w:beforeAutospacing="0" w:after="0" w:afterAutospacing="0"/>
              <w:ind w:left="0" w:right="0"/>
              <w:rPr>
                <w:rFonts w:hint="default"/>
              </w:rPr>
            </w:pPr>
            <w:r>
              <w:rPr>
                <w:rFonts w:hint="eastAsia"/>
              </w:rPr>
              <w:t>2.创客马拉松</w:t>
            </w:r>
          </w:p>
          <w:p w14:paraId="78F0A49F">
            <w:pPr>
              <w:pStyle w:val="15"/>
              <w:keepNext w:val="0"/>
              <w:keepLines w:val="0"/>
              <w:suppressLineNumbers w:val="0"/>
              <w:spacing w:before="0" w:beforeAutospacing="0" w:after="0" w:afterAutospacing="0"/>
              <w:ind w:left="0" w:right="0"/>
              <w:rPr>
                <w:rFonts w:hint="default"/>
              </w:rPr>
            </w:pPr>
            <w:r>
              <w:rPr>
                <w:rFonts w:hint="eastAsia"/>
              </w:rPr>
              <w:t>3.科学商店进社区</w:t>
            </w:r>
          </w:p>
          <w:p w14:paraId="5C779433">
            <w:pPr>
              <w:pStyle w:val="15"/>
              <w:keepNext w:val="0"/>
              <w:keepLines w:val="0"/>
              <w:suppressLineNumbers w:val="0"/>
              <w:spacing w:before="0" w:beforeAutospacing="0" w:after="0" w:afterAutospacing="0"/>
              <w:ind w:left="0" w:right="0"/>
              <w:rPr>
                <w:rFonts w:hint="default"/>
              </w:rPr>
            </w:pPr>
            <w:r>
              <w:rPr>
                <w:rFonts w:hint="eastAsia"/>
              </w:rPr>
              <w:t>4.双创活动月</w:t>
            </w:r>
          </w:p>
        </w:tc>
      </w:tr>
      <w:tr w14:paraId="47F9D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8EA18A6">
            <w:pPr>
              <w:pStyle w:val="15"/>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5C51689F">
            <w:pPr>
              <w:pStyle w:val="15"/>
              <w:keepNext w:val="0"/>
              <w:keepLines w:val="0"/>
              <w:suppressLineNumbers w:val="0"/>
              <w:spacing w:before="0" w:beforeAutospacing="0" w:after="0" w:afterAutospacing="0"/>
              <w:ind w:left="0" w:right="0"/>
              <w:rPr>
                <w:rFonts w:hint="default"/>
              </w:rPr>
            </w:pPr>
            <w:r>
              <w:rPr>
                <w:rFonts w:hint="eastAsia"/>
              </w:rPr>
              <w:t>1.移动商务创业</w:t>
            </w:r>
          </w:p>
          <w:p w14:paraId="60BBA7FF">
            <w:pPr>
              <w:pStyle w:val="15"/>
              <w:keepNext w:val="0"/>
              <w:keepLines w:val="0"/>
              <w:suppressLineNumbers w:val="0"/>
              <w:spacing w:before="0" w:beforeAutospacing="0" w:after="0" w:afterAutospacing="0"/>
              <w:ind w:left="0" w:right="0"/>
              <w:rPr>
                <w:rFonts w:hint="default"/>
              </w:rPr>
            </w:pPr>
            <w:r>
              <w:rPr>
                <w:rFonts w:hint="eastAsia"/>
              </w:rPr>
              <w:t>2.精益创业</w:t>
            </w:r>
          </w:p>
          <w:p w14:paraId="0B4C58F0">
            <w:pPr>
              <w:pStyle w:val="15"/>
              <w:keepNext w:val="0"/>
              <w:keepLines w:val="0"/>
              <w:suppressLineNumbers w:val="0"/>
              <w:spacing w:before="0" w:beforeAutospacing="0" w:after="0" w:afterAutospacing="0"/>
              <w:ind w:left="0" w:right="0"/>
              <w:rPr>
                <w:rFonts w:hint="default"/>
              </w:rPr>
            </w:pPr>
            <w:r>
              <w:rPr>
                <w:rFonts w:hint="eastAsia"/>
              </w:rPr>
              <w:t>3.大学生KAB创业基础</w:t>
            </w:r>
          </w:p>
          <w:p w14:paraId="1F5B1925">
            <w:pPr>
              <w:pStyle w:val="15"/>
              <w:keepNext w:val="0"/>
              <w:keepLines w:val="0"/>
              <w:suppressLineNumbers w:val="0"/>
              <w:spacing w:before="0" w:beforeAutospacing="0" w:after="0" w:afterAutospacing="0"/>
              <w:ind w:left="0" w:right="0"/>
              <w:rPr>
                <w:rFonts w:hint="default"/>
              </w:rPr>
            </w:pPr>
            <w:r>
              <w:rPr>
                <w:rFonts w:hint="eastAsia"/>
              </w:rPr>
              <w:t>4.SYB创业基础</w:t>
            </w:r>
          </w:p>
          <w:p w14:paraId="723DAC6A">
            <w:pPr>
              <w:pStyle w:val="15"/>
              <w:keepNext w:val="0"/>
              <w:keepLines w:val="0"/>
              <w:suppressLineNumbers w:val="0"/>
              <w:spacing w:before="0" w:beforeAutospacing="0" w:after="0" w:afterAutospacing="0"/>
              <w:ind w:left="0" w:right="0"/>
              <w:rPr>
                <w:rFonts w:hint="default"/>
              </w:rPr>
            </w:pPr>
            <w:r>
              <w:rPr>
                <w:rFonts w:hint="eastAsia"/>
              </w:rPr>
              <w:t>5.创业之星虚拟运营</w:t>
            </w:r>
          </w:p>
          <w:p w14:paraId="501075B3">
            <w:pPr>
              <w:pStyle w:val="15"/>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21D6F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46E92C0E">
            <w:pPr>
              <w:pStyle w:val="15"/>
              <w:keepNext w:val="0"/>
              <w:keepLines w:val="0"/>
              <w:suppressLineNumbers w:val="0"/>
              <w:spacing w:before="0" w:beforeAutospacing="0" w:after="0" w:afterAutospacing="0"/>
              <w:ind w:left="0" w:right="0"/>
              <w:rPr>
                <w:rFonts w:hint="default"/>
              </w:rPr>
            </w:pPr>
            <w:r>
              <w:rPr>
                <w:rFonts w:hint="eastAsia"/>
              </w:rPr>
              <w:t>专创融合课程</w:t>
            </w:r>
          </w:p>
          <w:p w14:paraId="2D016ACE">
            <w:pPr>
              <w:pStyle w:val="15"/>
              <w:keepNext w:val="0"/>
              <w:keepLines w:val="0"/>
              <w:suppressLineNumbers w:val="0"/>
              <w:spacing w:before="0" w:beforeAutospacing="0" w:after="0" w:afterAutospacing="0"/>
              <w:ind w:left="0" w:right="0"/>
              <w:rPr>
                <w:rFonts w:hint="default"/>
              </w:rPr>
            </w:pPr>
            <w:r>
              <w:rPr>
                <w:rFonts w:hint="eastAsia"/>
              </w:rPr>
              <w:t>（具体化，每个专业至少2门）</w:t>
            </w:r>
          </w:p>
        </w:tc>
        <w:tc>
          <w:tcPr>
            <w:tcW w:w="4656" w:type="dxa"/>
            <w:vAlign w:val="center"/>
          </w:tcPr>
          <w:p w14:paraId="181AA5BF">
            <w:pPr>
              <w:pStyle w:val="15"/>
              <w:keepNext w:val="0"/>
              <w:keepLines w:val="0"/>
              <w:suppressLineNumbers w:val="0"/>
              <w:spacing w:before="0" w:beforeAutospacing="0" w:after="0" w:afterAutospacing="0"/>
              <w:ind w:left="0" w:right="0"/>
              <w:rPr>
                <w:rFonts w:hint="default"/>
              </w:rPr>
            </w:pPr>
          </w:p>
        </w:tc>
      </w:tr>
    </w:tbl>
    <w:p w14:paraId="7CCED514">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119B0BFC">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4EE1F8E2">
      <w:pPr>
        <w:bidi w:val="0"/>
        <w:rPr>
          <w:rFonts w:hint="eastAsia"/>
        </w:rPr>
      </w:pPr>
    </w:p>
    <w:p w14:paraId="72A03AC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9" w:name="_Toc1942128098"/>
      <w:r>
        <w:rPr>
          <w:rFonts w:hint="eastAsia" w:ascii="黑体" w:hAnsi="黑体" w:eastAsia="黑体"/>
          <w:sz w:val="32"/>
          <w:szCs w:val="32"/>
        </w:rPr>
        <w:t>七、教学进程总体安排</w:t>
      </w:r>
      <w:bookmarkEnd w:id="59"/>
    </w:p>
    <w:p w14:paraId="306A422F">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6FBDBACB">
      <w:pPr>
        <w:pStyle w:val="2"/>
        <w:spacing w:line="360" w:lineRule="auto"/>
        <w:ind w:firstLine="562" w:firstLineChars="200"/>
        <w:rPr>
          <w:rFonts w:hint="eastAsia" w:asciiTheme="minorEastAsia" w:hAnsiTheme="minorEastAsia" w:eastAsiaTheme="minorEastAsia"/>
          <w:sz w:val="28"/>
          <w:szCs w:val="22"/>
        </w:rPr>
      </w:pPr>
      <w:bookmarkStart w:id="60" w:name="_Toc110198128"/>
      <w:bookmarkStart w:id="61" w:name="_Toc110196069"/>
      <w:bookmarkStart w:id="62" w:name="_Toc1742992333"/>
      <w:bookmarkStart w:id="63" w:name="_Toc24507"/>
      <w:bookmarkStart w:id="64" w:name="_Toc110195925"/>
      <w:r>
        <w:rPr>
          <w:rFonts w:asciiTheme="minorEastAsia" w:hAnsiTheme="minorEastAsia" w:eastAsiaTheme="minorEastAsia"/>
          <w:sz w:val="28"/>
          <w:szCs w:val="22"/>
        </w:rPr>
        <w:t>（一）教学活动时间分配</w:t>
      </w:r>
      <w:bookmarkEnd w:id="60"/>
      <w:bookmarkEnd w:id="61"/>
      <w:bookmarkEnd w:id="62"/>
      <w:bookmarkEnd w:id="63"/>
      <w:bookmarkEnd w:id="64"/>
    </w:p>
    <w:p w14:paraId="21BFC9E3">
      <w:pPr>
        <w:pStyle w:val="14"/>
        <w:ind w:firstLine="422"/>
      </w:pPr>
      <w:r>
        <w:rPr>
          <w:rFonts w:hint="eastAsia"/>
        </w:rPr>
        <w:t xml:space="preserve">表7-1  </w:t>
      </w:r>
      <w:r>
        <w:rPr>
          <w:rFonts w:hint="eastAsia"/>
          <w:lang w:val="en-US" w:eastAsia="zh-CN"/>
        </w:rPr>
        <w:t>计算机应用技术</w:t>
      </w:r>
      <w:r>
        <w:rPr>
          <w:rFonts w:hint="eastAsia"/>
        </w:rPr>
        <w:t>专业教学活动时间分配表（单位：周）</w:t>
      </w:r>
    </w:p>
    <w:tbl>
      <w:tblPr>
        <w:tblStyle w:val="10"/>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4E846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42525CC4">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62FA8587">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13EB17B0">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2540" t="5715" r="24765" b="1270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6350" r="15875" b="762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29403784">
            <w:pPr>
              <w:keepNext w:val="0"/>
              <w:keepLines w:val="0"/>
              <w:suppressLineNumbers w:val="0"/>
              <w:spacing w:before="0" w:beforeAutospacing="0" w:after="0" w:afterAutospacing="0"/>
              <w:ind w:left="0" w:right="0"/>
              <w:jc w:val="center"/>
              <w:rPr>
                <w:rFonts w:hint="default"/>
                <w:sz w:val="21"/>
                <w:szCs w:val="16"/>
              </w:rPr>
            </w:pPr>
            <w:bookmarkStart w:id="65" w:name="_Toc110195926"/>
            <w:r>
              <w:rPr>
                <w:rFonts w:hint="eastAsia"/>
                <w:sz w:val="21"/>
                <w:szCs w:val="16"/>
              </w:rPr>
              <w:t>一</w:t>
            </w:r>
            <w:bookmarkEnd w:id="65"/>
          </w:p>
        </w:tc>
        <w:tc>
          <w:tcPr>
            <w:tcW w:w="1442" w:type="dxa"/>
            <w:gridSpan w:val="2"/>
            <w:vAlign w:val="center"/>
          </w:tcPr>
          <w:p w14:paraId="5C846F16">
            <w:pPr>
              <w:keepNext w:val="0"/>
              <w:keepLines w:val="0"/>
              <w:suppressLineNumbers w:val="0"/>
              <w:spacing w:before="0" w:beforeAutospacing="0" w:after="0" w:afterAutospacing="0"/>
              <w:ind w:left="0" w:right="0"/>
              <w:jc w:val="center"/>
              <w:rPr>
                <w:rFonts w:hint="default"/>
                <w:sz w:val="21"/>
                <w:szCs w:val="16"/>
              </w:rPr>
            </w:pPr>
            <w:bookmarkStart w:id="66" w:name="_Toc110195927"/>
            <w:r>
              <w:rPr>
                <w:rFonts w:hint="eastAsia"/>
                <w:sz w:val="21"/>
                <w:szCs w:val="16"/>
              </w:rPr>
              <w:t>二</w:t>
            </w:r>
            <w:bookmarkEnd w:id="66"/>
          </w:p>
        </w:tc>
        <w:tc>
          <w:tcPr>
            <w:tcW w:w="1442" w:type="dxa"/>
            <w:gridSpan w:val="2"/>
            <w:vAlign w:val="center"/>
          </w:tcPr>
          <w:p w14:paraId="69DD0873">
            <w:pPr>
              <w:keepNext w:val="0"/>
              <w:keepLines w:val="0"/>
              <w:suppressLineNumbers w:val="0"/>
              <w:spacing w:before="0" w:beforeAutospacing="0" w:after="0" w:afterAutospacing="0"/>
              <w:ind w:left="0" w:right="0"/>
              <w:jc w:val="center"/>
              <w:rPr>
                <w:rFonts w:hint="default"/>
                <w:sz w:val="21"/>
                <w:szCs w:val="16"/>
              </w:rPr>
            </w:pPr>
            <w:bookmarkStart w:id="67" w:name="_Toc110195928"/>
            <w:r>
              <w:rPr>
                <w:rFonts w:hint="eastAsia"/>
                <w:sz w:val="21"/>
                <w:szCs w:val="16"/>
              </w:rPr>
              <w:t>三</w:t>
            </w:r>
            <w:bookmarkEnd w:id="67"/>
          </w:p>
        </w:tc>
        <w:tc>
          <w:tcPr>
            <w:tcW w:w="745" w:type="dxa"/>
            <w:vMerge w:val="restart"/>
            <w:vAlign w:val="center"/>
          </w:tcPr>
          <w:p w14:paraId="01A8F93F">
            <w:pPr>
              <w:keepNext w:val="0"/>
              <w:keepLines w:val="0"/>
              <w:suppressLineNumbers w:val="0"/>
              <w:spacing w:before="0" w:beforeAutospacing="0" w:after="0" w:afterAutospacing="0"/>
              <w:ind w:left="0" w:right="0"/>
              <w:rPr>
                <w:rFonts w:hint="default"/>
                <w:sz w:val="21"/>
                <w:szCs w:val="16"/>
              </w:rPr>
            </w:pPr>
            <w:bookmarkStart w:id="68" w:name="_Toc110195929"/>
            <w:r>
              <w:rPr>
                <w:rFonts w:hint="eastAsia"/>
                <w:sz w:val="21"/>
                <w:szCs w:val="16"/>
              </w:rPr>
              <w:t>总计</w:t>
            </w:r>
            <w:bookmarkEnd w:id="68"/>
          </w:p>
        </w:tc>
      </w:tr>
      <w:tr w14:paraId="6AA19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19CBC7AC">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323349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F7AC9E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17BEF9D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5D5070E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280DC43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2782EC8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51CD4FC5">
            <w:pPr>
              <w:keepNext w:val="0"/>
              <w:keepLines w:val="0"/>
              <w:suppressLineNumbers w:val="0"/>
              <w:spacing w:before="0" w:beforeAutospacing="0" w:after="0" w:afterAutospacing="0"/>
              <w:ind w:left="0" w:right="0"/>
              <w:jc w:val="center"/>
              <w:rPr>
                <w:rFonts w:hint="default"/>
                <w:sz w:val="21"/>
                <w:szCs w:val="16"/>
              </w:rPr>
            </w:pPr>
          </w:p>
        </w:tc>
      </w:tr>
      <w:tr w14:paraId="54D14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47D3D521">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69B3453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8828CE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49CCDB4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A97A8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A1AB22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65526DE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5511AFC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5E418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F68E6F3">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2D961822">
            <w:pPr>
              <w:rPr>
                <w:rFonts w:hint="default" w:ascii="Times New Roman" w:hAnsi="Times New Roman" w:eastAsia="仿宋_GB2312" w:cs="Times New Roman"/>
                <w:kern w:val="2"/>
                <w:sz w:val="21"/>
                <w:szCs w:val="16"/>
                <w:highlight w:val="none"/>
                <w:lang w:val="en-US" w:eastAsia="zh-CN" w:bidi="ar-SA"/>
              </w:rPr>
            </w:pPr>
            <w:r>
              <w:rPr>
                <w:rFonts w:hint="eastAsia" w:cs="Times New Roman"/>
                <w:kern w:val="2"/>
                <w:sz w:val="21"/>
                <w:szCs w:val="16"/>
                <w:highlight w:val="none"/>
                <w:lang w:val="en-US" w:eastAsia="zh-CN" w:bidi="ar-SA"/>
              </w:rPr>
              <w:t>8.5</w:t>
            </w:r>
          </w:p>
        </w:tc>
        <w:tc>
          <w:tcPr>
            <w:tcW w:w="721" w:type="dxa"/>
            <w:vAlign w:val="center"/>
          </w:tcPr>
          <w:p w14:paraId="3AF95A62">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10</w:t>
            </w:r>
          </w:p>
        </w:tc>
        <w:tc>
          <w:tcPr>
            <w:tcW w:w="721" w:type="dxa"/>
            <w:vAlign w:val="center"/>
          </w:tcPr>
          <w:p w14:paraId="32E5D892">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9.5</w:t>
            </w:r>
          </w:p>
        </w:tc>
        <w:tc>
          <w:tcPr>
            <w:tcW w:w="721" w:type="dxa"/>
            <w:vAlign w:val="center"/>
          </w:tcPr>
          <w:p w14:paraId="7BBDA873">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10</w:t>
            </w:r>
          </w:p>
        </w:tc>
        <w:tc>
          <w:tcPr>
            <w:tcW w:w="721" w:type="dxa"/>
            <w:vAlign w:val="center"/>
          </w:tcPr>
          <w:p w14:paraId="668798AF">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6</w:t>
            </w:r>
          </w:p>
        </w:tc>
        <w:tc>
          <w:tcPr>
            <w:tcW w:w="721" w:type="dxa"/>
            <w:vAlign w:val="center"/>
          </w:tcPr>
          <w:p w14:paraId="20F35DDA">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0</w:t>
            </w:r>
          </w:p>
        </w:tc>
        <w:tc>
          <w:tcPr>
            <w:tcW w:w="745" w:type="dxa"/>
            <w:vAlign w:val="center"/>
          </w:tcPr>
          <w:p w14:paraId="5E07A0F4">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44</w:t>
            </w:r>
          </w:p>
        </w:tc>
      </w:tr>
      <w:tr w14:paraId="1FDAB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9436204">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09B17D25">
            <w:pPr>
              <w:rPr>
                <w:rFonts w:hint="default" w:ascii="Times New Roman" w:hAnsi="Times New Roman" w:eastAsia="仿宋_GB2312" w:cs="Times New Roman"/>
                <w:kern w:val="2"/>
                <w:sz w:val="21"/>
                <w:szCs w:val="16"/>
                <w:highlight w:val="none"/>
                <w:lang w:val="en-US" w:eastAsia="zh-CN" w:bidi="ar-SA"/>
              </w:rPr>
            </w:pPr>
            <w:r>
              <w:rPr>
                <w:rFonts w:hint="eastAsia" w:cs="Times New Roman"/>
                <w:kern w:val="2"/>
                <w:sz w:val="21"/>
                <w:szCs w:val="16"/>
                <w:highlight w:val="none"/>
                <w:lang w:val="en-US" w:eastAsia="zh-CN" w:bidi="ar-SA"/>
              </w:rPr>
              <w:t>8</w:t>
            </w:r>
          </w:p>
        </w:tc>
        <w:tc>
          <w:tcPr>
            <w:tcW w:w="721" w:type="dxa"/>
            <w:vAlign w:val="center"/>
          </w:tcPr>
          <w:p w14:paraId="51FAA885">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10</w:t>
            </w:r>
          </w:p>
        </w:tc>
        <w:tc>
          <w:tcPr>
            <w:tcW w:w="721" w:type="dxa"/>
            <w:vAlign w:val="center"/>
          </w:tcPr>
          <w:p w14:paraId="269D62F2">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9</w:t>
            </w:r>
          </w:p>
        </w:tc>
        <w:tc>
          <w:tcPr>
            <w:tcW w:w="721" w:type="dxa"/>
            <w:vAlign w:val="center"/>
          </w:tcPr>
          <w:p w14:paraId="48C6DEC0">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10</w:t>
            </w:r>
          </w:p>
        </w:tc>
        <w:tc>
          <w:tcPr>
            <w:tcW w:w="721" w:type="dxa"/>
            <w:vAlign w:val="center"/>
          </w:tcPr>
          <w:p w14:paraId="1F4C7B60">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6.5</w:t>
            </w:r>
          </w:p>
        </w:tc>
        <w:tc>
          <w:tcPr>
            <w:tcW w:w="721" w:type="dxa"/>
            <w:vAlign w:val="center"/>
          </w:tcPr>
          <w:p w14:paraId="55C05FC6">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0</w:t>
            </w:r>
          </w:p>
        </w:tc>
        <w:tc>
          <w:tcPr>
            <w:tcW w:w="745" w:type="dxa"/>
            <w:vAlign w:val="center"/>
          </w:tcPr>
          <w:p w14:paraId="735A3C88">
            <w:pPr>
              <w:rPr>
                <w:rFonts w:hint="default" w:ascii="Times New Roman" w:hAnsi="Times New Roman" w:eastAsia="仿宋_GB2312" w:cs="Times New Roman"/>
                <w:kern w:val="2"/>
                <w:sz w:val="21"/>
                <w:szCs w:val="16"/>
                <w:lang w:val="en-US" w:eastAsia="zh-CN" w:bidi="ar-SA"/>
              </w:rPr>
            </w:pPr>
            <w:r>
              <w:rPr>
                <w:rFonts w:hint="eastAsia" w:cs="Times New Roman"/>
                <w:kern w:val="2"/>
                <w:sz w:val="21"/>
                <w:szCs w:val="16"/>
                <w:lang w:val="en-US" w:eastAsia="zh-CN" w:bidi="ar-SA"/>
              </w:rPr>
              <w:t>43.5</w:t>
            </w:r>
          </w:p>
        </w:tc>
      </w:tr>
      <w:tr w14:paraId="756FD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2C0A2DB7">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166E738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127B57C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2409EF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E02358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705A17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6805700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5A6137E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018BA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61FA6530">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vAlign w:val="center"/>
          </w:tcPr>
          <w:p w14:paraId="2CD63192">
            <w:pP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rPr>
              <w:t>—</w:t>
            </w:r>
          </w:p>
        </w:tc>
        <w:tc>
          <w:tcPr>
            <w:tcW w:w="721" w:type="dxa"/>
            <w:vAlign w:val="center"/>
          </w:tcPr>
          <w:p w14:paraId="24E2D98C">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01DC8DD2">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48D2230F">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6BB6B15C">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8</w:t>
            </w:r>
          </w:p>
        </w:tc>
        <w:tc>
          <w:tcPr>
            <w:tcW w:w="721" w:type="dxa"/>
            <w:vAlign w:val="center"/>
          </w:tcPr>
          <w:p w14:paraId="6463AA76">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45" w:type="dxa"/>
            <w:vAlign w:val="center"/>
          </w:tcPr>
          <w:p w14:paraId="6A069998">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8</w:t>
            </w:r>
          </w:p>
        </w:tc>
      </w:tr>
      <w:tr w14:paraId="58B8A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2B611D0">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vAlign w:val="center"/>
          </w:tcPr>
          <w:p w14:paraId="7E1230A7">
            <w:pP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rPr>
              <w:t>—</w:t>
            </w:r>
          </w:p>
        </w:tc>
        <w:tc>
          <w:tcPr>
            <w:tcW w:w="721" w:type="dxa"/>
            <w:vAlign w:val="center"/>
          </w:tcPr>
          <w:p w14:paraId="0931830D">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09F87733">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03532A2D">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1F239EF2">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2A9BE7C3">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20</w:t>
            </w:r>
          </w:p>
        </w:tc>
        <w:tc>
          <w:tcPr>
            <w:tcW w:w="745" w:type="dxa"/>
            <w:vAlign w:val="center"/>
          </w:tcPr>
          <w:p w14:paraId="53C91A32">
            <w:pP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20</w:t>
            </w:r>
          </w:p>
        </w:tc>
      </w:tr>
      <w:tr w14:paraId="6397E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72906F4">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7A3AA3E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7AF5D15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675E74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2E7F193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39E8B7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1677BA3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6431D7B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3679D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89B5A54">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vAlign w:val="center"/>
          </w:tcPr>
          <w:p w14:paraId="17321B27">
            <w:pPr>
              <w:rPr>
                <w:rFonts w:hint="default" w:ascii="Times New Roman" w:hAnsi="Times New Roman" w:eastAsia="仿宋_GB2312" w:cs="Times New Roman"/>
                <w:kern w:val="2"/>
                <w:sz w:val="21"/>
                <w:szCs w:val="16"/>
                <w:highlight w:val="none"/>
                <w:lang w:val="en-US" w:eastAsia="zh-CN" w:bidi="ar-SA"/>
              </w:rPr>
            </w:pPr>
            <w:r>
              <w:rPr>
                <w:rFonts w:hint="eastAsia"/>
                <w:sz w:val="21"/>
                <w:szCs w:val="16"/>
                <w:highlight w:val="none"/>
              </w:rPr>
              <w:t>—</w:t>
            </w:r>
          </w:p>
        </w:tc>
        <w:tc>
          <w:tcPr>
            <w:tcW w:w="721" w:type="dxa"/>
            <w:vAlign w:val="center"/>
          </w:tcPr>
          <w:p w14:paraId="4E41C214">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7D4FDB59">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35CA5DA4">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26D75B90">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21" w:type="dxa"/>
            <w:vAlign w:val="center"/>
          </w:tcPr>
          <w:p w14:paraId="03574F35">
            <w:pPr>
              <w:rPr>
                <w:rFonts w:hint="default" w:ascii="Times New Roman" w:hAnsi="Times New Roman" w:eastAsia="仿宋_GB2312" w:cs="Times New Roman"/>
                <w:kern w:val="2"/>
                <w:sz w:val="21"/>
                <w:szCs w:val="16"/>
                <w:lang w:val="en-US" w:eastAsia="zh-CN" w:bidi="ar-SA"/>
              </w:rPr>
            </w:pPr>
            <w:r>
              <w:rPr>
                <w:rFonts w:hint="eastAsia"/>
                <w:sz w:val="21"/>
                <w:szCs w:val="16"/>
              </w:rPr>
              <w:t>—</w:t>
            </w:r>
          </w:p>
        </w:tc>
        <w:tc>
          <w:tcPr>
            <w:tcW w:w="745" w:type="dxa"/>
            <w:vAlign w:val="center"/>
          </w:tcPr>
          <w:p w14:paraId="017D5C8E">
            <w:pPr>
              <w:keepNext w:val="0"/>
              <w:keepLines w:val="0"/>
              <w:suppressLineNumbers w:val="0"/>
              <w:spacing w:before="0" w:beforeAutospacing="0" w:after="0" w:afterAutospacing="0"/>
              <w:ind w:left="0" w:right="0"/>
              <w:jc w:val="center"/>
              <w:rPr>
                <w:rFonts w:hint="default"/>
                <w:sz w:val="21"/>
                <w:szCs w:val="16"/>
              </w:rPr>
            </w:pPr>
          </w:p>
        </w:tc>
      </w:tr>
      <w:tr w14:paraId="6435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C35DD18">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3AD447A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53829A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750807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FDEE81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5416FD9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3522AC6">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44AF456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6F31B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C3DA48B">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786BA5C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3F4E85A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781A24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484726E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630596A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422B223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0809F8F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3E7E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EFD63BC">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3CE37CB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01C54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A2E615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169567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289449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F71F13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0D31E73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794AF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4F21F4B">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3BAFC1B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703C334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5EFC03F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6B1F55A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2DC6BC60">
      <w:pPr>
        <w:pStyle w:val="2"/>
        <w:spacing w:line="360" w:lineRule="auto"/>
        <w:ind w:firstLine="562" w:firstLineChars="200"/>
        <w:rPr>
          <w:rFonts w:hint="eastAsia" w:asciiTheme="minorEastAsia" w:hAnsiTheme="minorEastAsia" w:eastAsiaTheme="minorEastAsia"/>
          <w:sz w:val="28"/>
          <w:szCs w:val="22"/>
        </w:rPr>
      </w:pPr>
      <w:bookmarkStart w:id="69" w:name="_Toc110195930"/>
      <w:bookmarkStart w:id="70" w:name="_Toc14016"/>
      <w:bookmarkStart w:id="71" w:name="_Toc110196070"/>
      <w:bookmarkStart w:id="72" w:name="_Toc647712004"/>
      <w:bookmarkStart w:id="73" w:name="_Toc110198129"/>
      <w:bookmarkStart w:id="74" w:name="_Toc29148"/>
      <w:r>
        <w:rPr>
          <w:rFonts w:asciiTheme="minorEastAsia" w:hAnsiTheme="minorEastAsia" w:eastAsiaTheme="minorEastAsia"/>
          <w:sz w:val="28"/>
          <w:szCs w:val="22"/>
        </w:rPr>
        <w:t>（二）课程学分学时比例构成</w:t>
      </w:r>
      <w:bookmarkEnd w:id="69"/>
      <w:bookmarkEnd w:id="70"/>
      <w:bookmarkEnd w:id="71"/>
      <w:bookmarkEnd w:id="72"/>
      <w:bookmarkEnd w:id="73"/>
      <w:bookmarkEnd w:id="74"/>
    </w:p>
    <w:p w14:paraId="0E5F22F4">
      <w:pPr>
        <w:pStyle w:val="14"/>
        <w:ind w:firstLine="422"/>
        <w:rPr>
          <w:rFonts w:hint="eastAsia"/>
        </w:rPr>
      </w:pPr>
      <w:r>
        <w:rPr>
          <w:rFonts w:hint="eastAsia"/>
          <w:color w:val="000000"/>
        </w:rPr>
        <w:t xml:space="preserve">表7-2   </w:t>
      </w:r>
      <w:r>
        <w:rPr>
          <w:rFonts w:hint="eastAsia"/>
        </w:rPr>
        <w:t>各类课程学分学时比例构成表</w:t>
      </w:r>
    </w:p>
    <w:tbl>
      <w:tblPr>
        <w:tblW w:w="9113"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1055"/>
        <w:gridCol w:w="791"/>
        <w:gridCol w:w="791"/>
        <w:gridCol w:w="1016"/>
        <w:gridCol w:w="1676"/>
        <w:gridCol w:w="1016"/>
        <w:gridCol w:w="692"/>
        <w:gridCol w:w="692"/>
        <w:gridCol w:w="692"/>
        <w:gridCol w:w="692"/>
      </w:tblGrid>
      <w:tr w14:paraId="1D9BF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1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1200EC9F">
            <w:pPr>
              <w:keepNext w:val="0"/>
              <w:keepLines w:val="0"/>
              <w:widowControl/>
              <w:suppressLineNumbers w:val="0"/>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纵向结构</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21696BE5">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 分</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5BBFBBA6">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 时</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19BC97A3">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学分比例(%)</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4E316829">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学时比例(%)</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26D4C0B0">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横向结构</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1440EFA8">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 分</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56CE8D98">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 时</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57B984E2">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学分比例(%)</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CEEE81D">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bdr w:val="none" w:color="auto" w:sz="0" w:space="0"/>
                <w:lang w:val="en-US" w:eastAsia="zh-CN" w:bidi="ar"/>
              </w:rPr>
              <w:t>学时比例(%)</w:t>
            </w:r>
          </w:p>
        </w:tc>
      </w:tr>
      <w:tr w14:paraId="57043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3F5471F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通识必修课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CFECC2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42</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40FBBEC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776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2896251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28%</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6C83366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30%</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67D9973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必修课</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1F005D4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135</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6FFF3A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2356</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780B2FB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90%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0769D587">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91%</w:t>
            </w:r>
          </w:p>
        </w:tc>
      </w:tr>
      <w:tr w14:paraId="29E5B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471F71B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通识选修课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584B231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5</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29D1069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80</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09AD200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7308085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7F2DBA7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选修课</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09985B1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15</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39815AF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240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7BF0B73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5B2F7E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9%</w:t>
            </w:r>
          </w:p>
        </w:tc>
      </w:tr>
      <w:tr w14:paraId="122B9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64B561F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专业通识课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B6D902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6</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39A76E0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96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2383DB3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027AE41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2601503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小计</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7073383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150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5D63A8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2596</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F9DDBF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531046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100%</w:t>
            </w:r>
          </w:p>
        </w:tc>
      </w:tr>
      <w:tr w14:paraId="3B784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48795BD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专业基础课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0F1D810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26</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F6DCC4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416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4E0D976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17%</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5FD465E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30D6A45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理论学时</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06E0B78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59E651E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1070</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19F2A16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DB8B44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41%</w:t>
            </w:r>
          </w:p>
        </w:tc>
      </w:tr>
      <w:tr w14:paraId="0F1D4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60E4DBE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专业核心课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790FB8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26</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32349B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416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5BBC3F1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17%</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0859EEC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6D77976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实践学时</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8AAE1B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D903ED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744</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11C50AA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1879DBB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29%</w:t>
            </w:r>
          </w:p>
        </w:tc>
      </w:tr>
      <w:tr w14:paraId="4D6D2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1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6F29402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专业拓展课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1D3CCA3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4E5D92B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32</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683E6D1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61E03E6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5A8F6B8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*其中课外实践学时</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5C03B17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325686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782</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032A48C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67F1C68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30%</w:t>
            </w:r>
          </w:p>
        </w:tc>
      </w:tr>
      <w:tr w14:paraId="3A1C9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51D528C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专业选修课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7789DFC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702417D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160</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68F6118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7%</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2C8109C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6578B99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小计</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6431E8E7">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34CBC6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2596</w:t>
            </w: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6363D08C">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54699D0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100%</w:t>
            </w:r>
          </w:p>
        </w:tc>
      </w:tr>
      <w:tr w14:paraId="31C4D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693C381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综合实践课</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456A026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33</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66DC2C7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620</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73C1994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22%</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2F84EC5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24%</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18BDEFD3">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34324991">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4AF0DABD">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6118FC9">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69C2CCD">
            <w:pPr>
              <w:jc w:val="center"/>
              <w:rPr>
                <w:rFonts w:hint="eastAsia" w:ascii="仿宋" w:hAnsi="仿宋" w:eastAsia="仿宋" w:cs="仿宋"/>
                <w:i w:val="0"/>
                <w:iCs w:val="0"/>
                <w:color w:val="000000"/>
                <w:sz w:val="22"/>
                <w:szCs w:val="22"/>
                <w:u w:val="none"/>
              </w:rPr>
            </w:pPr>
          </w:p>
        </w:tc>
      </w:tr>
      <w:tr w14:paraId="69AF4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56" w:type="dxa"/>
            <w:tcBorders>
              <w:top w:val="single" w:color="000000" w:sz="4" w:space="0"/>
              <w:left w:val="single" w:color="000000" w:sz="4" w:space="0"/>
              <w:bottom w:val="single" w:color="000000" w:sz="4" w:space="0"/>
              <w:right w:val="single" w:color="000000" w:sz="4" w:space="0"/>
            </w:tcBorders>
            <w:shd w:val="clear"/>
            <w:vAlign w:val="center"/>
          </w:tcPr>
          <w:p w14:paraId="0250810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合计</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6E5096F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150</w:t>
            </w:r>
          </w:p>
        </w:tc>
        <w:tc>
          <w:tcPr>
            <w:tcW w:w="791" w:type="dxa"/>
            <w:tcBorders>
              <w:top w:val="single" w:color="000000" w:sz="4" w:space="0"/>
              <w:left w:val="single" w:color="000000" w:sz="4" w:space="0"/>
              <w:bottom w:val="single" w:color="000000" w:sz="4" w:space="0"/>
              <w:right w:val="single" w:color="000000" w:sz="4" w:space="0"/>
            </w:tcBorders>
            <w:shd w:val="clear"/>
            <w:vAlign w:val="center"/>
          </w:tcPr>
          <w:p w14:paraId="007CF1A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2596</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4979FED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100%</w:t>
            </w:r>
          </w:p>
        </w:tc>
        <w:tc>
          <w:tcPr>
            <w:tcW w:w="1678" w:type="dxa"/>
            <w:tcBorders>
              <w:top w:val="single" w:color="000000" w:sz="4" w:space="0"/>
              <w:left w:val="single" w:color="000000" w:sz="4" w:space="0"/>
              <w:bottom w:val="single" w:color="000000" w:sz="4" w:space="0"/>
              <w:right w:val="single" w:color="000000" w:sz="4" w:space="0"/>
            </w:tcBorders>
            <w:shd w:val="clear"/>
            <w:vAlign w:val="center"/>
          </w:tcPr>
          <w:p w14:paraId="6B53B79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bdr w:val="none" w:color="auto" w:sz="0" w:space="0"/>
                <w:lang w:val="en-US" w:eastAsia="zh-CN" w:bidi="ar"/>
              </w:rPr>
              <w:t>100%</w:t>
            </w:r>
          </w:p>
        </w:tc>
        <w:tc>
          <w:tcPr>
            <w:tcW w:w="1017" w:type="dxa"/>
            <w:tcBorders>
              <w:top w:val="single" w:color="000000" w:sz="4" w:space="0"/>
              <w:left w:val="single" w:color="000000" w:sz="4" w:space="0"/>
              <w:bottom w:val="single" w:color="000000" w:sz="4" w:space="0"/>
              <w:right w:val="single" w:color="000000" w:sz="4" w:space="0"/>
            </w:tcBorders>
            <w:shd w:val="clear"/>
            <w:vAlign w:val="center"/>
          </w:tcPr>
          <w:p w14:paraId="16DC5FAB">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77F7363A">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0B61DDAB">
            <w:pPr>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vAlign w:val="center"/>
          </w:tcPr>
          <w:p w14:paraId="2EA893E3">
            <w:pPr>
              <w:jc w:val="cente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74EE406">
            <w:pPr>
              <w:jc w:val="center"/>
              <w:rPr>
                <w:rFonts w:hint="eastAsia" w:ascii="宋体" w:hAnsi="宋体" w:eastAsia="宋体" w:cs="宋体"/>
                <w:i w:val="0"/>
                <w:iCs w:val="0"/>
                <w:color w:val="000000"/>
                <w:sz w:val="22"/>
                <w:szCs w:val="22"/>
                <w:u w:val="none"/>
              </w:rPr>
            </w:pPr>
          </w:p>
        </w:tc>
      </w:tr>
    </w:tbl>
    <w:p w14:paraId="2E8AB6B0">
      <w:pPr>
        <w:pStyle w:val="2"/>
        <w:rPr>
          <w:rFonts w:hint="eastAsia"/>
        </w:rPr>
      </w:pPr>
    </w:p>
    <w:p w14:paraId="48A36C68">
      <w:pPr>
        <w:ind w:firstLine="480"/>
        <w:rPr>
          <w:rFonts w:hint="eastAsia" w:ascii="仿宋" w:hAnsi="仿宋" w:eastAsia="仿宋" w:cs="仿宋"/>
          <w:bCs/>
          <w:sz w:val="22"/>
          <w:szCs w:val="20"/>
        </w:rPr>
      </w:pPr>
    </w:p>
    <w:p w14:paraId="382016B5">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2C5A0A7E">
      <w:pPr>
        <w:pStyle w:val="2"/>
        <w:spacing w:line="360" w:lineRule="auto"/>
        <w:ind w:firstLine="562" w:firstLineChars="200"/>
        <w:rPr>
          <w:rFonts w:hint="eastAsia" w:asciiTheme="minorEastAsia" w:hAnsiTheme="minorEastAsia" w:eastAsiaTheme="minorEastAsia"/>
          <w:sz w:val="28"/>
          <w:szCs w:val="22"/>
        </w:rPr>
      </w:pPr>
      <w:bookmarkStart w:id="75" w:name="_Toc110195951"/>
      <w:bookmarkStart w:id="76" w:name="_Toc16561"/>
      <w:bookmarkStart w:id="77" w:name="_Toc23689"/>
      <w:bookmarkStart w:id="78" w:name="_Toc110196071"/>
      <w:bookmarkStart w:id="79" w:name="_Toc501044585"/>
      <w:bookmarkStart w:id="80" w:name="_Toc110198130"/>
      <w:r>
        <w:rPr>
          <w:rFonts w:asciiTheme="minorEastAsia" w:hAnsiTheme="minorEastAsia" w:eastAsiaTheme="minorEastAsia"/>
          <w:sz w:val="28"/>
          <w:szCs w:val="22"/>
        </w:rPr>
        <w:t>（三）第一课堂进程安排</w:t>
      </w:r>
      <w:bookmarkEnd w:id="75"/>
      <w:bookmarkEnd w:id="76"/>
      <w:bookmarkEnd w:id="77"/>
      <w:bookmarkEnd w:id="78"/>
      <w:bookmarkEnd w:id="79"/>
      <w:bookmarkEnd w:id="80"/>
    </w:p>
    <w:p w14:paraId="0FFBD4F2">
      <w:pPr>
        <w:pStyle w:val="4"/>
        <w:spacing w:before="0" w:after="0" w:line="240" w:lineRule="auto"/>
        <w:ind w:firstLine="560" w:firstLineChars="200"/>
        <w:rPr>
          <w:rFonts w:hint="eastAsia" w:ascii="宋体" w:hAnsi="宋体" w:eastAsia="宋体" w:cs="宋体"/>
          <w:b w:val="0"/>
          <w:bCs/>
          <w:sz w:val="28"/>
          <w:szCs w:val="21"/>
        </w:rPr>
      </w:pPr>
      <w:bookmarkStart w:id="81" w:name="_Toc1337"/>
      <w:bookmarkStart w:id="82" w:name="_Toc23969"/>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81"/>
      <w:bookmarkEnd w:id="82"/>
    </w:p>
    <w:p w14:paraId="3C256064">
      <w:pPr>
        <w:pStyle w:val="14"/>
        <w:ind w:firstLine="422"/>
      </w:pPr>
      <w:r>
        <w:rPr>
          <w:rFonts w:hint="eastAsia"/>
        </w:rPr>
        <w:t xml:space="preserve">表7-3 </w:t>
      </w:r>
      <w:r>
        <w:rPr>
          <w:rFonts w:hint="eastAsia"/>
          <w:lang w:val="en-US" w:eastAsia="zh-CN"/>
        </w:rPr>
        <w:t>通识教育课程</w:t>
      </w:r>
      <w:r>
        <w:rPr>
          <w:rFonts w:hint="eastAsia"/>
        </w:rPr>
        <w:t>安排表</w:t>
      </w:r>
    </w:p>
    <w:tbl>
      <w:tblPr>
        <w:tblStyle w:val="10"/>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32EE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47B1CDF">
            <w:pPr>
              <w:keepNext w:val="0"/>
              <w:keepLines w:val="0"/>
              <w:suppressLineNumbers w:val="0"/>
              <w:spacing w:before="0" w:beforeAutospacing="0" w:after="0" w:afterAutospacing="0"/>
              <w:ind w:left="0" w:right="0"/>
              <w:jc w:val="center"/>
              <w:rPr>
                <w:rFonts w:hint="default"/>
                <w:b/>
                <w:bCs/>
                <w:sz w:val="21"/>
                <w:szCs w:val="16"/>
                <w:highlight w:val="none"/>
              </w:rPr>
            </w:pPr>
            <w:bookmarkStart w:id="83" w:name="_Toc110195952"/>
            <w:r>
              <w:rPr>
                <w:rFonts w:hint="eastAsia"/>
                <w:b/>
                <w:bCs/>
                <w:sz w:val="21"/>
                <w:szCs w:val="16"/>
                <w:highlight w:val="none"/>
              </w:rPr>
              <w:t>序号</w:t>
            </w:r>
            <w:bookmarkEnd w:id="83"/>
          </w:p>
        </w:tc>
        <w:tc>
          <w:tcPr>
            <w:tcW w:w="1580" w:type="pct"/>
            <w:shd w:val="clear" w:color="auto" w:fill="auto"/>
            <w:vAlign w:val="center"/>
          </w:tcPr>
          <w:p w14:paraId="316034C1">
            <w:pPr>
              <w:keepNext w:val="0"/>
              <w:keepLines w:val="0"/>
              <w:suppressLineNumbers w:val="0"/>
              <w:spacing w:before="0" w:beforeAutospacing="0" w:after="0" w:afterAutospacing="0"/>
              <w:ind w:left="0" w:right="0"/>
              <w:jc w:val="center"/>
              <w:rPr>
                <w:rFonts w:hint="default"/>
                <w:b/>
                <w:bCs/>
                <w:sz w:val="21"/>
                <w:szCs w:val="16"/>
                <w:highlight w:val="none"/>
              </w:rPr>
            </w:pPr>
            <w:bookmarkStart w:id="84" w:name="_Toc110195953"/>
            <w:r>
              <w:rPr>
                <w:rFonts w:hint="eastAsia"/>
                <w:b/>
                <w:bCs/>
                <w:sz w:val="21"/>
                <w:szCs w:val="16"/>
                <w:highlight w:val="none"/>
              </w:rPr>
              <w:t>课程名称</w:t>
            </w:r>
            <w:bookmarkEnd w:id="84"/>
          </w:p>
        </w:tc>
        <w:tc>
          <w:tcPr>
            <w:tcW w:w="703" w:type="pct"/>
            <w:shd w:val="clear" w:color="auto" w:fill="auto"/>
            <w:vAlign w:val="center"/>
          </w:tcPr>
          <w:p w14:paraId="1F77AC7B">
            <w:pPr>
              <w:keepNext w:val="0"/>
              <w:keepLines w:val="0"/>
              <w:suppressLineNumbers w:val="0"/>
              <w:spacing w:before="0" w:beforeAutospacing="0" w:after="0" w:afterAutospacing="0"/>
              <w:ind w:left="0" w:right="0"/>
              <w:jc w:val="center"/>
              <w:rPr>
                <w:rFonts w:hint="eastAsia"/>
                <w:b/>
                <w:bCs/>
                <w:sz w:val="21"/>
                <w:szCs w:val="16"/>
                <w:highlight w:val="none"/>
              </w:rPr>
            </w:pPr>
            <w:bookmarkStart w:id="85" w:name="_Toc110195954"/>
            <w:r>
              <w:rPr>
                <w:rFonts w:hint="eastAsia"/>
                <w:b/>
                <w:bCs/>
                <w:sz w:val="21"/>
                <w:szCs w:val="16"/>
                <w:highlight w:val="none"/>
              </w:rPr>
              <w:t>课程</w:t>
            </w:r>
          </w:p>
          <w:p w14:paraId="59693DC5">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6391CD5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0EFFE7C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37D7C2F7">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85"/>
            <w:r>
              <w:rPr>
                <w:rFonts w:hint="eastAsia"/>
                <w:b/>
                <w:bCs/>
                <w:sz w:val="21"/>
                <w:szCs w:val="16"/>
                <w:highlight w:val="none"/>
                <w:lang w:val="en-US" w:eastAsia="zh-CN"/>
              </w:rPr>
              <w:t>学期</w:t>
            </w:r>
          </w:p>
        </w:tc>
      </w:tr>
      <w:tr w14:paraId="0310A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47" w:type="pct"/>
            <w:shd w:val="clear" w:color="auto" w:fill="auto"/>
            <w:vAlign w:val="center"/>
          </w:tcPr>
          <w:p w14:paraId="38785281">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70266B4E">
            <w:pPr>
              <w:keepNext w:val="0"/>
              <w:keepLines w:val="0"/>
              <w:suppressLineNumbers w:val="0"/>
              <w:spacing w:before="0" w:beforeAutospacing="0" w:after="0" w:afterAutospacing="0"/>
              <w:ind w:left="0" w:right="0"/>
              <w:rPr>
                <w:rFonts w:hint="eastAsia" w:eastAsia="仿宋_GB2312"/>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22366E7F">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ABE77B1">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93010001</w:t>
            </w:r>
          </w:p>
        </w:tc>
        <w:tc>
          <w:tcPr>
            <w:tcW w:w="734" w:type="pct"/>
            <w:shd w:val="clear" w:color="auto" w:fill="auto"/>
            <w:vAlign w:val="center"/>
          </w:tcPr>
          <w:p w14:paraId="26B3801F">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2/112</w:t>
            </w:r>
          </w:p>
        </w:tc>
        <w:tc>
          <w:tcPr>
            <w:tcW w:w="815" w:type="pct"/>
            <w:shd w:val="clear" w:color="auto" w:fill="auto"/>
            <w:vAlign w:val="center"/>
          </w:tcPr>
          <w:p w14:paraId="39262F5A">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ascii="仿宋_GB2312"/>
                <w:highlight w:val="none"/>
                <w:lang w:val="en-US" w:eastAsia="zh-CN"/>
              </w:rPr>
              <w:t>1</w:t>
            </w:r>
          </w:p>
        </w:tc>
      </w:tr>
      <w:tr w14:paraId="184A8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12B9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1401ADB6">
            <w:pPr>
              <w:pStyle w:val="15"/>
              <w:keepNext w:val="0"/>
              <w:keepLines w:val="0"/>
              <w:suppressLineNumbers w:val="0"/>
              <w:spacing w:before="0" w:beforeAutospacing="0" w:after="0" w:afterAutospacing="0" w:line="260" w:lineRule="exact"/>
              <w:ind w:left="0" w:right="0"/>
              <w:rPr>
                <w:rFonts w:hint="default"/>
                <w:highlight w:val="none"/>
              </w:rPr>
            </w:pPr>
            <w:r>
              <w:rPr>
                <w:rFonts w:hint="eastAsia" w:ascii="仿宋_GB2312"/>
                <w:highlight w:val="none"/>
              </w:rPr>
              <w:t>大学生安全教育（一）</w:t>
            </w:r>
          </w:p>
        </w:tc>
        <w:tc>
          <w:tcPr>
            <w:tcW w:w="703" w:type="pct"/>
            <w:shd w:val="clear" w:color="auto" w:fill="auto"/>
            <w:vAlign w:val="center"/>
          </w:tcPr>
          <w:p w14:paraId="060926EE">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F30B42A">
            <w:pPr>
              <w:pStyle w:val="9"/>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95010001</w:t>
            </w:r>
          </w:p>
        </w:tc>
        <w:tc>
          <w:tcPr>
            <w:tcW w:w="734" w:type="pct"/>
            <w:shd w:val="clear" w:color="auto" w:fill="auto"/>
            <w:vAlign w:val="center"/>
          </w:tcPr>
          <w:p w14:paraId="69C37337">
            <w:pPr>
              <w:pStyle w:val="9"/>
              <w:keepNext w:val="0"/>
              <w:keepLines w:val="0"/>
              <w:widowControl w:val="0"/>
              <w:suppressLineNumbers w:val="0"/>
              <w:spacing w:before="0" w:beforeAutospacing="0" w:after="0" w:afterAutospacing="0" w:line="260" w:lineRule="exact"/>
              <w:ind w:left="0" w:leftChars="0" w:right="0" w:rightChars="0"/>
              <w:jc w:val="center"/>
              <w:rPr>
                <w:rFonts w:hint="default"/>
                <w:highlight w:val="none"/>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3</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15554102">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ascii="仿宋_GB2312"/>
                <w:highlight w:val="none"/>
                <w:lang w:val="en-US" w:eastAsia="zh-CN"/>
              </w:rPr>
              <w:t>1</w:t>
            </w:r>
          </w:p>
        </w:tc>
      </w:tr>
      <w:tr w14:paraId="0B35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28B115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48C57E6F">
            <w:pPr>
              <w:pStyle w:val="15"/>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大学生安全教育（二）</w:t>
            </w:r>
          </w:p>
        </w:tc>
        <w:tc>
          <w:tcPr>
            <w:tcW w:w="703" w:type="pct"/>
            <w:shd w:val="clear" w:color="auto" w:fill="auto"/>
            <w:vAlign w:val="center"/>
          </w:tcPr>
          <w:p w14:paraId="3552D20C">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06F19597">
            <w:pPr>
              <w:pStyle w:val="9"/>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95010002</w:t>
            </w:r>
          </w:p>
        </w:tc>
        <w:tc>
          <w:tcPr>
            <w:tcW w:w="734" w:type="pct"/>
            <w:shd w:val="clear" w:color="auto" w:fill="auto"/>
            <w:vAlign w:val="center"/>
          </w:tcPr>
          <w:p w14:paraId="0DCEBA2D">
            <w:pPr>
              <w:pStyle w:val="9"/>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3</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5AB8E190">
            <w:pPr>
              <w:pStyle w:val="15"/>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2</w:t>
            </w:r>
          </w:p>
        </w:tc>
      </w:tr>
      <w:tr w14:paraId="6720D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47" w:type="pct"/>
            <w:shd w:val="clear" w:color="auto" w:fill="auto"/>
            <w:vAlign w:val="center"/>
          </w:tcPr>
          <w:p w14:paraId="7B70B2D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4304F995">
            <w:pPr>
              <w:pStyle w:val="15"/>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大学生安全教育（三）</w:t>
            </w:r>
          </w:p>
        </w:tc>
        <w:tc>
          <w:tcPr>
            <w:tcW w:w="703" w:type="pct"/>
            <w:shd w:val="clear" w:color="auto" w:fill="auto"/>
            <w:vAlign w:val="center"/>
          </w:tcPr>
          <w:p w14:paraId="543D2AFB">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187408B1">
            <w:pPr>
              <w:pStyle w:val="9"/>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95010003</w:t>
            </w:r>
          </w:p>
        </w:tc>
        <w:tc>
          <w:tcPr>
            <w:tcW w:w="734" w:type="pct"/>
            <w:shd w:val="clear" w:color="auto" w:fill="auto"/>
            <w:vAlign w:val="center"/>
          </w:tcPr>
          <w:p w14:paraId="387E63D2">
            <w:pPr>
              <w:pStyle w:val="9"/>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3</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5FA5371B">
            <w:pPr>
              <w:pStyle w:val="15"/>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3</w:t>
            </w:r>
          </w:p>
        </w:tc>
      </w:tr>
      <w:tr w14:paraId="37EC2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E144C1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33563697">
            <w:pPr>
              <w:pStyle w:val="15"/>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大学生安全教育（四）</w:t>
            </w:r>
          </w:p>
        </w:tc>
        <w:tc>
          <w:tcPr>
            <w:tcW w:w="703" w:type="pct"/>
            <w:shd w:val="clear" w:color="auto" w:fill="auto"/>
            <w:vAlign w:val="center"/>
          </w:tcPr>
          <w:p w14:paraId="44E6AF7F">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12B7FC7D">
            <w:pPr>
              <w:pStyle w:val="9"/>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95010004</w:t>
            </w:r>
          </w:p>
        </w:tc>
        <w:tc>
          <w:tcPr>
            <w:tcW w:w="734" w:type="pct"/>
            <w:shd w:val="clear" w:color="auto" w:fill="auto"/>
            <w:vAlign w:val="center"/>
          </w:tcPr>
          <w:p w14:paraId="1CEDED8B">
            <w:pPr>
              <w:pStyle w:val="9"/>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3</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1C72E40D">
            <w:pPr>
              <w:pStyle w:val="15"/>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4</w:t>
            </w:r>
          </w:p>
        </w:tc>
      </w:tr>
      <w:tr w14:paraId="3F5CC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95D79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60F821A9">
            <w:pPr>
              <w:pStyle w:val="15"/>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大学生安全教育（五）</w:t>
            </w:r>
          </w:p>
        </w:tc>
        <w:tc>
          <w:tcPr>
            <w:tcW w:w="703" w:type="pct"/>
            <w:shd w:val="clear" w:color="auto" w:fill="auto"/>
            <w:vAlign w:val="center"/>
          </w:tcPr>
          <w:p w14:paraId="20C3C228">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2F72C5E5">
            <w:pPr>
              <w:pStyle w:val="9"/>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95010005</w:t>
            </w:r>
          </w:p>
        </w:tc>
        <w:tc>
          <w:tcPr>
            <w:tcW w:w="734" w:type="pct"/>
            <w:shd w:val="clear" w:color="auto" w:fill="auto"/>
            <w:vAlign w:val="center"/>
          </w:tcPr>
          <w:p w14:paraId="71E5011B">
            <w:pPr>
              <w:pStyle w:val="9"/>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3</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4</w:t>
            </w:r>
          </w:p>
        </w:tc>
        <w:tc>
          <w:tcPr>
            <w:tcW w:w="815" w:type="pct"/>
            <w:shd w:val="clear" w:color="auto" w:fill="auto"/>
            <w:vAlign w:val="center"/>
          </w:tcPr>
          <w:p w14:paraId="23A2C162">
            <w:pPr>
              <w:pStyle w:val="15"/>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5</w:t>
            </w:r>
          </w:p>
        </w:tc>
      </w:tr>
      <w:tr w14:paraId="6D76D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4A9912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74944CA7">
            <w:pPr>
              <w:pStyle w:val="15"/>
              <w:keepNext w:val="0"/>
              <w:keepLines w:val="0"/>
              <w:suppressLineNumbers w:val="0"/>
              <w:spacing w:before="0" w:beforeAutospacing="0" w:after="0" w:afterAutospacing="0" w:line="260" w:lineRule="exact"/>
              <w:ind w:left="0" w:right="0"/>
              <w:rPr>
                <w:rFonts w:hint="eastAsia" w:ascii="宋体" w:hAnsi="宋体" w:eastAsia="宋体" w:cs="宋体"/>
                <w:color w:val="000000"/>
                <w:sz w:val="20"/>
                <w:szCs w:val="20"/>
                <w:highlight w:val="none"/>
              </w:rPr>
            </w:pPr>
            <w:r>
              <w:rPr>
                <w:rFonts w:hint="eastAsia"/>
                <w:highlight w:val="none"/>
              </w:rPr>
              <w:t>军事理论</w:t>
            </w:r>
          </w:p>
        </w:tc>
        <w:tc>
          <w:tcPr>
            <w:tcW w:w="703" w:type="pct"/>
            <w:shd w:val="clear" w:color="auto" w:fill="auto"/>
            <w:vAlign w:val="center"/>
          </w:tcPr>
          <w:p w14:paraId="6B25EA74">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1E4395B3">
            <w:pPr>
              <w:pStyle w:val="15"/>
              <w:keepNext w:val="0"/>
              <w:keepLines w:val="0"/>
              <w:suppressLineNumbers w:val="0"/>
              <w:spacing w:before="0" w:beforeAutospacing="0" w:after="0" w:afterAutospacing="0" w:line="260" w:lineRule="exact"/>
              <w:ind w:left="0" w:right="0"/>
              <w:rPr>
                <w:rFonts w:hint="eastAsia" w:ascii="宋体" w:hAnsi="宋体" w:eastAsia="宋体" w:cs="宋体"/>
                <w:color w:val="000000"/>
                <w:sz w:val="20"/>
                <w:szCs w:val="20"/>
                <w:highlight w:val="none"/>
              </w:rPr>
            </w:pPr>
            <w:r>
              <w:rPr>
                <w:rFonts w:hint="eastAsia"/>
                <w:highlight w:val="none"/>
              </w:rPr>
              <w:t>49010004</w:t>
            </w:r>
          </w:p>
        </w:tc>
        <w:tc>
          <w:tcPr>
            <w:tcW w:w="734" w:type="pct"/>
            <w:shd w:val="clear" w:color="auto" w:fill="auto"/>
            <w:vAlign w:val="center"/>
          </w:tcPr>
          <w:p w14:paraId="2814CECB">
            <w:pPr>
              <w:pStyle w:val="15"/>
              <w:keepNext w:val="0"/>
              <w:keepLines w:val="0"/>
              <w:suppressLineNumbers w:val="0"/>
              <w:spacing w:before="0" w:beforeAutospacing="0" w:after="0" w:afterAutospacing="0" w:line="260" w:lineRule="exact"/>
              <w:ind w:left="0" w:right="0"/>
              <w:jc w:val="center"/>
              <w:rPr>
                <w:rFonts w:hint="eastAsia" w:hAnsiTheme="minorEastAsia" w:cstheme="minorEastAsia"/>
                <w:szCs w:val="24"/>
                <w:highlight w:val="none"/>
              </w:rPr>
            </w:pPr>
            <w:r>
              <w:rPr>
                <w:rFonts w:hint="eastAsia"/>
                <w:highlight w:val="none"/>
              </w:rPr>
              <w:t>2/36</w:t>
            </w:r>
          </w:p>
        </w:tc>
        <w:tc>
          <w:tcPr>
            <w:tcW w:w="815" w:type="pct"/>
            <w:shd w:val="clear" w:color="auto" w:fill="auto"/>
            <w:vAlign w:val="center"/>
          </w:tcPr>
          <w:p w14:paraId="53685E0E">
            <w:pPr>
              <w:pStyle w:val="15"/>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highlight w:val="none"/>
                <w:lang w:val="en-US" w:eastAsia="zh-CN"/>
              </w:rPr>
              <w:t>1</w:t>
            </w:r>
          </w:p>
        </w:tc>
      </w:tr>
      <w:tr w14:paraId="1202B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21AE0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6EC24582">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形势与政策（一）</w:t>
            </w:r>
          </w:p>
        </w:tc>
        <w:tc>
          <w:tcPr>
            <w:tcW w:w="703" w:type="pct"/>
            <w:shd w:val="clear" w:color="auto" w:fill="auto"/>
            <w:vAlign w:val="center"/>
          </w:tcPr>
          <w:p w14:paraId="55C05E94">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73473763">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49010005</w:t>
            </w:r>
          </w:p>
        </w:tc>
        <w:tc>
          <w:tcPr>
            <w:tcW w:w="734" w:type="pct"/>
            <w:shd w:val="clear" w:color="auto" w:fill="auto"/>
            <w:vAlign w:val="center"/>
          </w:tcPr>
          <w:p w14:paraId="1E04B7CF">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0EB60028">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1</w:t>
            </w:r>
          </w:p>
        </w:tc>
      </w:tr>
      <w:tr w14:paraId="47FB2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7AF50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4C9BD920">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形势与政策（二）</w:t>
            </w:r>
          </w:p>
        </w:tc>
        <w:tc>
          <w:tcPr>
            <w:tcW w:w="703" w:type="pct"/>
            <w:shd w:val="clear" w:color="auto" w:fill="auto"/>
            <w:vAlign w:val="center"/>
          </w:tcPr>
          <w:p w14:paraId="63E519A3">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16792017">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49010006</w:t>
            </w:r>
          </w:p>
        </w:tc>
        <w:tc>
          <w:tcPr>
            <w:tcW w:w="734" w:type="pct"/>
            <w:shd w:val="clear" w:color="auto" w:fill="auto"/>
            <w:vAlign w:val="center"/>
          </w:tcPr>
          <w:p w14:paraId="2F152DE9">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517D8675">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2</w:t>
            </w:r>
          </w:p>
        </w:tc>
      </w:tr>
      <w:tr w14:paraId="5EB9D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691FAE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1BF8E8AA">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形势与政策（三）</w:t>
            </w:r>
          </w:p>
        </w:tc>
        <w:tc>
          <w:tcPr>
            <w:tcW w:w="703" w:type="pct"/>
            <w:shd w:val="clear" w:color="auto" w:fill="auto"/>
            <w:vAlign w:val="center"/>
          </w:tcPr>
          <w:p w14:paraId="302C09E8">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4636F168">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49010007</w:t>
            </w:r>
          </w:p>
        </w:tc>
        <w:tc>
          <w:tcPr>
            <w:tcW w:w="734" w:type="pct"/>
            <w:shd w:val="clear" w:color="auto" w:fill="auto"/>
            <w:vAlign w:val="center"/>
          </w:tcPr>
          <w:p w14:paraId="4DDAB239">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4DB31C6C">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3</w:t>
            </w:r>
          </w:p>
        </w:tc>
      </w:tr>
      <w:tr w14:paraId="6D6B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B1361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61EEB7A3">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形势与政策（四）</w:t>
            </w:r>
          </w:p>
        </w:tc>
        <w:tc>
          <w:tcPr>
            <w:tcW w:w="703" w:type="pct"/>
            <w:shd w:val="clear" w:color="auto" w:fill="auto"/>
            <w:vAlign w:val="center"/>
          </w:tcPr>
          <w:p w14:paraId="220C0398">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65351F6A">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49010008</w:t>
            </w:r>
          </w:p>
        </w:tc>
        <w:tc>
          <w:tcPr>
            <w:tcW w:w="734" w:type="pct"/>
            <w:shd w:val="clear" w:color="auto" w:fill="auto"/>
            <w:vAlign w:val="center"/>
          </w:tcPr>
          <w:p w14:paraId="5170D473">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29CBAD75">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4</w:t>
            </w:r>
          </w:p>
        </w:tc>
      </w:tr>
      <w:tr w14:paraId="4F370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47" w:type="pct"/>
            <w:shd w:val="clear" w:color="auto" w:fill="auto"/>
            <w:vAlign w:val="center"/>
          </w:tcPr>
          <w:p w14:paraId="7375AD9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57997C1D">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思想道德与法治</w:t>
            </w:r>
          </w:p>
        </w:tc>
        <w:tc>
          <w:tcPr>
            <w:tcW w:w="703" w:type="pct"/>
            <w:shd w:val="clear" w:color="auto" w:fill="auto"/>
            <w:vAlign w:val="center"/>
          </w:tcPr>
          <w:p w14:paraId="2368E5DD">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7CE222C5">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49010060</w:t>
            </w:r>
          </w:p>
        </w:tc>
        <w:tc>
          <w:tcPr>
            <w:tcW w:w="734" w:type="pct"/>
            <w:shd w:val="clear" w:color="auto" w:fill="auto"/>
            <w:vAlign w:val="center"/>
          </w:tcPr>
          <w:p w14:paraId="7B51E3B2">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3/48</w:t>
            </w:r>
          </w:p>
        </w:tc>
        <w:tc>
          <w:tcPr>
            <w:tcW w:w="815" w:type="pct"/>
            <w:shd w:val="clear" w:color="auto" w:fill="auto"/>
            <w:vAlign w:val="center"/>
          </w:tcPr>
          <w:p w14:paraId="3A79EEF6">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1</w:t>
            </w:r>
          </w:p>
        </w:tc>
      </w:tr>
      <w:tr w14:paraId="4427D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C6D82F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5F0A54CB">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国家安全教育</w:t>
            </w:r>
          </w:p>
        </w:tc>
        <w:tc>
          <w:tcPr>
            <w:tcW w:w="703" w:type="pct"/>
            <w:shd w:val="clear" w:color="auto" w:fill="auto"/>
            <w:vAlign w:val="center"/>
          </w:tcPr>
          <w:p w14:paraId="7B812D71">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08A0BAA3">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49010085</w:t>
            </w:r>
          </w:p>
        </w:tc>
        <w:tc>
          <w:tcPr>
            <w:tcW w:w="734" w:type="pct"/>
            <w:shd w:val="clear" w:color="auto" w:fill="auto"/>
            <w:vAlign w:val="center"/>
          </w:tcPr>
          <w:p w14:paraId="7BBBCA65">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1/16</w:t>
            </w:r>
          </w:p>
        </w:tc>
        <w:tc>
          <w:tcPr>
            <w:tcW w:w="815" w:type="pct"/>
            <w:shd w:val="clear" w:color="auto" w:fill="auto"/>
            <w:vAlign w:val="center"/>
          </w:tcPr>
          <w:p w14:paraId="1B8D52FD">
            <w:pPr>
              <w:pStyle w:val="15"/>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3</w:t>
            </w:r>
          </w:p>
        </w:tc>
      </w:tr>
      <w:tr w14:paraId="62EDC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3E90D4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3B6EB03A">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毛泽东思想和中国特色社会主义理论体系概论</w:t>
            </w:r>
          </w:p>
        </w:tc>
        <w:tc>
          <w:tcPr>
            <w:tcW w:w="703" w:type="pct"/>
            <w:shd w:val="clear" w:color="auto" w:fill="auto"/>
            <w:vAlign w:val="center"/>
          </w:tcPr>
          <w:p w14:paraId="7DA455B4">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3A854FDD">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49010068</w:t>
            </w:r>
          </w:p>
        </w:tc>
        <w:tc>
          <w:tcPr>
            <w:tcW w:w="734" w:type="pct"/>
            <w:shd w:val="clear" w:color="auto" w:fill="auto"/>
            <w:vAlign w:val="center"/>
          </w:tcPr>
          <w:p w14:paraId="1534861E">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2/32</w:t>
            </w:r>
          </w:p>
        </w:tc>
        <w:tc>
          <w:tcPr>
            <w:tcW w:w="815" w:type="pct"/>
            <w:shd w:val="clear" w:color="auto" w:fill="auto"/>
            <w:vAlign w:val="center"/>
          </w:tcPr>
          <w:p w14:paraId="5E39B736">
            <w:pPr>
              <w:pStyle w:val="15"/>
              <w:keepNext w:val="0"/>
              <w:keepLines w:val="0"/>
              <w:suppressLineNumbers w:val="0"/>
              <w:spacing w:before="0" w:beforeAutospacing="0" w:after="0" w:afterAutospacing="0" w:line="260" w:lineRule="exact"/>
              <w:ind w:left="0" w:right="0"/>
              <w:jc w:val="center"/>
              <w:rPr>
                <w:rFonts w:hint="default" w:eastAsia="仿宋_GB2312"/>
                <w:highlight w:val="none"/>
                <w:lang w:val="en-US" w:eastAsia="zh-CN"/>
              </w:rPr>
            </w:pPr>
            <w:r>
              <w:rPr>
                <w:rFonts w:hint="eastAsia"/>
                <w:highlight w:val="none"/>
                <w:lang w:val="en-US" w:eastAsia="zh-CN"/>
              </w:rPr>
              <w:t>3</w:t>
            </w:r>
          </w:p>
        </w:tc>
      </w:tr>
      <w:tr w14:paraId="7E3C2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47" w:type="pct"/>
            <w:shd w:val="clear" w:color="auto" w:fill="auto"/>
            <w:vAlign w:val="center"/>
          </w:tcPr>
          <w:p w14:paraId="5CAE987C">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3EDF0276">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习近平新时代中国特色社会主义思想概论</w:t>
            </w:r>
          </w:p>
        </w:tc>
        <w:tc>
          <w:tcPr>
            <w:tcW w:w="703" w:type="pct"/>
            <w:shd w:val="clear" w:color="auto" w:fill="auto"/>
            <w:vAlign w:val="center"/>
          </w:tcPr>
          <w:p w14:paraId="0A90A2E9">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1E07CF61">
            <w:pPr>
              <w:pStyle w:val="15"/>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49010066</w:t>
            </w:r>
          </w:p>
        </w:tc>
        <w:tc>
          <w:tcPr>
            <w:tcW w:w="734" w:type="pct"/>
            <w:shd w:val="clear" w:color="auto" w:fill="auto"/>
            <w:vAlign w:val="center"/>
          </w:tcPr>
          <w:p w14:paraId="1016A7FA">
            <w:pPr>
              <w:pStyle w:val="15"/>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3/48</w:t>
            </w:r>
          </w:p>
        </w:tc>
        <w:tc>
          <w:tcPr>
            <w:tcW w:w="815" w:type="pct"/>
            <w:shd w:val="clear" w:color="auto" w:fill="auto"/>
            <w:vAlign w:val="center"/>
          </w:tcPr>
          <w:p w14:paraId="1F2A180C">
            <w:pPr>
              <w:pStyle w:val="15"/>
              <w:keepNext w:val="0"/>
              <w:keepLines w:val="0"/>
              <w:suppressLineNumbers w:val="0"/>
              <w:spacing w:before="0" w:beforeAutospacing="0" w:after="0" w:afterAutospacing="0" w:line="260" w:lineRule="exact"/>
              <w:ind w:left="0" w:right="0"/>
              <w:jc w:val="center"/>
              <w:rPr>
                <w:rFonts w:hint="default" w:eastAsia="仿宋_GB2312"/>
                <w:highlight w:val="none"/>
                <w:lang w:val="en-US" w:eastAsia="zh-CN"/>
              </w:rPr>
            </w:pPr>
            <w:r>
              <w:rPr>
                <w:rFonts w:hint="eastAsia"/>
                <w:highlight w:val="none"/>
                <w:lang w:val="en-US" w:eastAsia="zh-CN"/>
              </w:rPr>
              <w:t>2</w:t>
            </w:r>
          </w:p>
        </w:tc>
      </w:tr>
      <w:tr w14:paraId="59FE2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09C2B5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165CD4BB">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生心理健康教育（一）</w:t>
            </w:r>
          </w:p>
        </w:tc>
        <w:tc>
          <w:tcPr>
            <w:tcW w:w="703" w:type="pct"/>
            <w:shd w:val="clear" w:color="auto" w:fill="auto"/>
            <w:vAlign w:val="center"/>
          </w:tcPr>
          <w:p w14:paraId="3D769923">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0A522DF5">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22010146</w:t>
            </w:r>
          </w:p>
        </w:tc>
        <w:tc>
          <w:tcPr>
            <w:tcW w:w="734" w:type="pct"/>
            <w:shd w:val="clear" w:color="auto" w:fill="auto"/>
            <w:vAlign w:val="center"/>
          </w:tcPr>
          <w:p w14:paraId="107655E3">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711E676D">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44211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47" w:type="pct"/>
            <w:shd w:val="clear" w:color="auto" w:fill="auto"/>
            <w:vAlign w:val="center"/>
          </w:tcPr>
          <w:p w14:paraId="563DA97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008CB42B">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生心理健康教育（二）</w:t>
            </w:r>
          </w:p>
        </w:tc>
        <w:tc>
          <w:tcPr>
            <w:tcW w:w="703" w:type="pct"/>
            <w:shd w:val="clear" w:color="auto" w:fill="auto"/>
            <w:vAlign w:val="center"/>
          </w:tcPr>
          <w:p w14:paraId="66FE7669">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08D2E4AA">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22010153</w:t>
            </w:r>
          </w:p>
        </w:tc>
        <w:tc>
          <w:tcPr>
            <w:tcW w:w="734" w:type="pct"/>
            <w:shd w:val="clear" w:color="auto" w:fill="auto"/>
            <w:vAlign w:val="center"/>
          </w:tcPr>
          <w:p w14:paraId="060A4168">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50F08AA9">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019D3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A2260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64415DEA">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职业发展与就业指导（一）</w:t>
            </w:r>
          </w:p>
        </w:tc>
        <w:tc>
          <w:tcPr>
            <w:tcW w:w="703" w:type="pct"/>
            <w:shd w:val="clear" w:color="auto" w:fill="auto"/>
            <w:vAlign w:val="center"/>
          </w:tcPr>
          <w:p w14:paraId="4E7D1631">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2BBAC014">
            <w:pPr>
              <w:keepNext w:val="0"/>
              <w:keepLines w:val="0"/>
              <w:suppressLineNumbers w:val="0"/>
              <w:spacing w:before="0" w:beforeAutospacing="0" w:after="0" w:afterAutospacing="0"/>
              <w:ind w:left="0" w:leftChars="0" w:right="0" w:rightChars="0"/>
              <w:jc w:val="left"/>
              <w:rPr>
                <w:rFonts w:hint="default" w:ascii="Times New Roman" w:hAnsi="Times New Roman" w:eastAsia="仿宋_GB2312" w:cs="Times New Roman"/>
                <w:kern w:val="2"/>
                <w:sz w:val="32"/>
                <w:szCs w:val="22"/>
                <w:highlight w:val="none"/>
                <w:lang w:val="en-US" w:eastAsia="zh-CN" w:bidi="ar-SA"/>
              </w:rPr>
            </w:pPr>
            <w:r>
              <w:rPr>
                <w:rFonts w:hint="eastAsia"/>
                <w:sz w:val="21"/>
                <w:highlight w:val="none"/>
              </w:rPr>
              <w:t>22010117</w:t>
            </w:r>
          </w:p>
        </w:tc>
        <w:tc>
          <w:tcPr>
            <w:tcW w:w="734" w:type="pct"/>
            <w:shd w:val="clear" w:color="auto" w:fill="auto"/>
            <w:vAlign w:val="center"/>
          </w:tcPr>
          <w:p w14:paraId="31343F9E">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6398F61E">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084F4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D2020A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2B2238C1">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创新与创业实务（一）</w:t>
            </w:r>
          </w:p>
        </w:tc>
        <w:tc>
          <w:tcPr>
            <w:tcW w:w="703" w:type="pct"/>
            <w:shd w:val="clear" w:color="auto" w:fill="auto"/>
            <w:vAlign w:val="center"/>
          </w:tcPr>
          <w:p w14:paraId="102CDC18">
            <w:pPr>
              <w:pStyle w:val="15"/>
              <w:keepNext w:val="0"/>
              <w:keepLines w:val="0"/>
              <w:suppressLineNumbers w:val="0"/>
              <w:spacing w:before="0" w:beforeAutospacing="0" w:after="0" w:afterAutospacing="0"/>
              <w:ind w:left="0" w:leftChars="0" w:right="0" w:rightChars="0"/>
              <w:jc w:val="center"/>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56F71D27">
            <w:pPr>
              <w:pStyle w:val="15"/>
              <w:keepNext w:val="0"/>
              <w:keepLines w:val="0"/>
              <w:suppressLineNumbers w:val="0"/>
              <w:spacing w:before="0" w:beforeAutospacing="0" w:after="0" w:afterAutospacing="0"/>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22010119</w:t>
            </w:r>
          </w:p>
        </w:tc>
        <w:tc>
          <w:tcPr>
            <w:tcW w:w="734" w:type="pct"/>
            <w:shd w:val="clear" w:color="auto" w:fill="auto"/>
            <w:vAlign w:val="center"/>
          </w:tcPr>
          <w:p w14:paraId="2649CE1B">
            <w:pPr>
              <w:pStyle w:val="15"/>
              <w:keepNext w:val="0"/>
              <w:keepLines w:val="0"/>
              <w:suppressLineNumbers w:val="0"/>
              <w:spacing w:before="0" w:beforeAutospacing="0" w:after="0" w:afterAutospacing="0"/>
              <w:ind w:left="0" w:leftChars="0" w:right="0" w:rightChars="0"/>
              <w:jc w:val="center"/>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507F85DE">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2611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9F43FD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4BEFB680">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AnsiTheme="minorEastAsia" w:cstheme="minorEastAsia"/>
                <w:szCs w:val="24"/>
                <w:highlight w:val="none"/>
                <w:lang w:val="en-US" w:eastAsia="zh-CN"/>
              </w:rPr>
              <w:t>大学生</w:t>
            </w:r>
            <w:r>
              <w:rPr>
                <w:rFonts w:hint="eastAsia" w:hAnsiTheme="minorEastAsia" w:cstheme="minorEastAsia"/>
                <w:szCs w:val="24"/>
                <w:highlight w:val="none"/>
              </w:rPr>
              <w:t>职业发展与就业指导（二）</w:t>
            </w:r>
          </w:p>
        </w:tc>
        <w:tc>
          <w:tcPr>
            <w:tcW w:w="703" w:type="pct"/>
            <w:shd w:val="clear" w:color="auto" w:fill="auto"/>
            <w:vAlign w:val="center"/>
          </w:tcPr>
          <w:p w14:paraId="34AEA589">
            <w:pPr>
              <w:pStyle w:val="15"/>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7F5D5653">
            <w:pPr>
              <w:pStyle w:val="15"/>
              <w:keepNext w:val="0"/>
              <w:keepLines w:val="0"/>
              <w:suppressLineNumbers w:val="0"/>
              <w:spacing w:before="0" w:beforeAutospacing="0" w:after="0" w:afterAutospacing="0"/>
              <w:ind w:left="0" w:leftChars="0" w:right="0" w:rightChars="0"/>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22010135</w:t>
            </w:r>
          </w:p>
        </w:tc>
        <w:tc>
          <w:tcPr>
            <w:tcW w:w="734" w:type="pct"/>
            <w:shd w:val="clear" w:color="auto" w:fill="auto"/>
            <w:vAlign w:val="center"/>
          </w:tcPr>
          <w:p w14:paraId="5119F553">
            <w:pPr>
              <w:pStyle w:val="15"/>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657BD069">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p>
        </w:tc>
      </w:tr>
      <w:tr w14:paraId="1C3BE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EC37DB">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0385D325">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创新与创业实务（二）</w:t>
            </w:r>
          </w:p>
        </w:tc>
        <w:tc>
          <w:tcPr>
            <w:tcW w:w="703" w:type="pct"/>
            <w:shd w:val="clear" w:color="auto" w:fill="auto"/>
            <w:vAlign w:val="center"/>
          </w:tcPr>
          <w:p w14:paraId="448D8CD1">
            <w:pPr>
              <w:pStyle w:val="15"/>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2DCACABA">
            <w:pPr>
              <w:pStyle w:val="15"/>
              <w:keepNext w:val="0"/>
              <w:keepLines w:val="0"/>
              <w:suppressLineNumbers w:val="0"/>
              <w:spacing w:before="0" w:beforeAutospacing="0" w:after="0" w:afterAutospacing="0"/>
              <w:ind w:left="0" w:leftChars="0" w:right="0" w:rightChars="0"/>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22010155</w:t>
            </w:r>
          </w:p>
        </w:tc>
        <w:tc>
          <w:tcPr>
            <w:tcW w:w="734" w:type="pct"/>
            <w:shd w:val="clear" w:color="auto" w:fill="auto"/>
            <w:vAlign w:val="center"/>
          </w:tcPr>
          <w:p w14:paraId="23D6FA36">
            <w:pPr>
              <w:pStyle w:val="15"/>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79C00CAA">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4</w:t>
            </w:r>
          </w:p>
        </w:tc>
      </w:tr>
      <w:tr w14:paraId="18FCC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2E7D4B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0B343C44">
            <w:pPr>
              <w:pStyle w:val="15"/>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w:t>
            </w:r>
            <w:r>
              <w:rPr>
                <w:rFonts w:hint="eastAsia" w:hAnsiTheme="minorEastAsia" w:cstheme="minorEastAsia"/>
                <w:szCs w:val="24"/>
                <w:highlight w:val="none"/>
              </w:rPr>
              <w:t>（一）</w:t>
            </w:r>
          </w:p>
        </w:tc>
        <w:tc>
          <w:tcPr>
            <w:tcW w:w="703" w:type="pct"/>
            <w:shd w:val="clear" w:color="auto" w:fill="auto"/>
            <w:vAlign w:val="center"/>
          </w:tcPr>
          <w:p w14:paraId="58CAB2B1">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6F9ACF13">
            <w:pPr>
              <w:pStyle w:val="15"/>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22010177</w:t>
            </w:r>
          </w:p>
        </w:tc>
        <w:tc>
          <w:tcPr>
            <w:tcW w:w="734" w:type="pct"/>
            <w:shd w:val="clear" w:color="auto" w:fill="auto"/>
            <w:vAlign w:val="center"/>
          </w:tcPr>
          <w:p w14:paraId="72C4076E">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1248DDFC">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0186D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7A6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31A795B9">
            <w:pPr>
              <w:pStyle w:val="15"/>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w:t>
            </w:r>
            <w:r>
              <w:rPr>
                <w:rFonts w:hint="eastAsia" w:hAnsiTheme="minorEastAsia" w:cstheme="minorEastAsia"/>
                <w:szCs w:val="24"/>
                <w:highlight w:val="none"/>
              </w:rPr>
              <w:t>（二）</w:t>
            </w:r>
          </w:p>
        </w:tc>
        <w:tc>
          <w:tcPr>
            <w:tcW w:w="703" w:type="pct"/>
            <w:shd w:val="clear" w:color="auto" w:fill="auto"/>
            <w:vAlign w:val="center"/>
          </w:tcPr>
          <w:p w14:paraId="5D76727B">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21341B71">
            <w:pPr>
              <w:pStyle w:val="15"/>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22010178</w:t>
            </w:r>
          </w:p>
        </w:tc>
        <w:tc>
          <w:tcPr>
            <w:tcW w:w="734" w:type="pct"/>
            <w:shd w:val="clear" w:color="auto" w:fill="auto"/>
            <w:vAlign w:val="center"/>
          </w:tcPr>
          <w:p w14:paraId="667DA71C">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47072EDE">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689A1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743D2E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7FFB14C5">
            <w:pPr>
              <w:pStyle w:val="15"/>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大学体育（三）</w:t>
            </w:r>
          </w:p>
        </w:tc>
        <w:tc>
          <w:tcPr>
            <w:tcW w:w="703" w:type="pct"/>
            <w:shd w:val="clear" w:color="auto" w:fill="auto"/>
            <w:vAlign w:val="center"/>
          </w:tcPr>
          <w:p w14:paraId="0FBCFB22">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7E86435B">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22010095</w:t>
            </w:r>
          </w:p>
        </w:tc>
        <w:tc>
          <w:tcPr>
            <w:tcW w:w="734" w:type="pct"/>
            <w:shd w:val="clear" w:color="auto" w:fill="auto"/>
            <w:vAlign w:val="center"/>
          </w:tcPr>
          <w:p w14:paraId="2391EB34">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59CA297A">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p>
        </w:tc>
      </w:tr>
      <w:tr w14:paraId="0D768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00B13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13112E0B">
            <w:pPr>
              <w:pStyle w:val="15"/>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大学英语（一）</w:t>
            </w:r>
          </w:p>
        </w:tc>
        <w:tc>
          <w:tcPr>
            <w:tcW w:w="703" w:type="pct"/>
            <w:shd w:val="clear" w:color="auto" w:fill="auto"/>
            <w:vAlign w:val="center"/>
          </w:tcPr>
          <w:p w14:paraId="672CCB79">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7AC8E187">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1E406541">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3/48</w:t>
            </w:r>
          </w:p>
        </w:tc>
        <w:tc>
          <w:tcPr>
            <w:tcW w:w="815" w:type="pct"/>
            <w:shd w:val="clear" w:color="auto" w:fill="auto"/>
            <w:vAlign w:val="center"/>
          </w:tcPr>
          <w:p w14:paraId="441CC8B4">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4C735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EFDC34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1E446D07">
            <w:pPr>
              <w:pStyle w:val="15"/>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大学英语（二）</w:t>
            </w:r>
          </w:p>
        </w:tc>
        <w:tc>
          <w:tcPr>
            <w:tcW w:w="703" w:type="pct"/>
            <w:shd w:val="clear" w:color="auto" w:fill="auto"/>
            <w:vAlign w:val="center"/>
          </w:tcPr>
          <w:p w14:paraId="79A367B0">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266A241F">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5A3E4723">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3/48</w:t>
            </w:r>
          </w:p>
        </w:tc>
        <w:tc>
          <w:tcPr>
            <w:tcW w:w="815" w:type="pct"/>
            <w:shd w:val="clear" w:color="auto" w:fill="auto"/>
            <w:vAlign w:val="center"/>
          </w:tcPr>
          <w:p w14:paraId="67CA8924">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5711B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D1A40C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04B75F34">
            <w:pPr>
              <w:pStyle w:val="15"/>
              <w:keepNext w:val="0"/>
              <w:keepLines w:val="0"/>
              <w:suppressLineNumbers w:val="0"/>
              <w:spacing w:before="0" w:beforeAutospacing="0" w:after="0" w:afterAutospacing="0"/>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信息技术</w:t>
            </w:r>
          </w:p>
        </w:tc>
        <w:tc>
          <w:tcPr>
            <w:tcW w:w="703" w:type="pct"/>
            <w:shd w:val="clear" w:color="auto" w:fill="auto"/>
            <w:vAlign w:val="center"/>
          </w:tcPr>
          <w:p w14:paraId="333BF193">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3CA58178">
            <w:pPr>
              <w:pStyle w:val="15"/>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17010093</w:t>
            </w:r>
          </w:p>
        </w:tc>
        <w:tc>
          <w:tcPr>
            <w:tcW w:w="734" w:type="pct"/>
            <w:shd w:val="clear" w:color="auto" w:fill="auto"/>
            <w:vAlign w:val="center"/>
          </w:tcPr>
          <w:p w14:paraId="6CBD71DC">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r>
              <w:rPr>
                <w:rFonts w:hint="eastAsia"/>
                <w:highlight w:val="none"/>
              </w:rPr>
              <w:t>/</w:t>
            </w:r>
            <w:r>
              <w:rPr>
                <w:rFonts w:hint="eastAsia"/>
                <w:highlight w:val="none"/>
                <w:lang w:val="en-US" w:eastAsia="zh-CN"/>
              </w:rPr>
              <w:t>48</w:t>
            </w:r>
          </w:p>
        </w:tc>
        <w:tc>
          <w:tcPr>
            <w:tcW w:w="815" w:type="pct"/>
            <w:shd w:val="clear" w:color="auto" w:fill="auto"/>
            <w:vAlign w:val="center"/>
          </w:tcPr>
          <w:p w14:paraId="54F645E1">
            <w:pPr>
              <w:pStyle w:val="15"/>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22"/>
                <w:highlight w:val="none"/>
                <w:lang w:val="en-US" w:eastAsia="zh-CN" w:bidi="ar-SA"/>
              </w:rPr>
            </w:pPr>
          </w:p>
        </w:tc>
      </w:tr>
      <w:tr w14:paraId="6EF87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2A935063">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2CEAE965">
            <w:pPr>
              <w:pStyle w:val="15"/>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艺术修养</w:t>
            </w:r>
          </w:p>
        </w:tc>
        <w:tc>
          <w:tcPr>
            <w:tcW w:w="703" w:type="pct"/>
            <w:shd w:val="clear" w:color="auto" w:fill="auto"/>
            <w:vAlign w:val="center"/>
          </w:tcPr>
          <w:p w14:paraId="7BE4FD7F">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3DD45B60">
            <w:pPr>
              <w:pStyle w:val="15"/>
              <w:keepNext w:val="0"/>
              <w:keepLines w:val="0"/>
              <w:suppressLineNumbers w:val="0"/>
              <w:spacing w:before="0" w:beforeAutospacing="0" w:after="0" w:afterAutospacing="0"/>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21010072</w:t>
            </w:r>
          </w:p>
        </w:tc>
        <w:tc>
          <w:tcPr>
            <w:tcW w:w="734" w:type="pct"/>
            <w:shd w:val="clear" w:color="auto" w:fill="auto"/>
            <w:vAlign w:val="center"/>
          </w:tcPr>
          <w:p w14:paraId="7F87A5A6">
            <w:pPr>
              <w:pStyle w:val="15"/>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2/32</w:t>
            </w:r>
          </w:p>
        </w:tc>
        <w:tc>
          <w:tcPr>
            <w:tcW w:w="815" w:type="pct"/>
            <w:shd w:val="clear" w:color="auto" w:fill="auto"/>
            <w:vAlign w:val="center"/>
          </w:tcPr>
          <w:p w14:paraId="051157C3">
            <w:pPr>
              <w:pStyle w:val="15"/>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22"/>
                <w:highlight w:val="none"/>
                <w:lang w:val="en-US" w:eastAsia="zh-CN" w:bidi="ar-SA"/>
              </w:rPr>
            </w:pPr>
          </w:p>
        </w:tc>
      </w:tr>
      <w:tr w14:paraId="72E1D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3D0E6EFC">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0CA02C75">
            <w:pPr>
              <w:pStyle w:val="15"/>
              <w:keepNext w:val="0"/>
              <w:keepLines w:val="0"/>
              <w:suppressLineNumbers w:val="0"/>
              <w:spacing w:before="0" w:beforeAutospacing="0" w:after="0" w:afterAutospacing="0" w:line="260" w:lineRule="exact"/>
              <w:ind w:left="0" w:leftChars="0" w:right="0" w:rightChars="0"/>
              <w:jc w:val="left"/>
              <w:rPr>
                <w:rFonts w:hint="eastAsia" w:ascii="Times New Roman" w:hAnsi="Times New Roman" w:eastAsia="仿宋_GB2312" w:cs="Times New Roman"/>
                <w:kern w:val="2"/>
                <w:sz w:val="21"/>
                <w:szCs w:val="22"/>
                <w:highlight w:val="none"/>
                <w:lang w:val="en-US" w:eastAsia="zh-CN" w:bidi="ar-SA"/>
              </w:rPr>
            </w:pPr>
            <w:r>
              <w:rPr>
                <w:rFonts w:hint="eastAsia"/>
                <w:highlight w:val="none"/>
              </w:rPr>
              <w:t>中国共产党简史、社会主义发展史、新中国史、改革开放史</w:t>
            </w:r>
          </w:p>
        </w:tc>
        <w:tc>
          <w:tcPr>
            <w:tcW w:w="703" w:type="pct"/>
            <w:shd w:val="clear" w:color="auto" w:fill="auto"/>
            <w:vAlign w:val="center"/>
          </w:tcPr>
          <w:p w14:paraId="59D6D30A">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限定选修课</w:t>
            </w:r>
          </w:p>
        </w:tc>
        <w:tc>
          <w:tcPr>
            <w:tcW w:w="719" w:type="pct"/>
            <w:shd w:val="clear" w:color="auto" w:fill="auto"/>
            <w:vAlign w:val="center"/>
          </w:tcPr>
          <w:p w14:paraId="22BD3EDA">
            <w:pPr>
              <w:pStyle w:val="15"/>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49010084</w:t>
            </w:r>
          </w:p>
        </w:tc>
        <w:tc>
          <w:tcPr>
            <w:tcW w:w="734" w:type="pct"/>
            <w:shd w:val="clear" w:color="auto" w:fill="auto"/>
            <w:vAlign w:val="center"/>
          </w:tcPr>
          <w:p w14:paraId="68AE6DF0">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56027A91">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2-6</w:t>
            </w:r>
          </w:p>
        </w:tc>
      </w:tr>
      <w:tr w14:paraId="77814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121F3287">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118EB64E">
            <w:pPr>
              <w:pStyle w:val="15"/>
              <w:keepNext w:val="0"/>
              <w:keepLines w:val="0"/>
              <w:suppressLineNumbers w:val="0"/>
              <w:spacing w:before="0" w:beforeAutospacing="0" w:after="0" w:afterAutospacing="0" w:line="260" w:lineRule="exact"/>
              <w:ind w:left="0" w:leftChars="0" w:right="0" w:rightChars="0"/>
              <w:jc w:val="left"/>
              <w:rPr>
                <w:rFonts w:hint="eastAsia" w:ascii="Times New Roman" w:hAnsi="Times New Roman" w:eastAsia="仿宋_GB2312" w:cs="Times New Roman"/>
                <w:kern w:val="2"/>
                <w:sz w:val="21"/>
                <w:szCs w:val="22"/>
                <w:highlight w:val="none"/>
                <w:lang w:val="en-US" w:eastAsia="zh-CN" w:bidi="ar-SA"/>
              </w:rPr>
            </w:pPr>
            <w:r>
              <w:rPr>
                <w:rFonts w:hint="eastAsia"/>
                <w:highlight w:val="none"/>
              </w:rPr>
              <w:t>中国优秀传统文化</w:t>
            </w:r>
            <w:r>
              <w:rPr>
                <w:rFonts w:hint="eastAsia"/>
                <w:highlight w:val="none"/>
                <w:lang w:eastAsia="zh-CN"/>
              </w:rPr>
              <w:t>、通用礼仪、应用文写作、</w:t>
            </w:r>
            <w:r>
              <w:rPr>
                <w:rFonts w:hint="eastAsia"/>
                <w:highlight w:val="none"/>
                <w:lang w:val="en-US" w:eastAsia="zh-CN"/>
              </w:rPr>
              <w:t>大学语文</w:t>
            </w:r>
          </w:p>
        </w:tc>
        <w:tc>
          <w:tcPr>
            <w:tcW w:w="703" w:type="pct"/>
            <w:shd w:val="clear" w:color="auto" w:fill="auto"/>
            <w:vAlign w:val="center"/>
          </w:tcPr>
          <w:p w14:paraId="54FF7FA7">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限定选修课</w:t>
            </w:r>
          </w:p>
        </w:tc>
        <w:tc>
          <w:tcPr>
            <w:tcW w:w="719" w:type="pct"/>
            <w:shd w:val="clear" w:color="auto" w:fill="auto"/>
            <w:vAlign w:val="center"/>
          </w:tcPr>
          <w:p w14:paraId="2B689356">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cs="Times New Roman"/>
                <w:kern w:val="2"/>
                <w:sz w:val="21"/>
                <w:szCs w:val="22"/>
                <w:highlight w:val="none"/>
                <w:lang w:val="en-US" w:eastAsia="zh-CN" w:bidi="ar-SA"/>
              </w:rPr>
              <w:t>——</w:t>
            </w:r>
          </w:p>
        </w:tc>
        <w:tc>
          <w:tcPr>
            <w:tcW w:w="734" w:type="pct"/>
            <w:shd w:val="clear" w:color="auto" w:fill="auto"/>
            <w:vAlign w:val="center"/>
          </w:tcPr>
          <w:p w14:paraId="66223FFF">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32B8BEDC">
            <w:pPr>
              <w:pStyle w:val="15"/>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2-6</w:t>
            </w:r>
          </w:p>
        </w:tc>
      </w:tr>
      <w:tr w14:paraId="352BF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1F0C3FD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7389E67D">
            <w:pPr>
              <w:keepNext w:val="0"/>
              <w:keepLines w:val="0"/>
              <w:widowControl/>
              <w:suppressLineNumbers w:val="0"/>
              <w:spacing w:before="0" w:beforeAutospacing="0" w:after="0" w:afterAutospacing="0"/>
              <w:ind w:left="0" w:leftChars="0" w:right="0" w:rightChars="0"/>
              <w:jc w:val="both"/>
              <w:textAlignment w:val="center"/>
              <w:rPr>
                <w:rFonts w:hint="default" w:ascii="Times New Roman" w:hAnsi="Times New Roman" w:eastAsia="仿宋_GB2312" w:cs="Times New Roman"/>
                <w:kern w:val="2"/>
                <w:sz w:val="32"/>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703" w:type="pct"/>
            <w:shd w:val="clear" w:color="auto" w:fill="auto"/>
            <w:vAlign w:val="center"/>
          </w:tcPr>
          <w:p w14:paraId="4ACF301C">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限定选修课</w:t>
            </w:r>
          </w:p>
        </w:tc>
        <w:tc>
          <w:tcPr>
            <w:tcW w:w="719" w:type="pct"/>
            <w:shd w:val="clear" w:color="auto" w:fill="auto"/>
            <w:vAlign w:val="center"/>
          </w:tcPr>
          <w:p w14:paraId="67699816">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6C64846D">
            <w:pPr>
              <w:pStyle w:val="15"/>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2/32</w:t>
            </w:r>
          </w:p>
        </w:tc>
        <w:tc>
          <w:tcPr>
            <w:tcW w:w="815" w:type="pct"/>
            <w:shd w:val="clear" w:color="auto" w:fill="auto"/>
            <w:vAlign w:val="center"/>
          </w:tcPr>
          <w:p w14:paraId="3A2FE18E">
            <w:pPr>
              <w:pStyle w:val="15"/>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p>
        </w:tc>
      </w:tr>
      <w:tr w14:paraId="0AD7F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3F24BF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1C859707">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精益生产与管理基础</w:t>
            </w:r>
          </w:p>
        </w:tc>
        <w:tc>
          <w:tcPr>
            <w:tcW w:w="703" w:type="pct"/>
            <w:shd w:val="clear" w:color="auto" w:fill="auto"/>
            <w:vAlign w:val="center"/>
          </w:tcPr>
          <w:p w14:paraId="15323547">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限定选修课</w:t>
            </w:r>
          </w:p>
        </w:tc>
        <w:tc>
          <w:tcPr>
            <w:tcW w:w="719" w:type="pct"/>
            <w:shd w:val="clear" w:color="auto" w:fill="auto"/>
            <w:vAlign w:val="center"/>
          </w:tcPr>
          <w:p w14:paraId="24053AAD">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19010112</w:t>
            </w:r>
          </w:p>
        </w:tc>
        <w:tc>
          <w:tcPr>
            <w:tcW w:w="734" w:type="pct"/>
            <w:shd w:val="clear" w:color="auto" w:fill="auto"/>
            <w:vAlign w:val="center"/>
          </w:tcPr>
          <w:p w14:paraId="520D3E35">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62009B8F">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r>
      <w:tr w14:paraId="0A015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447" w:type="pct"/>
            <w:shd w:val="clear" w:color="auto" w:fill="auto"/>
            <w:vAlign w:val="center"/>
          </w:tcPr>
          <w:p w14:paraId="1D9F8D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14:paraId="70C2D5B3">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精益生产与管理基础</w:t>
            </w:r>
          </w:p>
        </w:tc>
        <w:tc>
          <w:tcPr>
            <w:tcW w:w="703" w:type="pct"/>
            <w:shd w:val="clear" w:color="auto" w:fill="auto"/>
            <w:vAlign w:val="center"/>
          </w:tcPr>
          <w:p w14:paraId="73141F19">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限定选修课</w:t>
            </w:r>
          </w:p>
        </w:tc>
        <w:tc>
          <w:tcPr>
            <w:tcW w:w="719" w:type="pct"/>
            <w:shd w:val="clear" w:color="auto" w:fill="auto"/>
            <w:vAlign w:val="center"/>
          </w:tcPr>
          <w:p w14:paraId="6911B74A">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20019999</w:t>
            </w:r>
          </w:p>
        </w:tc>
        <w:tc>
          <w:tcPr>
            <w:tcW w:w="734" w:type="pct"/>
            <w:shd w:val="clear" w:color="auto" w:fill="auto"/>
            <w:vAlign w:val="center"/>
          </w:tcPr>
          <w:p w14:paraId="44A65758">
            <w:pPr>
              <w:pStyle w:val="15"/>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3E01C314">
            <w:pPr>
              <w:pStyle w:val="15"/>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r>
    </w:tbl>
    <w:p w14:paraId="09563D6E">
      <w:pPr>
        <w:pStyle w:val="4"/>
        <w:spacing w:before="0" w:after="0" w:line="240" w:lineRule="auto"/>
        <w:ind w:firstLine="560" w:firstLineChars="200"/>
        <w:rPr>
          <w:rFonts w:hint="eastAsia" w:ascii="宋体" w:hAnsi="宋体" w:eastAsia="宋体" w:cs="宋体"/>
          <w:b w:val="0"/>
          <w:bCs/>
          <w:sz w:val="28"/>
          <w:szCs w:val="21"/>
        </w:rPr>
      </w:pPr>
    </w:p>
    <w:p w14:paraId="43AD780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4FD15B65">
      <w:pPr>
        <w:pStyle w:val="14"/>
        <w:ind w:firstLine="422"/>
      </w:pPr>
      <w:r>
        <w:rPr>
          <w:rFonts w:hint="eastAsia"/>
        </w:rPr>
        <w:t>表7-4 专业</w:t>
      </w:r>
      <w:r>
        <w:rPr>
          <w:rFonts w:hint="eastAsia"/>
          <w:lang w:val="en-US" w:eastAsia="zh-CN"/>
        </w:rPr>
        <w:t>教育课程</w:t>
      </w:r>
      <w:r>
        <w:rPr>
          <w:rFonts w:hint="eastAsia"/>
        </w:rPr>
        <w:t>安排表</w:t>
      </w:r>
    </w:p>
    <w:p w14:paraId="75171D3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p>
    <w:tbl>
      <w:tblPr>
        <w:tblStyle w:val="10"/>
        <w:tblW w:w="47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6"/>
        <w:gridCol w:w="2529"/>
        <w:gridCol w:w="1091"/>
        <w:gridCol w:w="1207"/>
        <w:gridCol w:w="1273"/>
        <w:gridCol w:w="1354"/>
      </w:tblGrid>
      <w:tr w14:paraId="2FCB9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666" w:type="dxa"/>
            <w:shd w:val="clear" w:color="auto" w:fill="auto"/>
            <w:vAlign w:val="center"/>
          </w:tcPr>
          <w:p w14:paraId="4849B97E">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序号</w:t>
            </w:r>
          </w:p>
        </w:tc>
        <w:tc>
          <w:tcPr>
            <w:tcW w:w="2529" w:type="dxa"/>
            <w:shd w:val="clear" w:color="auto" w:fill="auto"/>
            <w:vAlign w:val="center"/>
          </w:tcPr>
          <w:p w14:paraId="7BD856F1">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课程名称</w:t>
            </w:r>
          </w:p>
        </w:tc>
        <w:tc>
          <w:tcPr>
            <w:tcW w:w="1091" w:type="dxa"/>
            <w:shd w:val="clear" w:color="auto" w:fill="auto"/>
            <w:vAlign w:val="center"/>
          </w:tcPr>
          <w:p w14:paraId="5CE903ED">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课程性质</w:t>
            </w:r>
          </w:p>
        </w:tc>
        <w:tc>
          <w:tcPr>
            <w:tcW w:w="1207" w:type="dxa"/>
            <w:shd w:val="clear" w:color="auto" w:fill="auto"/>
            <w:vAlign w:val="center"/>
          </w:tcPr>
          <w:p w14:paraId="08021472">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课程代码</w:t>
            </w:r>
          </w:p>
        </w:tc>
        <w:tc>
          <w:tcPr>
            <w:tcW w:w="1273" w:type="dxa"/>
            <w:shd w:val="clear" w:color="auto" w:fill="auto"/>
            <w:vAlign w:val="center"/>
          </w:tcPr>
          <w:p w14:paraId="11052AEB">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学分/学时</w:t>
            </w:r>
          </w:p>
        </w:tc>
        <w:tc>
          <w:tcPr>
            <w:tcW w:w="1354" w:type="dxa"/>
            <w:shd w:val="clear" w:color="auto" w:fill="auto"/>
            <w:vAlign w:val="center"/>
          </w:tcPr>
          <w:p w14:paraId="0A425571">
            <w:pPr>
              <w:keepNext w:val="0"/>
              <w:keepLines w:val="0"/>
              <w:suppressLineNumbers w:val="0"/>
              <w:spacing w:before="0" w:beforeAutospacing="0" w:after="0" w:afterAutospacing="0" w:line="280" w:lineRule="exact"/>
              <w:ind w:left="0" w:leftChars="0" w:right="0" w:rightChars="0"/>
              <w:jc w:val="center"/>
              <w:rPr>
                <w:sz w:val="21"/>
                <w:szCs w:val="16"/>
              </w:rPr>
            </w:pPr>
            <w:r>
              <w:rPr>
                <w:rFonts w:hint="eastAsia"/>
                <w:b/>
                <w:bCs/>
                <w:sz w:val="21"/>
                <w:szCs w:val="16"/>
              </w:rPr>
              <w:t>开设</w:t>
            </w:r>
            <w:r>
              <w:rPr>
                <w:rFonts w:hint="eastAsia"/>
                <w:b/>
                <w:bCs/>
                <w:sz w:val="21"/>
                <w:szCs w:val="16"/>
                <w:lang w:val="en-US" w:eastAsia="zh-CN"/>
              </w:rPr>
              <w:t>学期</w:t>
            </w:r>
          </w:p>
        </w:tc>
      </w:tr>
      <w:tr w14:paraId="1C0F1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70F9BA64">
            <w:pPr>
              <w:pStyle w:val="15"/>
              <w:rPr>
                <w:rFonts w:ascii="Calibri" w:hAnsi="Calibri" w:eastAsia="宋体"/>
              </w:rPr>
            </w:pPr>
            <w:r>
              <w:rPr>
                <w:rFonts w:hint="eastAsia"/>
              </w:rPr>
              <w:t>1</w:t>
            </w:r>
          </w:p>
        </w:tc>
        <w:tc>
          <w:tcPr>
            <w:tcW w:w="2529" w:type="dxa"/>
            <w:shd w:val="clear" w:color="auto" w:fill="auto"/>
          </w:tcPr>
          <w:p w14:paraId="2EE7A364">
            <w:pPr>
              <w:pStyle w:val="15"/>
            </w:pPr>
            <w:r>
              <w:rPr>
                <w:rFonts w:hint="eastAsia"/>
              </w:rPr>
              <w:t>电工电子技术基础</w:t>
            </w:r>
          </w:p>
        </w:tc>
        <w:tc>
          <w:tcPr>
            <w:tcW w:w="1091" w:type="dxa"/>
            <w:shd w:val="clear" w:color="auto" w:fill="auto"/>
            <w:vAlign w:val="center"/>
          </w:tcPr>
          <w:p w14:paraId="649F506F">
            <w:pPr>
              <w:pStyle w:val="15"/>
              <w:spacing w:line="280" w:lineRule="exact"/>
              <w:rPr>
                <w:lang w:eastAsia="zh-Hans"/>
              </w:rPr>
            </w:pPr>
            <w:r>
              <w:rPr>
                <w:rFonts w:hint="eastAsia"/>
                <w:lang w:eastAsia="zh-Hans"/>
              </w:rPr>
              <w:t>专业课</w:t>
            </w:r>
          </w:p>
        </w:tc>
        <w:tc>
          <w:tcPr>
            <w:tcW w:w="1207" w:type="dxa"/>
            <w:shd w:val="clear" w:color="auto" w:fill="auto"/>
            <w:vAlign w:val="center"/>
          </w:tcPr>
          <w:p w14:paraId="69286BD1">
            <w:pPr>
              <w:pStyle w:val="15"/>
              <w:spacing w:line="280" w:lineRule="exact"/>
            </w:pPr>
            <w:r>
              <w:rPr>
                <w:rFonts w:hint="eastAsia"/>
              </w:rPr>
              <w:t>17010532</w:t>
            </w:r>
          </w:p>
        </w:tc>
        <w:tc>
          <w:tcPr>
            <w:tcW w:w="1273" w:type="dxa"/>
            <w:shd w:val="clear" w:color="auto" w:fill="auto"/>
            <w:vAlign w:val="center"/>
          </w:tcPr>
          <w:p w14:paraId="46169149">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7592E0DB">
            <w:pPr>
              <w:pStyle w:val="15"/>
              <w:spacing w:line="280" w:lineRule="exact"/>
              <w:rPr>
                <w:lang w:eastAsia="zh-Hans"/>
              </w:rPr>
            </w:pPr>
            <w:r>
              <w:rPr>
                <w:rFonts w:hint="eastAsia"/>
                <w:lang w:eastAsia="zh-Hans"/>
              </w:rPr>
              <w:t>第</w:t>
            </w:r>
            <w:r>
              <w:rPr>
                <w:lang w:eastAsia="zh-Hans"/>
              </w:rPr>
              <w:t>4</w:t>
            </w:r>
            <w:r>
              <w:rPr>
                <w:rFonts w:hint="eastAsia"/>
                <w:lang w:eastAsia="zh-Hans"/>
              </w:rPr>
              <w:t>学期开设</w:t>
            </w:r>
          </w:p>
        </w:tc>
      </w:tr>
      <w:tr w14:paraId="4FEB23A7">
        <w:tblPrEx>
          <w:tblCellMar>
            <w:top w:w="0" w:type="dxa"/>
            <w:left w:w="108" w:type="dxa"/>
            <w:bottom w:w="0" w:type="dxa"/>
            <w:right w:w="108" w:type="dxa"/>
          </w:tblCellMar>
        </w:tblPrEx>
        <w:trPr>
          <w:trHeight w:val="526" w:hRule="atLeast"/>
          <w:jc w:val="center"/>
        </w:trPr>
        <w:tc>
          <w:tcPr>
            <w:tcW w:w="666" w:type="dxa"/>
            <w:shd w:val="clear" w:color="auto" w:fill="auto"/>
          </w:tcPr>
          <w:p w14:paraId="6E10A960">
            <w:pPr>
              <w:pStyle w:val="15"/>
              <w:rPr>
                <w:rFonts w:ascii="Calibri" w:hAnsi="Calibri" w:eastAsia="宋体"/>
              </w:rPr>
            </w:pPr>
            <w:r>
              <w:rPr>
                <w:rFonts w:hint="eastAsia"/>
              </w:rPr>
              <w:t>2</w:t>
            </w:r>
          </w:p>
        </w:tc>
        <w:tc>
          <w:tcPr>
            <w:tcW w:w="2529" w:type="dxa"/>
            <w:shd w:val="clear" w:color="auto" w:fill="auto"/>
          </w:tcPr>
          <w:p w14:paraId="7E4FF2E3">
            <w:pPr>
              <w:pStyle w:val="15"/>
            </w:pPr>
            <w:r>
              <w:rPr>
                <w:rFonts w:hint="eastAsia"/>
              </w:rPr>
              <w:t>C 语言程序设计</w:t>
            </w:r>
          </w:p>
        </w:tc>
        <w:tc>
          <w:tcPr>
            <w:tcW w:w="1091" w:type="dxa"/>
            <w:shd w:val="clear" w:color="auto" w:fill="auto"/>
            <w:vAlign w:val="center"/>
          </w:tcPr>
          <w:p w14:paraId="1BF35077">
            <w:pPr>
              <w:spacing w:line="280" w:lineRule="exact"/>
              <w:rPr>
                <w:sz w:val="21"/>
                <w:szCs w:val="16"/>
              </w:rPr>
            </w:pPr>
            <w:r>
              <w:rPr>
                <w:rFonts w:hint="eastAsia"/>
                <w:sz w:val="21"/>
                <w:szCs w:val="16"/>
              </w:rPr>
              <w:t>专业课</w:t>
            </w:r>
          </w:p>
        </w:tc>
        <w:tc>
          <w:tcPr>
            <w:tcW w:w="1207" w:type="dxa"/>
            <w:shd w:val="clear" w:color="auto" w:fill="auto"/>
            <w:vAlign w:val="center"/>
          </w:tcPr>
          <w:p w14:paraId="480D27D2">
            <w:pPr>
              <w:pStyle w:val="15"/>
              <w:spacing w:line="280" w:lineRule="exact"/>
            </w:pPr>
            <w:r>
              <w:rPr>
                <w:rFonts w:hint="eastAsia"/>
              </w:rPr>
              <w:t>17011731</w:t>
            </w:r>
          </w:p>
        </w:tc>
        <w:tc>
          <w:tcPr>
            <w:tcW w:w="1273" w:type="dxa"/>
            <w:shd w:val="clear" w:color="auto" w:fill="auto"/>
            <w:vAlign w:val="center"/>
          </w:tcPr>
          <w:p w14:paraId="1D79AD0C">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6916C0B9">
            <w:pPr>
              <w:pStyle w:val="15"/>
              <w:spacing w:line="280" w:lineRule="exact"/>
            </w:pPr>
            <w:r>
              <w:rPr>
                <w:rFonts w:hint="eastAsia"/>
                <w:lang w:eastAsia="zh-Hans"/>
              </w:rPr>
              <w:t>第</w:t>
            </w:r>
            <w:r>
              <w:rPr>
                <w:lang w:eastAsia="zh-Hans"/>
              </w:rPr>
              <w:t>1</w:t>
            </w:r>
            <w:r>
              <w:rPr>
                <w:rFonts w:hint="eastAsia"/>
                <w:lang w:eastAsia="zh-Hans"/>
              </w:rPr>
              <w:t>学期开设</w:t>
            </w:r>
          </w:p>
        </w:tc>
      </w:tr>
      <w:tr w14:paraId="5F153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3F96BF3">
            <w:pPr>
              <w:pStyle w:val="15"/>
              <w:rPr>
                <w:rFonts w:ascii="Calibri" w:hAnsi="Calibri" w:eastAsia="宋体"/>
              </w:rPr>
            </w:pPr>
            <w:r>
              <w:rPr>
                <w:rFonts w:hint="eastAsia"/>
              </w:rPr>
              <w:t>3</w:t>
            </w:r>
          </w:p>
        </w:tc>
        <w:tc>
          <w:tcPr>
            <w:tcW w:w="2529" w:type="dxa"/>
            <w:shd w:val="clear" w:color="auto" w:fill="auto"/>
          </w:tcPr>
          <w:p w14:paraId="40FB1A3F">
            <w:pPr>
              <w:pStyle w:val="15"/>
            </w:pPr>
            <w:r>
              <w:rPr>
                <w:rFonts w:hint="eastAsia"/>
              </w:rPr>
              <w:t>计算机网络基础</w:t>
            </w:r>
          </w:p>
        </w:tc>
        <w:tc>
          <w:tcPr>
            <w:tcW w:w="1091" w:type="dxa"/>
            <w:shd w:val="clear" w:color="auto" w:fill="auto"/>
            <w:vAlign w:val="center"/>
          </w:tcPr>
          <w:p w14:paraId="1CAE2B8C">
            <w:pPr>
              <w:spacing w:line="280" w:lineRule="exact"/>
              <w:rPr>
                <w:sz w:val="21"/>
                <w:szCs w:val="16"/>
              </w:rPr>
            </w:pPr>
            <w:r>
              <w:rPr>
                <w:rFonts w:hint="eastAsia"/>
                <w:sz w:val="21"/>
                <w:szCs w:val="16"/>
              </w:rPr>
              <w:t>专业课</w:t>
            </w:r>
          </w:p>
        </w:tc>
        <w:tc>
          <w:tcPr>
            <w:tcW w:w="1207" w:type="dxa"/>
            <w:shd w:val="clear" w:color="auto" w:fill="auto"/>
            <w:vAlign w:val="center"/>
          </w:tcPr>
          <w:p w14:paraId="76BF7665">
            <w:pPr>
              <w:pStyle w:val="15"/>
              <w:spacing w:line="280" w:lineRule="exact"/>
            </w:pPr>
            <w:r>
              <w:rPr>
                <w:rFonts w:hint="eastAsia"/>
              </w:rPr>
              <w:t>17011031</w:t>
            </w:r>
          </w:p>
        </w:tc>
        <w:tc>
          <w:tcPr>
            <w:tcW w:w="1273" w:type="dxa"/>
            <w:shd w:val="clear" w:color="auto" w:fill="auto"/>
            <w:vAlign w:val="center"/>
          </w:tcPr>
          <w:p w14:paraId="6224E374">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18C05E6D">
            <w:pPr>
              <w:pStyle w:val="15"/>
              <w:spacing w:line="280" w:lineRule="exact"/>
            </w:pPr>
            <w:r>
              <w:rPr>
                <w:rFonts w:hint="eastAsia"/>
                <w:lang w:eastAsia="zh-Hans"/>
              </w:rPr>
              <w:t>第</w:t>
            </w:r>
            <w:r>
              <w:rPr>
                <w:lang w:eastAsia="zh-Hans"/>
              </w:rPr>
              <w:t>2</w:t>
            </w:r>
            <w:r>
              <w:rPr>
                <w:rFonts w:hint="eastAsia"/>
                <w:lang w:eastAsia="zh-Hans"/>
              </w:rPr>
              <w:t>学期开设</w:t>
            </w:r>
          </w:p>
        </w:tc>
      </w:tr>
      <w:tr w14:paraId="5BAC7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385D4DE8">
            <w:pPr>
              <w:pStyle w:val="15"/>
              <w:rPr>
                <w:rFonts w:ascii="Calibri" w:hAnsi="Calibri" w:eastAsia="宋体"/>
              </w:rPr>
            </w:pPr>
            <w:r>
              <w:rPr>
                <w:rFonts w:hint="eastAsia"/>
              </w:rPr>
              <w:t>4</w:t>
            </w:r>
          </w:p>
        </w:tc>
        <w:tc>
          <w:tcPr>
            <w:tcW w:w="2529" w:type="dxa"/>
            <w:shd w:val="clear" w:color="auto" w:fill="auto"/>
          </w:tcPr>
          <w:p w14:paraId="68BF9958">
            <w:pPr>
              <w:pStyle w:val="15"/>
              <w:rPr>
                <w:rFonts w:eastAsia="宋体"/>
                <w:lang w:eastAsia="zh-Hans"/>
              </w:rPr>
            </w:pPr>
            <w:r>
              <w:rPr>
                <w:rFonts w:hint="eastAsia"/>
                <w:lang w:eastAsia="zh-Hans"/>
              </w:rPr>
              <w:t>Linux操作系统</w:t>
            </w:r>
          </w:p>
        </w:tc>
        <w:tc>
          <w:tcPr>
            <w:tcW w:w="1091" w:type="dxa"/>
            <w:shd w:val="clear" w:color="auto" w:fill="auto"/>
            <w:vAlign w:val="center"/>
          </w:tcPr>
          <w:p w14:paraId="1AE22E51">
            <w:pPr>
              <w:spacing w:line="280" w:lineRule="exact"/>
              <w:rPr>
                <w:sz w:val="21"/>
                <w:szCs w:val="16"/>
              </w:rPr>
            </w:pPr>
            <w:r>
              <w:rPr>
                <w:rFonts w:hint="eastAsia"/>
                <w:sz w:val="21"/>
                <w:szCs w:val="16"/>
              </w:rPr>
              <w:t>专业课</w:t>
            </w:r>
          </w:p>
        </w:tc>
        <w:tc>
          <w:tcPr>
            <w:tcW w:w="1207" w:type="dxa"/>
            <w:shd w:val="clear" w:color="auto" w:fill="auto"/>
            <w:vAlign w:val="center"/>
          </w:tcPr>
          <w:p w14:paraId="0818E91B">
            <w:pPr>
              <w:pStyle w:val="15"/>
              <w:spacing w:line="280" w:lineRule="exact"/>
              <w:ind w:firstLine="287"/>
            </w:pPr>
            <w:r>
              <w:rPr>
                <w:rFonts w:hint="eastAsia"/>
              </w:rPr>
              <w:t>17020222</w:t>
            </w:r>
          </w:p>
        </w:tc>
        <w:tc>
          <w:tcPr>
            <w:tcW w:w="1273" w:type="dxa"/>
            <w:shd w:val="clear" w:color="auto" w:fill="auto"/>
            <w:vAlign w:val="center"/>
          </w:tcPr>
          <w:p w14:paraId="54344BD3">
            <w:pPr>
              <w:pStyle w:val="15"/>
              <w:spacing w:line="280" w:lineRule="exact"/>
              <w:rPr>
                <w:lang w:eastAsia="zh-Hans"/>
              </w:rPr>
            </w:pPr>
            <w:r>
              <w:t>2</w:t>
            </w:r>
            <w:r>
              <w:rPr>
                <w:rFonts w:hint="eastAsia"/>
                <w:lang w:eastAsia="zh-Hans"/>
              </w:rPr>
              <w:t>/</w:t>
            </w:r>
            <w:r>
              <w:rPr>
                <w:lang w:eastAsia="zh-Hans"/>
              </w:rPr>
              <w:t>32</w:t>
            </w:r>
          </w:p>
        </w:tc>
        <w:tc>
          <w:tcPr>
            <w:tcW w:w="1354" w:type="dxa"/>
            <w:shd w:val="clear" w:color="auto" w:fill="auto"/>
            <w:vAlign w:val="center"/>
          </w:tcPr>
          <w:p w14:paraId="30F7D0C1">
            <w:pPr>
              <w:pStyle w:val="15"/>
              <w:spacing w:line="280" w:lineRule="exact"/>
            </w:pPr>
            <w:r>
              <w:rPr>
                <w:rFonts w:hint="eastAsia"/>
                <w:lang w:eastAsia="zh-Hans"/>
              </w:rPr>
              <w:t>第</w:t>
            </w:r>
            <w:r>
              <w:rPr>
                <w:lang w:eastAsia="zh-Hans"/>
              </w:rPr>
              <w:t>2</w:t>
            </w:r>
            <w:r>
              <w:rPr>
                <w:rFonts w:hint="eastAsia"/>
                <w:lang w:eastAsia="zh-Hans"/>
              </w:rPr>
              <w:t>学期开设</w:t>
            </w:r>
          </w:p>
        </w:tc>
      </w:tr>
      <w:tr w14:paraId="43E7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60EFF361">
            <w:pPr>
              <w:pStyle w:val="15"/>
              <w:rPr>
                <w:rFonts w:ascii="Calibri" w:hAnsi="Calibri" w:eastAsia="宋体"/>
              </w:rPr>
            </w:pPr>
            <w:r>
              <w:rPr>
                <w:rFonts w:hint="eastAsia"/>
              </w:rPr>
              <w:t>5</w:t>
            </w:r>
          </w:p>
        </w:tc>
        <w:tc>
          <w:tcPr>
            <w:tcW w:w="2529" w:type="dxa"/>
            <w:shd w:val="clear" w:color="auto" w:fill="auto"/>
          </w:tcPr>
          <w:p w14:paraId="4C302E23">
            <w:pPr>
              <w:pStyle w:val="15"/>
              <w:rPr>
                <w:rFonts w:eastAsia="宋体"/>
                <w:lang w:eastAsia="zh-Hans"/>
              </w:rPr>
            </w:pPr>
            <w:r>
              <w:rPr>
                <w:rFonts w:hint="eastAsia" w:eastAsia="宋体"/>
                <w:lang w:eastAsia="zh-Hans"/>
              </w:rPr>
              <w:t>网页设计与制作</w:t>
            </w:r>
          </w:p>
        </w:tc>
        <w:tc>
          <w:tcPr>
            <w:tcW w:w="1091" w:type="dxa"/>
            <w:shd w:val="clear" w:color="auto" w:fill="auto"/>
            <w:vAlign w:val="center"/>
          </w:tcPr>
          <w:p w14:paraId="2441E365">
            <w:pPr>
              <w:spacing w:line="280" w:lineRule="exact"/>
              <w:rPr>
                <w:sz w:val="21"/>
                <w:szCs w:val="16"/>
              </w:rPr>
            </w:pPr>
            <w:r>
              <w:rPr>
                <w:rFonts w:hint="eastAsia"/>
                <w:sz w:val="21"/>
                <w:szCs w:val="16"/>
              </w:rPr>
              <w:t>专业课</w:t>
            </w:r>
          </w:p>
        </w:tc>
        <w:tc>
          <w:tcPr>
            <w:tcW w:w="1207" w:type="dxa"/>
            <w:shd w:val="clear" w:color="auto" w:fill="auto"/>
            <w:vAlign w:val="center"/>
          </w:tcPr>
          <w:p w14:paraId="1CAE5E57">
            <w:pPr>
              <w:pStyle w:val="15"/>
              <w:spacing w:line="280" w:lineRule="exact"/>
            </w:pPr>
            <w:r>
              <w:rPr>
                <w:rFonts w:hint="eastAsia"/>
              </w:rPr>
              <w:t>17011730</w:t>
            </w:r>
          </w:p>
        </w:tc>
        <w:tc>
          <w:tcPr>
            <w:tcW w:w="1273" w:type="dxa"/>
            <w:shd w:val="clear" w:color="auto" w:fill="auto"/>
            <w:vAlign w:val="center"/>
          </w:tcPr>
          <w:p w14:paraId="37739B82">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1A798FAB">
            <w:pPr>
              <w:pStyle w:val="15"/>
              <w:spacing w:line="280" w:lineRule="exact"/>
            </w:pPr>
            <w:r>
              <w:rPr>
                <w:rFonts w:hint="eastAsia"/>
                <w:lang w:eastAsia="zh-Hans"/>
              </w:rPr>
              <w:t>第</w:t>
            </w:r>
            <w:r>
              <w:rPr>
                <w:lang w:eastAsia="zh-Hans"/>
              </w:rPr>
              <w:t>1</w:t>
            </w:r>
            <w:r>
              <w:rPr>
                <w:rFonts w:hint="eastAsia"/>
                <w:lang w:eastAsia="zh-Hans"/>
              </w:rPr>
              <w:t>学期开设</w:t>
            </w:r>
          </w:p>
        </w:tc>
      </w:tr>
      <w:tr w14:paraId="7DFF2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2661C3CC">
            <w:pPr>
              <w:pStyle w:val="15"/>
              <w:rPr>
                <w:rFonts w:ascii="Calibri" w:hAnsi="Calibri" w:eastAsia="宋体"/>
              </w:rPr>
            </w:pPr>
            <w:r>
              <w:rPr>
                <w:rFonts w:hint="eastAsia"/>
              </w:rPr>
              <w:t>6</w:t>
            </w:r>
          </w:p>
        </w:tc>
        <w:tc>
          <w:tcPr>
            <w:tcW w:w="2529" w:type="dxa"/>
            <w:shd w:val="clear" w:color="auto" w:fill="auto"/>
          </w:tcPr>
          <w:p w14:paraId="3D6C25C0">
            <w:pPr>
              <w:pStyle w:val="15"/>
              <w:rPr>
                <w:rFonts w:eastAsia="宋体"/>
                <w:lang w:eastAsia="zh-Hans"/>
              </w:rPr>
            </w:pPr>
            <w:r>
              <w:rPr>
                <w:rFonts w:hint="eastAsia"/>
                <w:lang w:eastAsia="zh-Hans"/>
              </w:rPr>
              <w:t>信创产业导论</w:t>
            </w:r>
          </w:p>
        </w:tc>
        <w:tc>
          <w:tcPr>
            <w:tcW w:w="1091" w:type="dxa"/>
            <w:shd w:val="clear" w:color="auto" w:fill="auto"/>
            <w:vAlign w:val="center"/>
          </w:tcPr>
          <w:p w14:paraId="5D0950E4">
            <w:pPr>
              <w:spacing w:line="280" w:lineRule="exact"/>
              <w:rPr>
                <w:sz w:val="21"/>
                <w:szCs w:val="16"/>
              </w:rPr>
            </w:pPr>
            <w:r>
              <w:rPr>
                <w:rFonts w:hint="eastAsia"/>
                <w:sz w:val="21"/>
                <w:szCs w:val="16"/>
              </w:rPr>
              <w:t>专业课</w:t>
            </w:r>
          </w:p>
        </w:tc>
        <w:tc>
          <w:tcPr>
            <w:tcW w:w="1207" w:type="dxa"/>
            <w:shd w:val="clear" w:color="auto" w:fill="auto"/>
            <w:vAlign w:val="center"/>
          </w:tcPr>
          <w:p w14:paraId="2C37EDB1">
            <w:pPr>
              <w:pStyle w:val="15"/>
              <w:spacing w:line="280" w:lineRule="exact"/>
            </w:pPr>
            <w:r>
              <w:rPr>
                <w:rFonts w:hint="eastAsia"/>
              </w:rPr>
              <w:t>17011732</w:t>
            </w:r>
          </w:p>
        </w:tc>
        <w:tc>
          <w:tcPr>
            <w:tcW w:w="1273" w:type="dxa"/>
            <w:shd w:val="clear" w:color="auto" w:fill="auto"/>
            <w:vAlign w:val="center"/>
          </w:tcPr>
          <w:p w14:paraId="75AEF630">
            <w:pPr>
              <w:pStyle w:val="15"/>
              <w:spacing w:line="280" w:lineRule="exact"/>
              <w:rPr>
                <w:lang w:eastAsia="zh-Hans"/>
              </w:rPr>
            </w:pPr>
            <w:r>
              <w:t>1</w:t>
            </w:r>
            <w:r>
              <w:rPr>
                <w:rFonts w:hint="eastAsia"/>
                <w:lang w:eastAsia="zh-Hans"/>
              </w:rPr>
              <w:t>/</w:t>
            </w:r>
            <w:r>
              <w:rPr>
                <w:lang w:eastAsia="zh-Hans"/>
              </w:rPr>
              <w:t>16</w:t>
            </w:r>
          </w:p>
        </w:tc>
        <w:tc>
          <w:tcPr>
            <w:tcW w:w="1354" w:type="dxa"/>
            <w:shd w:val="clear" w:color="auto" w:fill="auto"/>
            <w:vAlign w:val="center"/>
          </w:tcPr>
          <w:p w14:paraId="4CD7378A">
            <w:pPr>
              <w:pStyle w:val="15"/>
              <w:spacing w:line="280" w:lineRule="exact"/>
            </w:pPr>
            <w:r>
              <w:rPr>
                <w:rFonts w:hint="eastAsia"/>
                <w:lang w:eastAsia="zh-Hans"/>
              </w:rPr>
              <w:t>第</w:t>
            </w:r>
            <w:r>
              <w:rPr>
                <w:lang w:eastAsia="zh-Hans"/>
              </w:rPr>
              <w:t>1</w:t>
            </w:r>
            <w:r>
              <w:rPr>
                <w:rFonts w:hint="eastAsia"/>
                <w:lang w:eastAsia="zh-Hans"/>
              </w:rPr>
              <w:t>学期开设</w:t>
            </w:r>
          </w:p>
        </w:tc>
      </w:tr>
      <w:tr w14:paraId="21EDC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1309121F">
            <w:pPr>
              <w:pStyle w:val="15"/>
              <w:rPr>
                <w:rFonts w:ascii="Calibri" w:hAnsi="Calibri" w:eastAsia="宋体"/>
              </w:rPr>
            </w:pPr>
            <w:r>
              <w:rPr>
                <w:rFonts w:hint="eastAsia"/>
              </w:rPr>
              <w:t>7</w:t>
            </w:r>
          </w:p>
        </w:tc>
        <w:tc>
          <w:tcPr>
            <w:tcW w:w="2529" w:type="dxa"/>
            <w:shd w:val="clear" w:color="auto" w:fill="auto"/>
          </w:tcPr>
          <w:p w14:paraId="37869F2E">
            <w:pPr>
              <w:pStyle w:val="15"/>
              <w:rPr>
                <w:rFonts w:eastAsia="宋体"/>
                <w:lang w:eastAsia="zh-Hans"/>
              </w:rPr>
            </w:pPr>
            <w:r>
              <w:rPr>
                <w:rFonts w:hint="eastAsia"/>
                <w:lang w:eastAsia="zh-Hans"/>
              </w:rPr>
              <w:t>数据库技术</w:t>
            </w:r>
          </w:p>
        </w:tc>
        <w:tc>
          <w:tcPr>
            <w:tcW w:w="1091" w:type="dxa"/>
            <w:shd w:val="clear" w:color="auto" w:fill="auto"/>
            <w:vAlign w:val="center"/>
          </w:tcPr>
          <w:p w14:paraId="60C0DEE4">
            <w:pPr>
              <w:spacing w:line="280" w:lineRule="exact"/>
              <w:rPr>
                <w:sz w:val="21"/>
                <w:szCs w:val="16"/>
              </w:rPr>
            </w:pPr>
            <w:r>
              <w:rPr>
                <w:rFonts w:hint="eastAsia"/>
                <w:sz w:val="21"/>
                <w:szCs w:val="16"/>
              </w:rPr>
              <w:t>专业课</w:t>
            </w:r>
          </w:p>
        </w:tc>
        <w:tc>
          <w:tcPr>
            <w:tcW w:w="1207" w:type="dxa"/>
            <w:shd w:val="clear" w:color="auto" w:fill="auto"/>
            <w:vAlign w:val="center"/>
          </w:tcPr>
          <w:p w14:paraId="58AB148B">
            <w:pPr>
              <w:pStyle w:val="15"/>
              <w:spacing w:line="280" w:lineRule="exact"/>
            </w:pPr>
            <w:r>
              <w:rPr>
                <w:rFonts w:hint="eastAsia"/>
              </w:rPr>
              <w:t>17011032</w:t>
            </w:r>
          </w:p>
        </w:tc>
        <w:tc>
          <w:tcPr>
            <w:tcW w:w="1273" w:type="dxa"/>
            <w:shd w:val="clear" w:color="auto" w:fill="auto"/>
            <w:vAlign w:val="center"/>
          </w:tcPr>
          <w:p w14:paraId="225DF00D">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163F9493">
            <w:pPr>
              <w:pStyle w:val="15"/>
              <w:spacing w:line="280" w:lineRule="exact"/>
            </w:pPr>
            <w:r>
              <w:rPr>
                <w:rFonts w:hint="eastAsia"/>
                <w:lang w:eastAsia="zh-Hans"/>
              </w:rPr>
              <w:t>第</w:t>
            </w:r>
            <w:r>
              <w:rPr>
                <w:lang w:eastAsia="zh-Hans"/>
              </w:rPr>
              <w:t>2</w:t>
            </w:r>
            <w:r>
              <w:rPr>
                <w:rFonts w:hint="eastAsia"/>
                <w:lang w:eastAsia="zh-Hans"/>
              </w:rPr>
              <w:t>学期开设</w:t>
            </w:r>
          </w:p>
        </w:tc>
      </w:tr>
      <w:tr w14:paraId="38E80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65A13776">
            <w:pPr>
              <w:pStyle w:val="15"/>
              <w:rPr>
                <w:rFonts w:ascii="Calibri" w:hAnsi="Calibri" w:eastAsia="宋体"/>
              </w:rPr>
            </w:pPr>
            <w:r>
              <w:rPr>
                <w:rFonts w:hint="eastAsia"/>
              </w:rPr>
              <w:t>8</w:t>
            </w:r>
          </w:p>
        </w:tc>
        <w:tc>
          <w:tcPr>
            <w:tcW w:w="2529" w:type="dxa"/>
            <w:shd w:val="clear" w:color="auto" w:fill="auto"/>
          </w:tcPr>
          <w:p w14:paraId="546DC9E2">
            <w:pPr>
              <w:pStyle w:val="15"/>
              <w:rPr>
                <w:rFonts w:eastAsia="宋体"/>
                <w:lang w:eastAsia="zh-Hans"/>
              </w:rPr>
            </w:pPr>
            <w:r>
              <w:rPr>
                <w:rFonts w:hint="eastAsia"/>
                <w:lang w:eastAsia="zh-Hans"/>
              </w:rPr>
              <w:t>国产</w:t>
            </w:r>
            <w:r>
              <w:rPr>
                <w:rFonts w:hint="eastAsia"/>
                <w:lang w:val="en-US" w:eastAsia="zh-CN"/>
              </w:rPr>
              <w:t>达梦</w:t>
            </w:r>
            <w:r>
              <w:rPr>
                <w:rFonts w:hint="eastAsia"/>
                <w:lang w:eastAsia="zh-Hans"/>
              </w:rPr>
              <w:t>数据库</w:t>
            </w:r>
            <w:r>
              <w:rPr>
                <w:rFonts w:hint="eastAsia"/>
                <w:lang w:val="en-US" w:eastAsia="zh-CN"/>
              </w:rPr>
              <w:t>应用</w:t>
            </w:r>
            <w:r>
              <w:rPr>
                <w:rFonts w:hint="eastAsia"/>
                <w:lang w:eastAsia="zh-Hans"/>
              </w:rPr>
              <w:t>技术</w:t>
            </w:r>
          </w:p>
        </w:tc>
        <w:tc>
          <w:tcPr>
            <w:tcW w:w="1091" w:type="dxa"/>
            <w:shd w:val="clear" w:color="auto" w:fill="auto"/>
            <w:vAlign w:val="center"/>
          </w:tcPr>
          <w:p w14:paraId="0D54E43E">
            <w:pPr>
              <w:spacing w:line="280" w:lineRule="exact"/>
              <w:rPr>
                <w:sz w:val="21"/>
                <w:szCs w:val="16"/>
              </w:rPr>
            </w:pPr>
            <w:r>
              <w:rPr>
                <w:rFonts w:hint="eastAsia"/>
                <w:sz w:val="21"/>
                <w:szCs w:val="16"/>
              </w:rPr>
              <w:t>专业课</w:t>
            </w:r>
          </w:p>
        </w:tc>
        <w:tc>
          <w:tcPr>
            <w:tcW w:w="1207" w:type="dxa"/>
            <w:shd w:val="clear" w:color="auto" w:fill="auto"/>
            <w:vAlign w:val="center"/>
          </w:tcPr>
          <w:p w14:paraId="66920F2D">
            <w:pPr>
              <w:pStyle w:val="15"/>
              <w:spacing w:line="280" w:lineRule="exact"/>
            </w:pPr>
            <w:r>
              <w:rPr>
                <w:rFonts w:hint="eastAsia"/>
              </w:rPr>
              <w:t>17011746</w:t>
            </w:r>
          </w:p>
        </w:tc>
        <w:tc>
          <w:tcPr>
            <w:tcW w:w="1273" w:type="dxa"/>
            <w:shd w:val="clear" w:color="auto" w:fill="auto"/>
            <w:vAlign w:val="center"/>
          </w:tcPr>
          <w:p w14:paraId="3F4615E1">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119B27F3">
            <w:pPr>
              <w:pStyle w:val="15"/>
              <w:spacing w:line="280" w:lineRule="exact"/>
            </w:pPr>
            <w:r>
              <w:rPr>
                <w:rFonts w:hint="eastAsia"/>
                <w:lang w:eastAsia="zh-Hans"/>
              </w:rPr>
              <w:t>第</w:t>
            </w:r>
            <w:r>
              <w:rPr>
                <w:lang w:eastAsia="zh-Hans"/>
              </w:rPr>
              <w:t>3</w:t>
            </w:r>
            <w:r>
              <w:rPr>
                <w:rFonts w:hint="eastAsia"/>
                <w:lang w:eastAsia="zh-Hans"/>
              </w:rPr>
              <w:t>学期开设</w:t>
            </w:r>
          </w:p>
        </w:tc>
      </w:tr>
      <w:tr w14:paraId="212A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6C1F8F3">
            <w:pPr>
              <w:pStyle w:val="15"/>
              <w:rPr>
                <w:rFonts w:ascii="Calibri" w:hAnsi="Calibri" w:eastAsia="宋体"/>
              </w:rPr>
            </w:pPr>
            <w:r>
              <w:rPr>
                <w:rFonts w:hint="eastAsia"/>
              </w:rPr>
              <w:t>9</w:t>
            </w:r>
          </w:p>
        </w:tc>
        <w:tc>
          <w:tcPr>
            <w:tcW w:w="2529" w:type="dxa"/>
            <w:shd w:val="clear" w:color="auto" w:fill="auto"/>
          </w:tcPr>
          <w:p w14:paraId="41301911">
            <w:pPr>
              <w:pStyle w:val="15"/>
              <w:rPr>
                <w:rFonts w:eastAsia="宋体"/>
                <w:lang w:eastAsia="zh-Hans"/>
              </w:rPr>
            </w:pPr>
            <w:r>
              <w:rPr>
                <w:rFonts w:hint="eastAsia"/>
                <w:lang w:eastAsia="zh-Hans"/>
              </w:rPr>
              <w:t>鸿蒙开发技术</w:t>
            </w:r>
          </w:p>
        </w:tc>
        <w:tc>
          <w:tcPr>
            <w:tcW w:w="1091" w:type="dxa"/>
            <w:shd w:val="clear" w:color="auto" w:fill="auto"/>
            <w:vAlign w:val="center"/>
          </w:tcPr>
          <w:p w14:paraId="28C6FBB3">
            <w:pPr>
              <w:spacing w:line="280" w:lineRule="exact"/>
              <w:rPr>
                <w:sz w:val="21"/>
                <w:szCs w:val="16"/>
              </w:rPr>
            </w:pPr>
            <w:r>
              <w:rPr>
                <w:rFonts w:hint="eastAsia"/>
                <w:sz w:val="21"/>
                <w:szCs w:val="16"/>
              </w:rPr>
              <w:t>专业课</w:t>
            </w:r>
          </w:p>
        </w:tc>
        <w:tc>
          <w:tcPr>
            <w:tcW w:w="1207" w:type="dxa"/>
            <w:shd w:val="clear" w:color="auto" w:fill="auto"/>
            <w:vAlign w:val="center"/>
          </w:tcPr>
          <w:p w14:paraId="749D6B35">
            <w:pPr>
              <w:pStyle w:val="15"/>
              <w:spacing w:line="280" w:lineRule="exact"/>
            </w:pPr>
            <w:r>
              <w:rPr>
                <w:rFonts w:hint="eastAsia"/>
              </w:rPr>
              <w:t>170110</w:t>
            </w:r>
            <w:r>
              <w:t>4</w:t>
            </w:r>
            <w:r>
              <w:rPr>
                <w:rFonts w:hint="eastAsia"/>
              </w:rPr>
              <w:t>1</w:t>
            </w:r>
          </w:p>
        </w:tc>
        <w:tc>
          <w:tcPr>
            <w:tcW w:w="1273" w:type="dxa"/>
            <w:shd w:val="clear" w:color="auto" w:fill="auto"/>
            <w:vAlign w:val="center"/>
          </w:tcPr>
          <w:p w14:paraId="2D13C148">
            <w:pPr>
              <w:pStyle w:val="15"/>
              <w:spacing w:line="280" w:lineRule="exact"/>
              <w:rPr>
                <w:rFonts w:hint="default"/>
                <w:lang w:val="en-US" w:eastAsia="zh-Hans"/>
              </w:rPr>
            </w:pPr>
            <w:r>
              <w:rPr>
                <w:rFonts w:hint="default"/>
                <w:lang w:val="en-US" w:eastAsia="zh-Hans"/>
              </w:rPr>
              <w:t>3</w:t>
            </w:r>
            <w:r>
              <w:rPr>
                <w:rFonts w:hint="eastAsia"/>
                <w:lang w:eastAsia="zh-Hans"/>
              </w:rPr>
              <w:t>/</w:t>
            </w:r>
            <w:r>
              <w:rPr>
                <w:rFonts w:hint="default"/>
                <w:lang w:val="en-US" w:eastAsia="zh-Hans"/>
              </w:rPr>
              <w:t>48</w:t>
            </w:r>
          </w:p>
        </w:tc>
        <w:tc>
          <w:tcPr>
            <w:tcW w:w="1354" w:type="dxa"/>
            <w:shd w:val="clear" w:color="auto" w:fill="auto"/>
            <w:vAlign w:val="center"/>
          </w:tcPr>
          <w:p w14:paraId="29A9113A">
            <w:pPr>
              <w:pStyle w:val="15"/>
              <w:spacing w:line="280" w:lineRule="exact"/>
            </w:pPr>
            <w:r>
              <w:rPr>
                <w:rFonts w:hint="eastAsia"/>
                <w:lang w:eastAsia="zh-Hans"/>
              </w:rPr>
              <w:t>第</w:t>
            </w:r>
            <w:r>
              <w:rPr>
                <w:rFonts w:hint="eastAsia"/>
                <w:lang w:val="en-US" w:eastAsia="zh-CN"/>
              </w:rPr>
              <w:t>3</w:t>
            </w:r>
            <w:r>
              <w:rPr>
                <w:rFonts w:hint="eastAsia"/>
                <w:lang w:eastAsia="zh-Hans"/>
              </w:rPr>
              <w:t>学期开设</w:t>
            </w:r>
          </w:p>
        </w:tc>
      </w:tr>
      <w:tr w14:paraId="63FEA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9785BF2">
            <w:pPr>
              <w:pStyle w:val="15"/>
              <w:rPr>
                <w:rFonts w:ascii="Calibri" w:hAnsi="Calibri" w:eastAsia="宋体"/>
              </w:rPr>
            </w:pPr>
            <w:r>
              <w:rPr>
                <w:rFonts w:hint="eastAsia"/>
              </w:rPr>
              <w:t>10</w:t>
            </w:r>
          </w:p>
        </w:tc>
        <w:tc>
          <w:tcPr>
            <w:tcW w:w="2529" w:type="dxa"/>
            <w:shd w:val="clear" w:color="auto" w:fill="auto"/>
          </w:tcPr>
          <w:p w14:paraId="69073F81">
            <w:pPr>
              <w:pStyle w:val="15"/>
              <w:rPr>
                <w:rFonts w:eastAsia="宋体"/>
                <w:lang w:eastAsia="zh-Hans"/>
              </w:rPr>
            </w:pPr>
            <w:r>
              <w:rPr>
                <w:rFonts w:hint="eastAsia"/>
                <w:lang w:eastAsia="zh-Hans"/>
              </w:rPr>
              <w:t>JavaScript程序设计</w:t>
            </w:r>
          </w:p>
        </w:tc>
        <w:tc>
          <w:tcPr>
            <w:tcW w:w="1091" w:type="dxa"/>
            <w:shd w:val="clear" w:color="auto" w:fill="auto"/>
            <w:vAlign w:val="center"/>
          </w:tcPr>
          <w:p w14:paraId="13A9437E">
            <w:pPr>
              <w:spacing w:line="280" w:lineRule="exact"/>
              <w:rPr>
                <w:sz w:val="21"/>
                <w:szCs w:val="16"/>
              </w:rPr>
            </w:pPr>
            <w:r>
              <w:rPr>
                <w:rFonts w:hint="eastAsia"/>
                <w:sz w:val="21"/>
                <w:szCs w:val="16"/>
              </w:rPr>
              <w:t>专业课</w:t>
            </w:r>
          </w:p>
        </w:tc>
        <w:tc>
          <w:tcPr>
            <w:tcW w:w="1207" w:type="dxa"/>
            <w:shd w:val="clear" w:color="auto" w:fill="auto"/>
            <w:vAlign w:val="center"/>
          </w:tcPr>
          <w:p w14:paraId="2B3D30EE">
            <w:pPr>
              <w:pStyle w:val="15"/>
              <w:spacing w:line="280" w:lineRule="exact"/>
            </w:pPr>
            <w:r>
              <w:rPr>
                <w:rFonts w:hint="eastAsia"/>
              </w:rPr>
              <w:t>17011021</w:t>
            </w:r>
          </w:p>
        </w:tc>
        <w:tc>
          <w:tcPr>
            <w:tcW w:w="1273" w:type="dxa"/>
            <w:shd w:val="clear" w:color="auto" w:fill="auto"/>
            <w:vAlign w:val="center"/>
          </w:tcPr>
          <w:p w14:paraId="70C2B55E">
            <w:pPr>
              <w:pStyle w:val="15"/>
              <w:spacing w:line="280" w:lineRule="exact"/>
              <w:rPr>
                <w:lang w:eastAsia="zh-Hans"/>
              </w:rPr>
            </w:pPr>
            <w:r>
              <w:t>3</w:t>
            </w:r>
            <w:r>
              <w:rPr>
                <w:rFonts w:hint="eastAsia"/>
                <w:lang w:eastAsia="zh-Hans"/>
              </w:rPr>
              <w:t>/</w:t>
            </w:r>
            <w:r>
              <w:rPr>
                <w:lang w:eastAsia="zh-Hans"/>
              </w:rPr>
              <w:t>48</w:t>
            </w:r>
          </w:p>
        </w:tc>
        <w:tc>
          <w:tcPr>
            <w:tcW w:w="1354" w:type="dxa"/>
            <w:shd w:val="clear" w:color="auto" w:fill="auto"/>
            <w:vAlign w:val="center"/>
          </w:tcPr>
          <w:p w14:paraId="79FDF4A4">
            <w:pPr>
              <w:pStyle w:val="15"/>
              <w:spacing w:line="280" w:lineRule="exact"/>
            </w:pPr>
            <w:r>
              <w:rPr>
                <w:rFonts w:hint="eastAsia"/>
                <w:lang w:eastAsia="zh-Hans"/>
              </w:rPr>
              <w:t>第</w:t>
            </w:r>
            <w:r>
              <w:rPr>
                <w:lang w:eastAsia="zh-Hans"/>
              </w:rPr>
              <w:t>3</w:t>
            </w:r>
            <w:r>
              <w:rPr>
                <w:rFonts w:hint="eastAsia"/>
                <w:lang w:eastAsia="zh-Hans"/>
              </w:rPr>
              <w:t>学期开设</w:t>
            </w:r>
          </w:p>
        </w:tc>
      </w:tr>
      <w:tr w14:paraId="34CDD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3772B30">
            <w:pPr>
              <w:pStyle w:val="15"/>
              <w:rPr>
                <w:rFonts w:ascii="Calibri" w:hAnsi="Calibri" w:eastAsia="宋体"/>
              </w:rPr>
            </w:pPr>
            <w:r>
              <w:t>11</w:t>
            </w:r>
          </w:p>
        </w:tc>
        <w:tc>
          <w:tcPr>
            <w:tcW w:w="2529" w:type="dxa"/>
            <w:shd w:val="clear" w:color="auto" w:fill="auto"/>
          </w:tcPr>
          <w:p w14:paraId="229D808F">
            <w:pPr>
              <w:pStyle w:val="15"/>
              <w:rPr>
                <w:rFonts w:eastAsia="宋体"/>
                <w:lang w:eastAsia="zh-Hans"/>
              </w:rPr>
            </w:pPr>
            <w:r>
              <w:rPr>
                <w:rFonts w:hint="eastAsia"/>
                <w:lang w:eastAsia="zh-Hans"/>
              </w:rPr>
              <w:t>Vue</w:t>
            </w:r>
            <w:r>
              <w:rPr>
                <w:lang w:eastAsia="zh-Hans"/>
              </w:rPr>
              <w:t>.js</w:t>
            </w:r>
            <w:r>
              <w:rPr>
                <w:rFonts w:hint="eastAsia"/>
                <w:lang w:eastAsia="zh-Hans"/>
              </w:rPr>
              <w:t>前端框架技术</w:t>
            </w:r>
          </w:p>
        </w:tc>
        <w:tc>
          <w:tcPr>
            <w:tcW w:w="1091" w:type="dxa"/>
            <w:shd w:val="clear" w:color="auto" w:fill="auto"/>
            <w:vAlign w:val="center"/>
          </w:tcPr>
          <w:p w14:paraId="6915C423">
            <w:pPr>
              <w:spacing w:line="280" w:lineRule="exact"/>
              <w:rPr>
                <w:sz w:val="21"/>
                <w:szCs w:val="16"/>
              </w:rPr>
            </w:pPr>
            <w:r>
              <w:rPr>
                <w:rFonts w:hint="eastAsia"/>
                <w:sz w:val="21"/>
                <w:szCs w:val="16"/>
              </w:rPr>
              <w:t>专业课</w:t>
            </w:r>
          </w:p>
        </w:tc>
        <w:tc>
          <w:tcPr>
            <w:tcW w:w="1207" w:type="dxa"/>
            <w:shd w:val="clear" w:color="auto" w:fill="auto"/>
            <w:vAlign w:val="center"/>
          </w:tcPr>
          <w:p w14:paraId="3DDFC677">
            <w:pPr>
              <w:pStyle w:val="15"/>
              <w:spacing w:line="280" w:lineRule="exact"/>
            </w:pPr>
            <w:r>
              <w:rPr>
                <w:rFonts w:hint="eastAsia"/>
              </w:rPr>
              <w:t>17011023</w:t>
            </w:r>
          </w:p>
        </w:tc>
        <w:tc>
          <w:tcPr>
            <w:tcW w:w="1273" w:type="dxa"/>
            <w:shd w:val="clear" w:color="auto" w:fill="auto"/>
            <w:vAlign w:val="center"/>
          </w:tcPr>
          <w:p w14:paraId="3BE6DF85">
            <w:pPr>
              <w:pStyle w:val="15"/>
              <w:spacing w:line="280" w:lineRule="exact"/>
              <w:rPr>
                <w:rFonts w:hint="default" w:eastAsia="仿宋_GB2312"/>
                <w:lang w:val="en-US" w:eastAsia="zh-CN"/>
              </w:rPr>
            </w:pPr>
            <w:r>
              <w:rPr>
                <w:rFonts w:hint="eastAsia"/>
                <w:lang w:val="en-US" w:eastAsia="zh-CN"/>
              </w:rPr>
              <w:t>2</w:t>
            </w:r>
            <w:r>
              <w:rPr>
                <w:rFonts w:hint="eastAsia"/>
                <w:lang w:eastAsia="zh-Hans"/>
              </w:rPr>
              <w:t>/</w:t>
            </w:r>
            <w:r>
              <w:rPr>
                <w:rFonts w:hint="eastAsia"/>
                <w:lang w:val="en-US" w:eastAsia="zh-CN"/>
              </w:rPr>
              <w:t>32</w:t>
            </w:r>
          </w:p>
        </w:tc>
        <w:tc>
          <w:tcPr>
            <w:tcW w:w="1354" w:type="dxa"/>
            <w:shd w:val="clear" w:color="auto" w:fill="auto"/>
            <w:vAlign w:val="center"/>
          </w:tcPr>
          <w:p w14:paraId="331A7303">
            <w:pPr>
              <w:pStyle w:val="15"/>
              <w:spacing w:line="280" w:lineRule="exact"/>
            </w:pPr>
            <w:r>
              <w:rPr>
                <w:rFonts w:hint="eastAsia"/>
                <w:lang w:eastAsia="zh-Hans"/>
              </w:rPr>
              <w:t>第</w:t>
            </w:r>
            <w:r>
              <w:rPr>
                <w:lang w:eastAsia="zh-Hans"/>
              </w:rPr>
              <w:t>3</w:t>
            </w:r>
            <w:r>
              <w:rPr>
                <w:rFonts w:hint="eastAsia"/>
                <w:lang w:eastAsia="zh-Hans"/>
              </w:rPr>
              <w:t>学期开设</w:t>
            </w:r>
          </w:p>
        </w:tc>
      </w:tr>
      <w:tr w14:paraId="0BCC4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15B29D6F">
            <w:pPr>
              <w:pStyle w:val="15"/>
              <w:rPr>
                <w:rFonts w:ascii="Calibri" w:hAnsi="Calibri" w:eastAsia="宋体"/>
              </w:rPr>
            </w:pPr>
            <w:r>
              <w:t>12</w:t>
            </w:r>
          </w:p>
        </w:tc>
        <w:tc>
          <w:tcPr>
            <w:tcW w:w="2529" w:type="dxa"/>
            <w:shd w:val="clear" w:color="auto" w:fill="auto"/>
          </w:tcPr>
          <w:p w14:paraId="0774F23F">
            <w:pPr>
              <w:pStyle w:val="15"/>
              <w:rPr>
                <w:rFonts w:hint="default" w:eastAsia="仿宋_GB2312"/>
                <w:lang w:val="en-US" w:eastAsia="zh-CN"/>
              </w:rPr>
            </w:pPr>
            <w:r>
              <w:rPr>
                <w:rFonts w:hint="eastAsia"/>
                <w:lang w:eastAsia="zh-Hans"/>
              </w:rPr>
              <w:t>国产操作系统</w:t>
            </w:r>
            <w:r>
              <w:rPr>
                <w:rFonts w:hint="eastAsia"/>
                <w:lang w:val="en-US" w:eastAsia="zh-CN"/>
              </w:rPr>
              <w:t>应用技术</w:t>
            </w:r>
          </w:p>
        </w:tc>
        <w:tc>
          <w:tcPr>
            <w:tcW w:w="1091" w:type="dxa"/>
            <w:shd w:val="clear" w:color="auto" w:fill="auto"/>
            <w:vAlign w:val="center"/>
          </w:tcPr>
          <w:p w14:paraId="45DDA91E">
            <w:pPr>
              <w:spacing w:line="280" w:lineRule="exact"/>
              <w:rPr>
                <w:sz w:val="21"/>
                <w:szCs w:val="16"/>
              </w:rPr>
            </w:pPr>
            <w:r>
              <w:rPr>
                <w:rFonts w:hint="eastAsia"/>
                <w:sz w:val="21"/>
                <w:szCs w:val="16"/>
              </w:rPr>
              <w:t>专业课</w:t>
            </w:r>
          </w:p>
        </w:tc>
        <w:tc>
          <w:tcPr>
            <w:tcW w:w="1207" w:type="dxa"/>
            <w:shd w:val="clear" w:color="auto" w:fill="auto"/>
            <w:vAlign w:val="center"/>
          </w:tcPr>
          <w:p w14:paraId="4959B2F6">
            <w:pPr>
              <w:pStyle w:val="15"/>
              <w:spacing w:line="280" w:lineRule="exact"/>
            </w:pPr>
            <w:r>
              <w:rPr>
                <w:rFonts w:hint="eastAsia"/>
              </w:rPr>
              <w:t>17011747</w:t>
            </w:r>
          </w:p>
        </w:tc>
        <w:tc>
          <w:tcPr>
            <w:tcW w:w="1273" w:type="dxa"/>
            <w:shd w:val="clear" w:color="auto" w:fill="auto"/>
            <w:vAlign w:val="center"/>
          </w:tcPr>
          <w:p w14:paraId="7C86EA45">
            <w:pPr>
              <w:pStyle w:val="15"/>
              <w:spacing w:line="280" w:lineRule="exact"/>
              <w:rPr>
                <w:rFonts w:hint="default"/>
                <w:lang w:val="en-US" w:eastAsia="zh-Hans"/>
              </w:rPr>
            </w:pPr>
            <w:r>
              <w:rPr>
                <w:rFonts w:hint="default"/>
                <w:lang w:val="en-US" w:eastAsia="zh-Hans"/>
              </w:rPr>
              <w:t>3</w:t>
            </w:r>
            <w:r>
              <w:rPr>
                <w:rFonts w:hint="eastAsia"/>
                <w:lang w:eastAsia="zh-Hans"/>
              </w:rPr>
              <w:t>/</w:t>
            </w:r>
            <w:r>
              <w:rPr>
                <w:rFonts w:hint="default"/>
                <w:lang w:val="en-US" w:eastAsia="zh-Hans"/>
              </w:rPr>
              <w:t>48</w:t>
            </w:r>
          </w:p>
        </w:tc>
        <w:tc>
          <w:tcPr>
            <w:tcW w:w="1354" w:type="dxa"/>
            <w:shd w:val="clear" w:color="auto" w:fill="auto"/>
            <w:vAlign w:val="center"/>
          </w:tcPr>
          <w:p w14:paraId="215831FB">
            <w:pPr>
              <w:pStyle w:val="15"/>
              <w:spacing w:line="280" w:lineRule="exact"/>
            </w:pPr>
            <w:r>
              <w:rPr>
                <w:rFonts w:hint="eastAsia"/>
                <w:lang w:eastAsia="zh-Hans"/>
              </w:rPr>
              <w:t>第</w:t>
            </w:r>
            <w:r>
              <w:rPr>
                <w:rFonts w:hint="eastAsia"/>
                <w:lang w:val="en-US" w:eastAsia="zh-CN"/>
              </w:rPr>
              <w:t>3</w:t>
            </w:r>
            <w:r>
              <w:rPr>
                <w:rFonts w:hint="eastAsia"/>
                <w:lang w:eastAsia="zh-Hans"/>
              </w:rPr>
              <w:t>学期开设</w:t>
            </w:r>
          </w:p>
        </w:tc>
      </w:tr>
      <w:tr w14:paraId="6FAF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3B62E0A4">
            <w:pPr>
              <w:pStyle w:val="15"/>
              <w:rPr>
                <w:rFonts w:ascii="Calibri" w:hAnsi="Calibri" w:eastAsia="宋体"/>
              </w:rPr>
            </w:pPr>
            <w:r>
              <w:t>13</w:t>
            </w:r>
          </w:p>
        </w:tc>
        <w:tc>
          <w:tcPr>
            <w:tcW w:w="2529" w:type="dxa"/>
            <w:shd w:val="clear" w:color="auto" w:fill="auto"/>
          </w:tcPr>
          <w:p w14:paraId="14A0567B">
            <w:pPr>
              <w:pStyle w:val="15"/>
              <w:rPr>
                <w:rFonts w:eastAsia="宋体"/>
                <w:lang w:eastAsia="zh-Hans"/>
              </w:rPr>
            </w:pPr>
            <w:r>
              <w:rPr>
                <w:rFonts w:hint="eastAsia"/>
                <w:lang w:eastAsia="zh-Hans"/>
              </w:rPr>
              <w:t>Java语言程序设计</w:t>
            </w:r>
          </w:p>
        </w:tc>
        <w:tc>
          <w:tcPr>
            <w:tcW w:w="1091" w:type="dxa"/>
            <w:shd w:val="clear" w:color="auto" w:fill="auto"/>
            <w:vAlign w:val="center"/>
          </w:tcPr>
          <w:p w14:paraId="07F33E4D">
            <w:pPr>
              <w:spacing w:line="280" w:lineRule="exact"/>
              <w:rPr>
                <w:sz w:val="21"/>
                <w:szCs w:val="16"/>
              </w:rPr>
            </w:pPr>
            <w:r>
              <w:rPr>
                <w:rFonts w:hint="eastAsia"/>
                <w:sz w:val="21"/>
                <w:szCs w:val="16"/>
              </w:rPr>
              <w:t>专业课</w:t>
            </w:r>
          </w:p>
        </w:tc>
        <w:tc>
          <w:tcPr>
            <w:tcW w:w="1207" w:type="dxa"/>
            <w:shd w:val="clear" w:color="auto" w:fill="auto"/>
            <w:vAlign w:val="center"/>
          </w:tcPr>
          <w:p w14:paraId="3A559042">
            <w:pPr>
              <w:pStyle w:val="15"/>
              <w:spacing w:line="280" w:lineRule="exact"/>
            </w:pPr>
            <w:r>
              <w:rPr>
                <w:rFonts w:hint="eastAsia"/>
              </w:rPr>
              <w:t>17011905</w:t>
            </w:r>
          </w:p>
        </w:tc>
        <w:tc>
          <w:tcPr>
            <w:tcW w:w="1273" w:type="dxa"/>
            <w:shd w:val="clear" w:color="auto" w:fill="auto"/>
            <w:vAlign w:val="center"/>
          </w:tcPr>
          <w:p w14:paraId="2FA995FF">
            <w:pPr>
              <w:pStyle w:val="15"/>
              <w:spacing w:line="280" w:lineRule="exact"/>
              <w:rPr>
                <w:rFonts w:hint="default"/>
                <w:lang w:val="en-US" w:eastAsia="zh-Hans"/>
              </w:rPr>
            </w:pPr>
            <w:r>
              <w:rPr>
                <w:rFonts w:hint="default"/>
                <w:lang w:val="en-US" w:eastAsia="zh-Hans"/>
              </w:rPr>
              <w:t>4</w:t>
            </w:r>
            <w:r>
              <w:rPr>
                <w:rFonts w:hint="eastAsia"/>
                <w:lang w:eastAsia="zh-Hans"/>
              </w:rPr>
              <w:t>/</w:t>
            </w:r>
            <w:r>
              <w:rPr>
                <w:rFonts w:hint="default"/>
                <w:lang w:val="en-US" w:eastAsia="zh-Hans"/>
              </w:rPr>
              <w:t>64</w:t>
            </w:r>
          </w:p>
        </w:tc>
        <w:tc>
          <w:tcPr>
            <w:tcW w:w="1354" w:type="dxa"/>
            <w:shd w:val="clear" w:color="auto" w:fill="auto"/>
            <w:vAlign w:val="center"/>
          </w:tcPr>
          <w:p w14:paraId="707B77BD">
            <w:pPr>
              <w:pStyle w:val="15"/>
              <w:spacing w:line="280" w:lineRule="exact"/>
            </w:pPr>
            <w:r>
              <w:rPr>
                <w:rFonts w:hint="eastAsia"/>
                <w:lang w:eastAsia="zh-Hans"/>
              </w:rPr>
              <w:t>第</w:t>
            </w:r>
            <w:r>
              <w:rPr>
                <w:lang w:eastAsia="zh-Hans"/>
              </w:rPr>
              <w:t>2</w:t>
            </w:r>
            <w:r>
              <w:rPr>
                <w:rFonts w:hint="eastAsia"/>
                <w:lang w:eastAsia="zh-Hans"/>
              </w:rPr>
              <w:t>学期开设</w:t>
            </w:r>
          </w:p>
        </w:tc>
      </w:tr>
      <w:tr w14:paraId="49FE2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4318776D">
            <w:pPr>
              <w:pStyle w:val="15"/>
              <w:rPr>
                <w:rFonts w:ascii="Calibri" w:hAnsi="Calibri" w:eastAsia="宋体"/>
              </w:rPr>
            </w:pPr>
            <w:r>
              <w:t>14</w:t>
            </w:r>
          </w:p>
        </w:tc>
        <w:tc>
          <w:tcPr>
            <w:tcW w:w="2529" w:type="dxa"/>
            <w:shd w:val="clear" w:color="auto" w:fill="auto"/>
          </w:tcPr>
          <w:p w14:paraId="7CA01556">
            <w:pPr>
              <w:pStyle w:val="15"/>
              <w:rPr>
                <w:rFonts w:eastAsia="宋体"/>
                <w:lang w:eastAsia="zh-Hans"/>
              </w:rPr>
            </w:pPr>
            <w:r>
              <w:rPr>
                <w:rFonts w:hint="eastAsia"/>
                <w:lang w:eastAsia="zh-Hans"/>
              </w:rPr>
              <w:t>Web应用项目开发</w:t>
            </w:r>
          </w:p>
        </w:tc>
        <w:tc>
          <w:tcPr>
            <w:tcW w:w="1091" w:type="dxa"/>
            <w:shd w:val="clear" w:color="auto" w:fill="auto"/>
            <w:vAlign w:val="center"/>
          </w:tcPr>
          <w:p w14:paraId="5527F91E">
            <w:pPr>
              <w:spacing w:line="280" w:lineRule="exact"/>
              <w:rPr>
                <w:sz w:val="21"/>
                <w:szCs w:val="16"/>
              </w:rPr>
            </w:pPr>
            <w:r>
              <w:rPr>
                <w:rFonts w:hint="eastAsia"/>
                <w:sz w:val="21"/>
                <w:szCs w:val="16"/>
              </w:rPr>
              <w:t>专业课</w:t>
            </w:r>
          </w:p>
        </w:tc>
        <w:tc>
          <w:tcPr>
            <w:tcW w:w="1207" w:type="dxa"/>
            <w:shd w:val="clear" w:color="auto" w:fill="auto"/>
            <w:vAlign w:val="center"/>
          </w:tcPr>
          <w:p w14:paraId="1990F25E">
            <w:pPr>
              <w:pStyle w:val="15"/>
              <w:spacing w:line="280" w:lineRule="exact"/>
            </w:pPr>
            <w:r>
              <w:rPr>
                <w:rFonts w:hint="eastAsia"/>
              </w:rPr>
              <w:t>17011022</w:t>
            </w:r>
          </w:p>
        </w:tc>
        <w:tc>
          <w:tcPr>
            <w:tcW w:w="1273" w:type="dxa"/>
            <w:shd w:val="clear" w:color="auto" w:fill="auto"/>
            <w:vAlign w:val="center"/>
          </w:tcPr>
          <w:p w14:paraId="72626388">
            <w:pPr>
              <w:pStyle w:val="15"/>
              <w:spacing w:line="280" w:lineRule="exact"/>
              <w:rPr>
                <w:rFonts w:hint="default"/>
                <w:lang w:val="en-US" w:eastAsia="zh-Hans"/>
              </w:rPr>
            </w:pPr>
            <w:r>
              <w:rPr>
                <w:rFonts w:hint="default"/>
                <w:lang w:val="en-US" w:eastAsia="zh-Hans"/>
              </w:rPr>
              <w:t>4</w:t>
            </w:r>
            <w:r>
              <w:rPr>
                <w:rFonts w:hint="eastAsia"/>
                <w:lang w:eastAsia="zh-Hans"/>
              </w:rPr>
              <w:t>/</w:t>
            </w:r>
            <w:r>
              <w:rPr>
                <w:rFonts w:hint="default"/>
                <w:lang w:val="en-US" w:eastAsia="zh-Hans"/>
              </w:rPr>
              <w:t>64</w:t>
            </w:r>
          </w:p>
        </w:tc>
        <w:tc>
          <w:tcPr>
            <w:tcW w:w="1354" w:type="dxa"/>
            <w:shd w:val="clear" w:color="auto" w:fill="auto"/>
            <w:vAlign w:val="center"/>
          </w:tcPr>
          <w:p w14:paraId="6A47AAEE">
            <w:pPr>
              <w:pStyle w:val="15"/>
              <w:spacing w:line="280" w:lineRule="exact"/>
            </w:pPr>
            <w:r>
              <w:rPr>
                <w:rFonts w:hint="eastAsia"/>
                <w:lang w:eastAsia="zh-Hans"/>
              </w:rPr>
              <w:t>第</w:t>
            </w:r>
            <w:r>
              <w:rPr>
                <w:rFonts w:hint="eastAsia"/>
                <w:lang w:val="en-US" w:eastAsia="zh-CN"/>
              </w:rPr>
              <w:t>4</w:t>
            </w:r>
            <w:r>
              <w:rPr>
                <w:rFonts w:hint="eastAsia"/>
                <w:lang w:eastAsia="zh-Hans"/>
              </w:rPr>
              <w:t>学期开设</w:t>
            </w:r>
          </w:p>
        </w:tc>
      </w:tr>
      <w:tr w14:paraId="3C706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4BB9B7B8">
            <w:pPr>
              <w:pStyle w:val="15"/>
              <w:rPr>
                <w:rFonts w:ascii="Calibri" w:hAnsi="Calibri" w:eastAsia="宋体"/>
              </w:rPr>
            </w:pPr>
            <w:r>
              <w:t>15</w:t>
            </w:r>
          </w:p>
        </w:tc>
        <w:tc>
          <w:tcPr>
            <w:tcW w:w="2529" w:type="dxa"/>
            <w:shd w:val="clear" w:color="auto" w:fill="auto"/>
          </w:tcPr>
          <w:p w14:paraId="1B4090D3">
            <w:pPr>
              <w:pStyle w:val="15"/>
              <w:rPr>
                <w:lang w:eastAsia="zh-Hans"/>
              </w:rPr>
            </w:pPr>
            <w:r>
              <w:rPr>
                <w:rFonts w:hint="eastAsia"/>
                <w:lang w:eastAsia="zh-Hans"/>
              </w:rPr>
              <w:t>Spring</w:t>
            </w:r>
            <w:r>
              <w:rPr>
                <w:lang w:eastAsia="zh-Hans"/>
              </w:rPr>
              <w:t xml:space="preserve"> </w:t>
            </w:r>
            <w:r>
              <w:rPr>
                <w:rFonts w:hint="eastAsia"/>
                <w:lang w:eastAsia="zh-Hans"/>
              </w:rPr>
              <w:t>Boot应用项目开发</w:t>
            </w:r>
          </w:p>
        </w:tc>
        <w:tc>
          <w:tcPr>
            <w:tcW w:w="1091" w:type="dxa"/>
            <w:shd w:val="clear" w:color="auto" w:fill="auto"/>
            <w:vAlign w:val="center"/>
          </w:tcPr>
          <w:p w14:paraId="27BEB318">
            <w:pPr>
              <w:spacing w:line="280" w:lineRule="exact"/>
              <w:rPr>
                <w:sz w:val="21"/>
                <w:szCs w:val="16"/>
              </w:rPr>
            </w:pPr>
            <w:r>
              <w:rPr>
                <w:rFonts w:hint="eastAsia"/>
                <w:sz w:val="21"/>
                <w:szCs w:val="16"/>
              </w:rPr>
              <w:t>专业课</w:t>
            </w:r>
          </w:p>
        </w:tc>
        <w:tc>
          <w:tcPr>
            <w:tcW w:w="1207" w:type="dxa"/>
            <w:shd w:val="clear" w:color="auto" w:fill="auto"/>
            <w:vAlign w:val="center"/>
          </w:tcPr>
          <w:p w14:paraId="0790FEFE">
            <w:pPr>
              <w:pStyle w:val="15"/>
              <w:spacing w:line="280" w:lineRule="exact"/>
            </w:pPr>
            <w:r>
              <w:rPr>
                <w:rFonts w:hint="eastAsia"/>
              </w:rPr>
              <w:t>17010811</w:t>
            </w:r>
          </w:p>
        </w:tc>
        <w:tc>
          <w:tcPr>
            <w:tcW w:w="1273" w:type="dxa"/>
            <w:shd w:val="clear" w:color="auto" w:fill="auto"/>
            <w:vAlign w:val="center"/>
          </w:tcPr>
          <w:p w14:paraId="14971B40">
            <w:pPr>
              <w:pStyle w:val="15"/>
              <w:spacing w:line="280" w:lineRule="exact"/>
              <w:rPr>
                <w:rFonts w:hint="default"/>
                <w:lang w:val="en-US" w:eastAsia="zh-Hans"/>
              </w:rPr>
            </w:pPr>
            <w:r>
              <w:rPr>
                <w:rFonts w:hint="default"/>
                <w:lang w:val="en-US" w:eastAsia="zh-Hans"/>
              </w:rPr>
              <w:t>5</w:t>
            </w:r>
            <w:r>
              <w:rPr>
                <w:rFonts w:hint="eastAsia"/>
                <w:lang w:eastAsia="zh-Hans"/>
              </w:rPr>
              <w:t>/</w:t>
            </w:r>
            <w:r>
              <w:rPr>
                <w:rFonts w:hint="default"/>
                <w:lang w:val="en-US" w:eastAsia="zh-Hans"/>
              </w:rPr>
              <w:t>80</w:t>
            </w:r>
          </w:p>
        </w:tc>
        <w:tc>
          <w:tcPr>
            <w:tcW w:w="1354" w:type="dxa"/>
            <w:shd w:val="clear" w:color="auto" w:fill="auto"/>
            <w:vAlign w:val="center"/>
          </w:tcPr>
          <w:p w14:paraId="36D367B5">
            <w:pPr>
              <w:pStyle w:val="15"/>
              <w:spacing w:line="280" w:lineRule="exact"/>
            </w:pPr>
            <w:r>
              <w:rPr>
                <w:rFonts w:hint="eastAsia"/>
                <w:lang w:eastAsia="zh-Hans"/>
              </w:rPr>
              <w:t>第</w:t>
            </w:r>
            <w:r>
              <w:rPr>
                <w:rFonts w:hint="eastAsia"/>
                <w:lang w:val="en-US" w:eastAsia="zh-CN"/>
              </w:rPr>
              <w:t>3</w:t>
            </w:r>
            <w:r>
              <w:rPr>
                <w:rFonts w:hint="eastAsia"/>
                <w:lang w:eastAsia="zh-Hans"/>
              </w:rPr>
              <w:t>学期开设</w:t>
            </w:r>
          </w:p>
        </w:tc>
      </w:tr>
      <w:tr w14:paraId="5438F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2F155BA2">
            <w:pPr>
              <w:pStyle w:val="15"/>
              <w:rPr>
                <w:rFonts w:ascii="Calibri" w:hAnsi="Calibri" w:eastAsia="宋体"/>
              </w:rPr>
            </w:pPr>
            <w:r>
              <w:t>16</w:t>
            </w:r>
          </w:p>
        </w:tc>
        <w:tc>
          <w:tcPr>
            <w:tcW w:w="2529" w:type="dxa"/>
            <w:shd w:val="clear" w:color="auto" w:fill="auto"/>
          </w:tcPr>
          <w:p w14:paraId="5E53E4C7">
            <w:pPr>
              <w:pStyle w:val="15"/>
              <w:rPr>
                <w:rFonts w:eastAsia="宋体"/>
                <w:lang w:eastAsia="zh-Hans"/>
              </w:rPr>
            </w:pPr>
            <w:r>
              <w:rPr>
                <w:rFonts w:hint="eastAsia"/>
                <w:lang w:eastAsia="zh-Hans"/>
              </w:rPr>
              <w:t>信创云</w:t>
            </w:r>
            <w:r>
              <w:rPr>
                <w:rFonts w:hint="eastAsia"/>
                <w:lang w:val="en-US" w:eastAsia="zh-CN"/>
              </w:rPr>
              <w:t>计算</w:t>
            </w:r>
            <w:r>
              <w:rPr>
                <w:rFonts w:hint="eastAsia"/>
                <w:lang w:eastAsia="zh-Hans"/>
              </w:rPr>
              <w:t>运维</w:t>
            </w:r>
          </w:p>
        </w:tc>
        <w:tc>
          <w:tcPr>
            <w:tcW w:w="1091" w:type="dxa"/>
            <w:shd w:val="clear" w:color="auto" w:fill="auto"/>
            <w:vAlign w:val="center"/>
          </w:tcPr>
          <w:p w14:paraId="5899450B">
            <w:pPr>
              <w:pStyle w:val="15"/>
              <w:spacing w:line="280" w:lineRule="exact"/>
              <w:rPr>
                <w:lang w:eastAsia="zh-Hans"/>
              </w:rPr>
            </w:pPr>
            <w:r>
              <w:rPr>
                <w:rFonts w:hint="eastAsia"/>
                <w:lang w:eastAsia="zh-Hans"/>
              </w:rPr>
              <w:t>专业课</w:t>
            </w:r>
          </w:p>
        </w:tc>
        <w:tc>
          <w:tcPr>
            <w:tcW w:w="1207" w:type="dxa"/>
            <w:shd w:val="clear" w:color="auto" w:fill="auto"/>
            <w:vAlign w:val="center"/>
          </w:tcPr>
          <w:p w14:paraId="27944E24">
            <w:pPr>
              <w:pStyle w:val="15"/>
              <w:spacing w:line="280" w:lineRule="exact"/>
            </w:pPr>
            <w:r>
              <w:rPr>
                <w:rFonts w:hint="eastAsia"/>
              </w:rPr>
              <w:t>17011034</w:t>
            </w:r>
          </w:p>
        </w:tc>
        <w:tc>
          <w:tcPr>
            <w:tcW w:w="1273" w:type="dxa"/>
            <w:shd w:val="clear" w:color="auto" w:fill="auto"/>
            <w:vAlign w:val="center"/>
          </w:tcPr>
          <w:p w14:paraId="3DA16F19">
            <w:pPr>
              <w:pStyle w:val="15"/>
              <w:spacing w:line="280" w:lineRule="exact"/>
              <w:rPr>
                <w:lang w:eastAsia="zh-Hans"/>
              </w:rPr>
            </w:pPr>
            <w:r>
              <w:t>2／32</w:t>
            </w:r>
          </w:p>
        </w:tc>
        <w:tc>
          <w:tcPr>
            <w:tcW w:w="1354" w:type="dxa"/>
            <w:shd w:val="clear" w:color="auto" w:fill="auto"/>
            <w:vAlign w:val="center"/>
          </w:tcPr>
          <w:p w14:paraId="1CE5E696">
            <w:pPr>
              <w:pStyle w:val="15"/>
              <w:spacing w:line="280" w:lineRule="exact"/>
            </w:pPr>
            <w:r>
              <w:rPr>
                <w:rFonts w:hint="eastAsia"/>
                <w:lang w:eastAsia="zh-Hans"/>
              </w:rPr>
              <w:t>第</w:t>
            </w:r>
            <w:r>
              <w:rPr>
                <w:lang w:eastAsia="zh-Hans"/>
              </w:rPr>
              <w:t>4</w:t>
            </w:r>
            <w:r>
              <w:rPr>
                <w:rFonts w:hint="eastAsia"/>
                <w:lang w:eastAsia="zh-Hans"/>
              </w:rPr>
              <w:t>学期开设</w:t>
            </w:r>
          </w:p>
        </w:tc>
      </w:tr>
      <w:tr w14:paraId="41F0E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46FE4B7C">
            <w:pPr>
              <w:pStyle w:val="15"/>
              <w:rPr>
                <w:rFonts w:ascii="Calibri" w:hAnsi="Calibri" w:eastAsia="宋体"/>
              </w:rPr>
            </w:pPr>
            <w:r>
              <w:t>17</w:t>
            </w:r>
          </w:p>
        </w:tc>
        <w:tc>
          <w:tcPr>
            <w:tcW w:w="2529" w:type="dxa"/>
            <w:shd w:val="clear" w:color="auto" w:fill="auto"/>
          </w:tcPr>
          <w:p w14:paraId="5722DC35">
            <w:pPr>
              <w:pStyle w:val="15"/>
              <w:rPr>
                <w:rFonts w:eastAsia="宋体"/>
                <w:lang w:eastAsia="zh-Hans"/>
              </w:rPr>
            </w:pPr>
            <w:r>
              <w:rPr>
                <w:rFonts w:hint="eastAsia"/>
                <w:lang w:val="en-US" w:eastAsia="zh-CN"/>
              </w:rPr>
              <w:t>工业软件</w:t>
            </w:r>
            <w:r>
              <w:rPr>
                <w:rFonts w:hint="eastAsia"/>
                <w:lang w:eastAsia="zh-Hans"/>
              </w:rPr>
              <w:t>迁移与适配技术</w:t>
            </w:r>
          </w:p>
        </w:tc>
        <w:tc>
          <w:tcPr>
            <w:tcW w:w="1091" w:type="dxa"/>
            <w:shd w:val="clear" w:color="auto" w:fill="auto"/>
            <w:vAlign w:val="center"/>
          </w:tcPr>
          <w:p w14:paraId="4278AAB6">
            <w:pPr>
              <w:pStyle w:val="15"/>
              <w:spacing w:line="280" w:lineRule="exact"/>
              <w:rPr>
                <w:lang w:eastAsia="zh-Hans"/>
              </w:rPr>
            </w:pPr>
            <w:r>
              <w:rPr>
                <w:rFonts w:hint="eastAsia"/>
                <w:lang w:eastAsia="zh-Hans"/>
              </w:rPr>
              <w:t>专业课</w:t>
            </w:r>
          </w:p>
        </w:tc>
        <w:tc>
          <w:tcPr>
            <w:tcW w:w="1207" w:type="dxa"/>
            <w:shd w:val="clear" w:color="auto" w:fill="auto"/>
            <w:vAlign w:val="center"/>
          </w:tcPr>
          <w:p w14:paraId="0B38C5C2">
            <w:pPr>
              <w:pStyle w:val="15"/>
              <w:spacing w:line="280" w:lineRule="exact"/>
            </w:pPr>
            <w:r>
              <w:rPr>
                <w:rFonts w:hint="eastAsia"/>
              </w:rPr>
              <w:t>17011029</w:t>
            </w:r>
          </w:p>
        </w:tc>
        <w:tc>
          <w:tcPr>
            <w:tcW w:w="1273" w:type="dxa"/>
            <w:shd w:val="clear" w:color="auto" w:fill="auto"/>
            <w:vAlign w:val="center"/>
          </w:tcPr>
          <w:p w14:paraId="221C6FCA">
            <w:pPr>
              <w:pStyle w:val="15"/>
              <w:spacing w:line="280" w:lineRule="exact"/>
              <w:rPr>
                <w:lang w:eastAsia="zh-Hans"/>
              </w:rPr>
            </w:pPr>
            <w:r>
              <w:t>4</w:t>
            </w:r>
            <w:r>
              <w:rPr>
                <w:rFonts w:hint="eastAsia"/>
                <w:lang w:eastAsia="zh-Hans"/>
              </w:rPr>
              <w:t>/</w:t>
            </w:r>
            <w:r>
              <w:rPr>
                <w:lang w:eastAsia="zh-Hans"/>
              </w:rPr>
              <w:t>64</w:t>
            </w:r>
          </w:p>
        </w:tc>
        <w:tc>
          <w:tcPr>
            <w:tcW w:w="1354" w:type="dxa"/>
            <w:shd w:val="clear" w:color="auto" w:fill="auto"/>
            <w:vAlign w:val="center"/>
          </w:tcPr>
          <w:p w14:paraId="46E71B63">
            <w:pPr>
              <w:pStyle w:val="15"/>
              <w:spacing w:line="280" w:lineRule="exact"/>
            </w:pPr>
            <w:r>
              <w:rPr>
                <w:rFonts w:hint="eastAsia"/>
                <w:lang w:eastAsia="zh-Hans"/>
              </w:rPr>
              <w:t>第</w:t>
            </w:r>
            <w:r>
              <w:rPr>
                <w:lang w:eastAsia="zh-Hans"/>
              </w:rPr>
              <w:t>4</w:t>
            </w:r>
            <w:r>
              <w:rPr>
                <w:rFonts w:hint="eastAsia"/>
                <w:lang w:eastAsia="zh-Hans"/>
              </w:rPr>
              <w:t>学期开设</w:t>
            </w:r>
          </w:p>
        </w:tc>
      </w:tr>
      <w:tr w14:paraId="6CB0F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5D657EE">
            <w:pPr>
              <w:pStyle w:val="15"/>
              <w:rPr>
                <w:rFonts w:hint="eastAsia" w:ascii="Calibri" w:hAnsi="Calibri" w:eastAsia="宋体"/>
                <w:lang w:val="en-US" w:eastAsia="zh-CN"/>
              </w:rPr>
            </w:pPr>
            <w:r>
              <w:rPr>
                <w:rFonts w:ascii="Calibri" w:hAnsi="Calibri" w:eastAsia="宋体"/>
              </w:rPr>
              <w:t>1</w:t>
            </w:r>
            <w:r>
              <w:rPr>
                <w:rFonts w:hint="eastAsia" w:ascii="Calibri" w:hAnsi="Calibri" w:eastAsia="宋体"/>
                <w:lang w:val="en-US" w:eastAsia="zh-CN"/>
              </w:rPr>
              <w:t>8</w:t>
            </w:r>
          </w:p>
        </w:tc>
        <w:tc>
          <w:tcPr>
            <w:tcW w:w="2529" w:type="dxa"/>
            <w:shd w:val="clear" w:color="auto" w:fill="auto"/>
          </w:tcPr>
          <w:p w14:paraId="0F3B104E">
            <w:pPr>
              <w:pStyle w:val="15"/>
              <w:rPr>
                <w:rFonts w:eastAsia="宋体"/>
                <w:lang w:eastAsia="zh-Hans"/>
              </w:rPr>
            </w:pPr>
            <w:r>
              <w:rPr>
                <w:rFonts w:hint="eastAsia"/>
                <w:lang w:eastAsia="zh-Hans"/>
              </w:rPr>
              <w:t>计算机硬件及网络维护</w:t>
            </w:r>
          </w:p>
        </w:tc>
        <w:tc>
          <w:tcPr>
            <w:tcW w:w="1091" w:type="dxa"/>
            <w:shd w:val="clear" w:color="auto" w:fill="auto"/>
            <w:vAlign w:val="center"/>
          </w:tcPr>
          <w:p w14:paraId="193D0936">
            <w:pPr>
              <w:pStyle w:val="15"/>
              <w:spacing w:line="280" w:lineRule="exact"/>
              <w:rPr>
                <w:lang w:eastAsia="zh-Hans"/>
              </w:rPr>
            </w:pPr>
            <w:r>
              <w:rPr>
                <w:rFonts w:hint="eastAsia"/>
                <w:lang w:eastAsia="zh-Hans"/>
              </w:rPr>
              <w:t>专业课</w:t>
            </w:r>
          </w:p>
        </w:tc>
        <w:tc>
          <w:tcPr>
            <w:tcW w:w="1207" w:type="dxa"/>
            <w:shd w:val="clear" w:color="auto" w:fill="auto"/>
            <w:vAlign w:val="center"/>
          </w:tcPr>
          <w:p w14:paraId="088A1FAC">
            <w:pPr>
              <w:pStyle w:val="15"/>
              <w:spacing w:line="280" w:lineRule="exact"/>
            </w:pPr>
            <w:r>
              <w:rPr>
                <w:rFonts w:hint="eastAsia"/>
              </w:rPr>
              <w:t>17010817</w:t>
            </w:r>
          </w:p>
        </w:tc>
        <w:tc>
          <w:tcPr>
            <w:tcW w:w="1273" w:type="dxa"/>
            <w:shd w:val="clear" w:color="auto" w:fill="auto"/>
            <w:vAlign w:val="center"/>
          </w:tcPr>
          <w:p w14:paraId="1740C079">
            <w:pPr>
              <w:pStyle w:val="15"/>
              <w:spacing w:line="280" w:lineRule="exact"/>
              <w:rPr>
                <w:lang w:eastAsia="zh-Hans"/>
              </w:rPr>
            </w:pPr>
            <w:r>
              <w:t>1</w:t>
            </w:r>
            <w:r>
              <w:rPr>
                <w:rFonts w:hint="eastAsia"/>
                <w:lang w:eastAsia="zh-Hans"/>
              </w:rPr>
              <w:t>/</w:t>
            </w:r>
            <w:r>
              <w:rPr>
                <w:lang w:eastAsia="zh-Hans"/>
              </w:rPr>
              <w:t>16</w:t>
            </w:r>
          </w:p>
        </w:tc>
        <w:tc>
          <w:tcPr>
            <w:tcW w:w="1354" w:type="dxa"/>
            <w:shd w:val="clear" w:color="auto" w:fill="auto"/>
            <w:vAlign w:val="center"/>
          </w:tcPr>
          <w:p w14:paraId="0ED00D8A">
            <w:pPr>
              <w:pStyle w:val="15"/>
              <w:spacing w:line="280" w:lineRule="exact"/>
            </w:pPr>
            <w:r>
              <w:rPr>
                <w:rFonts w:hint="eastAsia"/>
                <w:lang w:eastAsia="zh-Hans"/>
              </w:rPr>
              <w:t>第</w:t>
            </w:r>
            <w:r>
              <w:rPr>
                <w:lang w:eastAsia="zh-Hans"/>
              </w:rPr>
              <w:t>2</w:t>
            </w:r>
            <w:r>
              <w:rPr>
                <w:rFonts w:hint="eastAsia"/>
                <w:lang w:eastAsia="zh-Hans"/>
              </w:rPr>
              <w:t>学期开设</w:t>
            </w:r>
          </w:p>
        </w:tc>
      </w:tr>
      <w:tr w14:paraId="633B1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32AE408D">
            <w:pPr>
              <w:pStyle w:val="15"/>
              <w:rPr>
                <w:rFonts w:hint="default"/>
                <w:lang w:val="en-US" w:eastAsia="zh-CN"/>
              </w:rPr>
            </w:pPr>
            <w:r>
              <w:rPr>
                <w:rFonts w:hint="eastAsia"/>
                <w:lang w:val="en-US" w:eastAsia="zh-CN"/>
              </w:rPr>
              <w:t>19</w:t>
            </w:r>
          </w:p>
        </w:tc>
        <w:tc>
          <w:tcPr>
            <w:tcW w:w="2529" w:type="dxa"/>
            <w:shd w:val="clear" w:color="auto" w:fill="auto"/>
            <w:vAlign w:val="center"/>
          </w:tcPr>
          <w:p w14:paraId="7D679340">
            <w:pPr>
              <w:pStyle w:val="15"/>
              <w:rPr>
                <w:rFonts w:hint="default"/>
                <w:lang w:val="en-US" w:eastAsia="zh-CN"/>
              </w:rPr>
            </w:pPr>
            <w:r>
              <w:rPr>
                <w:rFonts w:hint="eastAsia"/>
                <w:lang w:val="en-US" w:eastAsia="zh-CN"/>
              </w:rPr>
              <w:t>毕业设计（论文）/职业能力测试（整周实践）</w:t>
            </w:r>
          </w:p>
        </w:tc>
        <w:tc>
          <w:tcPr>
            <w:tcW w:w="1091" w:type="dxa"/>
            <w:shd w:val="clear" w:color="auto" w:fill="auto"/>
            <w:vAlign w:val="center"/>
          </w:tcPr>
          <w:p w14:paraId="680604F1">
            <w:pPr>
              <w:pStyle w:val="15"/>
              <w:rPr>
                <w:rFonts w:hint="eastAsia"/>
                <w:lang w:eastAsia="zh-Hans"/>
              </w:rPr>
            </w:pPr>
            <w:r>
              <w:rPr>
                <w:rFonts w:hint="eastAsia"/>
                <w:lang w:eastAsia="zh-Hans"/>
              </w:rPr>
              <w:t>专业课</w:t>
            </w:r>
          </w:p>
        </w:tc>
        <w:tc>
          <w:tcPr>
            <w:tcW w:w="1207" w:type="dxa"/>
            <w:shd w:val="clear" w:color="auto" w:fill="auto"/>
            <w:vAlign w:val="center"/>
          </w:tcPr>
          <w:p w14:paraId="1620AFE9">
            <w:pPr>
              <w:pStyle w:val="15"/>
              <w:rPr>
                <w:rFonts w:hint="eastAsia"/>
                <w:lang w:eastAsia="zh-Hans"/>
              </w:rPr>
            </w:pPr>
            <w:r>
              <w:rPr>
                <w:rFonts w:hint="eastAsia"/>
                <w:lang w:eastAsia="zh-Hans"/>
              </w:rPr>
              <w:t>17011140</w:t>
            </w:r>
          </w:p>
        </w:tc>
        <w:tc>
          <w:tcPr>
            <w:tcW w:w="1273" w:type="dxa"/>
            <w:shd w:val="clear" w:color="auto" w:fill="auto"/>
            <w:vAlign w:val="center"/>
          </w:tcPr>
          <w:p w14:paraId="18FC24DB">
            <w:pPr>
              <w:pStyle w:val="15"/>
              <w:rPr>
                <w:rFonts w:hint="default"/>
                <w:lang w:val="en-US" w:eastAsia="zh-CN"/>
              </w:rPr>
            </w:pPr>
            <w:r>
              <w:rPr>
                <w:rFonts w:hint="eastAsia"/>
                <w:lang w:val="en-US" w:eastAsia="zh-CN"/>
              </w:rPr>
              <w:t>4/80</w:t>
            </w:r>
          </w:p>
        </w:tc>
        <w:tc>
          <w:tcPr>
            <w:tcW w:w="1354" w:type="dxa"/>
            <w:shd w:val="clear" w:color="auto" w:fill="auto"/>
            <w:vAlign w:val="center"/>
          </w:tcPr>
          <w:p w14:paraId="0A13712F">
            <w:pPr>
              <w:pStyle w:val="15"/>
              <w:rPr>
                <w:rFonts w:hint="eastAsia"/>
                <w:lang w:eastAsia="zh-Hans"/>
              </w:rPr>
            </w:pPr>
            <w:r>
              <w:rPr>
                <w:rFonts w:hint="eastAsia"/>
                <w:lang w:eastAsia="zh-Hans"/>
              </w:rPr>
              <w:t>第2学期开设</w:t>
            </w:r>
          </w:p>
        </w:tc>
      </w:tr>
      <w:tr w14:paraId="34A5F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B4E9B65">
            <w:pPr>
              <w:pStyle w:val="15"/>
              <w:rPr>
                <w:rFonts w:hint="default"/>
                <w:lang w:val="en-US" w:eastAsia="zh-CN"/>
              </w:rPr>
            </w:pPr>
            <w:r>
              <w:rPr>
                <w:rFonts w:hint="eastAsia"/>
                <w:lang w:val="en-US" w:eastAsia="zh-CN"/>
              </w:rPr>
              <w:t>20</w:t>
            </w:r>
          </w:p>
        </w:tc>
        <w:tc>
          <w:tcPr>
            <w:tcW w:w="2529" w:type="dxa"/>
            <w:shd w:val="clear" w:color="auto" w:fill="auto"/>
            <w:vAlign w:val="center"/>
          </w:tcPr>
          <w:p w14:paraId="05C5ED54">
            <w:pPr>
              <w:pStyle w:val="15"/>
              <w:rPr>
                <w:rFonts w:hint="eastAsia"/>
                <w:lang w:val="en-US" w:eastAsia="zh-Hans"/>
              </w:rPr>
            </w:pPr>
            <w:r>
              <w:rPr>
                <w:rFonts w:hint="eastAsia"/>
                <w:lang w:val="en-US" w:eastAsia="zh-CN"/>
              </w:rPr>
              <w:t>通用核心能力测试</w:t>
            </w:r>
          </w:p>
        </w:tc>
        <w:tc>
          <w:tcPr>
            <w:tcW w:w="1091" w:type="dxa"/>
            <w:shd w:val="clear" w:color="auto" w:fill="auto"/>
            <w:vAlign w:val="center"/>
          </w:tcPr>
          <w:p w14:paraId="178D9107">
            <w:pPr>
              <w:pStyle w:val="15"/>
              <w:rPr>
                <w:rFonts w:hint="eastAsia"/>
                <w:lang w:eastAsia="zh-Hans"/>
              </w:rPr>
            </w:pPr>
            <w:r>
              <w:rPr>
                <w:rFonts w:hint="eastAsia"/>
                <w:lang w:eastAsia="zh-Hans"/>
              </w:rPr>
              <w:t>专业课</w:t>
            </w:r>
          </w:p>
        </w:tc>
        <w:tc>
          <w:tcPr>
            <w:tcW w:w="1207" w:type="dxa"/>
            <w:shd w:val="clear" w:color="auto" w:fill="auto"/>
            <w:vAlign w:val="center"/>
          </w:tcPr>
          <w:p w14:paraId="6E78AFB1">
            <w:pPr>
              <w:pStyle w:val="15"/>
              <w:rPr>
                <w:rFonts w:hint="eastAsia"/>
                <w:lang w:eastAsia="zh-Hans"/>
              </w:rPr>
            </w:pPr>
            <w:r>
              <w:rPr>
                <w:rFonts w:hint="eastAsia"/>
                <w:lang w:eastAsia="zh-Hans"/>
              </w:rPr>
              <w:t>17011141</w:t>
            </w:r>
          </w:p>
        </w:tc>
        <w:tc>
          <w:tcPr>
            <w:tcW w:w="1273" w:type="dxa"/>
            <w:shd w:val="clear" w:color="auto" w:fill="auto"/>
            <w:vAlign w:val="center"/>
          </w:tcPr>
          <w:p w14:paraId="2155032B">
            <w:pPr>
              <w:pStyle w:val="15"/>
              <w:rPr>
                <w:rFonts w:hint="default"/>
                <w:lang w:val="en-US" w:eastAsia="zh-CN"/>
              </w:rPr>
            </w:pPr>
            <w:r>
              <w:rPr>
                <w:rFonts w:hint="eastAsia"/>
                <w:lang w:val="en-US" w:eastAsia="zh-CN"/>
              </w:rPr>
              <w:t>1/16</w:t>
            </w:r>
          </w:p>
        </w:tc>
        <w:tc>
          <w:tcPr>
            <w:tcW w:w="1354" w:type="dxa"/>
            <w:shd w:val="clear" w:color="auto" w:fill="auto"/>
            <w:vAlign w:val="center"/>
          </w:tcPr>
          <w:p w14:paraId="7F642E52">
            <w:pPr>
              <w:pStyle w:val="15"/>
              <w:rPr>
                <w:rFonts w:hint="eastAsia"/>
                <w:lang w:eastAsia="zh-Hans"/>
              </w:rPr>
            </w:pPr>
            <w:r>
              <w:rPr>
                <w:rFonts w:hint="eastAsia"/>
                <w:lang w:eastAsia="zh-Hans"/>
              </w:rPr>
              <w:t>第</w:t>
            </w:r>
            <w:r>
              <w:rPr>
                <w:rFonts w:hint="eastAsia"/>
                <w:lang w:val="en-US" w:eastAsia="zh-CN"/>
              </w:rPr>
              <w:t>3</w:t>
            </w:r>
            <w:r>
              <w:rPr>
                <w:rFonts w:hint="eastAsia"/>
                <w:lang w:eastAsia="zh-Hans"/>
              </w:rPr>
              <w:t>学期开设</w:t>
            </w:r>
          </w:p>
        </w:tc>
      </w:tr>
      <w:tr w14:paraId="037CC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29B18AFF">
            <w:pPr>
              <w:pStyle w:val="15"/>
              <w:rPr>
                <w:rFonts w:hint="default"/>
                <w:lang w:val="en-US" w:eastAsia="zh-CN"/>
              </w:rPr>
            </w:pPr>
            <w:r>
              <w:rPr>
                <w:rFonts w:hint="eastAsia"/>
                <w:lang w:val="en-US" w:eastAsia="zh-CN"/>
              </w:rPr>
              <w:t>21</w:t>
            </w:r>
          </w:p>
        </w:tc>
        <w:tc>
          <w:tcPr>
            <w:tcW w:w="2529" w:type="dxa"/>
            <w:shd w:val="clear" w:color="auto" w:fill="auto"/>
            <w:vAlign w:val="center"/>
          </w:tcPr>
          <w:p w14:paraId="6F5B570D">
            <w:pPr>
              <w:pStyle w:val="15"/>
              <w:rPr>
                <w:rFonts w:hint="eastAsia"/>
                <w:lang w:val="en-US" w:eastAsia="zh-Hans"/>
              </w:rPr>
            </w:pPr>
            <w:r>
              <w:rPr>
                <w:rFonts w:hint="eastAsia"/>
                <w:lang w:val="en-US" w:eastAsia="zh-CN"/>
              </w:rPr>
              <w:t>职业素养训导（整周实践）</w:t>
            </w:r>
          </w:p>
        </w:tc>
        <w:tc>
          <w:tcPr>
            <w:tcW w:w="1091" w:type="dxa"/>
            <w:shd w:val="clear" w:color="auto" w:fill="auto"/>
            <w:vAlign w:val="center"/>
          </w:tcPr>
          <w:p w14:paraId="5E57AADD">
            <w:pPr>
              <w:pStyle w:val="15"/>
              <w:rPr>
                <w:rFonts w:hint="eastAsia"/>
                <w:lang w:eastAsia="zh-Hans"/>
              </w:rPr>
            </w:pPr>
            <w:r>
              <w:rPr>
                <w:rFonts w:hint="eastAsia"/>
                <w:lang w:eastAsia="zh-Hans"/>
              </w:rPr>
              <w:t>专业课</w:t>
            </w:r>
          </w:p>
        </w:tc>
        <w:tc>
          <w:tcPr>
            <w:tcW w:w="1207" w:type="dxa"/>
            <w:shd w:val="clear" w:color="auto" w:fill="auto"/>
            <w:vAlign w:val="center"/>
          </w:tcPr>
          <w:p w14:paraId="2D7D00D9">
            <w:pPr>
              <w:pStyle w:val="15"/>
              <w:rPr>
                <w:rFonts w:hint="eastAsia"/>
                <w:lang w:eastAsia="zh-Hans"/>
              </w:rPr>
            </w:pPr>
            <w:r>
              <w:rPr>
                <w:rFonts w:hint="eastAsia"/>
                <w:lang w:eastAsia="zh-Hans"/>
              </w:rPr>
              <w:t>17011024</w:t>
            </w:r>
          </w:p>
        </w:tc>
        <w:tc>
          <w:tcPr>
            <w:tcW w:w="1273" w:type="dxa"/>
            <w:shd w:val="clear" w:color="auto" w:fill="auto"/>
            <w:vAlign w:val="center"/>
          </w:tcPr>
          <w:p w14:paraId="63C4ED12">
            <w:pPr>
              <w:pStyle w:val="15"/>
              <w:rPr>
                <w:rFonts w:hint="default"/>
                <w:lang w:val="en-US" w:eastAsia="zh-CN"/>
              </w:rPr>
            </w:pPr>
            <w:r>
              <w:rPr>
                <w:rFonts w:hint="eastAsia"/>
                <w:lang w:val="en-US" w:eastAsia="zh-CN"/>
              </w:rPr>
              <w:t>6/120</w:t>
            </w:r>
          </w:p>
        </w:tc>
        <w:tc>
          <w:tcPr>
            <w:tcW w:w="1354" w:type="dxa"/>
            <w:shd w:val="clear" w:color="auto" w:fill="auto"/>
            <w:vAlign w:val="center"/>
          </w:tcPr>
          <w:p w14:paraId="5B9F9407">
            <w:pPr>
              <w:pStyle w:val="15"/>
              <w:rPr>
                <w:rFonts w:hint="eastAsia"/>
                <w:lang w:eastAsia="zh-Hans"/>
              </w:rPr>
            </w:pPr>
            <w:r>
              <w:rPr>
                <w:rFonts w:hint="eastAsia"/>
                <w:lang w:eastAsia="zh-Hans"/>
              </w:rPr>
              <w:t>第</w:t>
            </w:r>
            <w:r>
              <w:rPr>
                <w:rFonts w:hint="eastAsia"/>
                <w:lang w:val="en-US" w:eastAsia="zh-CN"/>
              </w:rPr>
              <w:t>5</w:t>
            </w:r>
            <w:r>
              <w:rPr>
                <w:rFonts w:hint="eastAsia"/>
                <w:lang w:eastAsia="zh-Hans"/>
              </w:rPr>
              <w:t>学期开设</w:t>
            </w:r>
          </w:p>
        </w:tc>
      </w:tr>
      <w:tr w14:paraId="2D1E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5F324A28">
            <w:pPr>
              <w:pStyle w:val="15"/>
              <w:rPr>
                <w:rFonts w:hint="default"/>
                <w:lang w:val="en-US" w:eastAsia="zh-CN"/>
              </w:rPr>
            </w:pPr>
            <w:r>
              <w:rPr>
                <w:rFonts w:hint="eastAsia"/>
                <w:lang w:val="en-US" w:eastAsia="zh-CN"/>
              </w:rPr>
              <w:t>22</w:t>
            </w:r>
          </w:p>
        </w:tc>
        <w:tc>
          <w:tcPr>
            <w:tcW w:w="2529" w:type="dxa"/>
            <w:shd w:val="clear" w:color="auto" w:fill="auto"/>
            <w:vAlign w:val="center"/>
          </w:tcPr>
          <w:p w14:paraId="6A3BEA0D">
            <w:pPr>
              <w:pStyle w:val="15"/>
              <w:rPr>
                <w:rFonts w:hint="eastAsia"/>
                <w:lang w:val="en-US" w:eastAsia="zh-Hans"/>
              </w:rPr>
            </w:pPr>
            <w:r>
              <w:rPr>
                <w:rFonts w:hint="eastAsia"/>
                <w:lang w:val="en-US" w:eastAsia="zh-CN"/>
              </w:rPr>
              <w:t>预就业实习（整周实践）</w:t>
            </w:r>
          </w:p>
        </w:tc>
        <w:tc>
          <w:tcPr>
            <w:tcW w:w="1091" w:type="dxa"/>
            <w:shd w:val="clear" w:color="auto" w:fill="auto"/>
            <w:vAlign w:val="center"/>
          </w:tcPr>
          <w:p w14:paraId="7B3B6BBE">
            <w:pPr>
              <w:pStyle w:val="15"/>
              <w:rPr>
                <w:rFonts w:hint="eastAsia"/>
                <w:lang w:eastAsia="zh-Hans"/>
              </w:rPr>
            </w:pPr>
            <w:r>
              <w:rPr>
                <w:rFonts w:hint="eastAsia"/>
                <w:lang w:eastAsia="zh-Hans"/>
              </w:rPr>
              <w:t>专业课</w:t>
            </w:r>
          </w:p>
        </w:tc>
        <w:tc>
          <w:tcPr>
            <w:tcW w:w="1207" w:type="dxa"/>
            <w:shd w:val="clear" w:color="auto" w:fill="auto"/>
            <w:vAlign w:val="center"/>
          </w:tcPr>
          <w:p w14:paraId="2BBFB709">
            <w:pPr>
              <w:pStyle w:val="15"/>
              <w:rPr>
                <w:rFonts w:hint="eastAsia"/>
                <w:lang w:eastAsia="zh-Hans"/>
              </w:rPr>
            </w:pPr>
            <w:r>
              <w:rPr>
                <w:rFonts w:hint="eastAsia"/>
                <w:lang w:eastAsia="zh-Hans"/>
              </w:rPr>
              <w:t>17011143</w:t>
            </w:r>
          </w:p>
        </w:tc>
        <w:tc>
          <w:tcPr>
            <w:tcW w:w="1273" w:type="dxa"/>
            <w:shd w:val="clear" w:color="auto" w:fill="auto"/>
            <w:vAlign w:val="center"/>
          </w:tcPr>
          <w:p w14:paraId="79982CCF">
            <w:pPr>
              <w:pStyle w:val="15"/>
              <w:rPr>
                <w:rFonts w:hint="default"/>
                <w:lang w:val="en-US" w:eastAsia="zh-CN"/>
              </w:rPr>
            </w:pPr>
            <w:r>
              <w:rPr>
                <w:rFonts w:hint="eastAsia"/>
                <w:lang w:val="en-US" w:eastAsia="zh-CN"/>
              </w:rPr>
              <w:t>18/360</w:t>
            </w:r>
          </w:p>
        </w:tc>
        <w:tc>
          <w:tcPr>
            <w:tcW w:w="1354" w:type="dxa"/>
            <w:shd w:val="clear" w:color="auto" w:fill="auto"/>
            <w:vAlign w:val="center"/>
          </w:tcPr>
          <w:p w14:paraId="2DDC60FD">
            <w:pPr>
              <w:pStyle w:val="15"/>
              <w:rPr>
                <w:rFonts w:hint="eastAsia"/>
                <w:lang w:eastAsia="zh-Hans"/>
              </w:rPr>
            </w:pPr>
            <w:r>
              <w:rPr>
                <w:rFonts w:hint="eastAsia"/>
                <w:lang w:eastAsia="zh-Hans"/>
              </w:rPr>
              <w:t>第</w:t>
            </w:r>
            <w:r>
              <w:rPr>
                <w:rFonts w:hint="eastAsia"/>
                <w:lang w:val="en-US" w:eastAsia="zh-CN"/>
              </w:rPr>
              <w:t>6</w:t>
            </w:r>
            <w:r>
              <w:rPr>
                <w:rFonts w:hint="eastAsia"/>
                <w:lang w:eastAsia="zh-Hans"/>
              </w:rPr>
              <w:t>学期开设</w:t>
            </w:r>
          </w:p>
        </w:tc>
      </w:tr>
      <w:tr w14:paraId="72FBB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13D82BD6">
            <w:pPr>
              <w:pStyle w:val="15"/>
              <w:rPr>
                <w:rFonts w:hint="default"/>
                <w:lang w:val="en-US" w:eastAsia="zh-CN"/>
              </w:rPr>
            </w:pPr>
            <w:r>
              <w:rPr>
                <w:rFonts w:hint="eastAsia"/>
                <w:lang w:val="en-US" w:eastAsia="zh-CN"/>
              </w:rPr>
              <w:t>23</w:t>
            </w:r>
          </w:p>
        </w:tc>
        <w:tc>
          <w:tcPr>
            <w:tcW w:w="2529" w:type="dxa"/>
            <w:shd w:val="clear" w:color="auto" w:fill="auto"/>
            <w:vAlign w:val="center"/>
          </w:tcPr>
          <w:p w14:paraId="045F4B25">
            <w:pPr>
              <w:pStyle w:val="15"/>
              <w:rPr>
                <w:rFonts w:hint="eastAsia"/>
                <w:lang w:val="en-US" w:eastAsia="zh-Hans"/>
              </w:rPr>
            </w:pPr>
            <w:r>
              <w:rPr>
                <w:rFonts w:hint="eastAsia"/>
                <w:lang w:eastAsia="zh-Hans"/>
              </w:rPr>
              <w:t>算法设计与分析</w:t>
            </w:r>
          </w:p>
        </w:tc>
        <w:tc>
          <w:tcPr>
            <w:tcW w:w="1091" w:type="dxa"/>
            <w:shd w:val="clear" w:color="auto" w:fill="auto"/>
            <w:vAlign w:val="center"/>
          </w:tcPr>
          <w:p w14:paraId="52B69F3E">
            <w:pPr>
              <w:pStyle w:val="15"/>
              <w:rPr>
                <w:rFonts w:hint="eastAsia"/>
                <w:lang w:eastAsia="zh-Hans"/>
              </w:rPr>
            </w:pPr>
            <w:r>
              <w:rPr>
                <w:rFonts w:hint="eastAsia"/>
                <w:lang w:eastAsia="zh-Hans"/>
              </w:rPr>
              <w:t>专业课</w:t>
            </w:r>
          </w:p>
        </w:tc>
        <w:tc>
          <w:tcPr>
            <w:tcW w:w="1207" w:type="dxa"/>
            <w:shd w:val="clear" w:color="auto" w:fill="auto"/>
            <w:vAlign w:val="center"/>
          </w:tcPr>
          <w:p w14:paraId="58225E44">
            <w:pPr>
              <w:pStyle w:val="15"/>
              <w:rPr>
                <w:rFonts w:hint="eastAsia"/>
                <w:lang w:eastAsia="zh-Hans"/>
              </w:rPr>
            </w:pPr>
            <w:r>
              <w:rPr>
                <w:rFonts w:hint="eastAsia"/>
                <w:lang w:eastAsia="zh-Hans"/>
              </w:rPr>
              <w:t>17010918</w:t>
            </w:r>
          </w:p>
        </w:tc>
        <w:tc>
          <w:tcPr>
            <w:tcW w:w="1273" w:type="dxa"/>
            <w:shd w:val="clear" w:color="auto" w:fill="auto"/>
            <w:vAlign w:val="center"/>
          </w:tcPr>
          <w:p w14:paraId="0484ADFE">
            <w:pPr>
              <w:pStyle w:val="15"/>
              <w:rPr>
                <w:rFonts w:hint="default"/>
                <w:lang w:val="en-US" w:eastAsia="zh-CN"/>
              </w:rPr>
            </w:pPr>
            <w:r>
              <w:rPr>
                <w:rFonts w:hint="eastAsia"/>
                <w:lang w:val="en-US" w:eastAsia="zh-CN"/>
              </w:rPr>
              <w:t>2/32</w:t>
            </w:r>
          </w:p>
        </w:tc>
        <w:tc>
          <w:tcPr>
            <w:tcW w:w="1354" w:type="dxa"/>
            <w:shd w:val="clear" w:color="auto" w:fill="auto"/>
            <w:vAlign w:val="center"/>
          </w:tcPr>
          <w:p w14:paraId="45AD4260">
            <w:pPr>
              <w:pStyle w:val="15"/>
              <w:rPr>
                <w:rFonts w:hint="eastAsia"/>
                <w:lang w:eastAsia="zh-Hans"/>
              </w:rPr>
            </w:pPr>
            <w:r>
              <w:rPr>
                <w:rFonts w:hint="eastAsia"/>
                <w:lang w:eastAsia="zh-Hans"/>
              </w:rPr>
              <w:t>第</w:t>
            </w:r>
            <w:r>
              <w:rPr>
                <w:rFonts w:hint="eastAsia"/>
                <w:lang w:val="en-US" w:eastAsia="zh-CN"/>
              </w:rPr>
              <w:t>3</w:t>
            </w:r>
            <w:r>
              <w:rPr>
                <w:rFonts w:hint="eastAsia"/>
                <w:lang w:eastAsia="zh-Hans"/>
              </w:rPr>
              <w:t>学期开设</w:t>
            </w:r>
          </w:p>
        </w:tc>
      </w:tr>
      <w:tr w14:paraId="78B5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54C36F01">
            <w:pPr>
              <w:pStyle w:val="15"/>
              <w:rPr>
                <w:rFonts w:hint="default"/>
                <w:lang w:val="en-US" w:eastAsia="zh-CN"/>
              </w:rPr>
            </w:pPr>
            <w:r>
              <w:rPr>
                <w:rFonts w:hint="eastAsia"/>
                <w:lang w:val="en-US" w:eastAsia="zh-CN"/>
              </w:rPr>
              <w:t>24</w:t>
            </w:r>
          </w:p>
        </w:tc>
        <w:tc>
          <w:tcPr>
            <w:tcW w:w="2529" w:type="dxa"/>
            <w:shd w:val="clear" w:color="auto" w:fill="auto"/>
            <w:vAlign w:val="center"/>
          </w:tcPr>
          <w:p w14:paraId="017D10C9">
            <w:pPr>
              <w:pStyle w:val="15"/>
              <w:rPr>
                <w:rFonts w:hint="eastAsia"/>
                <w:lang w:eastAsia="zh-Hans"/>
              </w:rPr>
            </w:pPr>
            <w:r>
              <w:rPr>
                <w:rFonts w:hint="eastAsia"/>
                <w:lang w:val="en-US" w:eastAsia="zh-CN"/>
              </w:rPr>
              <w:t>ArkTS开发语言</w:t>
            </w:r>
          </w:p>
          <w:p w14:paraId="5DA26D85">
            <w:pPr>
              <w:pStyle w:val="15"/>
              <w:rPr>
                <w:rFonts w:hint="eastAsia"/>
                <w:lang w:val="en-US" w:eastAsia="zh-Hans"/>
              </w:rPr>
            </w:pPr>
          </w:p>
        </w:tc>
        <w:tc>
          <w:tcPr>
            <w:tcW w:w="1091" w:type="dxa"/>
            <w:shd w:val="clear" w:color="auto" w:fill="auto"/>
            <w:vAlign w:val="center"/>
          </w:tcPr>
          <w:p w14:paraId="5A84F380">
            <w:pPr>
              <w:pStyle w:val="15"/>
              <w:rPr>
                <w:rFonts w:hint="eastAsia"/>
                <w:lang w:eastAsia="zh-Hans"/>
              </w:rPr>
            </w:pPr>
            <w:r>
              <w:rPr>
                <w:rFonts w:hint="eastAsia"/>
                <w:lang w:eastAsia="zh-Hans"/>
              </w:rPr>
              <w:t>专业课</w:t>
            </w:r>
          </w:p>
        </w:tc>
        <w:tc>
          <w:tcPr>
            <w:tcW w:w="1207" w:type="dxa"/>
            <w:shd w:val="clear" w:color="auto" w:fill="auto"/>
            <w:vAlign w:val="center"/>
          </w:tcPr>
          <w:p w14:paraId="37532CE0">
            <w:pPr>
              <w:keepNext w:val="0"/>
              <w:keepLines w:val="0"/>
              <w:widowControl/>
              <w:suppressLineNumbers w:val="0"/>
              <w:jc w:val="left"/>
            </w:pPr>
            <w:r>
              <w:rPr>
                <w:rFonts w:ascii="Helvetica" w:hAnsi="Helvetica" w:eastAsia="Helvetica" w:cs="Helvetica"/>
                <w:i w:val="0"/>
                <w:iCs w:val="0"/>
                <w:caps w:val="0"/>
                <w:color w:val="333333"/>
                <w:spacing w:val="0"/>
                <w:kern w:val="0"/>
                <w:sz w:val="24"/>
                <w:szCs w:val="24"/>
                <w:shd w:val="clear" w:fill="FFFFFF"/>
                <w:lang w:val="en-US" w:eastAsia="zh-CN" w:bidi="ar"/>
              </w:rPr>
              <w:t>17011057</w:t>
            </w:r>
          </w:p>
          <w:p w14:paraId="16C6FB2B">
            <w:pPr>
              <w:pStyle w:val="15"/>
              <w:rPr>
                <w:rFonts w:hint="eastAsia"/>
                <w:lang w:eastAsia="zh-Hans"/>
              </w:rPr>
            </w:pPr>
          </w:p>
        </w:tc>
        <w:tc>
          <w:tcPr>
            <w:tcW w:w="1273" w:type="dxa"/>
            <w:shd w:val="clear" w:color="auto" w:fill="auto"/>
            <w:vAlign w:val="center"/>
          </w:tcPr>
          <w:p w14:paraId="6B3132F7">
            <w:pPr>
              <w:pStyle w:val="15"/>
              <w:rPr>
                <w:rFonts w:hint="default"/>
                <w:lang w:val="en-US" w:eastAsia="zh-CN"/>
              </w:rPr>
            </w:pPr>
            <w:r>
              <w:rPr>
                <w:rFonts w:hint="eastAsia"/>
                <w:lang w:val="en-US" w:eastAsia="zh-CN"/>
              </w:rPr>
              <w:t>1/16</w:t>
            </w:r>
          </w:p>
        </w:tc>
        <w:tc>
          <w:tcPr>
            <w:tcW w:w="1354" w:type="dxa"/>
            <w:shd w:val="clear" w:color="auto" w:fill="auto"/>
            <w:vAlign w:val="center"/>
          </w:tcPr>
          <w:p w14:paraId="215DC5D1">
            <w:pPr>
              <w:pStyle w:val="15"/>
              <w:rPr>
                <w:rFonts w:hint="eastAsia"/>
                <w:lang w:eastAsia="zh-Hans"/>
              </w:rPr>
            </w:pPr>
            <w:r>
              <w:rPr>
                <w:rFonts w:hint="eastAsia"/>
                <w:lang w:eastAsia="zh-Hans"/>
              </w:rPr>
              <w:t>第</w:t>
            </w:r>
            <w:r>
              <w:rPr>
                <w:rFonts w:hint="eastAsia"/>
                <w:lang w:val="en-US" w:eastAsia="zh-CN"/>
              </w:rPr>
              <w:t>4</w:t>
            </w:r>
            <w:r>
              <w:rPr>
                <w:rFonts w:hint="eastAsia"/>
                <w:lang w:eastAsia="zh-Hans"/>
              </w:rPr>
              <w:t>学期开设</w:t>
            </w:r>
          </w:p>
        </w:tc>
      </w:tr>
      <w:tr w14:paraId="72AEA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0EC1517B">
            <w:pPr>
              <w:pStyle w:val="15"/>
              <w:rPr>
                <w:rFonts w:hint="default"/>
                <w:lang w:val="en-US" w:eastAsia="zh-CN"/>
              </w:rPr>
            </w:pPr>
            <w:r>
              <w:rPr>
                <w:rFonts w:hint="eastAsia"/>
                <w:lang w:val="en-US" w:eastAsia="zh-CN"/>
              </w:rPr>
              <w:t>25</w:t>
            </w:r>
          </w:p>
        </w:tc>
        <w:tc>
          <w:tcPr>
            <w:tcW w:w="2529" w:type="dxa"/>
            <w:shd w:val="clear" w:color="auto" w:fill="auto"/>
            <w:vAlign w:val="center"/>
          </w:tcPr>
          <w:p w14:paraId="69EB19AD">
            <w:pPr>
              <w:pStyle w:val="15"/>
              <w:rPr>
                <w:rFonts w:hint="eastAsia"/>
                <w:lang w:val="en-US" w:eastAsia="zh-Hans"/>
              </w:rPr>
            </w:pPr>
            <w:r>
              <w:rPr>
                <w:rFonts w:hint="eastAsia"/>
                <w:lang w:eastAsia="zh-Hans"/>
              </w:rPr>
              <w:t>　scratch编程</w:t>
            </w:r>
          </w:p>
        </w:tc>
        <w:tc>
          <w:tcPr>
            <w:tcW w:w="1091" w:type="dxa"/>
            <w:shd w:val="clear" w:color="auto" w:fill="auto"/>
            <w:vAlign w:val="center"/>
          </w:tcPr>
          <w:p w14:paraId="3E20F7B1">
            <w:pPr>
              <w:pStyle w:val="15"/>
              <w:rPr>
                <w:rFonts w:hint="eastAsia"/>
                <w:lang w:eastAsia="zh-Hans"/>
              </w:rPr>
            </w:pPr>
            <w:r>
              <w:rPr>
                <w:rFonts w:hint="eastAsia"/>
                <w:lang w:eastAsia="zh-Hans"/>
              </w:rPr>
              <w:t>专业课</w:t>
            </w:r>
          </w:p>
        </w:tc>
        <w:tc>
          <w:tcPr>
            <w:tcW w:w="1207" w:type="dxa"/>
            <w:shd w:val="clear" w:color="auto" w:fill="auto"/>
            <w:vAlign w:val="center"/>
          </w:tcPr>
          <w:p w14:paraId="43557996">
            <w:pPr>
              <w:pStyle w:val="15"/>
              <w:rPr>
                <w:rFonts w:hint="eastAsia"/>
                <w:lang w:eastAsia="zh-Hans"/>
              </w:rPr>
            </w:pPr>
            <w:r>
              <w:rPr>
                <w:rFonts w:hint="eastAsia"/>
                <w:lang w:eastAsia="zh-Hans"/>
              </w:rPr>
              <w:t>17011734</w:t>
            </w:r>
          </w:p>
        </w:tc>
        <w:tc>
          <w:tcPr>
            <w:tcW w:w="1273" w:type="dxa"/>
            <w:shd w:val="clear" w:color="auto" w:fill="auto"/>
            <w:vAlign w:val="center"/>
          </w:tcPr>
          <w:p w14:paraId="050E8922">
            <w:pPr>
              <w:pStyle w:val="15"/>
              <w:rPr>
                <w:rFonts w:hint="default"/>
                <w:lang w:val="en-US" w:eastAsia="zh-CN"/>
              </w:rPr>
            </w:pPr>
            <w:r>
              <w:rPr>
                <w:rFonts w:hint="eastAsia"/>
                <w:lang w:val="en-US" w:eastAsia="zh-CN"/>
              </w:rPr>
              <w:t>1/16</w:t>
            </w:r>
          </w:p>
        </w:tc>
        <w:tc>
          <w:tcPr>
            <w:tcW w:w="1354" w:type="dxa"/>
            <w:shd w:val="clear" w:color="auto" w:fill="auto"/>
            <w:vAlign w:val="center"/>
          </w:tcPr>
          <w:p w14:paraId="0CF53DD5">
            <w:pPr>
              <w:pStyle w:val="15"/>
              <w:rPr>
                <w:rFonts w:hint="eastAsia"/>
                <w:lang w:eastAsia="zh-Hans"/>
              </w:rPr>
            </w:pPr>
            <w:r>
              <w:rPr>
                <w:rFonts w:hint="eastAsia"/>
                <w:lang w:eastAsia="zh-Hans"/>
              </w:rPr>
              <w:t>第2学期开设</w:t>
            </w:r>
          </w:p>
        </w:tc>
      </w:tr>
      <w:tr w14:paraId="775A8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48CE5F80">
            <w:pPr>
              <w:pStyle w:val="15"/>
              <w:rPr>
                <w:rFonts w:hint="eastAsia"/>
                <w:lang w:val="en-US" w:eastAsia="zh-CN"/>
              </w:rPr>
            </w:pPr>
          </w:p>
          <w:p w14:paraId="558F148D">
            <w:pPr>
              <w:pStyle w:val="15"/>
              <w:rPr>
                <w:rFonts w:hint="default"/>
                <w:lang w:val="en-US" w:eastAsia="zh-CN"/>
              </w:rPr>
            </w:pPr>
            <w:r>
              <w:rPr>
                <w:rFonts w:hint="eastAsia"/>
                <w:lang w:val="en-US" w:eastAsia="zh-CN"/>
              </w:rPr>
              <w:t>26</w:t>
            </w:r>
          </w:p>
        </w:tc>
        <w:tc>
          <w:tcPr>
            <w:tcW w:w="2529" w:type="dxa"/>
            <w:shd w:val="clear" w:color="auto" w:fill="auto"/>
            <w:vAlign w:val="center"/>
          </w:tcPr>
          <w:p w14:paraId="0F8DC1A8">
            <w:pPr>
              <w:keepNext w:val="0"/>
              <w:keepLines w:val="0"/>
              <w:widowControl/>
              <w:suppressLineNumbers w:val="0"/>
              <w:jc w:val="both"/>
              <w:textAlignment w:val="center"/>
              <w:rPr>
                <w:rFonts w:hint="eastAsia"/>
                <w:lang w:eastAsia="zh-Hans"/>
              </w:rPr>
            </w:pPr>
            <w:r>
              <w:rPr>
                <w:rFonts w:hint="default" w:ascii="仿宋_GB2312" w:hAnsi="宋体" w:eastAsia="仿宋_GB2312" w:cs="仿宋_GB2312"/>
                <w:i w:val="0"/>
                <w:iCs w:val="0"/>
                <w:color w:val="000000"/>
                <w:kern w:val="0"/>
                <w:sz w:val="21"/>
                <w:szCs w:val="21"/>
                <w:u w:val="none"/>
                <w:lang w:val="en-US" w:eastAsia="zh-CN" w:bidi="ar"/>
              </w:rPr>
              <w:t>OpenHarmony开发理论与实战</w:t>
            </w:r>
          </w:p>
        </w:tc>
        <w:tc>
          <w:tcPr>
            <w:tcW w:w="1091" w:type="dxa"/>
            <w:shd w:val="clear" w:color="auto" w:fill="auto"/>
            <w:vAlign w:val="center"/>
          </w:tcPr>
          <w:p w14:paraId="3805E043">
            <w:pPr>
              <w:pStyle w:val="15"/>
              <w:rPr>
                <w:rFonts w:hint="eastAsia"/>
                <w:lang w:eastAsia="zh-Hans"/>
              </w:rPr>
            </w:pPr>
            <w:r>
              <w:rPr>
                <w:rFonts w:hint="eastAsia"/>
                <w:lang w:eastAsia="zh-Hans"/>
              </w:rPr>
              <w:t>专业课</w:t>
            </w:r>
          </w:p>
        </w:tc>
        <w:tc>
          <w:tcPr>
            <w:tcW w:w="1207" w:type="dxa"/>
            <w:shd w:val="clear" w:color="auto" w:fill="auto"/>
            <w:vAlign w:val="center"/>
          </w:tcPr>
          <w:p w14:paraId="7989A8CE">
            <w:pPr>
              <w:pStyle w:val="15"/>
              <w:rPr>
                <w:rFonts w:hint="eastAsia" w:eastAsia="仿宋_GB2312"/>
                <w:lang w:val="en-US" w:eastAsia="zh-CN"/>
              </w:rPr>
            </w:pPr>
            <w:r>
              <w:rPr>
                <w:rFonts w:hint="eastAsia"/>
                <w:lang w:eastAsia="zh-Hans"/>
              </w:rPr>
              <w:t>1701173</w:t>
            </w:r>
            <w:r>
              <w:rPr>
                <w:rFonts w:hint="eastAsia"/>
                <w:lang w:val="en-US" w:eastAsia="zh-CN"/>
              </w:rPr>
              <w:t>6</w:t>
            </w:r>
          </w:p>
        </w:tc>
        <w:tc>
          <w:tcPr>
            <w:tcW w:w="1273" w:type="dxa"/>
            <w:shd w:val="clear" w:color="auto" w:fill="auto"/>
            <w:vAlign w:val="center"/>
          </w:tcPr>
          <w:p w14:paraId="24FA26D9">
            <w:pPr>
              <w:pStyle w:val="15"/>
              <w:rPr>
                <w:rFonts w:hint="default"/>
                <w:lang w:val="en-US" w:eastAsia="zh-CN"/>
              </w:rPr>
            </w:pPr>
            <w:r>
              <w:rPr>
                <w:rFonts w:hint="eastAsia"/>
                <w:lang w:val="en-US" w:eastAsia="zh-CN"/>
              </w:rPr>
              <w:t>3/48</w:t>
            </w:r>
          </w:p>
        </w:tc>
        <w:tc>
          <w:tcPr>
            <w:tcW w:w="1354" w:type="dxa"/>
            <w:shd w:val="clear" w:color="auto" w:fill="auto"/>
            <w:vAlign w:val="center"/>
          </w:tcPr>
          <w:p w14:paraId="63E6DA22">
            <w:pPr>
              <w:pStyle w:val="15"/>
              <w:rPr>
                <w:rFonts w:hint="eastAsia"/>
                <w:lang w:eastAsia="zh-Hans"/>
              </w:rPr>
            </w:pPr>
            <w:r>
              <w:rPr>
                <w:rFonts w:hint="eastAsia"/>
                <w:lang w:eastAsia="zh-Hans"/>
              </w:rPr>
              <w:t>第</w:t>
            </w:r>
            <w:r>
              <w:rPr>
                <w:rFonts w:hint="eastAsia"/>
                <w:lang w:val="en-US" w:eastAsia="zh-CN"/>
              </w:rPr>
              <w:t>4</w:t>
            </w:r>
            <w:r>
              <w:rPr>
                <w:rFonts w:hint="eastAsia"/>
                <w:lang w:eastAsia="zh-Hans"/>
              </w:rPr>
              <w:t>学期开设</w:t>
            </w:r>
          </w:p>
        </w:tc>
      </w:tr>
      <w:tr w14:paraId="0E58E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66" w:type="dxa"/>
            <w:shd w:val="clear" w:color="auto" w:fill="auto"/>
          </w:tcPr>
          <w:p w14:paraId="6BD58430">
            <w:pPr>
              <w:pStyle w:val="15"/>
              <w:rPr>
                <w:rFonts w:hint="default"/>
                <w:lang w:val="en-US" w:eastAsia="zh-CN"/>
              </w:rPr>
            </w:pPr>
            <w:r>
              <w:rPr>
                <w:rFonts w:hint="eastAsia"/>
                <w:lang w:val="en-US" w:eastAsia="zh-CN"/>
              </w:rPr>
              <w:t>27</w:t>
            </w:r>
          </w:p>
        </w:tc>
        <w:tc>
          <w:tcPr>
            <w:tcW w:w="2529" w:type="dxa"/>
            <w:shd w:val="clear" w:color="auto" w:fill="auto"/>
            <w:vAlign w:val="center"/>
          </w:tcPr>
          <w:p w14:paraId="1A50FE78">
            <w:pPr>
              <w:keepNext w:val="0"/>
              <w:keepLines w:val="0"/>
              <w:widowControl/>
              <w:suppressLineNumbers w:val="0"/>
              <w:jc w:val="both"/>
              <w:textAlignment w:val="center"/>
              <w:rPr>
                <w:rFonts w:hint="eastAsia"/>
                <w:lang w:eastAsia="zh-Hans"/>
              </w:rPr>
            </w:pPr>
            <w:r>
              <w:rPr>
                <w:rFonts w:hint="default" w:ascii="仿宋_GB2312" w:hAnsi="宋体" w:eastAsia="仿宋_GB2312" w:cs="仿宋_GB2312"/>
                <w:i w:val="0"/>
                <w:iCs w:val="0"/>
                <w:color w:val="000000"/>
                <w:kern w:val="0"/>
                <w:sz w:val="21"/>
                <w:szCs w:val="21"/>
                <w:u w:val="none"/>
                <w:lang w:val="en-US" w:eastAsia="zh-CN" w:bidi="ar"/>
              </w:rPr>
              <w:t>基于OpenHarmony工业产线智能检测实战</w:t>
            </w:r>
          </w:p>
        </w:tc>
        <w:tc>
          <w:tcPr>
            <w:tcW w:w="1091" w:type="dxa"/>
            <w:shd w:val="clear" w:color="auto" w:fill="auto"/>
            <w:vAlign w:val="center"/>
          </w:tcPr>
          <w:p w14:paraId="541F2C3D">
            <w:pPr>
              <w:pStyle w:val="15"/>
              <w:rPr>
                <w:rFonts w:hint="eastAsia"/>
                <w:lang w:eastAsia="zh-Hans"/>
              </w:rPr>
            </w:pPr>
            <w:r>
              <w:rPr>
                <w:rFonts w:hint="eastAsia"/>
                <w:lang w:eastAsia="zh-Hans"/>
              </w:rPr>
              <w:t>专业课</w:t>
            </w:r>
          </w:p>
        </w:tc>
        <w:tc>
          <w:tcPr>
            <w:tcW w:w="1207" w:type="dxa"/>
            <w:shd w:val="clear" w:color="auto" w:fill="auto"/>
            <w:vAlign w:val="center"/>
          </w:tcPr>
          <w:p w14:paraId="353C8A23">
            <w:pPr>
              <w:pStyle w:val="15"/>
              <w:rPr>
                <w:rFonts w:hint="eastAsia" w:eastAsia="仿宋_GB2312"/>
                <w:lang w:val="en-US" w:eastAsia="zh-CN"/>
              </w:rPr>
            </w:pPr>
            <w:r>
              <w:rPr>
                <w:rFonts w:hint="eastAsia"/>
                <w:lang w:eastAsia="zh-Hans"/>
              </w:rPr>
              <w:t>1701173</w:t>
            </w:r>
            <w:r>
              <w:rPr>
                <w:rFonts w:hint="eastAsia"/>
                <w:lang w:val="en-US" w:eastAsia="zh-CN"/>
              </w:rPr>
              <w:t>7</w:t>
            </w:r>
          </w:p>
        </w:tc>
        <w:tc>
          <w:tcPr>
            <w:tcW w:w="1273" w:type="dxa"/>
            <w:shd w:val="clear" w:color="auto" w:fill="auto"/>
            <w:vAlign w:val="center"/>
          </w:tcPr>
          <w:p w14:paraId="6DF57C57">
            <w:pPr>
              <w:pStyle w:val="15"/>
              <w:rPr>
                <w:rFonts w:hint="eastAsia"/>
                <w:lang w:val="en-US" w:eastAsia="zh-CN"/>
              </w:rPr>
            </w:pPr>
            <w:r>
              <w:rPr>
                <w:rFonts w:hint="eastAsia"/>
                <w:lang w:val="en-US" w:eastAsia="zh-CN"/>
              </w:rPr>
              <w:t>3/48</w:t>
            </w:r>
          </w:p>
        </w:tc>
        <w:tc>
          <w:tcPr>
            <w:tcW w:w="1354" w:type="dxa"/>
            <w:shd w:val="clear" w:color="auto" w:fill="auto"/>
            <w:vAlign w:val="center"/>
          </w:tcPr>
          <w:p w14:paraId="691186B2">
            <w:pPr>
              <w:pStyle w:val="15"/>
              <w:rPr>
                <w:rFonts w:hint="eastAsia"/>
                <w:lang w:eastAsia="zh-Hans"/>
              </w:rPr>
            </w:pPr>
            <w:r>
              <w:rPr>
                <w:rFonts w:hint="eastAsia"/>
                <w:lang w:eastAsia="zh-Hans"/>
              </w:rPr>
              <w:t>第</w:t>
            </w:r>
            <w:r>
              <w:rPr>
                <w:rFonts w:hint="eastAsia"/>
                <w:lang w:val="en-US" w:eastAsia="zh-CN"/>
              </w:rPr>
              <w:t>4</w:t>
            </w:r>
            <w:r>
              <w:rPr>
                <w:rFonts w:hint="eastAsia"/>
                <w:lang w:eastAsia="zh-Hans"/>
              </w:rPr>
              <w:t>学期开设</w:t>
            </w:r>
          </w:p>
        </w:tc>
      </w:tr>
    </w:tbl>
    <w:p w14:paraId="08A56F63">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p>
    <w:p w14:paraId="14E9DC9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宋体" w:hAnsi="宋体" w:eastAsia="宋体" w:cs="宋体"/>
          <w:b w:val="0"/>
          <w:bCs/>
          <w:sz w:val="28"/>
          <w:szCs w:val="21"/>
        </w:rPr>
      </w:pPr>
      <w:r>
        <w:rPr>
          <w:rFonts w:hint="eastAsia"/>
          <w:highlight w:val="none"/>
          <w:lang w:val="en-US" w:eastAsia="zh-CN"/>
        </w:rPr>
        <w:t>注：限定选修课（含通识限定选修课、专业限定选修课）学生应修读并获得相应学分；</w:t>
      </w:r>
    </w:p>
    <w:p w14:paraId="089214D3">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r>
        <w:rPr>
          <w:rFonts w:hint="eastAsia"/>
          <w:highlight w:val="none"/>
          <w:lang w:val="en-US" w:eastAsia="zh-CN"/>
        </w:rPr>
        <w:t>《高等数学》机电工程学院、电子信息工程学院在第1学期开设，汽车工程学院、环境与食品工程学院、艺术学院（建筑装饰工程技术专业）在第2学期开设；</w:t>
      </w:r>
    </w:p>
    <w:p w14:paraId="161406CC">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sectPr>
          <w:pgSz w:w="11906" w:h="16838"/>
          <w:pgMar w:top="1440" w:right="1800" w:bottom="1440" w:left="1800" w:header="851" w:footer="992" w:gutter="0"/>
          <w:pgNumType w:start="1"/>
          <w:cols w:space="425" w:num="1"/>
          <w:docGrid w:type="lines" w:linePitch="312" w:charSpace="0"/>
        </w:sectPr>
      </w:pPr>
      <w:r>
        <w:rPr>
          <w:rFonts w:hint="eastAsia"/>
          <w:highlight w:val="none"/>
          <w:lang w:val="en-US" w:eastAsia="zh-CN"/>
        </w:rPr>
        <w:t>《经济数学》贸易与旅游管理学院、财经与物流管理学院智慧物流专业群在第2学期开设。</w:t>
      </w:r>
    </w:p>
    <w:p w14:paraId="322A3300">
      <w:pPr>
        <w:pStyle w:val="4"/>
        <w:spacing w:before="0" w:after="0" w:line="240" w:lineRule="auto"/>
        <w:rPr>
          <w:rFonts w:hint="eastAsia" w:ascii="宋体" w:hAnsi="宋体" w:eastAsia="宋体" w:cs="宋体"/>
          <w:b w:val="0"/>
          <w:bCs/>
          <w:sz w:val="28"/>
          <w:szCs w:val="21"/>
        </w:rPr>
      </w:pPr>
      <w:bookmarkStart w:id="86" w:name="_Toc21232"/>
      <w:bookmarkStart w:id="87" w:name="_Toc8827"/>
      <w:r>
        <w:rPr>
          <w:rFonts w:hint="eastAsia" w:ascii="宋体" w:hAnsi="宋体" w:eastAsia="宋体" w:cs="宋体"/>
          <w:b w:val="0"/>
          <w:bCs/>
          <w:sz w:val="28"/>
          <w:szCs w:val="21"/>
        </w:rPr>
        <w:t>3.第一课堂进程安排</w:t>
      </w:r>
      <w:bookmarkEnd w:id="86"/>
      <w:bookmarkEnd w:id="87"/>
    </w:p>
    <w:tbl>
      <w:tblPr>
        <w:tblStyle w:val="10"/>
        <w:tblpPr w:leftFromText="180" w:rightFromText="180" w:vertAnchor="text" w:horzAnchor="page" w:tblpX="999" w:tblpY="425"/>
        <w:tblOverlap w:val="never"/>
        <w:tblW w:w="15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2"/>
        <w:gridCol w:w="884"/>
        <w:gridCol w:w="659"/>
        <w:gridCol w:w="2416"/>
        <w:gridCol w:w="732"/>
        <w:gridCol w:w="678"/>
        <w:gridCol w:w="741"/>
        <w:gridCol w:w="849"/>
        <w:gridCol w:w="1228"/>
        <w:gridCol w:w="786"/>
        <w:gridCol w:w="691"/>
        <w:gridCol w:w="691"/>
        <w:gridCol w:w="691"/>
        <w:gridCol w:w="691"/>
        <w:gridCol w:w="648"/>
        <w:gridCol w:w="632"/>
        <w:gridCol w:w="1645"/>
      </w:tblGrid>
      <w:tr w14:paraId="668C7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86"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3A68BB">
            <w:pPr>
              <w:keepNext w:val="0"/>
              <w:keepLines w:val="0"/>
              <w:widowControl/>
              <w:suppressLineNumbers w:val="0"/>
              <w:jc w:val="center"/>
              <w:textAlignment w:val="center"/>
              <w:rPr>
                <w:rFonts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课程模块</w:t>
            </w:r>
          </w:p>
        </w:tc>
        <w:tc>
          <w:tcPr>
            <w:tcW w:w="6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F2908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序号</w:t>
            </w:r>
          </w:p>
        </w:tc>
        <w:tc>
          <w:tcPr>
            <w:tcW w:w="2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04CEEA">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课程名称</w:t>
            </w:r>
          </w:p>
        </w:tc>
        <w:tc>
          <w:tcPr>
            <w:tcW w:w="73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1DF8DD">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课程类型</w:t>
            </w:r>
          </w:p>
        </w:tc>
        <w:tc>
          <w:tcPr>
            <w:tcW w:w="6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394142">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总学分</w:t>
            </w:r>
          </w:p>
        </w:tc>
        <w:tc>
          <w:tcPr>
            <w:tcW w:w="7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15C522">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总学时</w:t>
            </w:r>
          </w:p>
        </w:tc>
        <w:tc>
          <w:tcPr>
            <w:tcW w:w="286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CF8871">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学时</w:t>
            </w:r>
          </w:p>
        </w:tc>
        <w:tc>
          <w:tcPr>
            <w:tcW w:w="13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EC4966">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第一学年</w:t>
            </w:r>
          </w:p>
        </w:tc>
        <w:tc>
          <w:tcPr>
            <w:tcW w:w="138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BAD529">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第二学年</w:t>
            </w:r>
          </w:p>
        </w:tc>
        <w:tc>
          <w:tcPr>
            <w:tcW w:w="12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5341C9">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第三学年</w:t>
            </w:r>
          </w:p>
        </w:tc>
        <w:tc>
          <w:tcPr>
            <w:tcW w:w="164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D2BFD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备注</w:t>
            </w:r>
          </w:p>
        </w:tc>
      </w:tr>
      <w:tr w14:paraId="1B54A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58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F7E1E1">
            <w:pPr>
              <w:jc w:val="center"/>
              <w:rPr>
                <w:rFonts w:hint="default" w:ascii="仿宋_GB2312" w:hAnsi="宋体" w:eastAsia="仿宋_GB2312" w:cs="仿宋_GB2312"/>
                <w:b/>
                <w:bCs/>
                <w:i w:val="0"/>
                <w:iCs w:val="0"/>
                <w:color w:val="000000"/>
                <w:sz w:val="22"/>
                <w:szCs w:val="22"/>
                <w:u w:val="none"/>
              </w:rPr>
            </w:pPr>
          </w:p>
        </w:tc>
        <w:tc>
          <w:tcPr>
            <w:tcW w:w="6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74A7A2">
            <w:pPr>
              <w:jc w:val="center"/>
              <w:rPr>
                <w:rFonts w:hint="default" w:ascii="仿宋_GB2312" w:hAnsi="宋体" w:eastAsia="仿宋_GB2312" w:cs="仿宋_GB2312"/>
                <w:b/>
                <w:bCs/>
                <w:i w:val="0"/>
                <w:iCs w:val="0"/>
                <w:color w:val="000000"/>
                <w:sz w:val="22"/>
                <w:szCs w:val="22"/>
                <w:u w:val="none"/>
              </w:rPr>
            </w:pPr>
          </w:p>
        </w:tc>
        <w:tc>
          <w:tcPr>
            <w:tcW w:w="2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A4C7AE">
            <w:pPr>
              <w:jc w:val="center"/>
              <w:rPr>
                <w:rFonts w:hint="default" w:ascii="仿宋_GB2312" w:hAnsi="宋体" w:eastAsia="仿宋_GB2312" w:cs="仿宋_GB2312"/>
                <w:b/>
                <w:bCs/>
                <w:i w:val="0"/>
                <w:iCs w:val="0"/>
                <w:color w:val="000000"/>
                <w:sz w:val="22"/>
                <w:szCs w:val="22"/>
                <w:u w:val="none"/>
              </w:rPr>
            </w:pPr>
          </w:p>
        </w:tc>
        <w:tc>
          <w:tcPr>
            <w:tcW w:w="7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FBAA6E">
            <w:pPr>
              <w:jc w:val="center"/>
              <w:rPr>
                <w:rFonts w:hint="default" w:ascii="仿宋_GB2312" w:hAnsi="宋体" w:eastAsia="仿宋_GB2312" w:cs="仿宋_GB2312"/>
                <w:b/>
                <w:bCs/>
                <w:i w:val="0"/>
                <w:iCs w:val="0"/>
                <w:color w:val="000000"/>
                <w:sz w:val="22"/>
                <w:szCs w:val="22"/>
                <w:u w:val="none"/>
              </w:rPr>
            </w:pPr>
          </w:p>
        </w:tc>
        <w:tc>
          <w:tcPr>
            <w:tcW w:w="6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0E5AA">
            <w:pPr>
              <w:jc w:val="center"/>
              <w:rPr>
                <w:rFonts w:hint="default" w:ascii="仿宋_GB2312" w:hAnsi="宋体" w:eastAsia="仿宋_GB2312" w:cs="仿宋_GB2312"/>
                <w:b/>
                <w:bCs/>
                <w:i w:val="0"/>
                <w:iCs w:val="0"/>
                <w:color w:val="000000"/>
                <w:sz w:val="22"/>
                <w:szCs w:val="22"/>
                <w:u w:val="none"/>
              </w:rPr>
            </w:pPr>
          </w:p>
        </w:tc>
        <w:tc>
          <w:tcPr>
            <w:tcW w:w="7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69B3E8">
            <w:pPr>
              <w:jc w:val="center"/>
              <w:rPr>
                <w:rFonts w:hint="default" w:ascii="仿宋_GB2312" w:hAnsi="宋体" w:eastAsia="仿宋_GB2312" w:cs="仿宋_GB2312"/>
                <w:b/>
                <w:bCs/>
                <w:i w:val="0"/>
                <w:iCs w:val="0"/>
                <w:color w:val="000000"/>
                <w:sz w:val="22"/>
                <w:szCs w:val="22"/>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A6C2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课内理论</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1E6A9">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课内实验/实训</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8FB0F">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课外实践教学</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A85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83B7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CBF0F">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D2EE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39BB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ED6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164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6C685">
            <w:pPr>
              <w:jc w:val="center"/>
              <w:rPr>
                <w:rFonts w:hint="default" w:ascii="仿宋_GB2312" w:hAnsi="宋体" w:eastAsia="仿宋_GB2312" w:cs="仿宋_GB2312"/>
                <w:b/>
                <w:bCs/>
                <w:i w:val="0"/>
                <w:iCs w:val="0"/>
                <w:color w:val="000000"/>
                <w:sz w:val="22"/>
                <w:szCs w:val="22"/>
                <w:u w:val="none"/>
              </w:rPr>
            </w:pPr>
          </w:p>
        </w:tc>
      </w:tr>
      <w:tr w14:paraId="3B2CC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restart"/>
            <w:tcBorders>
              <w:top w:val="nil"/>
              <w:left w:val="single" w:color="000000" w:sz="4" w:space="0"/>
              <w:bottom w:val="nil"/>
              <w:right w:val="single" w:color="000000" w:sz="4" w:space="0"/>
            </w:tcBorders>
            <w:shd w:val="clear" w:color="auto" w:fill="auto"/>
            <w:vAlign w:val="center"/>
          </w:tcPr>
          <w:p w14:paraId="46EDD3F6">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通识必修课程</w:t>
            </w: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C08E68">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思想政治类</w:t>
            </w: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DD73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E475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军事理论</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45BC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7348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CBBE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A9D76">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C6C36">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C55C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1607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36</w:t>
            </w:r>
          </w:p>
        </w:tc>
        <w:tc>
          <w:tcPr>
            <w:tcW w:w="691" w:type="dxa"/>
            <w:tcBorders>
              <w:top w:val="nil"/>
              <w:left w:val="nil"/>
              <w:bottom w:val="nil"/>
              <w:right w:val="nil"/>
            </w:tcBorders>
            <w:shd w:val="clear" w:color="auto" w:fill="auto"/>
            <w:noWrap/>
            <w:vAlign w:val="center"/>
          </w:tcPr>
          <w:p w14:paraId="44C46680">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EED4D">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70529">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D0B3F">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208A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B4A5E">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与《军事技能》同步开展</w:t>
            </w:r>
          </w:p>
        </w:tc>
      </w:tr>
      <w:tr w14:paraId="4DDA1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3994A3E2">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79EFF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D0CE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DE69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形势与政策（一）-（四）</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5AF3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B722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3719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9BA9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0D75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5B56">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549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C0C5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F58D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84D4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2738D">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935C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96213">
            <w:pPr>
              <w:jc w:val="left"/>
              <w:rPr>
                <w:rFonts w:hint="default" w:ascii="仿宋_GB2312" w:hAnsi="宋体" w:eastAsia="仿宋_GB2312" w:cs="仿宋_GB2312"/>
                <w:i w:val="0"/>
                <w:iCs w:val="0"/>
                <w:color w:val="000000"/>
                <w:sz w:val="21"/>
                <w:szCs w:val="21"/>
                <w:u w:val="none"/>
              </w:rPr>
            </w:pPr>
          </w:p>
        </w:tc>
      </w:tr>
      <w:tr w14:paraId="35824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2CF02BF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870887">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C3CB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5133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思想道德与法治</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5542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FF43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9864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6714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EC69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EA1B">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35D8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3C64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61C9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7220F">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B729C">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F7C2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F98AA">
            <w:pPr>
              <w:jc w:val="left"/>
              <w:rPr>
                <w:rFonts w:hint="default" w:ascii="仿宋_GB2312" w:hAnsi="宋体" w:eastAsia="仿宋_GB2312" w:cs="仿宋_GB2312"/>
                <w:i w:val="0"/>
                <w:iCs w:val="0"/>
                <w:color w:val="000000"/>
                <w:sz w:val="21"/>
                <w:szCs w:val="21"/>
                <w:u w:val="none"/>
              </w:rPr>
            </w:pPr>
          </w:p>
        </w:tc>
      </w:tr>
      <w:tr w14:paraId="7E120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67C5B683">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FEABC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F1AD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919E1">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国家安全教育</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F140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EF97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58F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7254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0E6A4">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D487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B3A96">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7CA3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0A8B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A8381">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562A7">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B29D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7827E">
            <w:pPr>
              <w:jc w:val="left"/>
              <w:rPr>
                <w:rFonts w:hint="default" w:ascii="仿宋_GB2312" w:hAnsi="宋体" w:eastAsia="仿宋_GB2312" w:cs="仿宋_GB2312"/>
                <w:i w:val="0"/>
                <w:iCs w:val="0"/>
                <w:color w:val="000000"/>
                <w:sz w:val="21"/>
                <w:szCs w:val="21"/>
                <w:u w:val="none"/>
              </w:rPr>
            </w:pPr>
          </w:p>
        </w:tc>
      </w:tr>
      <w:tr w14:paraId="3C360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2A420582">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83ECC7">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84AC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9E4E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0679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9A8B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43DF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DD82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329C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A5111">
            <w:pPr>
              <w:jc w:val="center"/>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36B13DA9">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56D8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6BB8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976CB">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9FB86">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B9420">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B378A">
            <w:pPr>
              <w:jc w:val="left"/>
              <w:rPr>
                <w:rFonts w:hint="default" w:ascii="仿宋_GB2312" w:hAnsi="宋体" w:eastAsia="仿宋_GB2312" w:cs="仿宋_GB2312"/>
                <w:i w:val="0"/>
                <w:iCs w:val="0"/>
                <w:color w:val="000000"/>
                <w:sz w:val="21"/>
                <w:szCs w:val="21"/>
                <w:u w:val="none"/>
              </w:rPr>
            </w:pPr>
          </w:p>
        </w:tc>
      </w:tr>
      <w:tr w14:paraId="30345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34B3D1F2">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4297D5">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C7D5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3E099">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C44C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C279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E543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48A8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591B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FD1E8">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AE0B3">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7B05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A0F8B">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55221">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50F02">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0353A">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1BA5">
            <w:pPr>
              <w:jc w:val="left"/>
              <w:rPr>
                <w:rFonts w:hint="default" w:ascii="仿宋_GB2312" w:hAnsi="宋体" w:eastAsia="仿宋_GB2312" w:cs="仿宋_GB2312"/>
                <w:i w:val="0"/>
                <w:iCs w:val="0"/>
                <w:color w:val="000000"/>
                <w:sz w:val="21"/>
                <w:szCs w:val="21"/>
                <w:u w:val="none"/>
              </w:rPr>
            </w:pPr>
          </w:p>
        </w:tc>
      </w:tr>
      <w:tr w14:paraId="21490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638C77C1">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nil"/>
              <w:left w:val="single" w:color="000000" w:sz="4" w:space="0"/>
              <w:bottom w:val="single" w:color="000000" w:sz="4" w:space="0"/>
              <w:right w:val="single" w:color="000000" w:sz="4" w:space="0"/>
            </w:tcBorders>
            <w:shd w:val="clear" w:color="auto" w:fill="auto"/>
            <w:vAlign w:val="center"/>
          </w:tcPr>
          <w:p w14:paraId="1702B4D1">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职业素养类</w:t>
            </w: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2246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7</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EA264">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大学生职业发展与就业指导（一）-（二）</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FD72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A494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89DA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A382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E25B6">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F208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44C7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276A">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CEA5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4534D">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3D046">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FC9DD">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6BA7">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第1、3学期各6个课外学时</w:t>
            </w:r>
          </w:p>
        </w:tc>
      </w:tr>
      <w:tr w14:paraId="73D95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1A62F1D7">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6E36A2D0">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8F7D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E54F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大学生创新与创业实务（一）-（二）</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45B3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DED8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ACC9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25F3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CB443">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45CF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7EE98">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33B1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4EB4B">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9522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19FAE">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8ABFA">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BA921">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第2、4学期各6个课外学时</w:t>
            </w:r>
          </w:p>
        </w:tc>
      </w:tr>
      <w:tr w14:paraId="3B37B0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4C094AA8">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00E3EC83">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AD5A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9</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93E4">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大学生安全教育（一）-（五）</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3D06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E2B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821A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5818D">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14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53F2D">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3965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D34E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DE1F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4E0E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E132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8AF3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0016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BD845">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每学期按0.4学分计；</w:t>
            </w:r>
            <w:r>
              <w:rPr>
                <w:rFonts w:hint="default" w:ascii="仿宋_GB2312" w:hAnsi="宋体" w:eastAsia="仿宋_GB2312" w:cs="仿宋_GB2312"/>
                <w:i w:val="0"/>
                <w:iCs w:val="0"/>
                <w:color w:val="000000"/>
                <w:kern w:val="0"/>
                <w:sz w:val="21"/>
                <w:szCs w:val="21"/>
                <w:u w:val="none"/>
                <w:lang w:val="en-US" w:eastAsia="zh-CN" w:bidi="ar"/>
              </w:rPr>
              <w:br w:type="textWrapping"/>
            </w:r>
            <w:r>
              <w:rPr>
                <w:rFonts w:hint="default" w:ascii="仿宋_GB2312" w:hAnsi="宋体" w:eastAsia="仿宋_GB2312" w:cs="仿宋_GB2312"/>
                <w:i w:val="0"/>
                <w:iCs w:val="0"/>
                <w:color w:val="000000"/>
                <w:kern w:val="0"/>
                <w:sz w:val="21"/>
                <w:szCs w:val="21"/>
                <w:u w:val="none"/>
                <w:lang w:val="en-US" w:eastAsia="zh-CN" w:bidi="ar"/>
              </w:rPr>
              <w:t>每学期各2个课外学时</w:t>
            </w:r>
          </w:p>
        </w:tc>
      </w:tr>
      <w:tr w14:paraId="5D4E0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10B4A716">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nil"/>
              <w:left w:val="single" w:color="000000" w:sz="4" w:space="0"/>
              <w:bottom w:val="single" w:color="000000" w:sz="4" w:space="0"/>
              <w:right w:val="single" w:color="000000" w:sz="4" w:space="0"/>
            </w:tcBorders>
            <w:shd w:val="clear" w:color="auto" w:fill="auto"/>
            <w:vAlign w:val="center"/>
          </w:tcPr>
          <w:p w14:paraId="081320BB">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身心健康类</w:t>
            </w: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F917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F8FE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军事技能</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2B7D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0293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6AF9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112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04FDD">
            <w:pPr>
              <w:jc w:val="center"/>
              <w:rPr>
                <w:rFonts w:hint="default" w:ascii="仿宋_GB2312" w:hAnsi="宋体" w:eastAsia="仿宋_GB2312" w:cs="仿宋_GB2312"/>
                <w:i w:val="0"/>
                <w:iCs w:val="0"/>
                <w:color w:val="000000"/>
                <w:sz w:val="21"/>
                <w:szCs w:val="21"/>
                <w:u w:val="none"/>
              </w:rPr>
            </w:pPr>
          </w:p>
        </w:tc>
        <w:tc>
          <w:tcPr>
            <w:tcW w:w="1228" w:type="dxa"/>
            <w:tcBorders>
              <w:top w:val="nil"/>
              <w:left w:val="nil"/>
              <w:bottom w:val="nil"/>
              <w:right w:val="nil"/>
            </w:tcBorders>
            <w:shd w:val="clear" w:color="auto" w:fill="auto"/>
            <w:noWrap/>
            <w:vAlign w:val="center"/>
          </w:tcPr>
          <w:p w14:paraId="44E934AE">
            <w:pPr>
              <w:jc w:val="center"/>
              <w:rPr>
                <w:rFonts w:hint="eastAsia" w:ascii="宋体" w:hAnsi="宋体" w:eastAsia="宋体" w:cs="宋体"/>
                <w:i w:val="0"/>
                <w:iCs w:val="0"/>
                <w:color w:val="000000"/>
                <w:sz w:val="22"/>
                <w:szCs w:val="22"/>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E607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112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6E10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112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6835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DCDAA">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C132E">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37570">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EAEE6">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589E7">
            <w:pPr>
              <w:jc w:val="left"/>
              <w:rPr>
                <w:rFonts w:hint="default" w:ascii="仿宋_GB2312" w:hAnsi="宋体" w:eastAsia="仿宋_GB2312" w:cs="仿宋_GB2312"/>
                <w:i w:val="0"/>
                <w:iCs w:val="0"/>
                <w:color w:val="000000"/>
                <w:sz w:val="21"/>
                <w:szCs w:val="21"/>
                <w:u w:val="none"/>
              </w:rPr>
            </w:pPr>
          </w:p>
        </w:tc>
      </w:tr>
      <w:tr w14:paraId="23DDC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11340C31">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214ADE6C">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D8B4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11</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6CF9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大学生心理健康教育（一）-（二）</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FCBD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9C5C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C218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47A6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B5485">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DB8F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3A4D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A46C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5F2DE">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E9022">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6D4A9">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692B2">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CBD78">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每学期各3个课外学时</w:t>
            </w:r>
          </w:p>
        </w:tc>
      </w:tr>
      <w:tr w14:paraId="710F0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2E741902">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62B4F89A">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680F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78232">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大学体育（一）-（三）</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3283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D38F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8286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0491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DE1F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7BB9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966F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CE22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EB71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A4CEC">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8C899">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E2DA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08F0C">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每学期按1.5学分计；</w:t>
            </w:r>
            <w:r>
              <w:rPr>
                <w:rFonts w:hint="default" w:ascii="仿宋_GB2312" w:hAnsi="宋体" w:eastAsia="仿宋_GB2312" w:cs="仿宋_GB2312"/>
                <w:i w:val="0"/>
                <w:iCs w:val="0"/>
                <w:color w:val="000000"/>
                <w:kern w:val="0"/>
                <w:sz w:val="21"/>
                <w:szCs w:val="21"/>
                <w:u w:val="none"/>
                <w:lang w:val="en-US" w:eastAsia="zh-CN" w:bidi="ar"/>
              </w:rPr>
              <w:br w:type="textWrapping"/>
            </w:r>
            <w:r>
              <w:rPr>
                <w:rFonts w:hint="default" w:ascii="仿宋_GB2312" w:hAnsi="宋体" w:eastAsia="仿宋_GB2312" w:cs="仿宋_GB2312"/>
                <w:i w:val="0"/>
                <w:iCs w:val="0"/>
                <w:color w:val="000000"/>
                <w:kern w:val="0"/>
                <w:sz w:val="21"/>
                <w:szCs w:val="21"/>
                <w:u w:val="none"/>
                <w:lang w:val="en-US" w:eastAsia="zh-CN" w:bidi="ar"/>
              </w:rPr>
              <w:t>每学期各4个课外学时</w:t>
            </w:r>
          </w:p>
        </w:tc>
      </w:tr>
      <w:tr w14:paraId="49388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13"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34F62DF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39C913BF">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3BFE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13</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9B23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艺术修养</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4D60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82EA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500A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5FF3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E7C5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AA6B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E6E3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58E5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DB53D">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E06B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063E2">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9752A">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1247E">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汽车工程学院、财经与物流管理学院、贸易与旅游管理学院、艺术学院在第3学期开设，其他学院在第4学期开设。</w:t>
            </w:r>
          </w:p>
        </w:tc>
      </w:tr>
      <w:tr w14:paraId="601D7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3409C355">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77C98E">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应用基础类</w:t>
            </w: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3090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14</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DD499">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大学英语（一）-（二）</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6E7A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96F2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123C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96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931A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0B88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474F5">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0E85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3B1E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97CE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6A988">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73554">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82E2A">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C3F59">
            <w:pPr>
              <w:jc w:val="left"/>
              <w:rPr>
                <w:rFonts w:hint="default" w:ascii="仿宋_GB2312" w:hAnsi="宋体" w:eastAsia="仿宋_GB2312" w:cs="仿宋_GB2312"/>
                <w:i w:val="0"/>
                <w:iCs w:val="0"/>
                <w:color w:val="000000"/>
                <w:sz w:val="21"/>
                <w:szCs w:val="21"/>
                <w:u w:val="none"/>
              </w:rPr>
            </w:pPr>
          </w:p>
        </w:tc>
      </w:tr>
      <w:tr w14:paraId="284AC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2CFF76E3">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12257">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06B9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15</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3464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信息技术</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F243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E2B7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36F1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1F63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9E2D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F1C1">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34A1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1D7B5">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67525">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B05E7">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DEE71">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8905">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18DFA">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机电工程学院、电子信息工程学院、贸易与旅游管理学院、艺术学院在第1学期开设，其他学院在第2学期开设。</w:t>
            </w:r>
          </w:p>
        </w:tc>
      </w:tr>
      <w:tr w14:paraId="77CCA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38"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1E3E23E6">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AD305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5E94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F6BC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精益生产与管理基础</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4AED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973C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EC7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4CD0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53D26">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7A5F8">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0A5C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BB58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7D85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5031F">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9C19">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7F917">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83123">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机电工程学院、财经与物流管理学院在第2学期开设；电子信息工程学院、汽车工程学院在第3学期开设、环境与食品工程学院、艺术学院在第3学期开设；贸易与旅游管理学院在第4学期开设。</w:t>
            </w:r>
          </w:p>
        </w:tc>
      </w:tr>
      <w:tr w14:paraId="621E4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73AD7456">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884DE">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43A6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17</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0BFA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人工智能应用基础</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323A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BD29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3D70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F61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899E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58EDB">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9F898">
            <w:pP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E25A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A022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F6163">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F72A3">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B0C19">
            <w:pP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0B31F">
            <w:pPr>
              <w:rPr>
                <w:rFonts w:hint="default" w:ascii="仿宋_GB2312" w:hAnsi="宋体" w:eastAsia="仿宋_GB2312" w:cs="仿宋_GB2312"/>
                <w:i w:val="0"/>
                <w:iCs w:val="0"/>
                <w:color w:val="000000"/>
                <w:sz w:val="21"/>
                <w:szCs w:val="21"/>
                <w:u w:val="none"/>
              </w:rPr>
            </w:pPr>
          </w:p>
        </w:tc>
      </w:tr>
      <w:tr w14:paraId="7C97B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02" w:type="dxa"/>
            <w:vMerge w:val="continue"/>
            <w:tcBorders>
              <w:top w:val="nil"/>
              <w:left w:val="single" w:color="000000" w:sz="4" w:space="0"/>
              <w:bottom w:val="nil"/>
              <w:right w:val="single" w:color="000000" w:sz="4" w:space="0"/>
            </w:tcBorders>
            <w:shd w:val="clear" w:color="auto" w:fill="auto"/>
            <w:vAlign w:val="center"/>
          </w:tcPr>
          <w:p w14:paraId="1F59B534">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66CAC">
            <w:pPr>
              <w:rPr>
                <w:rFonts w:hint="default" w:ascii="仿宋_GB2312" w:hAnsi="宋体" w:eastAsia="仿宋_GB2312" w:cs="仿宋_GB2312"/>
                <w:i w:val="0"/>
                <w:iCs w:val="0"/>
                <w:color w:val="000000"/>
                <w:sz w:val="22"/>
                <w:szCs w:val="22"/>
                <w:u w:val="none"/>
              </w:rPr>
            </w:pP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CC6EC8">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小计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83902">
            <w:pPr>
              <w:jc w:val="center"/>
              <w:rPr>
                <w:rFonts w:hint="default" w:ascii="Times New Roman" w:hAnsi="Times New Roman" w:eastAsia="宋体" w:cs="Times New Roman"/>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8C9E0">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42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9DD3E">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776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BBC96">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410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2F2FA">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184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7C0B3">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182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5B8C1">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373</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5CC88">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209</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2DD4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129</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7297D">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61</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5E01F">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4E581">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0</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1B2B">
            <w:pPr>
              <w:jc w:val="left"/>
              <w:rPr>
                <w:rFonts w:hint="default" w:ascii="仿宋_GB2312" w:hAnsi="宋体" w:eastAsia="仿宋_GB2312" w:cs="仿宋_GB2312"/>
                <w:i w:val="0"/>
                <w:iCs w:val="0"/>
                <w:color w:val="000000"/>
                <w:sz w:val="21"/>
                <w:szCs w:val="21"/>
                <w:u w:val="none"/>
              </w:rPr>
            </w:pPr>
          </w:p>
        </w:tc>
      </w:tr>
      <w:tr w14:paraId="703D7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FE3E89">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通识选修课程</w:t>
            </w: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3039FC">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限定选修课程</w:t>
            </w:r>
          </w:p>
        </w:tc>
        <w:tc>
          <w:tcPr>
            <w:tcW w:w="6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8D636D">
            <w:pPr>
              <w:keepNext w:val="0"/>
              <w:keepLines w:val="0"/>
              <w:widowControl/>
              <w:suppressLineNumbers w:val="0"/>
              <w:jc w:val="center"/>
              <w:textAlignment w:val="center"/>
              <w:rPr>
                <w:rFonts w:hint="default" w:ascii="仿宋_GB2312" w:hAnsi="宋体" w:eastAsia="仿宋_GB2312" w:cs="仿宋_GB2312"/>
                <w:i w:val="0"/>
                <w:iCs w:val="0"/>
                <w:color w:val="000000"/>
                <w:sz w:val="20"/>
                <w:szCs w:val="20"/>
                <w:u w:val="none"/>
              </w:rPr>
            </w:pPr>
            <w:r>
              <w:rPr>
                <w:rFonts w:hint="default" w:ascii="仿宋_GB2312" w:hAnsi="宋体" w:eastAsia="仿宋_GB2312" w:cs="仿宋_GB2312"/>
                <w:i w:val="0"/>
                <w:iCs w:val="0"/>
                <w:color w:val="000000"/>
                <w:kern w:val="0"/>
                <w:sz w:val="20"/>
                <w:szCs w:val="20"/>
                <w:u w:val="none"/>
                <w:lang w:val="en-US" w:eastAsia="zh-CN" w:bidi="ar"/>
              </w:rPr>
              <w:t>四史类</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89E5">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中国共产党简史</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3D4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72ED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D095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657A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EFA03">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C1035">
            <w:pPr>
              <w:jc w:val="center"/>
              <w:rPr>
                <w:rFonts w:hint="default" w:ascii="仿宋_GB2312" w:hAnsi="宋体" w:eastAsia="仿宋_GB2312" w:cs="仿宋_GB2312"/>
                <w:i w:val="0"/>
                <w:iCs w:val="0"/>
                <w:color w:val="000000"/>
                <w:sz w:val="21"/>
                <w:szCs w:val="21"/>
                <w:u w:val="none"/>
              </w:rPr>
            </w:pPr>
          </w:p>
        </w:tc>
        <w:tc>
          <w:tcPr>
            <w:tcW w:w="4044"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C4E6B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至少修得1学分</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48C2C">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选</w:t>
            </w:r>
          </w:p>
        </w:tc>
      </w:tr>
      <w:tr w14:paraId="4D401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EB3763">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6E142">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625F0">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95A2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社会主义发展史</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A4AD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05CB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E066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DCE5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5DF12">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03A46">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3F2691">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DF2DA">
            <w:pPr>
              <w:jc w:val="left"/>
              <w:rPr>
                <w:rFonts w:hint="default" w:ascii="仿宋_GB2312" w:hAnsi="宋体" w:eastAsia="仿宋_GB2312" w:cs="仿宋_GB2312"/>
                <w:i w:val="0"/>
                <w:iCs w:val="0"/>
                <w:color w:val="000000"/>
                <w:sz w:val="21"/>
                <w:szCs w:val="21"/>
                <w:u w:val="none"/>
              </w:rPr>
            </w:pPr>
          </w:p>
        </w:tc>
      </w:tr>
      <w:tr w14:paraId="44C8E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54CCD1">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61BBA">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F4205">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2566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新中国史</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6ECD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6D81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3273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D136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94B4">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67543">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9F9479">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51327">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选</w:t>
            </w:r>
          </w:p>
        </w:tc>
      </w:tr>
      <w:tr w14:paraId="45836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BCA5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93D085">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D30AD">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7862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改革开放史</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494F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D3A0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E94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DFA4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EC1A1">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2595A">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4FEDA2">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E7A55">
            <w:pPr>
              <w:jc w:val="left"/>
              <w:rPr>
                <w:rFonts w:hint="default" w:ascii="仿宋_GB2312" w:hAnsi="宋体" w:eastAsia="仿宋_GB2312" w:cs="仿宋_GB2312"/>
                <w:i w:val="0"/>
                <w:iCs w:val="0"/>
                <w:color w:val="000000"/>
                <w:sz w:val="21"/>
                <w:szCs w:val="21"/>
                <w:u w:val="none"/>
              </w:rPr>
            </w:pPr>
          </w:p>
        </w:tc>
      </w:tr>
      <w:tr w14:paraId="545F9A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12B4B4">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FE62B3">
            <w:pPr>
              <w:jc w:val="center"/>
              <w:rPr>
                <w:rFonts w:hint="default" w:ascii="仿宋_GB2312" w:hAnsi="宋体" w:eastAsia="仿宋_GB2312" w:cs="仿宋_GB2312"/>
                <w:i w:val="0"/>
                <w:iCs w:val="0"/>
                <w:color w:val="000000"/>
                <w:sz w:val="22"/>
                <w:szCs w:val="22"/>
                <w:u w:val="none"/>
              </w:rPr>
            </w:pPr>
          </w:p>
        </w:tc>
        <w:tc>
          <w:tcPr>
            <w:tcW w:w="659" w:type="dxa"/>
            <w:vMerge w:val="restart"/>
            <w:tcBorders>
              <w:top w:val="single" w:color="000000" w:sz="4" w:space="0"/>
              <w:left w:val="single" w:color="000000" w:sz="4" w:space="0"/>
              <w:bottom w:val="nil"/>
              <w:right w:val="single" w:color="000000" w:sz="4" w:space="0"/>
            </w:tcBorders>
            <w:shd w:val="clear" w:color="auto" w:fill="auto"/>
            <w:vAlign w:val="center"/>
          </w:tcPr>
          <w:p w14:paraId="0515BE71">
            <w:pPr>
              <w:keepNext w:val="0"/>
              <w:keepLines w:val="0"/>
              <w:widowControl/>
              <w:suppressLineNumbers w:val="0"/>
              <w:jc w:val="center"/>
              <w:textAlignment w:val="center"/>
              <w:rPr>
                <w:rFonts w:hint="default" w:ascii="仿宋_GB2312" w:hAnsi="宋体" w:eastAsia="仿宋_GB2312" w:cs="仿宋_GB2312"/>
                <w:i w:val="0"/>
                <w:iCs w:val="0"/>
                <w:color w:val="000000"/>
                <w:sz w:val="20"/>
                <w:szCs w:val="20"/>
                <w:u w:val="none"/>
              </w:rPr>
            </w:pPr>
            <w:r>
              <w:rPr>
                <w:rFonts w:hint="default" w:ascii="仿宋_GB2312" w:hAnsi="宋体" w:eastAsia="仿宋_GB2312" w:cs="仿宋_GB2312"/>
                <w:i w:val="0"/>
                <w:iCs w:val="0"/>
                <w:color w:val="000000"/>
                <w:kern w:val="0"/>
                <w:sz w:val="20"/>
                <w:szCs w:val="20"/>
                <w:u w:val="none"/>
                <w:lang w:val="en-US" w:eastAsia="zh-CN" w:bidi="ar"/>
              </w:rPr>
              <w:t>人文素养类</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812F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中国优秀传统文化</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BCBD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0DE8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D280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E3C0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1579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DFFAB">
            <w:pPr>
              <w:jc w:val="center"/>
              <w:rPr>
                <w:rFonts w:hint="default" w:ascii="仿宋_GB2312" w:hAnsi="宋体" w:eastAsia="仿宋_GB2312" w:cs="仿宋_GB2312"/>
                <w:i w:val="0"/>
                <w:iCs w:val="0"/>
                <w:color w:val="000000"/>
                <w:sz w:val="21"/>
                <w:szCs w:val="21"/>
                <w:u w:val="none"/>
              </w:rPr>
            </w:pPr>
          </w:p>
        </w:tc>
        <w:tc>
          <w:tcPr>
            <w:tcW w:w="4044"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39249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至少修得1学分</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4B680">
            <w:pPr>
              <w:jc w:val="left"/>
              <w:rPr>
                <w:rFonts w:hint="default" w:ascii="仿宋_GB2312" w:hAnsi="宋体" w:eastAsia="仿宋_GB2312" w:cs="仿宋_GB2312"/>
                <w:i w:val="0"/>
                <w:iCs w:val="0"/>
                <w:color w:val="000000"/>
                <w:sz w:val="21"/>
                <w:szCs w:val="21"/>
                <w:u w:val="none"/>
              </w:rPr>
            </w:pPr>
          </w:p>
        </w:tc>
      </w:tr>
      <w:tr w14:paraId="46C2C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F6F4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D7B838">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nil"/>
              <w:right w:val="single" w:color="000000" w:sz="4" w:space="0"/>
            </w:tcBorders>
            <w:shd w:val="clear" w:color="auto" w:fill="auto"/>
            <w:vAlign w:val="center"/>
          </w:tcPr>
          <w:p w14:paraId="0D498840">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4448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通用礼仪</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8278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01E5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D15B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5008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289A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92A65">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DADF2">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4549D">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选</w:t>
            </w:r>
          </w:p>
        </w:tc>
      </w:tr>
      <w:tr w14:paraId="50FC6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7ABBA">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FF977">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nil"/>
              <w:right w:val="single" w:color="000000" w:sz="4" w:space="0"/>
            </w:tcBorders>
            <w:shd w:val="clear" w:color="auto" w:fill="auto"/>
            <w:vAlign w:val="center"/>
          </w:tcPr>
          <w:p w14:paraId="572D371B">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32B72">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应用文写作</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AC99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8854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2A6C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76CC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F1B0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9E2E1">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8E17CF">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A12D1">
            <w:pPr>
              <w:jc w:val="left"/>
              <w:rPr>
                <w:rFonts w:hint="default" w:ascii="仿宋_GB2312" w:hAnsi="宋体" w:eastAsia="仿宋_GB2312" w:cs="仿宋_GB2312"/>
                <w:i w:val="0"/>
                <w:iCs w:val="0"/>
                <w:color w:val="000000"/>
                <w:sz w:val="21"/>
                <w:szCs w:val="21"/>
                <w:u w:val="none"/>
              </w:rPr>
            </w:pPr>
          </w:p>
        </w:tc>
      </w:tr>
      <w:tr w14:paraId="6A3DC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2D47C9">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51CD10">
            <w:pPr>
              <w:jc w:val="center"/>
              <w:rPr>
                <w:rFonts w:hint="default" w:ascii="仿宋_GB2312" w:hAnsi="宋体" w:eastAsia="仿宋_GB2312" w:cs="仿宋_GB2312"/>
                <w:i w:val="0"/>
                <w:iCs w:val="0"/>
                <w:color w:val="000000"/>
                <w:sz w:val="22"/>
                <w:szCs w:val="22"/>
                <w:u w:val="none"/>
              </w:rPr>
            </w:pPr>
          </w:p>
        </w:tc>
        <w:tc>
          <w:tcPr>
            <w:tcW w:w="659" w:type="dxa"/>
            <w:vMerge w:val="continue"/>
            <w:tcBorders>
              <w:top w:val="single" w:color="000000" w:sz="4" w:space="0"/>
              <w:left w:val="single" w:color="000000" w:sz="4" w:space="0"/>
              <w:bottom w:val="nil"/>
              <w:right w:val="single" w:color="000000" w:sz="4" w:space="0"/>
            </w:tcBorders>
            <w:shd w:val="clear" w:color="auto" w:fill="auto"/>
            <w:vAlign w:val="center"/>
          </w:tcPr>
          <w:p w14:paraId="4BC067A6">
            <w:pPr>
              <w:jc w:val="center"/>
              <w:rPr>
                <w:rFonts w:hint="default" w:ascii="仿宋_GB2312" w:hAnsi="宋体" w:eastAsia="仿宋_GB2312" w:cs="仿宋_GB2312"/>
                <w:i w:val="0"/>
                <w:iCs w:val="0"/>
                <w:color w:val="000000"/>
                <w:sz w:val="20"/>
                <w:szCs w:val="20"/>
                <w:u w:val="none"/>
              </w:rPr>
            </w:pP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8247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大学语文</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1863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7423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64FB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EC47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EF29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13815">
            <w:pPr>
              <w:jc w:val="center"/>
              <w:rPr>
                <w:rFonts w:hint="default"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292627">
            <w:pPr>
              <w:jc w:val="center"/>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0DBB1">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选</w:t>
            </w:r>
          </w:p>
        </w:tc>
      </w:tr>
      <w:tr w14:paraId="3E70E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506CB7">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D6B5">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任意选修课程</w:t>
            </w: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5D9EF9">
            <w:pPr>
              <w:jc w:val="center"/>
              <w:rPr>
                <w:rFonts w:hint="default" w:ascii="仿宋_GB2312" w:hAnsi="宋体" w:eastAsia="仿宋_GB2312" w:cs="仿宋_GB2312"/>
                <w:i w:val="0"/>
                <w:iCs w:val="0"/>
                <w:color w:val="000000"/>
                <w:sz w:val="21"/>
                <w:szCs w:val="21"/>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F3A39">
            <w:pPr>
              <w:jc w:val="center"/>
              <w:rPr>
                <w:rFonts w:hint="default" w:ascii="Times New Roman" w:hAnsi="Times New Roman" w:eastAsia="宋体" w:cs="Times New Roman"/>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AB2BE">
            <w:pPr>
              <w:jc w:val="center"/>
              <w:rPr>
                <w:rFonts w:hint="default" w:ascii="仿宋_GB2312" w:hAnsi="宋体" w:eastAsia="仿宋_GB2312" w:cs="仿宋_GB2312"/>
                <w:i w:val="0"/>
                <w:iCs w:val="0"/>
                <w:color w:val="000000"/>
                <w:sz w:val="21"/>
                <w:szCs w:val="21"/>
                <w:u w:val="none"/>
              </w:rPr>
            </w:pP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4AFB9">
            <w:pPr>
              <w:jc w:val="center"/>
              <w:rPr>
                <w:rFonts w:hint="default" w:ascii="仿宋_GB2312" w:hAnsi="宋体" w:eastAsia="仿宋_GB2312" w:cs="仿宋_GB2312"/>
                <w:i w:val="0"/>
                <w:iCs w:val="0"/>
                <w:color w:val="000000"/>
                <w:sz w:val="21"/>
                <w:szCs w:val="21"/>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546E0">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48142">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DB6B8">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5BF40">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F706E">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E894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1EA58">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9CB94">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06327">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B4401">
            <w:pPr>
              <w:jc w:val="left"/>
              <w:rPr>
                <w:rFonts w:hint="default" w:ascii="仿宋_GB2312" w:hAnsi="宋体" w:eastAsia="仿宋_GB2312" w:cs="仿宋_GB2312"/>
                <w:i w:val="0"/>
                <w:iCs w:val="0"/>
                <w:color w:val="000000"/>
                <w:sz w:val="21"/>
                <w:szCs w:val="21"/>
                <w:u w:val="none"/>
              </w:rPr>
            </w:pPr>
          </w:p>
        </w:tc>
      </w:tr>
      <w:tr w14:paraId="775F1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7510F">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F575A">
            <w:pPr>
              <w:rPr>
                <w:rFonts w:hint="eastAsia" w:ascii="宋体" w:hAnsi="宋体" w:eastAsia="宋体" w:cs="宋体"/>
                <w:i w:val="0"/>
                <w:iCs w:val="0"/>
                <w:color w:val="000000"/>
                <w:sz w:val="22"/>
                <w:szCs w:val="22"/>
                <w:u w:val="none"/>
              </w:rPr>
            </w:pP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F2FA8">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小计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3475E">
            <w:pPr>
              <w:jc w:val="both"/>
              <w:rPr>
                <w:rFonts w:hint="default" w:ascii="仿宋_GB2312" w:hAnsi="宋体"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16AA7">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5B9B5">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80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C4685">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62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F65C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DB1A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D9AF6">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766F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BD3F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B66A6">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6CB44">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33D4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B1933">
            <w:pPr>
              <w:jc w:val="left"/>
              <w:rPr>
                <w:rFonts w:hint="default" w:ascii="Times New Roman" w:hAnsi="Times New Roman" w:eastAsia="宋体" w:cs="Times New Roman"/>
                <w:i w:val="0"/>
                <w:iCs w:val="0"/>
                <w:color w:val="000000"/>
                <w:sz w:val="21"/>
                <w:szCs w:val="21"/>
                <w:u w:val="none"/>
              </w:rPr>
            </w:pPr>
          </w:p>
        </w:tc>
      </w:tr>
      <w:tr w14:paraId="03A7D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3" w:hRule="atLeast"/>
        </w:trPr>
        <w:tc>
          <w:tcPr>
            <w:tcW w:w="7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295A6E">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专业必修课程</w:t>
            </w: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C429AD">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专业通识课程</w:t>
            </w: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405FC4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0B27D">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高等数学</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3D82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175E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167B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1C94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C016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3DAC2">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461D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55A6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2D57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10AE0">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F39CA">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BCAA0">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F7ED9">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理工类专业必修；机电工程学院，环境与食品工程学院在第1学期开设，电子信息工程学院，汽车工程学院在第2学期开设。</w:t>
            </w:r>
          </w:p>
        </w:tc>
      </w:tr>
      <w:tr w14:paraId="1D5E9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63467">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63000">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0D1177B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D66F9">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经济数学</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C7C7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14A6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61B6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2F21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F7A2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5D06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EEF8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nil"/>
              <w:left w:val="nil"/>
              <w:bottom w:val="nil"/>
              <w:right w:val="nil"/>
            </w:tcBorders>
            <w:shd w:val="clear" w:color="auto" w:fill="auto"/>
            <w:noWrap/>
            <w:vAlign w:val="center"/>
          </w:tcPr>
          <w:p w14:paraId="340EF85D">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54277">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4C31">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10719">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8042">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54697">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财经商贸类专业必修</w:t>
            </w:r>
          </w:p>
        </w:tc>
      </w:tr>
      <w:tr w14:paraId="1CAB2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FAEF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36CD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0318822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1E2E2">
            <w:pPr>
              <w:jc w:val="both"/>
              <w:rPr>
                <w:rFonts w:hint="default" w:ascii="仿宋_GB2312" w:hAnsi="宋体" w:eastAsia="仿宋_GB2312" w:cs="仿宋_GB2312"/>
                <w:i w:val="0"/>
                <w:iCs w:val="0"/>
                <w:color w:val="000000"/>
                <w:sz w:val="21"/>
                <w:szCs w:val="21"/>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6CB1E">
            <w:pPr>
              <w:jc w:val="both"/>
              <w:rPr>
                <w:rFonts w:hint="default" w:ascii="仿宋_GB2312" w:hAnsi="宋体"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B62B">
            <w:pPr>
              <w:jc w:val="both"/>
              <w:rPr>
                <w:rFonts w:hint="default" w:ascii="仿宋_GB2312" w:hAnsi="宋体" w:eastAsia="仿宋_GB2312" w:cs="仿宋_GB2312"/>
                <w:i w:val="0"/>
                <w:iCs w:val="0"/>
                <w:color w:val="000000"/>
                <w:sz w:val="21"/>
                <w:szCs w:val="21"/>
                <w:u w:val="none"/>
              </w:rPr>
            </w:pP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F38B7">
            <w:pPr>
              <w:jc w:val="both"/>
              <w:rPr>
                <w:rFonts w:hint="default" w:ascii="仿宋_GB2312" w:hAnsi="宋体" w:eastAsia="仿宋_GB2312" w:cs="仿宋_GB2312"/>
                <w:i w:val="0"/>
                <w:iCs w:val="0"/>
                <w:color w:val="000000"/>
                <w:sz w:val="21"/>
                <w:szCs w:val="21"/>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D3063">
            <w:pPr>
              <w:jc w:val="both"/>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02D63">
            <w:pPr>
              <w:jc w:val="both"/>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95B0A">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3351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1826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17046">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CD008">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C8B43">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89ED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9DEC3">
            <w:pPr>
              <w:jc w:val="left"/>
              <w:rPr>
                <w:rFonts w:hint="default" w:ascii="Times New Roman" w:hAnsi="Times New Roman" w:eastAsia="宋体" w:cs="Times New Roman"/>
                <w:i w:val="0"/>
                <w:iCs w:val="0"/>
                <w:color w:val="000000"/>
                <w:sz w:val="21"/>
                <w:szCs w:val="21"/>
                <w:u w:val="none"/>
              </w:rPr>
            </w:pPr>
          </w:p>
        </w:tc>
      </w:tr>
      <w:tr w14:paraId="6AB87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66A11B">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C6B9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157954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66B60">
            <w:pPr>
              <w:jc w:val="both"/>
              <w:rPr>
                <w:rFonts w:hint="default" w:ascii="仿宋_GB2312" w:hAnsi="宋体" w:eastAsia="仿宋_GB2312" w:cs="仿宋_GB2312"/>
                <w:i w:val="0"/>
                <w:iCs w:val="0"/>
                <w:color w:val="000000"/>
                <w:sz w:val="21"/>
                <w:szCs w:val="21"/>
                <w:u w:val="none"/>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90667">
            <w:pPr>
              <w:jc w:val="both"/>
              <w:rPr>
                <w:rFonts w:hint="default" w:ascii="仿宋_GB2312" w:hAnsi="宋体"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5289B">
            <w:pPr>
              <w:jc w:val="both"/>
              <w:rPr>
                <w:rFonts w:hint="default" w:ascii="仿宋_GB2312" w:hAnsi="宋体" w:eastAsia="仿宋_GB2312" w:cs="仿宋_GB2312"/>
                <w:i w:val="0"/>
                <w:iCs w:val="0"/>
                <w:color w:val="000000"/>
                <w:sz w:val="21"/>
                <w:szCs w:val="21"/>
                <w:u w:val="none"/>
              </w:rPr>
            </w:pP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067CC">
            <w:pPr>
              <w:jc w:val="both"/>
              <w:rPr>
                <w:rFonts w:hint="default" w:ascii="仿宋_GB2312" w:hAnsi="宋体" w:eastAsia="仿宋_GB2312" w:cs="仿宋_GB2312"/>
                <w:i w:val="0"/>
                <w:iCs w:val="0"/>
                <w:color w:val="000000"/>
                <w:sz w:val="21"/>
                <w:szCs w:val="21"/>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C6716">
            <w:pPr>
              <w:jc w:val="both"/>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A8168">
            <w:pPr>
              <w:jc w:val="both"/>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AB5A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C338E">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B735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EA0E3">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1CA83">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4AFC0">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DC3AC">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F1B4D">
            <w:pPr>
              <w:jc w:val="left"/>
              <w:rPr>
                <w:rFonts w:hint="default" w:ascii="Times New Roman" w:hAnsi="Times New Roman" w:eastAsia="宋体" w:cs="Times New Roman"/>
                <w:i w:val="0"/>
                <w:iCs w:val="0"/>
                <w:color w:val="000000"/>
                <w:sz w:val="21"/>
                <w:szCs w:val="21"/>
                <w:u w:val="none"/>
              </w:rPr>
            </w:pPr>
          </w:p>
        </w:tc>
      </w:tr>
      <w:tr w14:paraId="70F0E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FC1F8">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C16DE9">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专业基础课程</w:t>
            </w: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5489670">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FA28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入学教育与专业入门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F897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0C56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6F07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8930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B78D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49B4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CCC36">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FE6E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06F7F">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02A9">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0A80C">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136C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54F53">
            <w:pPr>
              <w:jc w:val="left"/>
              <w:rPr>
                <w:rFonts w:hint="default" w:ascii="Times New Roman" w:hAnsi="Times New Roman" w:eastAsia="宋体" w:cs="Times New Roman"/>
                <w:i w:val="0"/>
                <w:iCs w:val="0"/>
                <w:color w:val="000000"/>
                <w:sz w:val="21"/>
                <w:szCs w:val="21"/>
                <w:u w:val="none"/>
              </w:rPr>
            </w:pPr>
          </w:p>
        </w:tc>
      </w:tr>
      <w:tr w14:paraId="3483D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9AF6B">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51EE0">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12E4E28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14:paraId="6486B1F1">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　</w:t>
            </w:r>
            <w:r>
              <w:rPr>
                <w:rFonts w:hint="eastAsia" w:ascii="宋体" w:hAnsi="宋体" w:eastAsia="宋体" w:cs="宋体"/>
                <w:i w:val="0"/>
                <w:iCs w:val="0"/>
                <w:color w:val="000000"/>
                <w:kern w:val="0"/>
                <w:sz w:val="22"/>
                <w:szCs w:val="22"/>
                <w:u w:val="none"/>
                <w:lang w:val="en-US" w:eastAsia="zh-CN" w:bidi="ar"/>
              </w:rPr>
              <w:t xml:space="preserve">C </w:t>
            </w:r>
            <w:r>
              <w:rPr>
                <w:rFonts w:hint="default" w:ascii="仿宋_GB2312" w:hAnsi="宋体" w:eastAsia="仿宋_GB2312" w:cs="仿宋_GB2312"/>
                <w:i w:val="0"/>
                <w:iCs w:val="0"/>
                <w:color w:val="000000"/>
                <w:kern w:val="0"/>
                <w:sz w:val="22"/>
                <w:szCs w:val="22"/>
                <w:u w:val="none"/>
                <w:lang w:val="en-US" w:eastAsia="zh-CN" w:bidi="ar"/>
              </w:rPr>
              <w:t>语言程序设计</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32A301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8" w:space="0"/>
              <w:left w:val="nil"/>
              <w:bottom w:val="single" w:color="000000" w:sz="8" w:space="0"/>
              <w:right w:val="single" w:color="000000" w:sz="8" w:space="0"/>
            </w:tcBorders>
            <w:shd w:val="clear" w:color="auto" w:fill="auto"/>
            <w:vAlign w:val="center"/>
          </w:tcPr>
          <w:p w14:paraId="7F1564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single" w:color="000000" w:sz="8" w:space="0"/>
              <w:left w:val="nil"/>
              <w:bottom w:val="single" w:color="000000" w:sz="8" w:space="0"/>
              <w:right w:val="single" w:color="000000" w:sz="8" w:space="0"/>
            </w:tcBorders>
            <w:shd w:val="clear" w:color="auto" w:fill="auto"/>
            <w:vAlign w:val="center"/>
          </w:tcPr>
          <w:p w14:paraId="30E671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DEAB1">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D76B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EFF5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37E8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371C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3678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CF561">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5973C">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BF280">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E5446">
            <w:pPr>
              <w:jc w:val="left"/>
              <w:rPr>
                <w:rFonts w:hint="default" w:ascii="Times New Roman" w:hAnsi="Times New Roman" w:eastAsia="宋体" w:cs="Times New Roman"/>
                <w:i w:val="0"/>
                <w:iCs w:val="0"/>
                <w:color w:val="000000"/>
                <w:sz w:val="21"/>
                <w:szCs w:val="21"/>
                <w:u w:val="none"/>
              </w:rPr>
            </w:pPr>
          </w:p>
        </w:tc>
      </w:tr>
      <w:tr w14:paraId="70401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3E1CD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A1B2B2">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CFB80C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7</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2C91A3F5">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　计算机网络基础</w:t>
            </w:r>
          </w:p>
        </w:tc>
        <w:tc>
          <w:tcPr>
            <w:tcW w:w="732" w:type="dxa"/>
            <w:tcBorders>
              <w:top w:val="nil"/>
              <w:left w:val="nil"/>
              <w:bottom w:val="single" w:color="000000" w:sz="8" w:space="0"/>
              <w:right w:val="single" w:color="000000" w:sz="8" w:space="0"/>
            </w:tcBorders>
            <w:shd w:val="clear" w:color="auto" w:fill="auto"/>
            <w:vAlign w:val="center"/>
          </w:tcPr>
          <w:p w14:paraId="663A38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5AC7E1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nil"/>
              <w:left w:val="nil"/>
              <w:bottom w:val="single" w:color="000000" w:sz="8" w:space="0"/>
              <w:right w:val="single" w:color="000000" w:sz="8" w:space="0"/>
            </w:tcBorders>
            <w:shd w:val="clear" w:color="auto" w:fill="auto"/>
            <w:vAlign w:val="center"/>
          </w:tcPr>
          <w:p w14:paraId="214293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8A1A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D3E7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29FCA">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94A49">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7FA40">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38A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DCA24">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EA200">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38CB9">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3A16B">
            <w:pPr>
              <w:jc w:val="left"/>
              <w:rPr>
                <w:rFonts w:hint="default" w:ascii="Times New Roman" w:hAnsi="Times New Roman" w:eastAsia="宋体" w:cs="Times New Roman"/>
                <w:i w:val="0"/>
                <w:iCs w:val="0"/>
                <w:color w:val="000000"/>
                <w:sz w:val="21"/>
                <w:szCs w:val="21"/>
                <w:u w:val="none"/>
              </w:rPr>
            </w:pPr>
          </w:p>
        </w:tc>
      </w:tr>
      <w:tr w14:paraId="0E190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73B4D">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3E2982">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BB0C8E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046BF8D0">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　</w:t>
            </w:r>
            <w:r>
              <w:rPr>
                <w:rFonts w:hint="eastAsia" w:ascii="宋体" w:hAnsi="宋体" w:eastAsia="宋体" w:cs="宋体"/>
                <w:i w:val="0"/>
                <w:iCs w:val="0"/>
                <w:color w:val="000000"/>
                <w:kern w:val="0"/>
                <w:sz w:val="22"/>
                <w:szCs w:val="22"/>
                <w:u w:val="none"/>
                <w:lang w:val="en-US" w:eastAsia="zh-CN" w:bidi="ar"/>
              </w:rPr>
              <w:t>Linux</w:t>
            </w:r>
            <w:r>
              <w:rPr>
                <w:rFonts w:hint="default" w:ascii="仿宋_GB2312" w:hAnsi="宋体" w:eastAsia="仿宋_GB2312" w:cs="仿宋_GB2312"/>
                <w:i w:val="0"/>
                <w:iCs w:val="0"/>
                <w:color w:val="000000"/>
                <w:kern w:val="0"/>
                <w:sz w:val="22"/>
                <w:szCs w:val="22"/>
                <w:u w:val="none"/>
                <w:lang w:val="en-US" w:eastAsia="zh-CN" w:bidi="ar"/>
              </w:rPr>
              <w:t>操作系统</w:t>
            </w:r>
          </w:p>
        </w:tc>
        <w:tc>
          <w:tcPr>
            <w:tcW w:w="732" w:type="dxa"/>
            <w:tcBorders>
              <w:top w:val="nil"/>
              <w:left w:val="nil"/>
              <w:bottom w:val="single" w:color="000000" w:sz="8" w:space="0"/>
              <w:right w:val="single" w:color="000000" w:sz="8" w:space="0"/>
            </w:tcBorders>
            <w:shd w:val="clear" w:color="auto" w:fill="auto"/>
            <w:vAlign w:val="center"/>
          </w:tcPr>
          <w:p w14:paraId="7E1DB7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6968A4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41" w:type="dxa"/>
            <w:tcBorders>
              <w:top w:val="nil"/>
              <w:left w:val="nil"/>
              <w:bottom w:val="single" w:color="000000" w:sz="8" w:space="0"/>
              <w:right w:val="single" w:color="000000" w:sz="8" w:space="0"/>
            </w:tcBorders>
            <w:shd w:val="clear" w:color="auto" w:fill="auto"/>
            <w:vAlign w:val="center"/>
          </w:tcPr>
          <w:p w14:paraId="0F4D2D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D1CF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F161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F2576">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C8235">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D9A4">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AED69">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469D1">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180F2">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91C52">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1EF0E">
            <w:pPr>
              <w:jc w:val="left"/>
              <w:rPr>
                <w:rFonts w:hint="default" w:ascii="Times New Roman" w:hAnsi="Times New Roman" w:eastAsia="宋体" w:cs="Times New Roman"/>
                <w:i w:val="0"/>
                <w:iCs w:val="0"/>
                <w:color w:val="000000"/>
                <w:sz w:val="21"/>
                <w:szCs w:val="21"/>
                <w:u w:val="none"/>
              </w:rPr>
            </w:pPr>
          </w:p>
        </w:tc>
      </w:tr>
      <w:tr w14:paraId="683BE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73B625">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E2165">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09E566A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9</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495A9D38">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　网页设计与制作</w:t>
            </w:r>
          </w:p>
        </w:tc>
        <w:tc>
          <w:tcPr>
            <w:tcW w:w="732" w:type="dxa"/>
            <w:tcBorders>
              <w:top w:val="nil"/>
              <w:left w:val="nil"/>
              <w:bottom w:val="single" w:color="000000" w:sz="8" w:space="0"/>
              <w:right w:val="single" w:color="000000" w:sz="8" w:space="0"/>
            </w:tcBorders>
            <w:shd w:val="clear" w:color="auto" w:fill="auto"/>
            <w:vAlign w:val="center"/>
          </w:tcPr>
          <w:p w14:paraId="58E8C7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7DE79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4EE53B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9D24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6EC1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5A72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0955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2962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F27C7">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87DEB">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D96C0">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9AC38">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8CC0B">
            <w:pPr>
              <w:jc w:val="left"/>
              <w:rPr>
                <w:rFonts w:hint="default" w:ascii="Times New Roman" w:hAnsi="Times New Roman" w:eastAsia="宋体" w:cs="Times New Roman"/>
                <w:i w:val="0"/>
                <w:iCs w:val="0"/>
                <w:color w:val="000000"/>
                <w:sz w:val="21"/>
                <w:szCs w:val="21"/>
                <w:u w:val="none"/>
              </w:rPr>
            </w:pPr>
          </w:p>
        </w:tc>
      </w:tr>
      <w:tr w14:paraId="1671D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5F8D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5790F">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2C146B0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20577DF8">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电工电子技术基础</w:t>
            </w:r>
          </w:p>
        </w:tc>
        <w:tc>
          <w:tcPr>
            <w:tcW w:w="732" w:type="dxa"/>
            <w:tcBorders>
              <w:top w:val="nil"/>
              <w:left w:val="nil"/>
              <w:bottom w:val="single" w:color="000000" w:sz="8" w:space="0"/>
              <w:right w:val="single" w:color="000000" w:sz="8" w:space="0"/>
            </w:tcBorders>
            <w:shd w:val="clear" w:color="auto" w:fill="auto"/>
            <w:vAlign w:val="center"/>
          </w:tcPr>
          <w:p w14:paraId="69D85E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57D8B9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nil"/>
              <w:left w:val="nil"/>
              <w:bottom w:val="single" w:color="000000" w:sz="8" w:space="0"/>
              <w:right w:val="single" w:color="000000" w:sz="8" w:space="0"/>
            </w:tcBorders>
            <w:shd w:val="clear" w:color="auto" w:fill="auto"/>
            <w:vAlign w:val="center"/>
          </w:tcPr>
          <w:p w14:paraId="0E4415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1B59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CD23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F5DD">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46E2D">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B7C45">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6D80">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DC8D1">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44765">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F226D">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B851E">
            <w:pPr>
              <w:jc w:val="left"/>
              <w:rPr>
                <w:rFonts w:hint="default" w:ascii="Times New Roman" w:hAnsi="Times New Roman" w:eastAsia="宋体" w:cs="Times New Roman"/>
                <w:i w:val="0"/>
                <w:iCs w:val="0"/>
                <w:color w:val="000000"/>
                <w:sz w:val="21"/>
                <w:szCs w:val="21"/>
                <w:u w:val="none"/>
              </w:rPr>
            </w:pPr>
          </w:p>
        </w:tc>
      </w:tr>
      <w:tr w14:paraId="67C6F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CE343">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BFBF8">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063F711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11</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14:paraId="3B2B8960">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信创产业导论</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53E6EE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8" w:space="0"/>
              <w:left w:val="nil"/>
              <w:bottom w:val="single" w:color="000000" w:sz="8" w:space="0"/>
              <w:right w:val="single" w:color="000000" w:sz="8" w:space="0"/>
            </w:tcBorders>
            <w:shd w:val="clear" w:color="auto" w:fill="auto"/>
            <w:vAlign w:val="center"/>
          </w:tcPr>
          <w:p w14:paraId="1D3778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41" w:type="dxa"/>
            <w:tcBorders>
              <w:top w:val="single" w:color="000000" w:sz="8" w:space="0"/>
              <w:left w:val="nil"/>
              <w:bottom w:val="single" w:color="000000" w:sz="8" w:space="0"/>
              <w:right w:val="single" w:color="000000" w:sz="8" w:space="0"/>
            </w:tcBorders>
            <w:shd w:val="clear" w:color="auto" w:fill="auto"/>
            <w:vAlign w:val="center"/>
          </w:tcPr>
          <w:p w14:paraId="4DD99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15B9">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CA2A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24B6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36E3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7E21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0448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F4932">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2A9E6">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72714">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A39F9">
            <w:pPr>
              <w:jc w:val="left"/>
              <w:rPr>
                <w:rFonts w:hint="default" w:ascii="Times New Roman" w:hAnsi="Times New Roman" w:eastAsia="宋体" w:cs="Times New Roman"/>
                <w:i w:val="0"/>
                <w:iCs w:val="0"/>
                <w:color w:val="000000"/>
                <w:sz w:val="21"/>
                <w:szCs w:val="21"/>
                <w:u w:val="none"/>
              </w:rPr>
            </w:pPr>
          </w:p>
        </w:tc>
      </w:tr>
      <w:tr w14:paraId="3E469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4A2EA">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FDAF8">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92D2CA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667EE6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java</w:t>
            </w:r>
            <w:r>
              <w:rPr>
                <w:rFonts w:hint="default" w:ascii="仿宋_GB2312" w:hAnsi="宋体" w:eastAsia="仿宋_GB2312" w:cs="仿宋_GB2312"/>
                <w:i w:val="0"/>
                <w:iCs w:val="0"/>
                <w:color w:val="000000"/>
                <w:kern w:val="0"/>
                <w:sz w:val="22"/>
                <w:szCs w:val="22"/>
                <w:u w:val="none"/>
                <w:lang w:val="en-US" w:eastAsia="zh-CN" w:bidi="ar"/>
              </w:rPr>
              <w:t>语言程序设计</w:t>
            </w:r>
          </w:p>
        </w:tc>
        <w:tc>
          <w:tcPr>
            <w:tcW w:w="732" w:type="dxa"/>
            <w:tcBorders>
              <w:top w:val="nil"/>
              <w:left w:val="nil"/>
              <w:bottom w:val="single" w:color="000000" w:sz="8" w:space="0"/>
              <w:right w:val="single" w:color="000000" w:sz="8" w:space="0"/>
            </w:tcBorders>
            <w:shd w:val="clear" w:color="auto" w:fill="auto"/>
            <w:vAlign w:val="center"/>
          </w:tcPr>
          <w:p w14:paraId="3DD7CA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515F9E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nil"/>
              <w:left w:val="nil"/>
              <w:bottom w:val="single" w:color="000000" w:sz="8" w:space="0"/>
              <w:right w:val="single" w:color="000000" w:sz="8" w:space="0"/>
            </w:tcBorders>
            <w:shd w:val="clear" w:color="auto" w:fill="auto"/>
            <w:vAlign w:val="center"/>
          </w:tcPr>
          <w:p w14:paraId="78B79D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704A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B4D0E">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8982F">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DF801">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8F24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10DF6">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735F41DC">
            <w:pPr>
              <w:rPr>
                <w:rFonts w:hint="eastAsia" w:ascii="宋体" w:hAnsi="宋体" w:eastAsia="宋体" w:cs="宋体"/>
                <w:i w:val="0"/>
                <w:iCs w:val="0"/>
                <w:color w:val="000000"/>
                <w:sz w:val="22"/>
                <w:szCs w:val="22"/>
                <w:u w:val="none"/>
              </w:rPr>
            </w:pPr>
          </w:p>
        </w:tc>
        <w:tc>
          <w:tcPr>
            <w:tcW w:w="648" w:type="dxa"/>
            <w:tcBorders>
              <w:top w:val="nil"/>
              <w:left w:val="nil"/>
              <w:bottom w:val="nil"/>
              <w:right w:val="nil"/>
            </w:tcBorders>
            <w:shd w:val="clear" w:color="auto" w:fill="auto"/>
            <w:noWrap/>
            <w:vAlign w:val="center"/>
          </w:tcPr>
          <w:p w14:paraId="12E6311E">
            <w:pPr>
              <w:rPr>
                <w:rFonts w:hint="eastAsia" w:ascii="宋体" w:hAnsi="宋体" w:eastAsia="宋体" w:cs="宋体"/>
                <w:i w:val="0"/>
                <w:iCs w:val="0"/>
                <w:color w:val="000000"/>
                <w:sz w:val="22"/>
                <w:szCs w:val="22"/>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A42F9">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81683">
            <w:pPr>
              <w:jc w:val="left"/>
              <w:rPr>
                <w:rFonts w:hint="default" w:ascii="Times New Roman" w:hAnsi="Times New Roman" w:eastAsia="宋体" w:cs="Times New Roman"/>
                <w:i w:val="0"/>
                <w:iCs w:val="0"/>
                <w:color w:val="000000"/>
                <w:sz w:val="21"/>
                <w:szCs w:val="21"/>
                <w:u w:val="none"/>
              </w:rPr>
            </w:pPr>
          </w:p>
        </w:tc>
      </w:tr>
      <w:tr w14:paraId="782D0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73C27">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6FAC1">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D643ECF">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13</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33A71A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JavaScript</w:t>
            </w:r>
            <w:r>
              <w:rPr>
                <w:rFonts w:hint="default" w:ascii="仿宋_GB2312" w:hAnsi="宋体" w:eastAsia="仿宋_GB2312" w:cs="仿宋_GB2312"/>
                <w:i w:val="0"/>
                <w:iCs w:val="0"/>
                <w:color w:val="000000"/>
                <w:kern w:val="0"/>
                <w:sz w:val="22"/>
                <w:szCs w:val="22"/>
                <w:u w:val="none"/>
                <w:lang w:val="en-US" w:eastAsia="zh-CN" w:bidi="ar"/>
              </w:rPr>
              <w:t>程序设计</w:t>
            </w:r>
          </w:p>
        </w:tc>
        <w:tc>
          <w:tcPr>
            <w:tcW w:w="732" w:type="dxa"/>
            <w:tcBorders>
              <w:top w:val="nil"/>
              <w:left w:val="nil"/>
              <w:bottom w:val="single" w:color="000000" w:sz="8" w:space="0"/>
              <w:right w:val="single" w:color="000000" w:sz="8" w:space="0"/>
            </w:tcBorders>
            <w:shd w:val="clear" w:color="auto" w:fill="auto"/>
            <w:vAlign w:val="center"/>
          </w:tcPr>
          <w:p w14:paraId="28528A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4641AA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15082F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A167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F589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853B">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5CB8474A">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381C5">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nil"/>
              <w:left w:val="nil"/>
              <w:bottom w:val="nil"/>
              <w:right w:val="nil"/>
            </w:tcBorders>
            <w:shd w:val="clear" w:color="auto" w:fill="auto"/>
            <w:noWrap/>
            <w:vAlign w:val="center"/>
          </w:tcPr>
          <w:p w14:paraId="680C7D1E">
            <w:pPr>
              <w:rPr>
                <w:rFonts w:hint="eastAsia" w:ascii="宋体" w:hAnsi="宋体" w:eastAsia="宋体" w:cs="宋体"/>
                <w:i w:val="0"/>
                <w:iCs w:val="0"/>
                <w:color w:val="000000"/>
                <w:sz w:val="22"/>
                <w:szCs w:val="22"/>
                <w:u w:val="none"/>
              </w:rPr>
            </w:pPr>
          </w:p>
        </w:tc>
        <w:tc>
          <w:tcPr>
            <w:tcW w:w="691" w:type="dxa"/>
            <w:tcBorders>
              <w:top w:val="nil"/>
              <w:left w:val="nil"/>
              <w:bottom w:val="nil"/>
              <w:right w:val="nil"/>
            </w:tcBorders>
            <w:shd w:val="clear" w:color="auto" w:fill="auto"/>
            <w:noWrap/>
            <w:vAlign w:val="center"/>
          </w:tcPr>
          <w:p w14:paraId="728D19EC">
            <w:pPr>
              <w:rPr>
                <w:rFonts w:hint="eastAsia" w:ascii="宋体" w:hAnsi="宋体" w:eastAsia="宋体" w:cs="宋体"/>
                <w:i w:val="0"/>
                <w:iCs w:val="0"/>
                <w:color w:val="000000"/>
                <w:sz w:val="22"/>
                <w:szCs w:val="22"/>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C70D6">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B065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572C7">
            <w:pPr>
              <w:jc w:val="left"/>
              <w:rPr>
                <w:rFonts w:hint="default" w:ascii="Times New Roman" w:hAnsi="Times New Roman" w:eastAsia="宋体" w:cs="Times New Roman"/>
                <w:i w:val="0"/>
                <w:iCs w:val="0"/>
                <w:color w:val="000000"/>
                <w:sz w:val="21"/>
                <w:szCs w:val="21"/>
                <w:u w:val="none"/>
              </w:rPr>
            </w:pPr>
          </w:p>
        </w:tc>
      </w:tr>
      <w:tr w14:paraId="656D9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E3C6AE">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DB185">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5FD700BA">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14</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1AD9BB7D">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ArkTS程序设计</w:t>
            </w:r>
          </w:p>
        </w:tc>
        <w:tc>
          <w:tcPr>
            <w:tcW w:w="732" w:type="dxa"/>
            <w:tcBorders>
              <w:top w:val="nil"/>
              <w:left w:val="nil"/>
              <w:bottom w:val="single" w:color="000000" w:sz="8" w:space="0"/>
              <w:right w:val="single" w:color="000000" w:sz="8" w:space="0"/>
            </w:tcBorders>
            <w:shd w:val="clear" w:color="auto" w:fill="auto"/>
            <w:vAlign w:val="center"/>
          </w:tcPr>
          <w:p w14:paraId="1469109A">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6072C64E">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2</w:t>
            </w:r>
          </w:p>
        </w:tc>
        <w:tc>
          <w:tcPr>
            <w:tcW w:w="741" w:type="dxa"/>
            <w:tcBorders>
              <w:top w:val="nil"/>
              <w:left w:val="nil"/>
              <w:bottom w:val="single" w:color="000000" w:sz="8" w:space="0"/>
              <w:right w:val="single" w:color="000000" w:sz="8" w:space="0"/>
            </w:tcBorders>
            <w:shd w:val="clear" w:color="auto" w:fill="auto"/>
            <w:vAlign w:val="center"/>
          </w:tcPr>
          <w:p w14:paraId="34B3DF55">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C1FEE">
            <w:pPr>
              <w:keepNext w:val="0"/>
              <w:keepLines w:val="0"/>
              <w:widowControl/>
              <w:suppressLineNumbers w:val="0"/>
              <w:jc w:val="both"/>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9737C">
            <w:pPr>
              <w:keepNext w:val="0"/>
              <w:keepLines w:val="0"/>
              <w:widowControl/>
              <w:suppressLineNumbers w:val="0"/>
              <w:jc w:val="both"/>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2D14B">
            <w:pPr>
              <w:jc w:val="both"/>
              <w:rPr>
                <w:rFonts w:hint="default" w:ascii="仿宋_GB2312" w:hAnsi="宋体" w:eastAsia="仿宋_GB2312" w:cs="仿宋_GB2312"/>
                <w:i w:val="0"/>
                <w:iCs w:val="0"/>
                <w:color w:val="000000"/>
                <w:kern w:val="2"/>
                <w:sz w:val="21"/>
                <w:szCs w:val="21"/>
                <w:u w:val="none"/>
                <w:lang w:val="en-US" w:eastAsia="zh-CN" w:bidi="ar-SA"/>
              </w:rPr>
            </w:pPr>
          </w:p>
        </w:tc>
        <w:tc>
          <w:tcPr>
            <w:tcW w:w="691" w:type="dxa"/>
            <w:tcBorders>
              <w:top w:val="nil"/>
              <w:left w:val="nil"/>
              <w:bottom w:val="nil"/>
              <w:right w:val="nil"/>
            </w:tcBorders>
            <w:shd w:val="clear" w:color="auto" w:fill="auto"/>
            <w:noWrap/>
            <w:vAlign w:val="center"/>
          </w:tcPr>
          <w:p w14:paraId="4CD24152">
            <w:pPr>
              <w:jc w:val="both"/>
              <w:rPr>
                <w:rFonts w:hint="eastAsia" w:ascii="仿宋_GB2312" w:hAnsi="宋体" w:eastAsia="仿宋_GB2312" w:cs="仿宋_GB2312"/>
                <w:i w:val="0"/>
                <w:iCs w:val="0"/>
                <w:color w:val="000000"/>
                <w:kern w:val="2"/>
                <w:sz w:val="21"/>
                <w:szCs w:val="21"/>
                <w:u w:val="none"/>
                <w:lang w:val="en-US" w:eastAsia="zh-CN" w:bidi="ar-SA"/>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30474">
            <w:pPr>
              <w:rPr>
                <w:rFonts w:hint="default" w:ascii="宋体" w:hAnsi="宋体" w:eastAsia="宋体" w:cs="宋体"/>
                <w:i w:val="0"/>
                <w:iCs w:val="0"/>
                <w:color w:val="000000"/>
                <w:kern w:val="2"/>
                <w:sz w:val="22"/>
                <w:szCs w:val="22"/>
                <w:u w:val="none"/>
                <w:lang w:val="en-US" w:eastAsia="zh-CN" w:bidi="ar-SA"/>
              </w:rPr>
            </w:pPr>
          </w:p>
        </w:tc>
        <w:tc>
          <w:tcPr>
            <w:tcW w:w="691" w:type="dxa"/>
            <w:tcBorders>
              <w:top w:val="nil"/>
              <w:left w:val="nil"/>
              <w:bottom w:val="nil"/>
              <w:right w:val="nil"/>
            </w:tcBorders>
            <w:shd w:val="clear" w:color="auto" w:fill="auto"/>
            <w:noWrap/>
            <w:vAlign w:val="center"/>
          </w:tcPr>
          <w:p w14:paraId="15E0363F">
            <w:pPr>
              <w:keepNext w:val="0"/>
              <w:keepLines w:val="0"/>
              <w:widowControl/>
              <w:suppressLineNumbers w:val="0"/>
              <w:jc w:val="both"/>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nil"/>
              <w:left w:val="nil"/>
              <w:bottom w:val="nil"/>
              <w:right w:val="nil"/>
            </w:tcBorders>
            <w:shd w:val="clear" w:color="auto" w:fill="auto"/>
            <w:noWrap/>
            <w:vAlign w:val="center"/>
          </w:tcPr>
          <w:p w14:paraId="42DFE9F9">
            <w:pPr>
              <w:rPr>
                <w:rFonts w:hint="eastAsia" w:ascii="宋体" w:hAnsi="宋体" w:eastAsia="宋体" w:cs="宋体"/>
                <w:i w:val="0"/>
                <w:iCs w:val="0"/>
                <w:color w:val="000000"/>
                <w:sz w:val="22"/>
                <w:szCs w:val="22"/>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DBD9A">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1F178">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42F48">
            <w:pPr>
              <w:jc w:val="left"/>
              <w:rPr>
                <w:rFonts w:hint="default" w:ascii="Times New Roman" w:hAnsi="Times New Roman" w:eastAsia="宋体" w:cs="Times New Roman"/>
                <w:i w:val="0"/>
                <w:iCs w:val="0"/>
                <w:color w:val="000000"/>
                <w:sz w:val="21"/>
                <w:szCs w:val="21"/>
                <w:u w:val="none"/>
              </w:rPr>
            </w:pPr>
          </w:p>
        </w:tc>
      </w:tr>
      <w:tr w14:paraId="559C8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D5BFD8">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single" w:color="000000" w:sz="4" w:space="0"/>
              <w:left w:val="nil"/>
              <w:bottom w:val="single" w:color="000000" w:sz="4" w:space="0"/>
              <w:right w:val="nil"/>
            </w:tcBorders>
            <w:shd w:val="clear" w:color="auto" w:fill="auto"/>
            <w:vAlign w:val="center"/>
          </w:tcPr>
          <w:p w14:paraId="30F1BF8C">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专业核心课程</w:t>
            </w:r>
          </w:p>
        </w:tc>
        <w:tc>
          <w:tcPr>
            <w:tcW w:w="659" w:type="dxa"/>
            <w:tcBorders>
              <w:top w:val="single" w:color="000000" w:sz="4" w:space="0"/>
              <w:left w:val="nil"/>
              <w:bottom w:val="single" w:color="000000" w:sz="4" w:space="0"/>
              <w:right w:val="single" w:color="000000" w:sz="4" w:space="0"/>
            </w:tcBorders>
            <w:shd w:val="clear" w:color="auto" w:fill="auto"/>
            <w:vAlign w:val="center"/>
          </w:tcPr>
          <w:p w14:paraId="10C1308F">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15</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6B61ED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r>
              <w:rPr>
                <w:rFonts w:hint="default" w:ascii="仿宋_GB2312" w:hAnsi="宋体" w:eastAsia="仿宋_GB2312" w:cs="仿宋_GB2312"/>
                <w:i w:val="0"/>
                <w:iCs w:val="0"/>
                <w:color w:val="000000"/>
                <w:kern w:val="0"/>
                <w:sz w:val="22"/>
                <w:szCs w:val="22"/>
                <w:u w:val="none"/>
                <w:lang w:val="en-US" w:eastAsia="zh-CN" w:bidi="ar"/>
              </w:rPr>
              <w:t>数据库技术</w:t>
            </w:r>
          </w:p>
        </w:tc>
        <w:tc>
          <w:tcPr>
            <w:tcW w:w="732" w:type="dxa"/>
            <w:tcBorders>
              <w:top w:val="nil"/>
              <w:left w:val="nil"/>
              <w:bottom w:val="single" w:color="000000" w:sz="8" w:space="0"/>
              <w:right w:val="single" w:color="000000" w:sz="8" w:space="0"/>
            </w:tcBorders>
            <w:shd w:val="clear" w:color="auto" w:fill="auto"/>
            <w:vAlign w:val="center"/>
          </w:tcPr>
          <w:p w14:paraId="3A944E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65A453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7ADD2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5F4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48972">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FCA1F">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7B058983">
            <w:pPr>
              <w:rPr>
                <w:rFonts w:hint="eastAsia" w:ascii="宋体" w:hAnsi="宋体" w:eastAsia="宋体" w:cs="宋体"/>
                <w:i w:val="0"/>
                <w:iCs w:val="0"/>
                <w:color w:val="000000"/>
                <w:sz w:val="22"/>
                <w:szCs w:val="22"/>
                <w:u w:val="none"/>
              </w:rPr>
            </w:pPr>
          </w:p>
        </w:tc>
        <w:tc>
          <w:tcPr>
            <w:tcW w:w="691" w:type="dxa"/>
            <w:tcBorders>
              <w:top w:val="nil"/>
              <w:left w:val="nil"/>
              <w:bottom w:val="nil"/>
              <w:right w:val="nil"/>
            </w:tcBorders>
            <w:shd w:val="clear" w:color="auto" w:fill="auto"/>
            <w:noWrap/>
            <w:vAlign w:val="center"/>
          </w:tcPr>
          <w:p w14:paraId="5DD7C038">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20200">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72C84">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BCB86">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16FE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E94FD">
            <w:pPr>
              <w:jc w:val="left"/>
              <w:rPr>
                <w:rFonts w:hint="default" w:ascii="Times New Roman" w:hAnsi="Times New Roman" w:eastAsia="宋体" w:cs="Times New Roman"/>
                <w:i w:val="0"/>
                <w:iCs w:val="0"/>
                <w:color w:val="000000"/>
                <w:sz w:val="21"/>
                <w:szCs w:val="21"/>
                <w:u w:val="none"/>
              </w:rPr>
            </w:pPr>
          </w:p>
        </w:tc>
      </w:tr>
      <w:tr w14:paraId="3580F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5E661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2AF9392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55A3D38E">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16</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75D947FE">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国产操作系统应用技术</w:t>
            </w:r>
          </w:p>
        </w:tc>
        <w:tc>
          <w:tcPr>
            <w:tcW w:w="732" w:type="dxa"/>
            <w:tcBorders>
              <w:top w:val="nil"/>
              <w:left w:val="nil"/>
              <w:bottom w:val="single" w:color="000000" w:sz="8" w:space="0"/>
              <w:right w:val="single" w:color="000000" w:sz="8" w:space="0"/>
            </w:tcBorders>
            <w:shd w:val="clear" w:color="auto" w:fill="auto"/>
            <w:vAlign w:val="center"/>
          </w:tcPr>
          <w:p w14:paraId="179142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5885A3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41" w:type="dxa"/>
            <w:tcBorders>
              <w:top w:val="nil"/>
              <w:left w:val="nil"/>
              <w:bottom w:val="single" w:color="000000" w:sz="8" w:space="0"/>
              <w:right w:val="single" w:color="000000" w:sz="8" w:space="0"/>
            </w:tcBorders>
            <w:shd w:val="clear" w:color="auto" w:fill="auto"/>
            <w:vAlign w:val="center"/>
          </w:tcPr>
          <w:p w14:paraId="42384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7B8D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BD83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D5C0E">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38D3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056DB">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2EB9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9604E">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A2AEA">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0DADC">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54635">
            <w:pPr>
              <w:jc w:val="left"/>
              <w:rPr>
                <w:rFonts w:hint="default" w:ascii="Times New Roman" w:hAnsi="Times New Roman" w:eastAsia="宋体" w:cs="Times New Roman"/>
                <w:i w:val="0"/>
                <w:iCs w:val="0"/>
                <w:color w:val="000000"/>
                <w:sz w:val="21"/>
                <w:szCs w:val="21"/>
                <w:u w:val="none"/>
              </w:rPr>
            </w:pPr>
          </w:p>
        </w:tc>
      </w:tr>
      <w:tr w14:paraId="498F6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A8DC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3C1F8FA1">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0B2CE70C">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17</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51B45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r>
              <w:rPr>
                <w:rFonts w:hint="default" w:ascii="仿宋_GB2312" w:hAnsi="宋体" w:eastAsia="仿宋_GB2312" w:cs="仿宋_GB2312"/>
                <w:i w:val="0"/>
                <w:iCs w:val="0"/>
                <w:color w:val="000000"/>
                <w:kern w:val="0"/>
                <w:sz w:val="22"/>
                <w:szCs w:val="22"/>
                <w:u w:val="none"/>
                <w:lang w:val="en-US" w:eastAsia="zh-CN" w:bidi="ar"/>
              </w:rPr>
              <w:t>国产达梦数据库应用技术</w:t>
            </w:r>
          </w:p>
        </w:tc>
        <w:tc>
          <w:tcPr>
            <w:tcW w:w="732" w:type="dxa"/>
            <w:tcBorders>
              <w:top w:val="nil"/>
              <w:left w:val="nil"/>
              <w:bottom w:val="single" w:color="000000" w:sz="8" w:space="0"/>
              <w:right w:val="single" w:color="000000" w:sz="8" w:space="0"/>
            </w:tcBorders>
            <w:shd w:val="clear" w:color="auto" w:fill="auto"/>
            <w:vAlign w:val="center"/>
          </w:tcPr>
          <w:p w14:paraId="17C651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0D2A62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5A503A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0383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05E3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1D4B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2A1D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5C3F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767C2">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nil"/>
              <w:left w:val="nil"/>
              <w:bottom w:val="nil"/>
              <w:right w:val="nil"/>
            </w:tcBorders>
            <w:shd w:val="clear" w:color="auto" w:fill="auto"/>
            <w:noWrap/>
            <w:vAlign w:val="center"/>
          </w:tcPr>
          <w:p w14:paraId="519EB31A">
            <w:pPr>
              <w:rPr>
                <w:rFonts w:hint="eastAsia" w:ascii="宋体" w:hAnsi="宋体" w:eastAsia="宋体" w:cs="宋体"/>
                <w:i w:val="0"/>
                <w:iCs w:val="0"/>
                <w:color w:val="000000"/>
                <w:sz w:val="22"/>
                <w:szCs w:val="22"/>
                <w:u w:val="none"/>
              </w:rPr>
            </w:pPr>
          </w:p>
        </w:tc>
        <w:tc>
          <w:tcPr>
            <w:tcW w:w="648" w:type="dxa"/>
            <w:tcBorders>
              <w:top w:val="nil"/>
              <w:left w:val="nil"/>
              <w:bottom w:val="nil"/>
              <w:right w:val="nil"/>
            </w:tcBorders>
            <w:shd w:val="clear" w:color="auto" w:fill="auto"/>
            <w:noWrap/>
            <w:vAlign w:val="center"/>
          </w:tcPr>
          <w:p w14:paraId="1937F3C7">
            <w:pPr>
              <w:rPr>
                <w:rFonts w:hint="eastAsia" w:ascii="宋体" w:hAnsi="宋体" w:eastAsia="宋体" w:cs="宋体"/>
                <w:i w:val="0"/>
                <w:iCs w:val="0"/>
                <w:color w:val="000000"/>
                <w:sz w:val="22"/>
                <w:szCs w:val="22"/>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E75F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FE0D6">
            <w:pPr>
              <w:jc w:val="left"/>
              <w:rPr>
                <w:rFonts w:hint="default" w:ascii="Times New Roman" w:hAnsi="Times New Roman" w:eastAsia="宋体" w:cs="Times New Roman"/>
                <w:i w:val="0"/>
                <w:iCs w:val="0"/>
                <w:color w:val="000000"/>
                <w:sz w:val="21"/>
                <w:szCs w:val="21"/>
                <w:u w:val="none"/>
              </w:rPr>
            </w:pPr>
          </w:p>
        </w:tc>
      </w:tr>
      <w:tr w14:paraId="15C0C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7EFFCC">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240B3AD2">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78CDFD4F">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18</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009486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*Spring Boot </w:t>
            </w:r>
            <w:r>
              <w:rPr>
                <w:rFonts w:hint="default" w:ascii="仿宋_GB2312" w:hAnsi="宋体" w:eastAsia="仿宋_GB2312" w:cs="仿宋_GB2312"/>
                <w:i w:val="0"/>
                <w:iCs w:val="0"/>
                <w:color w:val="000000"/>
                <w:kern w:val="0"/>
                <w:sz w:val="22"/>
                <w:szCs w:val="22"/>
                <w:u w:val="none"/>
                <w:lang w:val="en-US" w:eastAsia="zh-CN" w:bidi="ar"/>
              </w:rPr>
              <w:t>应用开发</w:t>
            </w:r>
          </w:p>
        </w:tc>
        <w:tc>
          <w:tcPr>
            <w:tcW w:w="732" w:type="dxa"/>
            <w:tcBorders>
              <w:top w:val="nil"/>
              <w:left w:val="nil"/>
              <w:bottom w:val="single" w:color="000000" w:sz="8" w:space="0"/>
              <w:right w:val="single" w:color="000000" w:sz="8" w:space="0"/>
            </w:tcBorders>
            <w:shd w:val="clear" w:color="auto" w:fill="auto"/>
            <w:vAlign w:val="center"/>
          </w:tcPr>
          <w:p w14:paraId="26873D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4441DE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nil"/>
              <w:left w:val="nil"/>
              <w:bottom w:val="single" w:color="000000" w:sz="8" w:space="0"/>
              <w:right w:val="single" w:color="000000" w:sz="8" w:space="0"/>
            </w:tcBorders>
            <w:shd w:val="clear" w:color="auto" w:fill="auto"/>
            <w:vAlign w:val="center"/>
          </w:tcPr>
          <w:p w14:paraId="7DFB56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77F3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42FD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F0B15">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4A811">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A8EDE">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0EAA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8A334">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8A787">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8B99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72F3D">
            <w:pPr>
              <w:jc w:val="left"/>
              <w:rPr>
                <w:rFonts w:hint="default" w:ascii="Times New Roman" w:hAnsi="Times New Roman" w:eastAsia="宋体" w:cs="Times New Roman"/>
                <w:i w:val="0"/>
                <w:iCs w:val="0"/>
                <w:color w:val="000000"/>
                <w:sz w:val="21"/>
                <w:szCs w:val="21"/>
                <w:u w:val="none"/>
              </w:rPr>
            </w:pPr>
          </w:p>
        </w:tc>
      </w:tr>
      <w:tr w14:paraId="535C2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D5DFB">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46A87B67">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B3A168A">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19</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39A0EB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*Web</w:t>
            </w:r>
            <w:r>
              <w:rPr>
                <w:rFonts w:hint="default" w:ascii="仿宋_GB2312" w:hAnsi="宋体" w:eastAsia="仿宋_GB2312" w:cs="仿宋_GB2312"/>
                <w:i w:val="0"/>
                <w:iCs w:val="0"/>
                <w:color w:val="000000"/>
                <w:kern w:val="0"/>
                <w:sz w:val="22"/>
                <w:szCs w:val="22"/>
                <w:u w:val="none"/>
                <w:lang w:val="en-US" w:eastAsia="zh-CN" w:bidi="ar"/>
              </w:rPr>
              <w:t>应用项目开发</w:t>
            </w:r>
          </w:p>
        </w:tc>
        <w:tc>
          <w:tcPr>
            <w:tcW w:w="732" w:type="dxa"/>
            <w:tcBorders>
              <w:top w:val="nil"/>
              <w:left w:val="nil"/>
              <w:bottom w:val="single" w:color="000000" w:sz="8" w:space="0"/>
              <w:right w:val="single" w:color="000000" w:sz="8" w:space="0"/>
            </w:tcBorders>
            <w:shd w:val="clear" w:color="auto" w:fill="auto"/>
            <w:vAlign w:val="center"/>
          </w:tcPr>
          <w:p w14:paraId="1574F4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7FE1FF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1" w:type="dxa"/>
            <w:tcBorders>
              <w:top w:val="nil"/>
              <w:left w:val="nil"/>
              <w:bottom w:val="single" w:color="000000" w:sz="8" w:space="0"/>
              <w:right w:val="single" w:color="000000" w:sz="8" w:space="0"/>
            </w:tcBorders>
            <w:shd w:val="clear" w:color="auto" w:fill="auto"/>
            <w:vAlign w:val="center"/>
          </w:tcPr>
          <w:p w14:paraId="0ACD20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8637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6BF1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CE6F3">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39251">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BA16E">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7D7CCFFB">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C0B8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64</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256A7">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BC82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356BB">
            <w:pPr>
              <w:jc w:val="left"/>
              <w:rPr>
                <w:rFonts w:hint="default" w:ascii="Times New Roman" w:hAnsi="Times New Roman" w:eastAsia="宋体" w:cs="Times New Roman"/>
                <w:i w:val="0"/>
                <w:iCs w:val="0"/>
                <w:color w:val="000000"/>
                <w:sz w:val="21"/>
                <w:szCs w:val="21"/>
                <w:u w:val="none"/>
              </w:rPr>
            </w:pPr>
          </w:p>
        </w:tc>
      </w:tr>
      <w:tr w14:paraId="20727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4B0B3">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7B92A060">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5E1306B">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20</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00905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r>
              <w:rPr>
                <w:rFonts w:hint="default" w:ascii="仿宋_GB2312" w:hAnsi="宋体" w:eastAsia="仿宋_GB2312" w:cs="仿宋_GB2312"/>
                <w:i w:val="0"/>
                <w:iCs w:val="0"/>
                <w:color w:val="000000"/>
                <w:kern w:val="0"/>
                <w:sz w:val="22"/>
                <w:szCs w:val="22"/>
                <w:u w:val="none"/>
                <w:lang w:val="en-US" w:eastAsia="zh-CN" w:bidi="ar"/>
              </w:rPr>
              <w:t>信创云计算运维</w:t>
            </w:r>
          </w:p>
        </w:tc>
        <w:tc>
          <w:tcPr>
            <w:tcW w:w="732" w:type="dxa"/>
            <w:tcBorders>
              <w:top w:val="nil"/>
              <w:left w:val="nil"/>
              <w:bottom w:val="single" w:color="000000" w:sz="8" w:space="0"/>
              <w:right w:val="single" w:color="000000" w:sz="8" w:space="0"/>
            </w:tcBorders>
            <w:shd w:val="clear" w:color="auto" w:fill="auto"/>
            <w:vAlign w:val="center"/>
          </w:tcPr>
          <w:p w14:paraId="35E902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58A050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41" w:type="dxa"/>
            <w:tcBorders>
              <w:top w:val="nil"/>
              <w:left w:val="nil"/>
              <w:bottom w:val="single" w:color="000000" w:sz="8" w:space="0"/>
              <w:right w:val="single" w:color="000000" w:sz="8" w:space="0"/>
            </w:tcBorders>
            <w:shd w:val="clear" w:color="auto" w:fill="auto"/>
            <w:vAlign w:val="center"/>
          </w:tcPr>
          <w:p w14:paraId="307B2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4949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778B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037BB">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8D12E">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19DF7">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80E21">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4277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D0BBA">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06B5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31B540B2">
            <w:pPr>
              <w:jc w:val="left"/>
              <w:rPr>
                <w:rFonts w:hint="default" w:ascii="仿宋_GB2312" w:hAnsi="宋体" w:eastAsia="仿宋_GB2312" w:cs="仿宋_GB2312"/>
                <w:i w:val="0"/>
                <w:iCs w:val="0"/>
                <w:color w:val="000000"/>
                <w:sz w:val="21"/>
                <w:szCs w:val="21"/>
                <w:u w:val="none"/>
              </w:rPr>
            </w:pPr>
          </w:p>
        </w:tc>
      </w:tr>
      <w:tr w14:paraId="4DB5F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222E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66EB79FE">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2A58E33">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21</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55D823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732" w:type="dxa"/>
            <w:tcBorders>
              <w:top w:val="nil"/>
              <w:left w:val="nil"/>
              <w:bottom w:val="single" w:color="000000" w:sz="8" w:space="0"/>
              <w:right w:val="single" w:color="000000" w:sz="8" w:space="0"/>
            </w:tcBorders>
            <w:shd w:val="clear" w:color="auto" w:fill="auto"/>
            <w:vAlign w:val="center"/>
          </w:tcPr>
          <w:p w14:paraId="1AE525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678" w:type="dxa"/>
            <w:tcBorders>
              <w:top w:val="nil"/>
              <w:left w:val="nil"/>
              <w:bottom w:val="single" w:color="000000" w:sz="8" w:space="0"/>
              <w:right w:val="single" w:color="000000" w:sz="8" w:space="0"/>
            </w:tcBorders>
            <w:shd w:val="clear" w:color="auto" w:fill="auto"/>
            <w:vAlign w:val="center"/>
          </w:tcPr>
          <w:p w14:paraId="3EF83D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741" w:type="dxa"/>
            <w:tcBorders>
              <w:top w:val="nil"/>
              <w:left w:val="nil"/>
              <w:bottom w:val="single" w:color="000000" w:sz="8" w:space="0"/>
              <w:right w:val="single" w:color="000000" w:sz="8" w:space="0"/>
            </w:tcBorders>
            <w:shd w:val="clear" w:color="auto" w:fill="auto"/>
            <w:vAlign w:val="center"/>
          </w:tcPr>
          <w:p w14:paraId="70A2D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B717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8374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119E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8FDF3">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73AFD6C6">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A078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2CD4">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991B4">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2323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2904AA1D">
            <w:pPr>
              <w:jc w:val="left"/>
              <w:rPr>
                <w:rFonts w:hint="default" w:ascii="仿宋_GB2312" w:hAnsi="宋体" w:eastAsia="仿宋_GB2312" w:cs="仿宋_GB2312"/>
                <w:i w:val="0"/>
                <w:iCs w:val="0"/>
                <w:color w:val="000000"/>
                <w:sz w:val="21"/>
                <w:szCs w:val="21"/>
                <w:u w:val="none"/>
              </w:rPr>
            </w:pPr>
          </w:p>
        </w:tc>
      </w:tr>
      <w:tr w14:paraId="67EA3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4E8C96">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6ED84A9A">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48FD6CBC">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22</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1CE331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*工业软件</w:t>
            </w:r>
            <w:r>
              <w:rPr>
                <w:rFonts w:hint="default" w:ascii="仿宋_GB2312" w:hAnsi="宋体" w:eastAsia="仿宋_GB2312" w:cs="仿宋_GB2312"/>
                <w:i w:val="0"/>
                <w:iCs w:val="0"/>
                <w:color w:val="000000"/>
                <w:kern w:val="0"/>
                <w:sz w:val="22"/>
                <w:szCs w:val="22"/>
                <w:u w:val="none"/>
                <w:lang w:val="en-US" w:eastAsia="zh-CN" w:bidi="ar"/>
              </w:rPr>
              <w:t>迁移与适配技术</w:t>
            </w:r>
          </w:p>
        </w:tc>
        <w:tc>
          <w:tcPr>
            <w:tcW w:w="732" w:type="dxa"/>
            <w:tcBorders>
              <w:top w:val="nil"/>
              <w:left w:val="nil"/>
              <w:bottom w:val="single" w:color="000000" w:sz="8" w:space="0"/>
              <w:right w:val="single" w:color="000000" w:sz="8" w:space="0"/>
            </w:tcBorders>
            <w:shd w:val="clear" w:color="auto" w:fill="auto"/>
            <w:vAlign w:val="center"/>
          </w:tcPr>
          <w:p w14:paraId="623259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1C5A32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74C316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1931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D49C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E3FBC">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FEC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6678F">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92587">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933F1">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BB16B">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4ECB9">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0889A19D">
            <w:pPr>
              <w:jc w:val="left"/>
              <w:rPr>
                <w:rFonts w:hint="default" w:ascii="仿宋_GB2312" w:hAnsi="宋体" w:eastAsia="仿宋_GB2312" w:cs="仿宋_GB2312"/>
                <w:i w:val="0"/>
                <w:iCs w:val="0"/>
                <w:color w:val="000000"/>
                <w:sz w:val="21"/>
                <w:szCs w:val="21"/>
                <w:u w:val="none"/>
              </w:rPr>
            </w:pPr>
          </w:p>
        </w:tc>
      </w:tr>
      <w:tr w14:paraId="1BC0C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D0344">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nil"/>
              <w:bottom w:val="single" w:color="000000" w:sz="4" w:space="0"/>
              <w:right w:val="nil"/>
            </w:tcBorders>
            <w:shd w:val="clear" w:color="auto" w:fill="auto"/>
            <w:vAlign w:val="center"/>
          </w:tcPr>
          <w:p w14:paraId="5B289EDC">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06034FF">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23</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48D0365A">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鸿蒙开发技术</w:t>
            </w:r>
          </w:p>
        </w:tc>
        <w:tc>
          <w:tcPr>
            <w:tcW w:w="732" w:type="dxa"/>
            <w:tcBorders>
              <w:top w:val="nil"/>
              <w:left w:val="nil"/>
              <w:bottom w:val="single" w:color="000000" w:sz="8" w:space="0"/>
              <w:right w:val="single" w:color="000000" w:sz="8" w:space="0"/>
            </w:tcBorders>
            <w:shd w:val="clear" w:color="auto" w:fill="auto"/>
            <w:vAlign w:val="center"/>
          </w:tcPr>
          <w:p w14:paraId="7A5A8A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nil"/>
              <w:left w:val="nil"/>
              <w:bottom w:val="single" w:color="000000" w:sz="8" w:space="0"/>
              <w:right w:val="single" w:color="000000" w:sz="8" w:space="0"/>
            </w:tcBorders>
            <w:shd w:val="clear" w:color="auto" w:fill="auto"/>
            <w:vAlign w:val="center"/>
          </w:tcPr>
          <w:p w14:paraId="721343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1" w:type="dxa"/>
            <w:tcBorders>
              <w:top w:val="nil"/>
              <w:left w:val="nil"/>
              <w:bottom w:val="single" w:color="000000" w:sz="8" w:space="0"/>
              <w:right w:val="single" w:color="000000" w:sz="8" w:space="0"/>
            </w:tcBorders>
            <w:shd w:val="clear" w:color="auto" w:fill="auto"/>
            <w:vAlign w:val="center"/>
          </w:tcPr>
          <w:p w14:paraId="059343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E00F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0332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FA9C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4DD3D">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5C59FF4E">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0DEE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E2520">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A5B6B">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4280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62DAC254">
            <w:pPr>
              <w:jc w:val="left"/>
              <w:rPr>
                <w:rFonts w:hint="default" w:ascii="仿宋_GB2312" w:hAnsi="宋体" w:eastAsia="仿宋_GB2312" w:cs="仿宋_GB2312"/>
                <w:i w:val="0"/>
                <w:iCs w:val="0"/>
                <w:color w:val="000000"/>
                <w:sz w:val="21"/>
                <w:szCs w:val="21"/>
                <w:u w:val="none"/>
              </w:rPr>
            </w:pPr>
          </w:p>
        </w:tc>
      </w:tr>
      <w:tr w14:paraId="25BEA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8CB99">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C8BB9">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专业拓展课程</w:t>
            </w: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B86DB8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24</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43CF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Vue.Js前端框架技术</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AD55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6A86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9D70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783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23F37">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81E9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64C03">
            <w:pPr>
              <w:jc w:val="center"/>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04CCFBDC">
            <w:pP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F5D0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nil"/>
              <w:left w:val="nil"/>
              <w:bottom w:val="nil"/>
              <w:right w:val="nil"/>
            </w:tcBorders>
            <w:shd w:val="clear" w:color="auto" w:fill="auto"/>
            <w:noWrap/>
            <w:vAlign w:val="center"/>
          </w:tcPr>
          <w:p w14:paraId="6CD46B3F">
            <w:pPr>
              <w:rPr>
                <w:rFonts w:hint="eastAsia" w:ascii="宋体" w:hAnsi="宋体" w:eastAsia="宋体" w:cs="宋体"/>
                <w:i w:val="0"/>
                <w:iCs w:val="0"/>
                <w:color w:val="000000"/>
                <w:sz w:val="22"/>
                <w:szCs w:val="22"/>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E5415">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DC8FB">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37B32683">
            <w:pPr>
              <w:jc w:val="left"/>
              <w:rPr>
                <w:rFonts w:hint="default" w:ascii="仿宋_GB2312" w:hAnsi="宋体" w:eastAsia="仿宋_GB2312" w:cs="仿宋_GB2312"/>
                <w:i w:val="0"/>
                <w:iCs w:val="0"/>
                <w:color w:val="000000"/>
                <w:sz w:val="21"/>
                <w:szCs w:val="21"/>
                <w:u w:val="none"/>
              </w:rPr>
            </w:pPr>
          </w:p>
        </w:tc>
      </w:tr>
      <w:tr w14:paraId="1E792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96A3A">
            <w:pPr>
              <w:jc w:val="center"/>
              <w:rPr>
                <w:rFonts w:hint="default" w:ascii="仿宋_GB2312" w:hAnsi="宋体" w:eastAsia="仿宋_GB2312" w:cs="仿宋_GB2312"/>
                <w:i w:val="0"/>
                <w:iCs w:val="0"/>
                <w:color w:val="000000"/>
                <w:sz w:val="22"/>
                <w:szCs w:val="22"/>
                <w:u w:val="none"/>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C146">
            <w:pPr>
              <w:jc w:val="center"/>
              <w:rPr>
                <w:rFonts w:hint="default" w:ascii="仿宋_GB2312" w:hAnsi="宋体" w:eastAsia="仿宋_GB2312" w:cs="仿宋_GB2312"/>
                <w:i w:val="0"/>
                <w:iCs w:val="0"/>
                <w:color w:val="000000"/>
                <w:sz w:val="22"/>
                <w:szCs w:val="22"/>
                <w:u w:val="none"/>
              </w:rPr>
            </w:pP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4CF693">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小计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9978B">
            <w:pPr>
              <w:jc w:val="center"/>
              <w:rPr>
                <w:rFonts w:hint="default" w:ascii="Times New Roman" w:hAnsi="Times New Roman" w:eastAsia="宋体" w:cs="Times New Roman"/>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092AC">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60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7A19C">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960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6E0B4">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518</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B3731">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442</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84FD7">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8B356">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176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AA96F">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208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26D02">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336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B2B2D">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208</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D4947">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087A9">
            <w:pPr>
              <w:keepNext w:val="0"/>
              <w:keepLines w:val="0"/>
              <w:widowControl/>
              <w:suppressLineNumbers w:val="0"/>
              <w:jc w:val="center"/>
              <w:textAlignment w:val="center"/>
              <w:rPr>
                <w:rFonts w:hint="default" w:ascii="仿宋_GB2312" w:hAnsi="宋体" w:eastAsia="仿宋_GB2312" w:cs="仿宋_GB2312"/>
                <w:b/>
                <w:bCs/>
                <w:i w:val="0"/>
                <w:iCs w:val="0"/>
                <w:color w:val="000000"/>
                <w:sz w:val="21"/>
                <w:szCs w:val="21"/>
                <w:u w:val="none"/>
              </w:rPr>
            </w:pPr>
            <w:r>
              <w:rPr>
                <w:rFonts w:hint="default" w:ascii="仿宋_GB2312" w:hAnsi="宋体" w:eastAsia="仿宋_GB2312" w:cs="仿宋_GB2312"/>
                <w:b/>
                <w:bCs/>
                <w:i w:val="0"/>
                <w:iCs w:val="0"/>
                <w:color w:val="000000"/>
                <w:kern w:val="0"/>
                <w:sz w:val="21"/>
                <w:szCs w:val="21"/>
                <w:u w:val="none"/>
                <w:lang w:val="en-US" w:eastAsia="zh-CN" w:bidi="ar"/>
              </w:rPr>
              <w:t>0</w:t>
            </w:r>
          </w:p>
        </w:tc>
        <w:tc>
          <w:tcPr>
            <w:tcW w:w="1645" w:type="dxa"/>
            <w:tcBorders>
              <w:top w:val="single" w:color="000000" w:sz="4" w:space="0"/>
              <w:left w:val="single" w:color="000000" w:sz="4" w:space="0"/>
              <w:bottom w:val="nil"/>
              <w:right w:val="single" w:color="000000" w:sz="4" w:space="0"/>
            </w:tcBorders>
            <w:shd w:val="clear" w:color="auto" w:fill="auto"/>
            <w:vAlign w:val="center"/>
          </w:tcPr>
          <w:p w14:paraId="5AFFA25B">
            <w:pPr>
              <w:jc w:val="left"/>
              <w:rPr>
                <w:rFonts w:hint="default" w:ascii="仿宋_GB2312" w:hAnsi="宋体" w:eastAsia="仿宋_GB2312" w:cs="仿宋_GB2312"/>
                <w:i w:val="0"/>
                <w:iCs w:val="0"/>
                <w:color w:val="000000"/>
                <w:sz w:val="21"/>
                <w:szCs w:val="21"/>
                <w:u w:val="none"/>
              </w:rPr>
            </w:pPr>
          </w:p>
        </w:tc>
      </w:tr>
      <w:tr w14:paraId="68367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FA7445">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nil"/>
              <w:left w:val="single" w:color="000000" w:sz="4" w:space="0"/>
              <w:bottom w:val="single" w:color="000000" w:sz="4" w:space="0"/>
              <w:right w:val="single" w:color="000000" w:sz="4" w:space="0"/>
            </w:tcBorders>
            <w:shd w:val="clear" w:color="auto" w:fill="auto"/>
            <w:vAlign w:val="center"/>
          </w:tcPr>
          <w:p w14:paraId="3A55302F">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综合实践课程</w:t>
            </w: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599ADCF">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25</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E68BD">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劳动教育—工业·匠心</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3A67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551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1BFC3">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A144A">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5EDF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A935D">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CA84B">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DA6E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CE964">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06EEE">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E7D0E">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4305D">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0887E">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各专业自主开展</w:t>
            </w:r>
          </w:p>
        </w:tc>
      </w:tr>
      <w:tr w14:paraId="147D3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9763B">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1A8D24F2">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AF19489">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26</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9AB4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课程设计1：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00C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F722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710F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7B531">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0EFBC">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F1A0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F8D7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C3D7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6CC1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97937">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1B2C">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D3DA8">
            <w:pPr>
              <w:jc w:val="both"/>
              <w:rPr>
                <w:rFonts w:hint="default" w:ascii="仿宋_GB2312" w:hAnsi="宋体" w:eastAsia="仿宋_GB2312" w:cs="仿宋_GB2312"/>
                <w:i w:val="0"/>
                <w:iCs w:val="0"/>
                <w:color w:val="000000"/>
                <w:sz w:val="21"/>
                <w:szCs w:val="21"/>
                <w:u w:val="none"/>
              </w:rPr>
            </w:pPr>
          </w:p>
        </w:tc>
        <w:tc>
          <w:tcPr>
            <w:tcW w:w="164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E2450C">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学期综合实践项目</w:t>
            </w:r>
          </w:p>
        </w:tc>
      </w:tr>
      <w:tr w14:paraId="09FC3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0F2D09">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37A47E9D">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669E0CF9">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27</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5A23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课程设计2：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3ADB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F122">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11E1B">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A63E0">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215CA">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A0D2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61CAE">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D327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A72B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197E6">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87345">
            <w:pPr>
              <w:jc w:val="center"/>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B9EF5">
            <w:pPr>
              <w:jc w:val="both"/>
              <w:rPr>
                <w:rFonts w:hint="default" w:ascii="仿宋_GB2312" w:hAnsi="宋体" w:eastAsia="仿宋_GB2312" w:cs="仿宋_GB2312"/>
                <w:i w:val="0"/>
                <w:iCs w:val="0"/>
                <w:color w:val="000000"/>
                <w:sz w:val="21"/>
                <w:szCs w:val="21"/>
                <w:u w:val="none"/>
              </w:rPr>
            </w:pPr>
          </w:p>
        </w:tc>
        <w:tc>
          <w:tcPr>
            <w:tcW w:w="164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A2C860">
            <w:pPr>
              <w:jc w:val="left"/>
              <w:rPr>
                <w:rFonts w:hint="default" w:ascii="仿宋_GB2312" w:hAnsi="宋体" w:eastAsia="仿宋_GB2312" w:cs="仿宋_GB2312"/>
                <w:i w:val="0"/>
                <w:iCs w:val="0"/>
                <w:color w:val="000000"/>
                <w:sz w:val="21"/>
                <w:szCs w:val="21"/>
                <w:u w:val="none"/>
              </w:rPr>
            </w:pPr>
          </w:p>
        </w:tc>
      </w:tr>
      <w:tr w14:paraId="6CECA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682CB">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7CF52944">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1C92416">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28</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D159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毕业设计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0247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8D7F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6B42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D7620">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9EA0B">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A8BF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F12E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285E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95867">
            <w:pPr>
              <w:jc w:val="center"/>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6D6C3F44">
            <w:pPr>
              <w:rPr>
                <w:rFonts w:hint="eastAsia" w:ascii="宋体" w:hAnsi="宋体" w:eastAsia="宋体" w:cs="宋体"/>
                <w:i w:val="0"/>
                <w:iCs w:val="0"/>
                <w:color w:val="000000"/>
                <w:sz w:val="22"/>
                <w:szCs w:val="22"/>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716DE">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4114F">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0F6EF">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各二级学院自主开展</w:t>
            </w:r>
          </w:p>
        </w:tc>
      </w:tr>
      <w:tr w14:paraId="18871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82A5DE">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60DE2336">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38740011">
            <w:pPr>
              <w:keepNext w:val="0"/>
              <w:keepLines w:val="0"/>
              <w:widowControl/>
              <w:suppressLineNumbers w:val="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仿宋_GB2312" w:hAnsi="宋体" w:eastAsia="仿宋_GB2312" w:cs="仿宋_GB2312"/>
                <w:i w:val="0"/>
                <w:iCs w:val="0"/>
                <w:color w:val="000000"/>
                <w:kern w:val="0"/>
                <w:sz w:val="21"/>
                <w:szCs w:val="21"/>
                <w:u w:val="none"/>
                <w:lang w:val="en-US" w:eastAsia="zh-CN" w:bidi="ar"/>
              </w:rPr>
              <w:t>29</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CB99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综合实践</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EFA4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7506C">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2524D">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F49BF">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62078">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774D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3DD39">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8EC8C">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2B490">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744F6">
            <w:pPr>
              <w:jc w:val="center"/>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A3E69">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6CA5E">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3EFDA">
            <w:pPr>
              <w:jc w:val="left"/>
              <w:rPr>
                <w:rFonts w:hint="default" w:ascii="Times New Roman" w:hAnsi="Times New Roman" w:eastAsia="宋体" w:cs="Times New Roman"/>
                <w:i w:val="0"/>
                <w:iCs w:val="0"/>
                <w:color w:val="000000"/>
                <w:sz w:val="21"/>
                <w:szCs w:val="21"/>
                <w:u w:val="none"/>
              </w:rPr>
            </w:pPr>
          </w:p>
        </w:tc>
      </w:tr>
      <w:tr w14:paraId="3F15D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A8A38">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nil"/>
              <w:left w:val="single" w:color="000000" w:sz="4" w:space="0"/>
              <w:bottom w:val="single" w:color="000000" w:sz="4" w:space="0"/>
              <w:right w:val="single" w:color="000000" w:sz="4" w:space="0"/>
            </w:tcBorders>
            <w:shd w:val="clear" w:color="auto" w:fill="auto"/>
            <w:vAlign w:val="center"/>
          </w:tcPr>
          <w:p w14:paraId="7CF87F75">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nil"/>
              <w:bottom w:val="single" w:color="000000" w:sz="4" w:space="0"/>
              <w:right w:val="single" w:color="000000" w:sz="4" w:space="0"/>
            </w:tcBorders>
            <w:shd w:val="clear" w:color="auto" w:fill="auto"/>
            <w:vAlign w:val="center"/>
          </w:tcPr>
          <w:p w14:paraId="5CD93AF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30</w:t>
            </w:r>
            <w:bookmarkStart w:id="254" w:name="_GoBack"/>
            <w:bookmarkEnd w:id="254"/>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6AAC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岗位实习</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355C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9C9DA">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55E46">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D6BF8">
            <w:pPr>
              <w:jc w:val="center"/>
              <w:rPr>
                <w:rFonts w:hint="default" w:ascii="仿宋_GB2312" w:hAnsi="宋体" w:eastAsia="仿宋_GB2312" w:cs="仿宋_GB2312"/>
                <w:i w:val="0"/>
                <w:iCs w:val="0"/>
                <w:color w:val="000000"/>
                <w:sz w:val="21"/>
                <w:szCs w:val="21"/>
                <w:u w:val="none"/>
              </w:rPr>
            </w:pP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CE820">
            <w:pPr>
              <w:jc w:val="center"/>
              <w:rPr>
                <w:rFonts w:hint="default" w:ascii="仿宋_GB2312" w:hAnsi="宋体" w:eastAsia="仿宋_GB2312" w:cs="仿宋_GB2312"/>
                <w:i w:val="0"/>
                <w:iCs w:val="0"/>
                <w:color w:val="000000"/>
                <w:sz w:val="21"/>
                <w:szCs w:val="21"/>
                <w:u w:val="none"/>
              </w:rPr>
            </w:pP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3012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55C67">
            <w:pPr>
              <w:jc w:val="center"/>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7E272">
            <w:pPr>
              <w:jc w:val="cente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A76F9">
            <w:pPr>
              <w:jc w:val="center"/>
              <w:rPr>
                <w:rFonts w:hint="eastAsia" w:ascii="宋体" w:hAnsi="宋体" w:eastAsia="宋体" w:cs="宋体"/>
                <w:i w:val="0"/>
                <w:iCs w:val="0"/>
                <w:color w:val="000000"/>
                <w:sz w:val="22"/>
                <w:szCs w:val="22"/>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421AD">
            <w:pPr>
              <w:jc w:val="center"/>
              <w:rPr>
                <w:rFonts w:hint="eastAsia" w:ascii="宋体" w:hAnsi="宋体" w:eastAsia="宋体" w:cs="宋体"/>
                <w:i w:val="0"/>
                <w:iCs w:val="0"/>
                <w:color w:val="000000"/>
                <w:sz w:val="22"/>
                <w:szCs w:val="22"/>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971C">
            <w:pPr>
              <w:jc w:val="center"/>
              <w:rPr>
                <w:rFonts w:hint="eastAsia" w:ascii="宋体" w:hAnsi="宋体" w:eastAsia="宋体" w:cs="宋体"/>
                <w:i w:val="0"/>
                <w:iCs w:val="0"/>
                <w:color w:val="000000"/>
                <w:sz w:val="22"/>
                <w:szCs w:val="22"/>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A267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240</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19C17">
            <w:pPr>
              <w:jc w:val="left"/>
              <w:rPr>
                <w:rFonts w:hint="default" w:ascii="Times New Roman" w:hAnsi="Times New Roman" w:eastAsia="宋体" w:cs="Times New Roman"/>
                <w:i w:val="0"/>
                <w:iCs w:val="0"/>
                <w:color w:val="000000"/>
                <w:sz w:val="21"/>
                <w:szCs w:val="21"/>
                <w:u w:val="none"/>
              </w:rPr>
            </w:pPr>
          </w:p>
        </w:tc>
      </w:tr>
      <w:tr w14:paraId="124AA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9453F">
            <w:pPr>
              <w:jc w:val="center"/>
              <w:rPr>
                <w:rFonts w:hint="default" w:ascii="仿宋_GB2312" w:hAnsi="宋体" w:eastAsia="仿宋_GB2312" w:cs="仿宋_GB2312"/>
                <w:i w:val="0"/>
                <w:iCs w:val="0"/>
                <w:color w:val="000000"/>
                <w:sz w:val="22"/>
                <w:szCs w:val="22"/>
                <w:u w:val="none"/>
              </w:rPr>
            </w:pPr>
          </w:p>
        </w:tc>
        <w:tc>
          <w:tcPr>
            <w:tcW w:w="884" w:type="dxa"/>
            <w:tcBorders>
              <w:top w:val="nil"/>
              <w:left w:val="nil"/>
              <w:bottom w:val="nil"/>
              <w:right w:val="nil"/>
            </w:tcBorders>
            <w:shd w:val="clear" w:color="auto" w:fill="auto"/>
            <w:vAlign w:val="center"/>
          </w:tcPr>
          <w:p w14:paraId="251ED52D">
            <w:pPr>
              <w:rPr>
                <w:rFonts w:hint="default" w:ascii="仿宋_GB2312" w:hAnsi="宋体" w:eastAsia="仿宋_GB2312" w:cs="仿宋_GB2312"/>
                <w:i w:val="0"/>
                <w:iCs w:val="0"/>
                <w:color w:val="000000"/>
                <w:sz w:val="22"/>
                <w:szCs w:val="22"/>
                <w:u w:val="none"/>
              </w:rPr>
            </w:pP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2BE81A">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小计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39152">
            <w:pPr>
              <w:jc w:val="both"/>
              <w:rPr>
                <w:rFonts w:hint="default" w:ascii="仿宋_GB2312" w:hAnsi="宋体"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05621">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33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3393A">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620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05D68">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B4E5F">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20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32D5C">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600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34945">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D1874">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40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97F96">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20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F18A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0</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EBEE1">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320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0991A">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240</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CB8BA">
            <w:pPr>
              <w:jc w:val="left"/>
              <w:rPr>
                <w:rFonts w:hint="default" w:ascii="Times New Roman" w:hAnsi="Times New Roman" w:eastAsia="宋体" w:cs="Times New Roman"/>
                <w:i w:val="0"/>
                <w:iCs w:val="0"/>
                <w:color w:val="000000"/>
                <w:sz w:val="21"/>
                <w:szCs w:val="21"/>
                <w:u w:val="none"/>
              </w:rPr>
            </w:pPr>
          </w:p>
        </w:tc>
      </w:tr>
      <w:tr w14:paraId="481A3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D996D7">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专业选修课程</w:t>
            </w: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74A9AB">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C1BB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2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29464">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　scratch编程</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A0C1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A45E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76B1A">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43F7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2D5B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8</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9ED05">
            <w:pPr>
              <w:jc w:val="both"/>
              <w:rPr>
                <w:rFonts w:hint="default" w:ascii="仿宋_GB2312" w:hAnsi="宋体" w:eastAsia="仿宋_GB2312" w:cs="仿宋_GB2312"/>
                <w:i w:val="0"/>
                <w:iCs w:val="0"/>
                <w:color w:val="000000"/>
                <w:sz w:val="21"/>
                <w:szCs w:val="21"/>
                <w:u w:val="none"/>
              </w:rPr>
            </w:pPr>
          </w:p>
        </w:tc>
        <w:tc>
          <w:tcPr>
            <w:tcW w:w="691" w:type="dxa"/>
            <w:tcBorders>
              <w:top w:val="nil"/>
              <w:left w:val="nil"/>
              <w:bottom w:val="nil"/>
              <w:right w:val="nil"/>
            </w:tcBorders>
            <w:shd w:val="clear" w:color="auto" w:fill="auto"/>
            <w:noWrap/>
            <w:vAlign w:val="center"/>
          </w:tcPr>
          <w:p w14:paraId="6E96982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53EE5">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9969F">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889A2">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3A957">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3913">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61A1E">
            <w:pPr>
              <w:jc w:val="left"/>
              <w:rPr>
                <w:rFonts w:hint="default" w:ascii="Times New Roman" w:hAnsi="Times New Roman" w:eastAsia="宋体" w:cs="Times New Roman"/>
                <w:i w:val="0"/>
                <w:iCs w:val="0"/>
                <w:color w:val="000000"/>
                <w:sz w:val="21"/>
                <w:szCs w:val="21"/>
                <w:u w:val="none"/>
              </w:rPr>
            </w:pPr>
          </w:p>
        </w:tc>
      </w:tr>
      <w:tr w14:paraId="52376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AA1B30">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27F7AA">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B94A8">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14:paraId="75A4EC03">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计算机硬件及网络维护</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4C9AFA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8" w:space="0"/>
              <w:left w:val="nil"/>
              <w:bottom w:val="single" w:color="000000" w:sz="8" w:space="0"/>
              <w:right w:val="single" w:color="000000" w:sz="8" w:space="0"/>
            </w:tcBorders>
            <w:shd w:val="clear" w:color="auto" w:fill="auto"/>
            <w:vAlign w:val="center"/>
          </w:tcPr>
          <w:p w14:paraId="6BE80D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41" w:type="dxa"/>
            <w:tcBorders>
              <w:top w:val="single" w:color="000000" w:sz="8" w:space="0"/>
              <w:left w:val="nil"/>
              <w:bottom w:val="single" w:color="000000" w:sz="8" w:space="0"/>
              <w:right w:val="single" w:color="000000" w:sz="8" w:space="0"/>
            </w:tcBorders>
            <w:shd w:val="clear" w:color="auto" w:fill="auto"/>
            <w:vAlign w:val="center"/>
          </w:tcPr>
          <w:p w14:paraId="24B47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849" w:type="dxa"/>
            <w:tcBorders>
              <w:top w:val="single" w:color="000000" w:sz="8" w:space="0"/>
              <w:left w:val="nil"/>
              <w:bottom w:val="single" w:color="000000" w:sz="8" w:space="0"/>
              <w:right w:val="single" w:color="000000" w:sz="8" w:space="0"/>
            </w:tcBorders>
            <w:shd w:val="clear" w:color="auto" w:fill="auto"/>
            <w:vAlign w:val="center"/>
          </w:tcPr>
          <w:p w14:paraId="3F71AB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228" w:type="dxa"/>
            <w:tcBorders>
              <w:top w:val="single" w:color="000000" w:sz="8" w:space="0"/>
              <w:left w:val="nil"/>
              <w:bottom w:val="single" w:color="000000" w:sz="8" w:space="0"/>
              <w:right w:val="single" w:color="000000" w:sz="8" w:space="0"/>
            </w:tcBorders>
            <w:shd w:val="clear" w:color="auto" w:fill="auto"/>
            <w:vAlign w:val="center"/>
          </w:tcPr>
          <w:p w14:paraId="07F92B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786" w:type="dxa"/>
            <w:tcBorders>
              <w:top w:val="single" w:color="000000" w:sz="8" w:space="0"/>
              <w:left w:val="nil"/>
              <w:bottom w:val="single" w:color="000000" w:sz="8" w:space="0"/>
              <w:right w:val="single" w:color="000000" w:sz="8" w:space="0"/>
            </w:tcBorders>
            <w:shd w:val="clear" w:color="auto" w:fill="auto"/>
            <w:vAlign w:val="center"/>
          </w:tcPr>
          <w:p w14:paraId="098FDDC0">
            <w:pPr>
              <w:jc w:val="center"/>
              <w:rPr>
                <w:rFonts w:hint="default" w:ascii="仿宋_GB2312" w:hAnsi="宋体" w:eastAsia="仿宋_GB2312" w:cs="仿宋_GB2312"/>
                <w:i w:val="0"/>
                <w:iCs w:val="0"/>
                <w:color w:val="000000"/>
                <w:sz w:val="22"/>
                <w:szCs w:val="22"/>
                <w:u w:val="none"/>
              </w:rPr>
            </w:pPr>
          </w:p>
        </w:tc>
        <w:tc>
          <w:tcPr>
            <w:tcW w:w="691" w:type="dxa"/>
            <w:tcBorders>
              <w:top w:val="single" w:color="000000" w:sz="8" w:space="0"/>
              <w:left w:val="nil"/>
              <w:bottom w:val="single" w:color="000000" w:sz="8" w:space="0"/>
              <w:right w:val="single" w:color="000000" w:sz="8" w:space="0"/>
            </w:tcBorders>
            <w:shd w:val="clear" w:color="auto" w:fill="auto"/>
            <w:vAlign w:val="center"/>
          </w:tcPr>
          <w:p w14:paraId="3EB0EA5E">
            <w:pPr>
              <w:jc w:val="center"/>
              <w:rPr>
                <w:rFonts w:hint="default" w:ascii="仿宋_GB2312" w:hAnsi="宋体" w:eastAsia="仿宋_GB2312" w:cs="仿宋_GB2312"/>
                <w:i w:val="0"/>
                <w:iCs w:val="0"/>
                <w:color w:val="000000"/>
                <w:sz w:val="22"/>
                <w:szCs w:val="22"/>
                <w:u w:val="none"/>
              </w:rPr>
            </w:pPr>
          </w:p>
        </w:tc>
        <w:tc>
          <w:tcPr>
            <w:tcW w:w="691" w:type="dxa"/>
            <w:tcBorders>
              <w:top w:val="single" w:color="000000" w:sz="8" w:space="0"/>
              <w:left w:val="nil"/>
              <w:bottom w:val="single" w:color="000000" w:sz="8" w:space="0"/>
              <w:right w:val="single" w:color="000000" w:sz="8" w:space="0"/>
            </w:tcBorders>
            <w:shd w:val="clear" w:color="auto" w:fill="auto"/>
            <w:vAlign w:val="center"/>
          </w:tcPr>
          <w:p w14:paraId="440F41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44B2">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6D3E1">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5E5AD">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84348">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5D597">
            <w:pPr>
              <w:jc w:val="left"/>
              <w:rPr>
                <w:rFonts w:hint="default" w:ascii="Times New Roman" w:hAnsi="Times New Roman" w:eastAsia="宋体" w:cs="Times New Roman"/>
                <w:i w:val="0"/>
                <w:iCs w:val="0"/>
                <w:color w:val="000000"/>
                <w:sz w:val="21"/>
                <w:szCs w:val="21"/>
                <w:u w:val="none"/>
              </w:rPr>
            </w:pPr>
          </w:p>
        </w:tc>
      </w:tr>
      <w:tr w14:paraId="43E8D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9D2D2">
            <w:pPr>
              <w:jc w:val="center"/>
              <w:rPr>
                <w:rFonts w:hint="default" w:ascii="仿宋_GB2312" w:hAnsi="宋体" w:eastAsia="仿宋_GB2312" w:cs="仿宋_GB2312"/>
                <w:i w:val="0"/>
                <w:iCs w:val="0"/>
                <w:color w:val="000000"/>
                <w:sz w:val="22"/>
                <w:szCs w:val="22"/>
                <w:u w:val="none"/>
              </w:rPr>
            </w:pPr>
          </w:p>
        </w:tc>
        <w:tc>
          <w:tcPr>
            <w:tcW w:w="8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2685B0">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“微专业”课程组</w:t>
            </w: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00B8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w:t>
            </w:r>
          </w:p>
        </w:tc>
        <w:tc>
          <w:tcPr>
            <w:tcW w:w="2416" w:type="dxa"/>
            <w:tcBorders>
              <w:top w:val="nil"/>
              <w:left w:val="nil"/>
              <w:bottom w:val="nil"/>
              <w:right w:val="nil"/>
            </w:tcBorders>
            <w:shd w:val="clear" w:color="auto" w:fill="auto"/>
            <w:noWrap/>
            <w:vAlign w:val="center"/>
          </w:tcPr>
          <w:p w14:paraId="152C1E53">
            <w:pPr>
              <w:keepNext w:val="0"/>
              <w:keepLines w:val="0"/>
              <w:widowControl/>
              <w:suppressLineNumbers w:val="0"/>
              <w:jc w:val="both"/>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人工智能应用综合实践</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3453D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3212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0561E">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D8837">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7A3E5">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A901A">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AE4CE">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0ACD6">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B5EF4">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BFB7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D3439">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750C9">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38E59">
            <w:pPr>
              <w:jc w:val="left"/>
              <w:rPr>
                <w:rFonts w:hint="default" w:ascii="Times New Roman" w:hAnsi="Times New Roman" w:eastAsia="宋体" w:cs="Times New Roman"/>
                <w:i w:val="0"/>
                <w:iCs w:val="0"/>
                <w:color w:val="000000"/>
                <w:sz w:val="21"/>
                <w:szCs w:val="21"/>
                <w:u w:val="none"/>
              </w:rPr>
            </w:pPr>
          </w:p>
        </w:tc>
      </w:tr>
      <w:tr w14:paraId="17693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7B61F">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DE9C9">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253E1">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4</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107C165B">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Python编程与数据处理</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6FBC62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F2B56">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B7E3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BFF03">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DCBC8">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C283D">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EE64D">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42E80">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A3228">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10910">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74DF9">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23455">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A6779">
            <w:pPr>
              <w:jc w:val="left"/>
              <w:rPr>
                <w:rFonts w:hint="default" w:ascii="Times New Roman" w:hAnsi="Times New Roman" w:eastAsia="宋体" w:cs="Times New Roman"/>
                <w:i w:val="0"/>
                <w:iCs w:val="0"/>
                <w:color w:val="000000"/>
                <w:sz w:val="21"/>
                <w:szCs w:val="21"/>
                <w:u w:val="none"/>
              </w:rPr>
            </w:pPr>
          </w:p>
        </w:tc>
      </w:tr>
      <w:tr w14:paraId="79646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B861C5">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3144CE">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83595">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5</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2F94A0D1">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机器学习与深度学习</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6A6ABF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109BB">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976C4">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C43E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017A5">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95F16">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630B9">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9EC4F">
            <w:pPr>
              <w:jc w:val="both"/>
              <w:rPr>
                <w:rFonts w:hint="default" w:ascii="仿宋_GB2312" w:hAnsi="宋体" w:eastAsia="仿宋_GB2312" w:cs="仿宋_GB2312"/>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90DF2">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5B2C1">
            <w:pPr>
              <w:jc w:val="both"/>
              <w:rPr>
                <w:rFonts w:hint="default" w:ascii="仿宋_GB2312" w:hAnsi="宋体" w:eastAsia="仿宋_GB2312" w:cs="仿宋_GB2312"/>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180BB">
            <w:pPr>
              <w:jc w:val="both"/>
              <w:rPr>
                <w:rFonts w:hint="default" w:ascii="仿宋_GB2312" w:hAnsi="宋体" w:eastAsia="仿宋_GB2312" w:cs="仿宋_GB2312"/>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749E4">
            <w:pPr>
              <w:jc w:val="both"/>
              <w:rPr>
                <w:rFonts w:hint="default" w:ascii="仿宋_GB2312" w:hAnsi="宋体" w:eastAsia="仿宋_GB2312" w:cs="仿宋_GB2312"/>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88568">
            <w:pPr>
              <w:jc w:val="left"/>
              <w:rPr>
                <w:rFonts w:hint="default" w:ascii="Times New Roman" w:hAnsi="Times New Roman" w:eastAsia="宋体" w:cs="Times New Roman"/>
                <w:i w:val="0"/>
                <w:iCs w:val="0"/>
                <w:color w:val="000000"/>
                <w:sz w:val="21"/>
                <w:szCs w:val="21"/>
                <w:u w:val="none"/>
              </w:rPr>
            </w:pPr>
          </w:p>
        </w:tc>
      </w:tr>
      <w:tr w14:paraId="0AF5C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3BE8D">
            <w:pPr>
              <w:jc w:val="center"/>
              <w:rPr>
                <w:rFonts w:hint="default" w:ascii="仿宋_GB2312" w:hAnsi="宋体" w:eastAsia="仿宋_GB2312" w:cs="仿宋_GB2312"/>
                <w:i w:val="0"/>
                <w:iCs w:val="0"/>
                <w:color w:val="000000"/>
                <w:sz w:val="22"/>
                <w:szCs w:val="22"/>
                <w:u w:val="none"/>
              </w:rPr>
            </w:pPr>
          </w:p>
        </w:tc>
        <w:tc>
          <w:tcPr>
            <w:tcW w:w="8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F9FD1A">
            <w:pPr>
              <w:jc w:val="center"/>
              <w:rPr>
                <w:rFonts w:hint="default" w:ascii="仿宋_GB2312" w:hAnsi="宋体" w:eastAsia="仿宋_GB2312" w:cs="仿宋_GB2312"/>
                <w:i w:val="0"/>
                <w:iCs w:val="0"/>
                <w:color w:val="000000"/>
                <w:sz w:val="22"/>
                <w:szCs w:val="22"/>
                <w:u w:val="none"/>
              </w:rPr>
            </w:pPr>
          </w:p>
        </w:tc>
        <w:tc>
          <w:tcPr>
            <w:tcW w:w="6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7A4B4">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6</w:t>
            </w:r>
          </w:p>
        </w:tc>
        <w:tc>
          <w:tcPr>
            <w:tcW w:w="2416" w:type="dxa"/>
            <w:tcBorders>
              <w:top w:val="nil"/>
              <w:left w:val="single" w:color="000000" w:sz="8" w:space="0"/>
              <w:bottom w:val="single" w:color="000000" w:sz="8" w:space="0"/>
              <w:right w:val="single" w:color="000000" w:sz="8" w:space="0"/>
            </w:tcBorders>
            <w:shd w:val="clear" w:color="auto" w:fill="auto"/>
            <w:vAlign w:val="center"/>
          </w:tcPr>
          <w:p w14:paraId="27C78D76">
            <w:pPr>
              <w:keepNext w:val="0"/>
              <w:keepLines w:val="0"/>
              <w:widowControl/>
              <w:suppressLineNumbers w:val="0"/>
              <w:jc w:val="center"/>
              <w:textAlignment w:val="center"/>
              <w:rPr>
                <w:rFonts w:hint="default"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bidi="ar"/>
              </w:rPr>
              <w:t>计算机视觉应用</w:t>
            </w:r>
          </w:p>
        </w:tc>
        <w:tc>
          <w:tcPr>
            <w:tcW w:w="732" w:type="dxa"/>
            <w:tcBorders>
              <w:top w:val="single" w:color="000000" w:sz="8" w:space="0"/>
              <w:left w:val="nil"/>
              <w:bottom w:val="single" w:color="000000" w:sz="8" w:space="0"/>
              <w:right w:val="single" w:color="000000" w:sz="8" w:space="0"/>
            </w:tcBorders>
            <w:shd w:val="clear" w:color="auto" w:fill="auto"/>
            <w:vAlign w:val="center"/>
          </w:tcPr>
          <w:p w14:paraId="753404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D027C">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8BF39">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32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3A87F">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5BD9E">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16</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417B6">
            <w:pPr>
              <w:jc w:val="both"/>
              <w:rPr>
                <w:rFonts w:hint="default" w:ascii="Times New Roman" w:hAnsi="Times New Roman" w:eastAsia="宋体" w:cs="Times New Roman"/>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D4FE6">
            <w:pPr>
              <w:jc w:val="both"/>
              <w:rPr>
                <w:rFonts w:hint="default" w:ascii="Times New Roman" w:hAnsi="Times New Roman" w:eastAsia="宋体" w:cs="Times New Roman"/>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6499E">
            <w:pPr>
              <w:jc w:val="both"/>
              <w:rPr>
                <w:rFonts w:hint="default" w:ascii="Times New Roman" w:hAnsi="Times New Roman" w:eastAsia="宋体" w:cs="Times New Roman"/>
                <w:i w:val="0"/>
                <w:iCs w:val="0"/>
                <w:color w:val="000000"/>
                <w:sz w:val="21"/>
                <w:szCs w:val="21"/>
                <w:u w:val="none"/>
              </w:rPr>
            </w:pP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4AA85">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0E905">
            <w:pPr>
              <w:jc w:val="both"/>
              <w:rPr>
                <w:rFonts w:hint="default" w:ascii="Times New Roman" w:hAnsi="Times New Roman" w:eastAsia="宋体" w:cs="Times New Roman"/>
                <w:i w:val="0"/>
                <w:iCs w:val="0"/>
                <w:color w:val="000000"/>
                <w:sz w:val="21"/>
                <w:szCs w:val="21"/>
                <w:u w:val="none"/>
              </w:rPr>
            </w:pP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99085">
            <w:pPr>
              <w:jc w:val="both"/>
              <w:rPr>
                <w:rFonts w:hint="default" w:ascii="Times New Roman" w:hAnsi="Times New Roman" w:eastAsia="宋体" w:cs="Times New Roman"/>
                <w:i w:val="0"/>
                <w:iCs w:val="0"/>
                <w:color w:val="000000"/>
                <w:sz w:val="21"/>
                <w:szCs w:val="21"/>
                <w:u w:val="none"/>
              </w:rPr>
            </w:pP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DFD90">
            <w:pPr>
              <w:jc w:val="both"/>
              <w:rPr>
                <w:rFonts w:hint="default" w:ascii="Times New Roman" w:hAnsi="Times New Roman" w:eastAsia="宋体" w:cs="Times New Roman"/>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FDCD1">
            <w:pPr>
              <w:jc w:val="left"/>
              <w:rPr>
                <w:rFonts w:hint="default" w:ascii="Times New Roman" w:hAnsi="Times New Roman" w:eastAsia="宋体" w:cs="Times New Roman"/>
                <w:i w:val="0"/>
                <w:iCs w:val="0"/>
                <w:color w:val="000000"/>
                <w:sz w:val="21"/>
                <w:szCs w:val="21"/>
                <w:u w:val="none"/>
              </w:rPr>
            </w:pPr>
          </w:p>
        </w:tc>
      </w:tr>
      <w:tr w14:paraId="5546A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B7B02">
            <w:pPr>
              <w:jc w:val="center"/>
              <w:rPr>
                <w:rFonts w:hint="default" w:ascii="仿宋_GB2312" w:hAnsi="宋体" w:eastAsia="仿宋_GB2312" w:cs="仿宋_GB2312"/>
                <w:i w:val="0"/>
                <w:iCs w:val="0"/>
                <w:color w:val="000000"/>
                <w:sz w:val="22"/>
                <w:szCs w:val="22"/>
                <w:u w:val="none"/>
              </w:rPr>
            </w:pPr>
          </w:p>
        </w:tc>
        <w:tc>
          <w:tcPr>
            <w:tcW w:w="884" w:type="dxa"/>
            <w:tcBorders>
              <w:top w:val="nil"/>
              <w:left w:val="nil"/>
              <w:bottom w:val="nil"/>
              <w:right w:val="nil"/>
            </w:tcBorders>
            <w:shd w:val="clear" w:color="auto" w:fill="auto"/>
            <w:noWrap/>
            <w:vAlign w:val="center"/>
          </w:tcPr>
          <w:p w14:paraId="21452678">
            <w:pPr>
              <w:rPr>
                <w:rFonts w:hint="eastAsia" w:ascii="宋体" w:hAnsi="宋体" w:eastAsia="宋体" w:cs="宋体"/>
                <w:i w:val="0"/>
                <w:iCs w:val="0"/>
                <w:color w:val="000000"/>
                <w:sz w:val="22"/>
                <w:szCs w:val="22"/>
                <w:u w:val="none"/>
              </w:rPr>
            </w:pP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4ADC4D">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小计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C582E">
            <w:pPr>
              <w:jc w:val="both"/>
              <w:rPr>
                <w:rFonts w:hint="default" w:ascii="Times New Roman" w:hAnsi="Times New Roman" w:eastAsia="宋体" w:cs="Times New Roman"/>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060FE">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BA23B">
            <w:pPr>
              <w:keepNext w:val="0"/>
              <w:keepLines w:val="0"/>
              <w:widowControl/>
              <w:suppressLineNumbers w:val="0"/>
              <w:jc w:val="center"/>
              <w:textAlignment w:val="center"/>
              <w:rPr>
                <w:rFonts w:hint="default" w:ascii="仿宋_GB2312" w:hAnsi="宋体" w:eastAsia="仿宋_GB2312" w:cs="仿宋_GB2312"/>
                <w:b/>
                <w:bCs/>
                <w:i w:val="0"/>
                <w:iCs w:val="0"/>
                <w:color w:val="000000"/>
                <w:sz w:val="22"/>
                <w:szCs w:val="22"/>
                <w:u w:val="none"/>
              </w:rPr>
            </w:pPr>
            <w:r>
              <w:rPr>
                <w:rFonts w:hint="default" w:ascii="仿宋_GB2312" w:hAnsi="宋体" w:eastAsia="仿宋_GB2312" w:cs="仿宋_GB2312"/>
                <w:b/>
                <w:bCs/>
                <w:i w:val="0"/>
                <w:iCs w:val="0"/>
                <w:color w:val="000000"/>
                <w:kern w:val="0"/>
                <w:sz w:val="22"/>
                <w:szCs w:val="22"/>
                <w:u w:val="none"/>
                <w:lang w:val="en-US" w:eastAsia="zh-CN" w:bidi="ar"/>
              </w:rPr>
              <w:t>160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AEB4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2456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D12F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0</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19B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16</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5227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48</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BE27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64</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0E8A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32</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E5734">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77A95">
            <w:pPr>
              <w:jc w:val="center"/>
              <w:rPr>
                <w:rFonts w:hint="default" w:ascii="Times New Roman" w:hAnsi="Times New Roman" w:eastAsia="宋体" w:cs="Times New Roman"/>
                <w:b/>
                <w:bCs/>
                <w:i w:val="0"/>
                <w:iCs w:val="0"/>
                <w:color w:val="000000"/>
                <w:sz w:val="21"/>
                <w:szCs w:val="21"/>
                <w:u w:val="none"/>
              </w:rPr>
            </w:pP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12049">
            <w:pPr>
              <w:jc w:val="left"/>
              <w:rPr>
                <w:rFonts w:hint="default" w:ascii="Times New Roman" w:hAnsi="Times New Roman" w:eastAsia="宋体" w:cs="Times New Roman"/>
                <w:i w:val="0"/>
                <w:iCs w:val="0"/>
                <w:color w:val="000000"/>
                <w:sz w:val="21"/>
                <w:szCs w:val="21"/>
                <w:u w:val="none"/>
              </w:rPr>
            </w:pPr>
          </w:p>
        </w:tc>
      </w:tr>
      <w:tr w14:paraId="6B462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76578">
            <w:pPr>
              <w:jc w:val="both"/>
              <w:rPr>
                <w:rFonts w:hint="default" w:ascii="Times New Roman" w:hAnsi="Times New Roman" w:eastAsia="宋体" w:cs="Times New Roman"/>
                <w:i w:val="0"/>
                <w:iCs w:val="0"/>
                <w:color w:val="000000"/>
                <w:sz w:val="21"/>
                <w:szCs w:val="21"/>
                <w:u w:val="none"/>
              </w:rPr>
            </w:pPr>
          </w:p>
        </w:tc>
        <w:tc>
          <w:tcPr>
            <w:tcW w:w="14662"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3AB75D48">
            <w:pPr>
              <w:keepNext w:val="0"/>
              <w:keepLines w:val="0"/>
              <w:widowControl/>
              <w:suppressLineNumbers w:val="0"/>
              <w:jc w:val="both"/>
              <w:textAlignment w:val="center"/>
              <w:rPr>
                <w:rFonts w:hint="default" w:ascii="仿宋_GB2312" w:hAnsi="宋体" w:eastAsia="仿宋_GB2312" w:cs="仿宋_GB2312"/>
                <w:i w:val="0"/>
                <w:iCs w:val="0"/>
                <w:color w:val="000000"/>
                <w:sz w:val="20"/>
                <w:szCs w:val="20"/>
                <w:u w:val="none"/>
              </w:rPr>
            </w:pPr>
            <w:r>
              <w:rPr>
                <w:rFonts w:hint="default"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2D9D5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466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5ECE384">
            <w:pPr>
              <w:keepNext w:val="0"/>
              <w:keepLines w:val="0"/>
              <w:widowControl/>
              <w:suppressLineNumbers w:val="0"/>
              <w:jc w:val="center"/>
              <w:textAlignment w:val="center"/>
              <w:rPr>
                <w:rFonts w:hint="default" w:ascii="仿宋_GB2312" w:hAnsi="宋体" w:eastAsia="仿宋_GB2312" w:cs="仿宋_GB2312"/>
                <w:b/>
                <w:bCs/>
                <w:i w:val="0"/>
                <w:iCs w:val="0"/>
                <w:color w:val="000000"/>
                <w:sz w:val="24"/>
                <w:szCs w:val="24"/>
                <w:u w:val="none"/>
              </w:rPr>
            </w:pPr>
            <w:r>
              <w:rPr>
                <w:rFonts w:hint="default" w:ascii="仿宋_GB2312" w:hAnsi="宋体" w:eastAsia="仿宋_GB2312" w:cs="仿宋_GB2312"/>
                <w:b/>
                <w:bCs/>
                <w:i w:val="0"/>
                <w:iCs w:val="0"/>
                <w:color w:val="000000"/>
                <w:kern w:val="0"/>
                <w:sz w:val="24"/>
                <w:szCs w:val="24"/>
                <w:u w:val="none"/>
                <w:lang w:val="en-US" w:eastAsia="zh-CN" w:bidi="ar"/>
              </w:rPr>
              <w:t>合计</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E3BB4">
            <w:pPr>
              <w:jc w:val="both"/>
              <w:rPr>
                <w:rFonts w:hint="default" w:ascii="Times New Roman" w:hAnsi="Times New Roman" w:eastAsia="宋体" w:cs="Times New Roman"/>
                <w:i w:val="0"/>
                <w:iCs w:val="0"/>
                <w:color w:val="000000"/>
                <w:sz w:val="24"/>
                <w:szCs w:val="24"/>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C222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F5EB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7B45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1070</w:t>
            </w:r>
          </w:p>
        </w:tc>
        <w:tc>
          <w:tcPr>
            <w:tcW w:w="12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B8BA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744</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B41A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782</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02E4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565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FC93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505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5E94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549</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678A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301</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CEE3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324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C4F2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87BCB">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w:t>
            </w:r>
          </w:p>
        </w:tc>
      </w:tr>
      <w:tr w14:paraId="3C084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675"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6617E44">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default" w:ascii="仿宋_GB2312" w:hAnsi="Times New Roman" w:eastAsia="仿宋_GB2312" w:cs="仿宋_GB2312"/>
                <w:i w:val="0"/>
                <w:iCs w:val="0"/>
                <w:color w:val="000000"/>
                <w:kern w:val="0"/>
                <w:sz w:val="22"/>
                <w:szCs w:val="22"/>
                <w:u w:val="none"/>
                <w:lang w:val="en-US" w:eastAsia="zh-CN" w:bidi="ar"/>
              </w:rPr>
              <w:t>周学时</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D10C7">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28.25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AE42F">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25.25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6B819">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27.45</w:t>
            </w:r>
          </w:p>
        </w:tc>
        <w:tc>
          <w:tcPr>
            <w:tcW w:w="6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F5808">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15.05</w:t>
            </w:r>
          </w:p>
        </w:tc>
        <w:tc>
          <w:tcPr>
            <w:tcW w:w="6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00D1C">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3EC5F">
            <w:pPr>
              <w:keepNext w:val="0"/>
              <w:keepLines w:val="0"/>
              <w:widowControl/>
              <w:suppressLineNumbers w:val="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1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B801C">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w:t>
            </w:r>
          </w:p>
        </w:tc>
      </w:tr>
    </w:tbl>
    <w:p w14:paraId="732E3844">
      <w:pPr>
        <w:pStyle w:val="14"/>
        <w:ind w:firstLine="422"/>
      </w:pPr>
      <w:r>
        <w:rPr>
          <w:rFonts w:hint="eastAsia"/>
        </w:rPr>
        <w:t>表7-5 第一课堂进程安排表</w:t>
      </w:r>
    </w:p>
    <w:p w14:paraId="3F871143">
      <w:pPr>
        <w:rPr>
          <w:rFonts w:hint="eastAsia"/>
          <w:sz w:val="21"/>
          <w:szCs w:val="16"/>
          <w:lang w:bidi="ar"/>
        </w:rPr>
      </w:pPr>
    </w:p>
    <w:p w14:paraId="45E26254">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14ACFAF3">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652026AA">
      <w:pPr>
        <w:rPr>
          <w:rFonts w:hint="eastAsia"/>
          <w:sz w:val="21"/>
          <w:szCs w:val="16"/>
          <w:lang w:eastAsia="zh-CN" w:bidi="ar"/>
        </w:rPr>
      </w:pPr>
    </w:p>
    <w:p w14:paraId="3B5BD060">
      <w:pPr>
        <w:pStyle w:val="2"/>
        <w:ind w:firstLine="562" w:firstLineChars="200"/>
        <w:rPr>
          <w:rFonts w:hint="eastAsia" w:ascii="仿宋_GB2312" w:hAnsi="仿宋_GB2312" w:eastAsia="仿宋_GB2312" w:cs="仿宋_GB2312"/>
          <w:sz w:val="28"/>
          <w:szCs w:val="36"/>
          <w:lang w:val="en-US" w:eastAsia="zh-CN"/>
        </w:rPr>
        <w:sectPr>
          <w:headerReference r:id="rId4" w:type="default"/>
          <w:footerReference r:id="rId5" w:type="default"/>
          <w:pgSz w:w="16838" w:h="11906" w:orient="landscape"/>
          <w:pgMar w:top="1803" w:right="1440" w:bottom="1803" w:left="1440" w:header="851" w:footer="992" w:gutter="0"/>
          <w:cols w:space="0" w:num="1"/>
          <w:rtlGutter w:val="0"/>
          <w:docGrid w:type="lines" w:linePitch="436" w:charSpace="0"/>
        </w:sectPr>
      </w:pPr>
      <w:bookmarkStart w:id="88" w:name="_Toc110198131"/>
      <w:bookmarkStart w:id="89" w:name="_Toc20561"/>
      <w:bookmarkStart w:id="90" w:name="_Toc110195987"/>
      <w:bookmarkStart w:id="91" w:name="_Toc110196072"/>
    </w:p>
    <w:p w14:paraId="7966FB97">
      <w:pPr>
        <w:pStyle w:val="2"/>
        <w:ind w:firstLine="562" w:firstLineChars="200"/>
        <w:rPr>
          <w:rFonts w:hint="eastAsia" w:ascii="仿宋_GB2312" w:hAnsi="仿宋_GB2312" w:eastAsia="仿宋_GB2312" w:cs="仿宋_GB2312"/>
          <w:sz w:val="28"/>
          <w:szCs w:val="36"/>
          <w:lang w:val="en-US" w:eastAsia="zh-CN"/>
        </w:rPr>
      </w:pPr>
      <w:bookmarkStart w:id="92" w:name="_Toc772960208"/>
      <w:r>
        <w:rPr>
          <w:rFonts w:hint="eastAsia" w:ascii="仿宋_GB2312" w:hAnsi="仿宋_GB2312" w:eastAsia="仿宋_GB2312" w:cs="仿宋_GB2312"/>
          <w:sz w:val="28"/>
          <w:szCs w:val="36"/>
          <w:lang w:val="en-US" w:eastAsia="zh-CN"/>
        </w:rPr>
        <w:t>（四）第二课堂教育活动进程安排</w:t>
      </w:r>
      <w:bookmarkEnd w:id="88"/>
      <w:bookmarkEnd w:id="89"/>
      <w:bookmarkEnd w:id="90"/>
      <w:bookmarkEnd w:id="91"/>
      <w:bookmarkEnd w:id="92"/>
    </w:p>
    <w:p w14:paraId="605038CD">
      <w:pPr>
        <w:pStyle w:val="14"/>
        <w:ind w:firstLine="422"/>
        <w:rPr>
          <w:rFonts w:hint="eastAsia" w:asciiTheme="minorEastAsia" w:hAnsiTheme="minorEastAsia"/>
          <w:bCs/>
          <w:szCs w:val="24"/>
        </w:rPr>
      </w:pPr>
      <w:r>
        <w:rPr>
          <w:rFonts w:hint="eastAsia"/>
        </w:rPr>
        <w:t>表7-6  第二课堂活动安排表</w:t>
      </w:r>
    </w:p>
    <w:tbl>
      <w:tblPr>
        <w:tblStyle w:val="10"/>
        <w:tblW w:w="4743"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00"/>
        <w:gridCol w:w="1138"/>
        <w:gridCol w:w="2825"/>
        <w:gridCol w:w="791"/>
        <w:gridCol w:w="554"/>
        <w:gridCol w:w="554"/>
        <w:gridCol w:w="554"/>
        <w:gridCol w:w="554"/>
        <w:gridCol w:w="541"/>
        <w:gridCol w:w="587"/>
        <w:gridCol w:w="2056"/>
        <w:gridCol w:w="2091"/>
      </w:tblGrid>
      <w:tr w14:paraId="720A6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11A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16E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5D3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1B1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439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891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11E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07875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6EDE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DE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64D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C3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C15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FA4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3C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01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96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F4E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D3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89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56761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3CCF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1FE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B3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60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87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D6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AAD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FC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A7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46C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72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EF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23E2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B6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59A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865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5E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A7B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84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74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AC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4E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B38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4C4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2A6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F980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11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43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B2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D0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2D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42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799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DC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D81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B5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BC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CD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E860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29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E8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FE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EF4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B47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81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6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09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DA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7AA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E12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E1F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66C5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91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157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35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49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DA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F7C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30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95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66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CD6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922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940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EA01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534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2A4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DE4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BC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46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F8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9F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6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BA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08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BE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9DC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9BD2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A3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136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D9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EE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28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9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93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F0A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5E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97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9C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84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AF58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14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85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8A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DEE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C1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EB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91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8B6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9EB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C34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C8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234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3580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2DD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95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23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9B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AF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FA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AD5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6E2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227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60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85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E2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B1D5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F301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EB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3D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93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F0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74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1B0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7D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4A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14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34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3D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B52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88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45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1B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D30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CC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33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131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A9E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B9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93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3B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64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10D0D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3D2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26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70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4FF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CA3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9B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D3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FC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4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9EB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3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0F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E133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BE0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7C9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8F2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FD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65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E3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65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1B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7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ED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E6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FB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4393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BF4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7D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CD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F0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2AE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DF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9D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47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25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BA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61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A9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24B13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57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71E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E18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5A4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AE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58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1C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8B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90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1F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F8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DC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408F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B682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A7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E3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FD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51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C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04D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FC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CFC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A2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76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08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ACE7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79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8E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9B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D65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CB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65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C6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94E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C7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8F9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CF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1F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2E47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EC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AF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BA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D5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1F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46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01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34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224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7E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1A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2D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AF95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73B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D7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69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6F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39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2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00A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16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D2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6B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F2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389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1076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66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3B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A1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AF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F8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68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67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BA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4C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44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F8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4C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C0D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5F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D2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D4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78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12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E7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5F6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54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C0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6C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D1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54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71A83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DD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15B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765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BF2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6E7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EB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A21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BAD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DA7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3DD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A37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41D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1FB9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80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82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947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AC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D8F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449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F3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7E0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17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794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AF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7CD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4899A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F02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1E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A38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F55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A6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59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7E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A9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F3F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50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6A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7D5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9FC9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DC5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76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E4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47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8A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F8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17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C3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92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2F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9C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27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4285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EE9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AC2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28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5A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A8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4CA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64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6C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B0C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D5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56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873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36FC1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21CC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2B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AD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9D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FF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59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4B7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41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94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BA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89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85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BEE1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0A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37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37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AD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4D5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97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93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9D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3B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AEC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0C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D4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BB0A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461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C0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C2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391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22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BA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36C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F6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14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1FB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1DF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73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03AE4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C1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E93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4B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DA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B2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058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A11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22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7D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CD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7A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81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ABC0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8D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63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30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A3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25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34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8A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C6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41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3D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796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52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0B670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9CB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37F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CA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F3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A7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2E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0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B2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01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18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28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35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BBF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BE0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9DB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43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7D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3F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69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15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F3A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4F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DF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14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30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EB7B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319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AD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85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A1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4C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9A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65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01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B9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5FF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DE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DEE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BFF1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24D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74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3A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C5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BD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36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8C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E3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6F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1C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71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AE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4E08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B3D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FFD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18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55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E8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78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EAC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49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E4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7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15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50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31938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6F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C3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F9B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469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C5C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4DB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7CAD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64A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AB5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FC7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5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0075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3410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4E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C0E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B29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017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CC8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B5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94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D94C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8A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5F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4B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ED9B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6D7D1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BD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2A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1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C6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03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1A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D1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DC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74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2B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FF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31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368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6D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9E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6F1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6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D7B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A3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CE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17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1A1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4B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8A4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FC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6920A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EED1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44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5A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C9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A91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3B0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0B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9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EC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28A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53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5E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463D5E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BD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B4A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22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6B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14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D53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4A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7C6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F7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00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3A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78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EA1A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7AA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5A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77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69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21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74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AD8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04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0B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0B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D8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9B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D02E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842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99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2E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19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B7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B4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72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CA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424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A7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FE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55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129EB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1B9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4E2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7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78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30B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91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6D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44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54C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A2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B0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7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3D9D6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000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2B5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93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28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FA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80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A2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F8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BC3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CE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B9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66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1C411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963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3B0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23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6B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FE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77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64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4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3B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40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36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2D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2E38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90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111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0D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61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AF4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9A7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AD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84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BC2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CC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E3B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097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2EE1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A6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3FD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34D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AD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76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89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A25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E7A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D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29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01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26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552B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6F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C2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D0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A6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F76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C2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2A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D4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52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5D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07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84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4AF7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902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D6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51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00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30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41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35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2C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F1C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DD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ED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617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360C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0E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27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61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A6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BC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33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87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B7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4F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19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6A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38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4C6D5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 w:hRule="atLeast"/>
        </w:trPr>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D7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47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7B2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必修活动分合计</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AA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84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EE1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A82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57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8B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BBA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781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97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E4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rPr>
                <w:rFonts w:hint="eastAsia" w:ascii="仿宋_GB2312" w:hAnsi="仿宋_GB2312" w:eastAsia="仿宋_GB2312" w:cs="仿宋_GB2312"/>
                <w:i w:val="0"/>
                <w:iCs w:val="0"/>
                <w:color w:val="000000"/>
                <w:sz w:val="21"/>
                <w:szCs w:val="21"/>
                <w:u w:val="none"/>
              </w:rPr>
            </w:pPr>
          </w:p>
        </w:tc>
      </w:tr>
    </w:tbl>
    <w:p w14:paraId="0E438FE5">
      <w:pPr>
        <w:widowControl/>
        <w:spacing w:line="260" w:lineRule="exact"/>
        <w:ind w:firstLine="482"/>
        <w:textAlignment w:val="center"/>
        <w:rPr>
          <w:rFonts w:hint="eastAsia"/>
          <w:sz w:val="24"/>
          <w:szCs w:val="20"/>
          <w:lang w:bidi="ar"/>
        </w:rPr>
      </w:pPr>
    </w:p>
    <w:p w14:paraId="059BE4E9">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2B6ABD1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3" w:name="_Toc1013635153"/>
      <w:r>
        <w:rPr>
          <w:rFonts w:hint="eastAsia" w:ascii="黑体" w:hAnsi="黑体" w:eastAsia="黑体"/>
          <w:sz w:val="32"/>
          <w:szCs w:val="32"/>
        </w:rPr>
        <w:t>八、实施保障</w:t>
      </w:r>
      <w:bookmarkEnd w:id="93"/>
    </w:p>
    <w:p w14:paraId="4AA7B36E">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66B44CF2">
      <w:pPr>
        <w:pStyle w:val="2"/>
        <w:ind w:firstLine="562" w:firstLineChars="200"/>
        <w:rPr>
          <w:rFonts w:hint="eastAsia" w:ascii="仿宋_GB2312" w:hAnsi="仿宋_GB2312" w:eastAsia="仿宋_GB2312" w:cs="仿宋_GB2312"/>
          <w:sz w:val="28"/>
          <w:szCs w:val="36"/>
          <w:lang w:val="en-US" w:eastAsia="zh-CN"/>
        </w:rPr>
      </w:pPr>
      <w:bookmarkStart w:id="94" w:name="_Toc178244820"/>
      <w:bookmarkStart w:id="95" w:name="_Toc1332"/>
      <w:r>
        <w:rPr>
          <w:rFonts w:hint="eastAsia" w:ascii="仿宋_GB2312" w:hAnsi="仿宋_GB2312" w:eastAsia="仿宋_GB2312" w:cs="仿宋_GB2312"/>
          <w:sz w:val="28"/>
          <w:szCs w:val="36"/>
          <w:lang w:val="en-US" w:eastAsia="zh-CN"/>
        </w:rPr>
        <w:t>（一）实训基地配备</w:t>
      </w:r>
      <w:bookmarkEnd w:id="94"/>
      <w:bookmarkEnd w:id="95"/>
    </w:p>
    <w:p w14:paraId="661BA8FB">
      <w:pPr>
        <w:pStyle w:val="14"/>
        <w:ind w:firstLine="422"/>
      </w:pPr>
      <w:bookmarkStart w:id="96" w:name="_Toc1408"/>
      <w:bookmarkStart w:id="97" w:name="_Toc22896"/>
      <w:r>
        <w:rPr>
          <w:rFonts w:hint="eastAsia"/>
        </w:rPr>
        <w:t>表8-1  实训条件配备</w:t>
      </w:r>
      <w:bookmarkEnd w:id="96"/>
      <w:bookmarkEnd w:id="97"/>
    </w:p>
    <w:tbl>
      <w:tblPr>
        <w:tblStyle w:val="10"/>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260"/>
        <w:gridCol w:w="1732"/>
        <w:gridCol w:w="791"/>
      </w:tblGrid>
      <w:tr w14:paraId="6913E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648CF48E">
            <w:pPr>
              <w:pStyle w:val="15"/>
              <w:keepNext w:val="0"/>
              <w:keepLines w:val="0"/>
              <w:suppressLineNumbers w:val="0"/>
              <w:spacing w:before="0" w:beforeAutospacing="0" w:after="0" w:afterAutospacing="0"/>
              <w:ind w:left="0" w:right="0"/>
              <w:jc w:val="center"/>
              <w:rPr>
                <w:rFonts w:hint="default"/>
              </w:rPr>
            </w:pPr>
            <w:r>
              <w:rPr>
                <w:rFonts w:hint="eastAsia"/>
              </w:rPr>
              <w:t>序号</w:t>
            </w:r>
          </w:p>
        </w:tc>
        <w:tc>
          <w:tcPr>
            <w:tcW w:w="1268" w:type="dxa"/>
            <w:vAlign w:val="center"/>
          </w:tcPr>
          <w:p w14:paraId="64E72801">
            <w:pPr>
              <w:pStyle w:val="15"/>
              <w:keepNext w:val="0"/>
              <w:keepLines w:val="0"/>
              <w:suppressLineNumbers w:val="0"/>
              <w:spacing w:before="0" w:beforeAutospacing="0" w:after="0" w:afterAutospacing="0"/>
              <w:ind w:left="0" w:right="0"/>
              <w:jc w:val="center"/>
              <w:rPr>
                <w:rFonts w:hint="default"/>
              </w:rPr>
            </w:pPr>
            <w:r>
              <w:rPr>
                <w:rFonts w:hint="eastAsia"/>
              </w:rPr>
              <w:t>实训室名称</w:t>
            </w:r>
          </w:p>
        </w:tc>
        <w:tc>
          <w:tcPr>
            <w:tcW w:w="1265" w:type="dxa"/>
            <w:vAlign w:val="center"/>
          </w:tcPr>
          <w:p w14:paraId="080A408A">
            <w:pPr>
              <w:pStyle w:val="15"/>
              <w:keepNext w:val="0"/>
              <w:keepLines w:val="0"/>
              <w:suppressLineNumbers w:val="0"/>
              <w:spacing w:before="0" w:beforeAutospacing="0" w:after="0" w:afterAutospacing="0"/>
              <w:ind w:left="0" w:right="0"/>
              <w:jc w:val="center"/>
              <w:rPr>
                <w:rFonts w:hint="default"/>
              </w:rPr>
            </w:pPr>
            <w:r>
              <w:rPr>
                <w:rFonts w:hint="eastAsia"/>
              </w:rPr>
              <w:t>校内/校外</w:t>
            </w:r>
          </w:p>
        </w:tc>
        <w:tc>
          <w:tcPr>
            <w:tcW w:w="1714" w:type="dxa"/>
            <w:vAlign w:val="center"/>
          </w:tcPr>
          <w:p w14:paraId="1166BDEA">
            <w:pPr>
              <w:pStyle w:val="15"/>
              <w:keepNext w:val="0"/>
              <w:keepLines w:val="0"/>
              <w:suppressLineNumbers w:val="0"/>
              <w:spacing w:before="0" w:beforeAutospacing="0" w:after="0" w:afterAutospacing="0"/>
              <w:ind w:left="0" w:right="0"/>
              <w:jc w:val="center"/>
              <w:rPr>
                <w:rFonts w:hint="default"/>
              </w:rPr>
            </w:pPr>
            <w:r>
              <w:rPr>
                <w:rFonts w:hint="eastAsia"/>
              </w:rPr>
              <w:t>主要设备名称</w:t>
            </w:r>
          </w:p>
        </w:tc>
        <w:tc>
          <w:tcPr>
            <w:tcW w:w="1260" w:type="dxa"/>
            <w:vAlign w:val="center"/>
          </w:tcPr>
          <w:p w14:paraId="4FE559AC">
            <w:pPr>
              <w:pStyle w:val="15"/>
              <w:keepNext w:val="0"/>
              <w:keepLines w:val="0"/>
              <w:suppressLineNumbers w:val="0"/>
              <w:spacing w:before="0" w:beforeAutospacing="0" w:after="0" w:afterAutospacing="0"/>
              <w:ind w:left="0" w:right="0"/>
              <w:jc w:val="center"/>
              <w:rPr>
                <w:rFonts w:hint="default"/>
              </w:rPr>
            </w:pPr>
            <w:r>
              <w:rPr>
                <w:rFonts w:hint="eastAsia"/>
              </w:rPr>
              <w:t>配备数量</w:t>
            </w:r>
          </w:p>
        </w:tc>
        <w:tc>
          <w:tcPr>
            <w:tcW w:w="1732" w:type="dxa"/>
            <w:vAlign w:val="center"/>
          </w:tcPr>
          <w:p w14:paraId="540D0F80">
            <w:pPr>
              <w:pStyle w:val="15"/>
              <w:keepNext w:val="0"/>
              <w:keepLines w:val="0"/>
              <w:suppressLineNumbers w:val="0"/>
              <w:spacing w:before="0" w:beforeAutospacing="0" w:after="0" w:afterAutospacing="0"/>
              <w:ind w:left="0" w:right="0"/>
              <w:jc w:val="center"/>
              <w:rPr>
                <w:rFonts w:hint="default"/>
              </w:rPr>
            </w:pPr>
            <w:r>
              <w:rPr>
                <w:rFonts w:hint="eastAsia"/>
              </w:rPr>
              <w:t>实训项目/内容</w:t>
            </w:r>
          </w:p>
        </w:tc>
        <w:tc>
          <w:tcPr>
            <w:tcW w:w="791" w:type="dxa"/>
            <w:vAlign w:val="center"/>
          </w:tcPr>
          <w:p w14:paraId="1DC40947">
            <w:pPr>
              <w:pStyle w:val="15"/>
              <w:keepNext w:val="0"/>
              <w:keepLines w:val="0"/>
              <w:suppressLineNumbers w:val="0"/>
              <w:spacing w:before="0" w:beforeAutospacing="0" w:after="0" w:afterAutospacing="0"/>
              <w:ind w:left="0" w:right="0"/>
              <w:jc w:val="center"/>
              <w:rPr>
                <w:rFonts w:hint="default"/>
              </w:rPr>
            </w:pPr>
            <w:r>
              <w:rPr>
                <w:rFonts w:hint="eastAsia"/>
              </w:rPr>
              <w:t>备注</w:t>
            </w:r>
          </w:p>
        </w:tc>
      </w:tr>
      <w:tr w14:paraId="0A850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top"/>
          </w:tcPr>
          <w:p w14:paraId="56FB33A1">
            <w:pPr>
              <w:pStyle w:val="15"/>
              <w:rPr>
                <w:rFonts w:hint="default"/>
                <w:color w:val="FF0000"/>
              </w:rPr>
            </w:pPr>
            <w:r>
              <w:rPr>
                <w:rFonts w:hint="eastAsia"/>
              </w:rPr>
              <w:t>1</w:t>
            </w:r>
          </w:p>
        </w:tc>
        <w:tc>
          <w:tcPr>
            <w:tcW w:w="1268" w:type="dxa"/>
            <w:vAlign w:val="center"/>
          </w:tcPr>
          <w:p w14:paraId="34E8FF29">
            <w:pPr>
              <w:pStyle w:val="15"/>
              <w:rPr>
                <w:rFonts w:hint="default"/>
                <w:color w:val="FF0000"/>
              </w:rPr>
            </w:pPr>
            <w:r>
              <w:rPr>
                <w:rFonts w:hint="eastAsia"/>
              </w:rPr>
              <w:t>苹果应用开发实训室</w:t>
            </w:r>
          </w:p>
        </w:tc>
        <w:tc>
          <w:tcPr>
            <w:tcW w:w="1265" w:type="dxa"/>
            <w:vAlign w:val="center"/>
          </w:tcPr>
          <w:p w14:paraId="44EB2432">
            <w:pPr>
              <w:pStyle w:val="15"/>
              <w:rPr>
                <w:rFonts w:hint="default"/>
                <w:color w:val="FF0000"/>
              </w:rPr>
            </w:pPr>
            <w:r>
              <w:rPr>
                <w:rFonts w:hint="eastAsia"/>
                <w:lang w:eastAsia="zh-Hans"/>
              </w:rPr>
              <w:t>校内</w:t>
            </w:r>
          </w:p>
        </w:tc>
        <w:tc>
          <w:tcPr>
            <w:tcW w:w="1714" w:type="dxa"/>
            <w:vAlign w:val="center"/>
          </w:tcPr>
          <w:p w14:paraId="14F4BC57">
            <w:pPr>
              <w:pStyle w:val="15"/>
              <w:rPr>
                <w:rFonts w:hint="default"/>
                <w:color w:val="FF0000"/>
              </w:rPr>
            </w:pPr>
            <w:r>
              <w:rPr>
                <w:rFonts w:hint="eastAsia"/>
              </w:rPr>
              <w:t>苹果计算机</w:t>
            </w:r>
          </w:p>
        </w:tc>
        <w:tc>
          <w:tcPr>
            <w:tcW w:w="1260" w:type="dxa"/>
            <w:vAlign w:val="center"/>
          </w:tcPr>
          <w:p w14:paraId="2F463872">
            <w:pPr>
              <w:pStyle w:val="15"/>
              <w:rPr>
                <w:rFonts w:hint="default"/>
                <w:color w:val="FF0000"/>
              </w:rPr>
            </w:pPr>
            <w:r>
              <w:rPr>
                <w:rFonts w:ascii="宋体" w:hAnsi="宋体" w:cs="宋体"/>
                <w:color w:val="000000"/>
                <w:sz w:val="18"/>
                <w:szCs w:val="18"/>
              </w:rPr>
              <w:t>51</w:t>
            </w:r>
          </w:p>
        </w:tc>
        <w:tc>
          <w:tcPr>
            <w:tcW w:w="1732" w:type="dxa"/>
            <w:vAlign w:val="center"/>
          </w:tcPr>
          <w:p w14:paraId="2BB9B43C">
            <w:pPr>
              <w:pStyle w:val="15"/>
              <w:rPr>
                <w:color w:val="000000"/>
                <w:sz w:val="18"/>
                <w:szCs w:val="18"/>
              </w:rPr>
            </w:pPr>
            <w:r>
              <w:rPr>
                <w:rFonts w:hint="eastAsia"/>
              </w:rPr>
              <w:t>1、基于</w:t>
            </w:r>
            <w:r>
              <w:rPr>
                <w:rFonts w:hint="eastAsia"/>
                <w:lang w:eastAsia="zh-Hans"/>
              </w:rPr>
              <w:t>前端</w:t>
            </w:r>
            <w:r>
              <w:rPr>
                <w:rFonts w:hint="eastAsia"/>
              </w:rPr>
              <w:t>在线考试系统</w:t>
            </w:r>
          </w:p>
          <w:p w14:paraId="4D59C9CF">
            <w:pPr>
              <w:pStyle w:val="15"/>
              <w:rPr>
                <w:rFonts w:hint="default"/>
                <w:color w:val="FF0000"/>
              </w:rPr>
            </w:pPr>
            <w:r>
              <w:rPr>
                <w:rFonts w:hint="eastAsia"/>
              </w:rPr>
              <w:t>2、基于</w:t>
            </w:r>
            <w:r>
              <w:rPr>
                <w:rFonts w:hint="eastAsia"/>
                <w:lang w:eastAsia="zh-Hans"/>
              </w:rPr>
              <w:t>JAVA</w:t>
            </w:r>
            <w:r>
              <w:rPr>
                <w:rFonts w:hint="eastAsia"/>
              </w:rPr>
              <w:t>购物前后台管理系统</w:t>
            </w:r>
          </w:p>
        </w:tc>
        <w:tc>
          <w:tcPr>
            <w:tcW w:w="791" w:type="dxa"/>
            <w:vAlign w:val="center"/>
          </w:tcPr>
          <w:p w14:paraId="35822B97">
            <w:pPr>
              <w:pStyle w:val="15"/>
              <w:keepNext w:val="0"/>
              <w:keepLines w:val="0"/>
              <w:suppressLineNumbers w:val="0"/>
              <w:spacing w:before="0" w:beforeAutospacing="0" w:after="0" w:afterAutospacing="0"/>
              <w:ind w:left="0" w:right="0"/>
              <w:rPr>
                <w:rFonts w:hint="default"/>
                <w:color w:val="FF0000"/>
              </w:rPr>
            </w:pPr>
          </w:p>
        </w:tc>
      </w:tr>
      <w:tr w14:paraId="56985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top"/>
          </w:tcPr>
          <w:p w14:paraId="5F699875">
            <w:pPr>
              <w:pStyle w:val="15"/>
              <w:rPr>
                <w:rFonts w:hint="default"/>
                <w:color w:val="FF0000"/>
              </w:rPr>
            </w:pPr>
            <w:r>
              <w:rPr>
                <w:rFonts w:hint="eastAsia"/>
              </w:rPr>
              <w:t>2</w:t>
            </w:r>
          </w:p>
        </w:tc>
        <w:tc>
          <w:tcPr>
            <w:tcW w:w="1268" w:type="dxa"/>
            <w:vAlign w:val="center"/>
          </w:tcPr>
          <w:p w14:paraId="524E1ED2">
            <w:pPr>
              <w:pStyle w:val="15"/>
              <w:rPr>
                <w:rFonts w:hint="default"/>
                <w:color w:val="FF0000"/>
              </w:rPr>
            </w:pPr>
            <w:r>
              <w:rPr>
                <w:rFonts w:hint="eastAsia"/>
              </w:rPr>
              <w:t>苹果应用开发实训室</w:t>
            </w:r>
          </w:p>
        </w:tc>
        <w:tc>
          <w:tcPr>
            <w:tcW w:w="1265" w:type="dxa"/>
            <w:vAlign w:val="center"/>
          </w:tcPr>
          <w:p w14:paraId="24575FAF">
            <w:pPr>
              <w:pStyle w:val="15"/>
              <w:rPr>
                <w:rFonts w:hint="default"/>
                <w:color w:val="FF0000"/>
              </w:rPr>
            </w:pPr>
            <w:r>
              <w:rPr>
                <w:rFonts w:hint="eastAsia" w:ascii="宋体" w:hAnsi="宋体"/>
                <w:color w:val="000000"/>
                <w:szCs w:val="21"/>
                <w:lang w:eastAsia="zh-Hans"/>
              </w:rPr>
              <w:t>校内</w:t>
            </w:r>
          </w:p>
        </w:tc>
        <w:tc>
          <w:tcPr>
            <w:tcW w:w="1714" w:type="dxa"/>
            <w:vAlign w:val="center"/>
          </w:tcPr>
          <w:p w14:paraId="30ECB546">
            <w:pPr>
              <w:pStyle w:val="15"/>
              <w:rPr>
                <w:rFonts w:hint="default"/>
                <w:color w:val="FF0000"/>
              </w:rPr>
            </w:pPr>
            <w:r>
              <w:rPr>
                <w:rFonts w:hint="eastAsia"/>
              </w:rPr>
              <w:t>苹果计算机</w:t>
            </w:r>
          </w:p>
        </w:tc>
        <w:tc>
          <w:tcPr>
            <w:tcW w:w="1260" w:type="dxa"/>
            <w:vAlign w:val="center"/>
          </w:tcPr>
          <w:p w14:paraId="4FA2BCB6">
            <w:pPr>
              <w:pStyle w:val="15"/>
              <w:rPr>
                <w:rFonts w:hint="default"/>
                <w:color w:val="FF0000"/>
              </w:rPr>
            </w:pPr>
            <w:r>
              <w:rPr>
                <w:rFonts w:ascii="宋体" w:hAnsi="宋体" w:cs="宋体"/>
                <w:color w:val="000000"/>
                <w:sz w:val="18"/>
                <w:szCs w:val="18"/>
              </w:rPr>
              <w:t>51</w:t>
            </w:r>
          </w:p>
        </w:tc>
        <w:tc>
          <w:tcPr>
            <w:tcW w:w="1732" w:type="dxa"/>
            <w:vAlign w:val="center"/>
          </w:tcPr>
          <w:p w14:paraId="3CF64A21">
            <w:pPr>
              <w:pStyle w:val="15"/>
              <w:rPr>
                <w:rFonts w:hint="default"/>
                <w:color w:val="FF0000"/>
              </w:rPr>
            </w:pPr>
            <w:r>
              <w:rPr>
                <w:rFonts w:hint="eastAsia"/>
              </w:rPr>
              <w:t>1、基于</w:t>
            </w:r>
            <w:r>
              <w:rPr>
                <w:rFonts w:hint="eastAsia"/>
                <w:lang w:eastAsia="zh-Hans"/>
              </w:rPr>
              <w:t>Vue框架</w:t>
            </w:r>
            <w:r>
              <w:rPr>
                <w:rFonts w:hint="eastAsia"/>
              </w:rPr>
              <w:t>购物App</w:t>
            </w:r>
          </w:p>
        </w:tc>
        <w:tc>
          <w:tcPr>
            <w:tcW w:w="791" w:type="dxa"/>
            <w:vAlign w:val="center"/>
          </w:tcPr>
          <w:p w14:paraId="3C6D90C1">
            <w:pPr>
              <w:pStyle w:val="15"/>
              <w:keepNext w:val="0"/>
              <w:keepLines w:val="0"/>
              <w:suppressLineNumbers w:val="0"/>
              <w:spacing w:before="0" w:beforeAutospacing="0" w:after="0" w:afterAutospacing="0"/>
              <w:ind w:left="0" w:right="0"/>
              <w:rPr>
                <w:rFonts w:hint="default"/>
                <w:color w:val="FF0000"/>
              </w:rPr>
            </w:pPr>
          </w:p>
        </w:tc>
      </w:tr>
      <w:tr w14:paraId="599DC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top"/>
          </w:tcPr>
          <w:p w14:paraId="0A95D99B">
            <w:pPr>
              <w:pStyle w:val="15"/>
              <w:rPr>
                <w:rFonts w:hint="default"/>
                <w:color w:val="FF0000"/>
              </w:rPr>
            </w:pPr>
            <w:bookmarkStart w:id="98" w:name="_Toc446"/>
            <w:r>
              <w:rPr>
                <w:rFonts w:hint="eastAsia"/>
              </w:rPr>
              <w:t>3</w:t>
            </w:r>
          </w:p>
        </w:tc>
        <w:tc>
          <w:tcPr>
            <w:tcW w:w="1268" w:type="dxa"/>
            <w:vAlign w:val="center"/>
          </w:tcPr>
          <w:p w14:paraId="12AC43C4">
            <w:pPr>
              <w:pStyle w:val="15"/>
              <w:rPr>
                <w:rFonts w:hint="default"/>
                <w:color w:val="FF0000"/>
              </w:rPr>
            </w:pPr>
            <w:r>
              <w:rPr>
                <w:rFonts w:hint="eastAsia"/>
                <w:lang w:eastAsia="zh-Hans"/>
              </w:rPr>
              <w:t>鲲鹏实训室</w:t>
            </w:r>
          </w:p>
        </w:tc>
        <w:tc>
          <w:tcPr>
            <w:tcW w:w="1265" w:type="dxa"/>
            <w:vAlign w:val="center"/>
          </w:tcPr>
          <w:p w14:paraId="6BD763AB">
            <w:pPr>
              <w:pStyle w:val="15"/>
              <w:rPr>
                <w:rFonts w:hint="default"/>
                <w:color w:val="FF0000"/>
              </w:rPr>
            </w:pPr>
            <w:r>
              <w:rPr>
                <w:rFonts w:hint="eastAsia"/>
                <w:lang w:eastAsia="zh-Hans"/>
              </w:rPr>
              <w:t>校外</w:t>
            </w:r>
          </w:p>
        </w:tc>
        <w:tc>
          <w:tcPr>
            <w:tcW w:w="1714" w:type="dxa"/>
            <w:vAlign w:val="center"/>
          </w:tcPr>
          <w:p w14:paraId="76D902CA">
            <w:pPr>
              <w:pStyle w:val="15"/>
              <w:rPr>
                <w:rFonts w:hint="default"/>
                <w:color w:val="FF0000"/>
              </w:rPr>
            </w:pPr>
            <w:r>
              <w:rPr>
                <w:rFonts w:hint="eastAsia" w:ascii="宋体" w:hAnsi="宋体"/>
                <w:color w:val="000000"/>
                <w:szCs w:val="21"/>
                <w:lang w:eastAsia="zh-Hans"/>
              </w:rPr>
              <w:t>国产PC</w:t>
            </w:r>
          </w:p>
        </w:tc>
        <w:tc>
          <w:tcPr>
            <w:tcW w:w="1260" w:type="dxa"/>
            <w:vAlign w:val="center"/>
          </w:tcPr>
          <w:p w14:paraId="2A57B657">
            <w:pPr>
              <w:pStyle w:val="15"/>
              <w:rPr>
                <w:rFonts w:hint="default"/>
                <w:color w:val="FF0000"/>
              </w:rPr>
            </w:pPr>
            <w:r>
              <w:rPr>
                <w:rFonts w:ascii="宋体" w:hAnsi="宋体" w:cs="宋体"/>
                <w:color w:val="000000"/>
                <w:sz w:val="18"/>
                <w:szCs w:val="18"/>
              </w:rPr>
              <w:t>51</w:t>
            </w:r>
          </w:p>
        </w:tc>
        <w:tc>
          <w:tcPr>
            <w:tcW w:w="1732" w:type="dxa"/>
            <w:vAlign w:val="center"/>
          </w:tcPr>
          <w:p w14:paraId="4C82AB4B">
            <w:pPr>
              <w:pStyle w:val="15"/>
              <w:rPr>
                <w:rFonts w:hint="default"/>
                <w:color w:val="FF0000"/>
              </w:rPr>
            </w:pPr>
            <w:r>
              <w:rPr>
                <w:rFonts w:hint="eastAsia"/>
                <w:lang w:eastAsia="zh-Hans"/>
              </w:rPr>
              <w:t>国产数据库</w:t>
            </w:r>
          </w:p>
        </w:tc>
        <w:tc>
          <w:tcPr>
            <w:tcW w:w="791" w:type="dxa"/>
            <w:vAlign w:val="center"/>
          </w:tcPr>
          <w:p w14:paraId="61451CE3">
            <w:pPr>
              <w:pStyle w:val="15"/>
              <w:keepNext w:val="0"/>
              <w:keepLines w:val="0"/>
              <w:suppressLineNumbers w:val="0"/>
              <w:spacing w:before="0" w:beforeAutospacing="0" w:after="0" w:afterAutospacing="0"/>
              <w:ind w:left="0" w:right="0"/>
              <w:rPr>
                <w:rFonts w:hint="default"/>
                <w:color w:val="FF0000"/>
              </w:rPr>
            </w:pPr>
          </w:p>
        </w:tc>
      </w:tr>
      <w:tr w14:paraId="7CD30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top"/>
          </w:tcPr>
          <w:p w14:paraId="1ADEEBA2">
            <w:pPr>
              <w:pStyle w:val="15"/>
              <w:rPr>
                <w:rFonts w:hint="default"/>
                <w:color w:val="FF0000"/>
              </w:rPr>
            </w:pPr>
            <w:r>
              <w:rPr>
                <w:rFonts w:hint="eastAsia"/>
              </w:rPr>
              <w:t>4</w:t>
            </w:r>
          </w:p>
        </w:tc>
        <w:tc>
          <w:tcPr>
            <w:tcW w:w="1268" w:type="dxa"/>
            <w:vAlign w:val="center"/>
          </w:tcPr>
          <w:p w14:paraId="36EB83C6">
            <w:pPr>
              <w:pStyle w:val="15"/>
              <w:rPr>
                <w:rFonts w:hint="default"/>
                <w:color w:val="FF0000"/>
              </w:rPr>
            </w:pPr>
            <w:r>
              <w:rPr>
                <w:rFonts w:hint="eastAsia"/>
                <w:lang w:eastAsia="zh-Hans"/>
              </w:rPr>
              <w:t>信创实训室</w:t>
            </w:r>
          </w:p>
        </w:tc>
        <w:tc>
          <w:tcPr>
            <w:tcW w:w="1265" w:type="dxa"/>
            <w:vAlign w:val="center"/>
          </w:tcPr>
          <w:p w14:paraId="168E3906">
            <w:pPr>
              <w:pStyle w:val="15"/>
              <w:rPr>
                <w:rFonts w:hint="default"/>
                <w:color w:val="FF0000"/>
              </w:rPr>
            </w:pPr>
            <w:r>
              <w:rPr>
                <w:rFonts w:hint="eastAsia"/>
                <w:lang w:eastAsia="zh-Hans"/>
              </w:rPr>
              <w:t>校外</w:t>
            </w:r>
          </w:p>
        </w:tc>
        <w:tc>
          <w:tcPr>
            <w:tcW w:w="1714" w:type="dxa"/>
            <w:vAlign w:val="center"/>
          </w:tcPr>
          <w:p w14:paraId="29256B2E">
            <w:pPr>
              <w:pStyle w:val="15"/>
              <w:rPr>
                <w:rFonts w:hint="default"/>
                <w:color w:val="FF0000"/>
              </w:rPr>
            </w:pPr>
            <w:r>
              <w:rPr>
                <w:rFonts w:hint="eastAsia" w:ascii="宋体" w:hAnsi="宋体"/>
                <w:color w:val="000000"/>
                <w:szCs w:val="21"/>
                <w:lang w:eastAsia="zh-Hans"/>
              </w:rPr>
              <w:t>国产PC</w:t>
            </w:r>
          </w:p>
        </w:tc>
        <w:tc>
          <w:tcPr>
            <w:tcW w:w="1260" w:type="dxa"/>
            <w:vAlign w:val="center"/>
          </w:tcPr>
          <w:p w14:paraId="040AAF32">
            <w:pPr>
              <w:pStyle w:val="15"/>
              <w:rPr>
                <w:rFonts w:hint="default"/>
                <w:color w:val="FF0000"/>
              </w:rPr>
            </w:pPr>
            <w:r>
              <w:rPr>
                <w:rFonts w:ascii="宋体" w:hAnsi="宋体" w:cs="宋体"/>
                <w:color w:val="000000"/>
                <w:sz w:val="18"/>
                <w:szCs w:val="18"/>
              </w:rPr>
              <w:t>51</w:t>
            </w:r>
          </w:p>
        </w:tc>
        <w:tc>
          <w:tcPr>
            <w:tcW w:w="1732" w:type="dxa"/>
            <w:vAlign w:val="center"/>
          </w:tcPr>
          <w:p w14:paraId="455EFADD">
            <w:pPr>
              <w:pStyle w:val="15"/>
              <w:rPr>
                <w:rFonts w:hint="default"/>
                <w:color w:val="FF0000"/>
              </w:rPr>
            </w:pPr>
            <w:r>
              <w:rPr>
                <w:rFonts w:hint="eastAsia"/>
                <w:color w:val="000000"/>
                <w:sz w:val="18"/>
                <w:szCs w:val="18"/>
                <w:lang w:eastAsia="zh-Hans"/>
              </w:rPr>
              <w:t>应用迁移适配</w:t>
            </w:r>
          </w:p>
        </w:tc>
        <w:tc>
          <w:tcPr>
            <w:tcW w:w="791" w:type="dxa"/>
            <w:vAlign w:val="center"/>
          </w:tcPr>
          <w:p w14:paraId="0B758F5F">
            <w:pPr>
              <w:pStyle w:val="15"/>
              <w:keepNext w:val="0"/>
              <w:keepLines w:val="0"/>
              <w:suppressLineNumbers w:val="0"/>
              <w:spacing w:before="0" w:beforeAutospacing="0" w:after="0" w:afterAutospacing="0"/>
              <w:ind w:left="0" w:right="0"/>
              <w:rPr>
                <w:rFonts w:hint="default"/>
                <w:color w:val="FF0000"/>
              </w:rPr>
            </w:pPr>
          </w:p>
        </w:tc>
      </w:tr>
    </w:tbl>
    <w:p w14:paraId="5F5B49BF">
      <w:pPr>
        <w:pStyle w:val="2"/>
        <w:ind w:firstLine="562" w:firstLineChars="200"/>
        <w:rPr>
          <w:rFonts w:hint="eastAsia" w:ascii="仿宋_GB2312" w:hAnsi="仿宋_GB2312" w:eastAsia="仿宋_GB2312" w:cs="仿宋_GB2312"/>
          <w:sz w:val="28"/>
          <w:szCs w:val="36"/>
          <w:lang w:val="en-US" w:eastAsia="zh-CN"/>
        </w:rPr>
      </w:pPr>
      <w:bookmarkStart w:id="99" w:name="_Toc21002175"/>
      <w:r>
        <w:rPr>
          <w:rFonts w:hint="eastAsia" w:ascii="仿宋_GB2312" w:hAnsi="仿宋_GB2312" w:eastAsia="仿宋_GB2312" w:cs="仿宋_GB2312"/>
          <w:sz w:val="28"/>
          <w:szCs w:val="36"/>
          <w:lang w:val="en-US" w:eastAsia="zh-CN"/>
        </w:rPr>
        <w:t>（二）结构化教学团队</w:t>
      </w:r>
      <w:bookmarkEnd w:id="98"/>
      <w:bookmarkEnd w:id="99"/>
    </w:p>
    <w:p w14:paraId="62868642">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专业群教学团队有专任教师25人，兼职教师5人，共计30人。高级职称占40%，中级职称占40%，初级职称占20%。其中5人是企业教师，5人有企业工作经验，双师教师比例75%以上。</w:t>
      </w:r>
    </w:p>
    <w:p w14:paraId="3FF7C8B4">
      <w:pPr>
        <w:pStyle w:val="2"/>
        <w:spacing w:line="360" w:lineRule="auto"/>
        <w:ind w:firstLine="562" w:firstLineChars="200"/>
        <w:rPr>
          <w:rFonts w:hint="eastAsia" w:asciiTheme="minorEastAsia" w:hAnsiTheme="minorEastAsia" w:eastAsiaTheme="minorEastAsia"/>
          <w:sz w:val="28"/>
          <w:szCs w:val="22"/>
        </w:rPr>
      </w:pPr>
      <w:bookmarkStart w:id="100" w:name="_Toc796237117"/>
      <w:r>
        <w:rPr>
          <w:rFonts w:hint="eastAsia" w:asciiTheme="minorEastAsia" w:hAnsiTheme="minorEastAsia" w:eastAsiaTheme="minorEastAsia"/>
          <w:sz w:val="28"/>
          <w:szCs w:val="22"/>
        </w:rPr>
        <w:t>（三）教学资源</w:t>
      </w:r>
      <w:bookmarkEnd w:id="100"/>
    </w:p>
    <w:p w14:paraId="196F46EA">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1.教材选用基本要求</w:t>
      </w:r>
    </w:p>
    <w:p w14:paraId="19E5845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按照国家规定选用优质教材，建立由专业教师、行业专家和教研人员等参与选用专业教材。主要选用由著名出版社发行的职业教育规划教材。</w:t>
      </w:r>
    </w:p>
    <w:p w14:paraId="3A043CF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2.图书文献配备基本要求</w:t>
      </w:r>
    </w:p>
    <w:p w14:paraId="690AD25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本校图书馆提供相关专业类图书文献，图书文献配备能够满足人才培养、专业建设、教学科研等工作需要，方便师生查询、借阅。</w:t>
      </w:r>
    </w:p>
    <w:p w14:paraId="6F6572A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3.数字教学资源配置基本要求</w:t>
      </w:r>
    </w:p>
    <w:p w14:paraId="71FDD80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配备与本专业有关的音视频素材、教学课件、微课、在线课程、数字化教学案例库、虚拟仿真软件、数字教材等专业教学资源库，满足教学。每门专业课程均配备教学课件；实训课程配置教学视频；建设3门在线网络课程。</w:t>
      </w:r>
    </w:p>
    <w:p w14:paraId="43A10036">
      <w:pPr>
        <w:pStyle w:val="2"/>
        <w:spacing w:line="360" w:lineRule="auto"/>
        <w:ind w:firstLine="562" w:firstLineChars="200"/>
        <w:rPr>
          <w:rFonts w:hint="eastAsia" w:asciiTheme="minorEastAsia" w:hAnsiTheme="minorEastAsia" w:eastAsiaTheme="minorEastAsia"/>
          <w:sz w:val="28"/>
          <w:szCs w:val="22"/>
        </w:rPr>
      </w:pPr>
      <w:bookmarkStart w:id="101" w:name="_Toc1386620962"/>
      <w:r>
        <w:rPr>
          <w:rFonts w:hint="eastAsia" w:asciiTheme="minorEastAsia" w:hAnsiTheme="minorEastAsia" w:eastAsiaTheme="minorEastAsia"/>
          <w:sz w:val="28"/>
          <w:szCs w:val="22"/>
        </w:rPr>
        <w:t>（四）教学方法</w:t>
      </w:r>
      <w:bookmarkEnd w:id="101"/>
    </w:p>
    <w:p w14:paraId="7859863B">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宋体"/>
          <w:sz w:val="28"/>
          <w:szCs w:val="28"/>
        </w:rPr>
        <w:t>（</w:t>
      </w:r>
      <w:r>
        <w:rPr>
          <w:rFonts w:hint="eastAsia" w:ascii="宋体" w:hAnsi="宋体" w:eastAsia="宋体" w:cs="Times New Roman"/>
          <w:kern w:val="2"/>
          <w:sz w:val="28"/>
          <w:szCs w:val="28"/>
          <w:lang w:val="en-US" w:eastAsia="zh-CN" w:bidi="ar-SA"/>
        </w:rPr>
        <w:t xml:space="preserve">遵循“以学生为主体、以项目为载体、以实训为手段、以能力为目标”的原则对课程内容、教学模式、考核方式等方面进行课程的创新设计。在教学模式和教学方法上，采用基于企业情境的理实一体化教学模式，将学生按照班级分组(3－4人)，充分调动学生的自主学习能力和团队协作能力。每一堂课完成一个子项目或者一个任务，使用“项目导向、任务驱动”的教学方法，按照项目背景、任务描述、任务分析、任务准备、任务实施、任务拓展与测评六个步骤展开教学实施。基于项目分解式任务驱动教学法：以任务为主线、教师为主导、学生为主体，提供体验实践的情境和感悟问题的情境。 </w:t>
      </w:r>
    </w:p>
    <w:p w14:paraId="0952B6CF">
      <w:pPr>
        <w:pStyle w:val="13"/>
        <w:ind w:firstLine="480"/>
        <w:rPr>
          <w:rFonts w:hint="eastAsia" w:ascii="宋体" w:hAnsi="宋体" w:eastAsia="宋体" w:cs="宋体"/>
          <w:sz w:val="28"/>
          <w:szCs w:val="28"/>
        </w:rPr>
      </w:pPr>
      <w:r>
        <w:rPr>
          <w:rFonts w:hint="eastAsia" w:ascii="宋体" w:hAnsi="宋体" w:eastAsia="宋体" w:cs="Times New Roman"/>
          <w:color w:val="auto"/>
          <w:kern w:val="2"/>
          <w:sz w:val="28"/>
          <w:szCs w:val="28"/>
          <w:lang w:val="en-US" w:eastAsia="zh-CN" w:bidi="ar-SA"/>
        </w:rPr>
        <w:t>团队协作小组讨论法 ：培养学生合作意识、整体协调能力，提升学生的集体荣誉感。同时也提高了学生的学习能力和团队协助能力。</w:t>
      </w:r>
    </w:p>
    <w:p w14:paraId="69B36A45">
      <w:pPr>
        <w:pStyle w:val="2"/>
        <w:spacing w:line="360" w:lineRule="auto"/>
        <w:ind w:firstLine="562" w:firstLineChars="200"/>
        <w:rPr>
          <w:rFonts w:hint="eastAsia" w:asciiTheme="minorEastAsia" w:hAnsiTheme="minorEastAsia" w:eastAsiaTheme="minorEastAsia"/>
          <w:sz w:val="28"/>
          <w:szCs w:val="22"/>
        </w:rPr>
      </w:pPr>
      <w:bookmarkStart w:id="102" w:name="_Toc445971090"/>
      <w:r>
        <w:rPr>
          <w:rFonts w:hint="eastAsia" w:asciiTheme="minorEastAsia" w:hAnsiTheme="minorEastAsia" w:eastAsiaTheme="minorEastAsia"/>
          <w:sz w:val="28"/>
          <w:szCs w:val="22"/>
        </w:rPr>
        <w:t>（五）学习评价</w:t>
      </w:r>
      <w:bookmarkEnd w:id="102"/>
    </w:p>
    <w:p w14:paraId="530633B4">
      <w:pPr>
        <w:pStyle w:val="13"/>
        <w:ind w:firstLine="480"/>
        <w:rPr>
          <w:rFonts w:hint="eastAsia" w:ascii="宋体" w:hAnsi="宋体" w:eastAsia="宋体" w:cs="Times New Roman"/>
          <w:color w:val="auto"/>
          <w:kern w:val="2"/>
          <w:sz w:val="28"/>
          <w:szCs w:val="28"/>
          <w:lang w:val="en-US" w:eastAsia="zh-CN" w:bidi="ar-SA"/>
        </w:rPr>
      </w:pPr>
      <w:r>
        <w:rPr>
          <w:rFonts w:hint="eastAsia" w:ascii="宋体" w:hAnsi="宋体" w:eastAsia="宋体" w:cs="Times New Roman"/>
          <w:color w:val="auto"/>
          <w:kern w:val="2"/>
          <w:sz w:val="28"/>
          <w:szCs w:val="28"/>
          <w:lang w:val="en-US" w:eastAsia="zh-CN" w:bidi="ar-SA"/>
        </w:rPr>
        <w:t>在考核方式上，加大项目实践的过程考核比重，给学生大量的项目汇报和项目总结机会，锻炼学生的语言表达能力，加强学生的沟通能力和团队合作精神，将学生的学习过程融入项目开发过程中，激发学生对软件开发的热情。项目的最终完成效果由老师和所有同学评分并给出评价。核心课程引入认证考试，以证代考，提高学生对课程的重视程度，提升学生的职业道德和素质，培养学生解决实际问题的综合能力。</w:t>
      </w:r>
    </w:p>
    <w:p w14:paraId="395B303B">
      <w:pPr>
        <w:pStyle w:val="2"/>
        <w:spacing w:line="360" w:lineRule="auto"/>
        <w:ind w:firstLine="562" w:firstLineChars="200"/>
        <w:rPr>
          <w:rFonts w:hint="eastAsia" w:asciiTheme="minorEastAsia" w:hAnsiTheme="minorEastAsia" w:eastAsiaTheme="minorEastAsia"/>
          <w:sz w:val="28"/>
          <w:szCs w:val="22"/>
        </w:rPr>
      </w:pPr>
      <w:bookmarkStart w:id="103" w:name="_Toc718181600"/>
      <w:r>
        <w:rPr>
          <w:rFonts w:hint="eastAsia" w:asciiTheme="minorEastAsia" w:hAnsiTheme="minorEastAsia" w:eastAsiaTheme="minorEastAsia"/>
          <w:sz w:val="28"/>
          <w:szCs w:val="22"/>
        </w:rPr>
        <w:t>（六）质量管理</w:t>
      </w:r>
      <w:bookmarkEnd w:id="103"/>
    </w:p>
    <w:p w14:paraId="0A12533C">
      <w:pPr>
        <w:pStyle w:val="13"/>
        <w:ind w:firstLine="480"/>
        <w:rPr>
          <w:rFonts w:hint="eastAsia" w:ascii="宋体" w:hAnsi="宋体" w:eastAsia="宋体" w:cs="Times New Roman"/>
          <w:color w:val="auto"/>
          <w:kern w:val="2"/>
          <w:sz w:val="28"/>
          <w:szCs w:val="28"/>
          <w:lang w:val="en-US" w:eastAsia="zh-CN" w:bidi="ar-SA"/>
        </w:rPr>
      </w:pPr>
      <w:r>
        <w:rPr>
          <w:rFonts w:hint="eastAsia" w:ascii="宋体" w:hAnsi="宋体" w:eastAsia="宋体" w:cs="Times New Roman"/>
          <w:color w:val="auto"/>
          <w:kern w:val="2"/>
          <w:sz w:val="28"/>
          <w:szCs w:val="28"/>
          <w:lang w:val="en-US" w:eastAsia="zh-CN" w:bidi="ar-SA"/>
        </w:rPr>
        <w:t>为了强化学生专业技能，让学生更早的融入到企业的工氛围中，我们将创新完善办学条件，在软、硬件上摸拟企业运作形式，设立办公环境、职员打卡上班等氛围；以摸拟职场绩效评定、虚拟工资等方式对学生进行考核评定，让学生感受到职业与教育联系的紧密性，激励学生学习，促进职业与教育的无缝联接。</w:t>
      </w:r>
    </w:p>
    <w:p w14:paraId="41161885">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4" w:name="_Toc1620055060"/>
      <w:r>
        <w:rPr>
          <w:rFonts w:hint="eastAsia" w:ascii="黑体" w:hAnsi="黑体" w:eastAsia="黑体"/>
          <w:sz w:val="32"/>
          <w:szCs w:val="32"/>
        </w:rPr>
        <w:t>九、毕业要求</w:t>
      </w:r>
      <w:bookmarkEnd w:id="104"/>
    </w:p>
    <w:p w14:paraId="339CD1E3">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0</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20</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36C66A7E">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64ADD52A">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26781416">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5" w:name="_Toc320233107"/>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5"/>
    </w:p>
    <w:p w14:paraId="796AB9A9">
      <w:pPr>
        <w:pStyle w:val="13"/>
        <w:ind w:firstLine="480"/>
        <w:rPr>
          <w:rFonts w:hint="eastAsia" w:ascii="宋体" w:hAnsi="宋体" w:eastAsia="宋体" w:cs="宋体"/>
          <w:sz w:val="28"/>
          <w:szCs w:val="28"/>
        </w:rPr>
      </w:pPr>
    </w:p>
    <w:p w14:paraId="2ECA4B1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6" w:name="_Toc563809967"/>
      <w:r>
        <w:rPr>
          <w:rFonts w:hint="eastAsia" w:ascii="黑体" w:hAnsi="黑体" w:eastAsia="黑体"/>
          <w:sz w:val="32"/>
          <w:szCs w:val="32"/>
        </w:rPr>
        <w:t>十一、附录</w:t>
      </w:r>
      <w:bookmarkEnd w:id="106"/>
    </w:p>
    <w:p w14:paraId="7E61301D">
      <w:pPr>
        <w:pStyle w:val="2"/>
        <w:spacing w:line="360" w:lineRule="auto"/>
        <w:ind w:firstLine="562" w:firstLineChars="200"/>
        <w:rPr>
          <w:rFonts w:hint="eastAsia" w:ascii="宋体" w:hAnsi="宋体" w:eastAsia="宋体" w:cs="宋体"/>
          <w:sz w:val="28"/>
          <w:szCs w:val="28"/>
        </w:rPr>
      </w:pPr>
      <w:bookmarkStart w:id="107" w:name="_Toc110198116"/>
      <w:bookmarkStart w:id="108" w:name="_Toc110195877"/>
      <w:bookmarkStart w:id="109" w:name="_Toc110196058"/>
      <w:bookmarkStart w:id="110" w:name="_Toc24944"/>
      <w:bookmarkStart w:id="111" w:name="_Toc1256264805"/>
      <w:bookmarkStart w:id="112" w:name="_Toc110198141"/>
      <w:bookmarkStart w:id="113"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7"/>
      <w:bookmarkEnd w:id="108"/>
      <w:bookmarkEnd w:id="109"/>
      <w:bookmarkEnd w:id="110"/>
      <w:bookmarkEnd w:id="111"/>
    </w:p>
    <w:p w14:paraId="17D653F9">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0"/>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90"/>
        <w:gridCol w:w="2386"/>
        <w:gridCol w:w="1465"/>
      </w:tblGrid>
      <w:tr w14:paraId="2E079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7E307852">
            <w:pPr>
              <w:keepNext w:val="0"/>
              <w:keepLines w:val="0"/>
              <w:suppressLineNumbers w:val="0"/>
              <w:spacing w:before="0" w:beforeAutospacing="0" w:after="0" w:afterAutospacing="0"/>
              <w:ind w:left="0" w:right="0"/>
              <w:jc w:val="center"/>
              <w:rPr>
                <w:rFonts w:hint="default"/>
                <w:b/>
                <w:bCs/>
                <w:sz w:val="21"/>
                <w:szCs w:val="16"/>
              </w:rPr>
            </w:pPr>
            <w:bookmarkStart w:id="114" w:name="_Hlk136508028"/>
            <w:r>
              <w:rPr>
                <w:rFonts w:hint="eastAsia"/>
                <w:b/>
                <w:bCs/>
                <w:sz w:val="21"/>
                <w:szCs w:val="16"/>
              </w:rPr>
              <w:t>序号</w:t>
            </w:r>
          </w:p>
        </w:tc>
        <w:tc>
          <w:tcPr>
            <w:tcW w:w="520" w:type="pct"/>
            <w:vAlign w:val="center"/>
          </w:tcPr>
          <w:p w14:paraId="0FD193D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8" w:type="pct"/>
            <w:vAlign w:val="center"/>
          </w:tcPr>
          <w:p w14:paraId="7B73A94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404" w:type="pct"/>
            <w:vAlign w:val="center"/>
          </w:tcPr>
          <w:p w14:paraId="7565AB3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862" w:type="pct"/>
            <w:vAlign w:val="center"/>
          </w:tcPr>
          <w:p w14:paraId="2449C6EF">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572158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4C9AE6DC">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1</w:t>
            </w:r>
          </w:p>
        </w:tc>
        <w:tc>
          <w:tcPr>
            <w:tcW w:w="520" w:type="pct"/>
            <w:vAlign w:val="center"/>
          </w:tcPr>
          <w:p w14:paraId="5259C72B">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邓彩蝶</w:t>
            </w:r>
          </w:p>
        </w:tc>
        <w:tc>
          <w:tcPr>
            <w:tcW w:w="1818" w:type="pct"/>
            <w:vAlign w:val="center"/>
          </w:tcPr>
          <w:p w14:paraId="0ADE8095">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eastAsia="zh-Hans"/>
              </w:rPr>
              <w:t>数广迈越科技有限公司</w:t>
            </w:r>
          </w:p>
        </w:tc>
        <w:tc>
          <w:tcPr>
            <w:tcW w:w="1404" w:type="pct"/>
            <w:vAlign w:val="center"/>
          </w:tcPr>
          <w:p w14:paraId="0A7ED95E">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rPr>
              <w:t>总经理</w:t>
            </w:r>
          </w:p>
        </w:tc>
        <w:tc>
          <w:tcPr>
            <w:tcW w:w="862" w:type="pct"/>
            <w:vAlign w:val="center"/>
          </w:tcPr>
          <w:p w14:paraId="4F64BC4C">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计算机应用技术</w:t>
            </w:r>
          </w:p>
        </w:tc>
      </w:tr>
      <w:tr w14:paraId="056E5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7E75B89B">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2</w:t>
            </w:r>
          </w:p>
        </w:tc>
        <w:tc>
          <w:tcPr>
            <w:tcW w:w="520" w:type="pct"/>
            <w:vAlign w:val="center"/>
          </w:tcPr>
          <w:p w14:paraId="2FC54967">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吴嘉斯</w:t>
            </w:r>
          </w:p>
        </w:tc>
        <w:tc>
          <w:tcPr>
            <w:tcW w:w="1818" w:type="pct"/>
            <w:vAlign w:val="center"/>
          </w:tcPr>
          <w:p w14:paraId="02E5E1E9">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eastAsia="zh-Hans"/>
              </w:rPr>
              <w:t>数广迈越科技有限公司</w:t>
            </w:r>
          </w:p>
        </w:tc>
        <w:tc>
          <w:tcPr>
            <w:tcW w:w="1404" w:type="pct"/>
            <w:vAlign w:val="center"/>
          </w:tcPr>
          <w:p w14:paraId="34EA4619">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副总经理</w:t>
            </w:r>
          </w:p>
        </w:tc>
        <w:tc>
          <w:tcPr>
            <w:tcW w:w="862" w:type="pct"/>
            <w:vAlign w:val="center"/>
          </w:tcPr>
          <w:p w14:paraId="0AE025E6">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54F81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4E71377F">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3</w:t>
            </w:r>
          </w:p>
        </w:tc>
        <w:tc>
          <w:tcPr>
            <w:tcW w:w="520" w:type="pct"/>
            <w:vAlign w:val="center"/>
          </w:tcPr>
          <w:p w14:paraId="42080B96">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易永锋</w:t>
            </w:r>
          </w:p>
        </w:tc>
        <w:tc>
          <w:tcPr>
            <w:tcW w:w="1818" w:type="pct"/>
            <w:vAlign w:val="center"/>
          </w:tcPr>
          <w:p w14:paraId="6A0BA0BF">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eastAsia="zh-Hans"/>
              </w:rPr>
              <w:t>数广迈越科技有限公司</w:t>
            </w:r>
          </w:p>
        </w:tc>
        <w:tc>
          <w:tcPr>
            <w:tcW w:w="1404" w:type="pct"/>
            <w:vAlign w:val="center"/>
          </w:tcPr>
          <w:p w14:paraId="41CAEA35">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项目主管</w:t>
            </w:r>
          </w:p>
        </w:tc>
        <w:tc>
          <w:tcPr>
            <w:tcW w:w="862" w:type="pct"/>
            <w:vAlign w:val="center"/>
          </w:tcPr>
          <w:p w14:paraId="4CB4ED48">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4251E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5453C3A9">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4</w:t>
            </w:r>
          </w:p>
        </w:tc>
        <w:tc>
          <w:tcPr>
            <w:tcW w:w="520" w:type="pct"/>
            <w:vAlign w:val="center"/>
          </w:tcPr>
          <w:p w14:paraId="4DB042ED">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刘胜建</w:t>
            </w:r>
          </w:p>
        </w:tc>
        <w:tc>
          <w:tcPr>
            <w:tcW w:w="1818" w:type="pct"/>
            <w:vAlign w:val="center"/>
          </w:tcPr>
          <w:p w14:paraId="60310D44">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武汉厚溥</w:t>
            </w:r>
          </w:p>
        </w:tc>
        <w:tc>
          <w:tcPr>
            <w:tcW w:w="1404" w:type="pct"/>
            <w:vAlign w:val="center"/>
          </w:tcPr>
          <w:p w14:paraId="05F9D178">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eastAsia="zh-Hans"/>
              </w:rPr>
              <w:t>院长</w:t>
            </w:r>
          </w:p>
        </w:tc>
        <w:tc>
          <w:tcPr>
            <w:tcW w:w="862" w:type="pct"/>
            <w:vAlign w:val="center"/>
          </w:tcPr>
          <w:p w14:paraId="17158E6C">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4AB41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7A0E5994">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5</w:t>
            </w:r>
          </w:p>
        </w:tc>
        <w:tc>
          <w:tcPr>
            <w:tcW w:w="520" w:type="pct"/>
            <w:vAlign w:val="center"/>
          </w:tcPr>
          <w:p w14:paraId="448E0F97">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eastAsia="zh-Hans"/>
              </w:rPr>
              <w:t>隋成龙</w:t>
            </w:r>
          </w:p>
        </w:tc>
        <w:tc>
          <w:tcPr>
            <w:tcW w:w="1818" w:type="pct"/>
            <w:vAlign w:val="center"/>
          </w:tcPr>
          <w:p w14:paraId="3832625C">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华云数据集团控股有限公司</w:t>
            </w:r>
          </w:p>
        </w:tc>
        <w:tc>
          <w:tcPr>
            <w:tcW w:w="1404" w:type="pct"/>
            <w:vAlign w:val="center"/>
          </w:tcPr>
          <w:p w14:paraId="5D37C1C4">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rPr>
              <w:t>信创</w:t>
            </w:r>
            <w:r>
              <w:rPr>
                <w:rFonts w:hint="eastAsia"/>
                <w:b w:val="0"/>
                <w:bCs w:val="0"/>
                <w:color w:val="auto"/>
                <w:sz w:val="21"/>
                <w:szCs w:val="16"/>
                <w:lang w:eastAsia="zh-Hans"/>
              </w:rPr>
              <w:t>培训中心经理</w:t>
            </w:r>
          </w:p>
        </w:tc>
        <w:tc>
          <w:tcPr>
            <w:tcW w:w="862" w:type="pct"/>
            <w:vAlign w:val="center"/>
          </w:tcPr>
          <w:p w14:paraId="52535602">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信创</w:t>
            </w:r>
          </w:p>
        </w:tc>
      </w:tr>
      <w:bookmarkEnd w:id="114"/>
    </w:tbl>
    <w:p w14:paraId="5EFDC922">
      <w:pPr>
        <w:jc w:val="center"/>
        <w:rPr>
          <w:b/>
          <w:bCs/>
          <w:sz w:val="21"/>
          <w:szCs w:val="16"/>
        </w:rPr>
      </w:pPr>
    </w:p>
    <w:p w14:paraId="19E4387B">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23383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6EA726B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433442A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14:paraId="25B7B17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14:paraId="30D7B31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09CB4BB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41194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5AD59F2">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1</w:t>
            </w:r>
          </w:p>
        </w:tc>
        <w:tc>
          <w:tcPr>
            <w:tcW w:w="528" w:type="pct"/>
            <w:vAlign w:val="center"/>
          </w:tcPr>
          <w:p w14:paraId="340BC049">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陈腾达</w:t>
            </w:r>
          </w:p>
        </w:tc>
        <w:tc>
          <w:tcPr>
            <w:tcW w:w="1801" w:type="pct"/>
            <w:vAlign w:val="center"/>
          </w:tcPr>
          <w:p w14:paraId="6FB0B415">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讲师</w:t>
            </w:r>
          </w:p>
        </w:tc>
        <w:tc>
          <w:tcPr>
            <w:tcW w:w="1389" w:type="pct"/>
            <w:vAlign w:val="center"/>
          </w:tcPr>
          <w:p w14:paraId="41365B1E">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591361AC">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2AB3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4CE34B30">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2</w:t>
            </w:r>
          </w:p>
        </w:tc>
        <w:tc>
          <w:tcPr>
            <w:tcW w:w="528" w:type="pct"/>
            <w:vAlign w:val="center"/>
          </w:tcPr>
          <w:p w14:paraId="7553E134">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赖兆磬</w:t>
            </w:r>
          </w:p>
        </w:tc>
        <w:tc>
          <w:tcPr>
            <w:tcW w:w="1801" w:type="pct"/>
            <w:vAlign w:val="center"/>
          </w:tcPr>
          <w:p w14:paraId="783DB276">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val="en-US" w:eastAsia="zh-Hans"/>
              </w:rPr>
              <w:t>讲师</w:t>
            </w:r>
          </w:p>
        </w:tc>
        <w:tc>
          <w:tcPr>
            <w:tcW w:w="1389" w:type="pct"/>
            <w:vAlign w:val="center"/>
          </w:tcPr>
          <w:p w14:paraId="483A1281">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10F3F91E">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4F93F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2C060A7F">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3</w:t>
            </w:r>
          </w:p>
        </w:tc>
        <w:tc>
          <w:tcPr>
            <w:tcW w:w="528" w:type="pct"/>
            <w:vAlign w:val="center"/>
          </w:tcPr>
          <w:p w14:paraId="19632492">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赵娟</w:t>
            </w:r>
          </w:p>
        </w:tc>
        <w:tc>
          <w:tcPr>
            <w:tcW w:w="1801" w:type="pct"/>
            <w:vAlign w:val="center"/>
          </w:tcPr>
          <w:p w14:paraId="3F01D562">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val="en-US" w:eastAsia="zh-Hans"/>
              </w:rPr>
              <w:t>讲师</w:t>
            </w:r>
          </w:p>
        </w:tc>
        <w:tc>
          <w:tcPr>
            <w:tcW w:w="1389" w:type="pct"/>
            <w:vAlign w:val="center"/>
          </w:tcPr>
          <w:p w14:paraId="563C12DA">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7A0C6741">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428D8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4792087">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4</w:t>
            </w:r>
          </w:p>
        </w:tc>
        <w:tc>
          <w:tcPr>
            <w:tcW w:w="528" w:type="pct"/>
            <w:vAlign w:val="center"/>
          </w:tcPr>
          <w:p w14:paraId="286CDCF6">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韦茜娌</w:t>
            </w:r>
          </w:p>
        </w:tc>
        <w:tc>
          <w:tcPr>
            <w:tcW w:w="1801" w:type="pct"/>
            <w:vAlign w:val="center"/>
          </w:tcPr>
          <w:p w14:paraId="66DFFC3D">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val="en-US" w:eastAsia="zh-Hans"/>
              </w:rPr>
              <w:t>讲师</w:t>
            </w:r>
          </w:p>
        </w:tc>
        <w:tc>
          <w:tcPr>
            <w:tcW w:w="1389" w:type="pct"/>
            <w:vAlign w:val="center"/>
          </w:tcPr>
          <w:p w14:paraId="6C69A224">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161702EF">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067BB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4332B6A">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5</w:t>
            </w:r>
          </w:p>
        </w:tc>
        <w:tc>
          <w:tcPr>
            <w:tcW w:w="528" w:type="pct"/>
            <w:vAlign w:val="center"/>
          </w:tcPr>
          <w:p w14:paraId="0A1E69FF">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凌华亮</w:t>
            </w:r>
          </w:p>
        </w:tc>
        <w:tc>
          <w:tcPr>
            <w:tcW w:w="1801" w:type="pct"/>
            <w:vAlign w:val="center"/>
          </w:tcPr>
          <w:p w14:paraId="07B54D41">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val="en-US" w:eastAsia="zh-Hans"/>
              </w:rPr>
              <w:t>讲师</w:t>
            </w:r>
          </w:p>
        </w:tc>
        <w:tc>
          <w:tcPr>
            <w:tcW w:w="1389" w:type="pct"/>
            <w:vAlign w:val="center"/>
          </w:tcPr>
          <w:p w14:paraId="4AF62524">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2760AB26">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66832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C20F360">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6</w:t>
            </w:r>
          </w:p>
        </w:tc>
        <w:tc>
          <w:tcPr>
            <w:tcW w:w="528" w:type="pct"/>
            <w:vAlign w:val="center"/>
          </w:tcPr>
          <w:p w14:paraId="0703AD3C">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胡以波</w:t>
            </w:r>
          </w:p>
        </w:tc>
        <w:tc>
          <w:tcPr>
            <w:tcW w:w="1801" w:type="pct"/>
            <w:vAlign w:val="center"/>
          </w:tcPr>
          <w:p w14:paraId="7A916891">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lang w:val="en-US" w:eastAsia="zh-Hans"/>
              </w:rPr>
              <w:t>讲师</w:t>
            </w:r>
          </w:p>
        </w:tc>
        <w:tc>
          <w:tcPr>
            <w:tcW w:w="1389" w:type="pct"/>
            <w:vAlign w:val="center"/>
          </w:tcPr>
          <w:p w14:paraId="31AEAE0E">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883" w:type="pct"/>
            <w:vAlign w:val="center"/>
          </w:tcPr>
          <w:p w14:paraId="1B68F469">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0FF9F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013FEEAD">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7</w:t>
            </w:r>
          </w:p>
        </w:tc>
        <w:tc>
          <w:tcPr>
            <w:tcW w:w="0" w:type="auto"/>
            <w:vAlign w:val="center"/>
          </w:tcPr>
          <w:p w14:paraId="61C094AD">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刘发德</w:t>
            </w:r>
          </w:p>
        </w:tc>
        <w:tc>
          <w:tcPr>
            <w:tcW w:w="0" w:type="auto"/>
            <w:vAlign w:val="center"/>
          </w:tcPr>
          <w:p w14:paraId="1AC278DF">
            <w:pPr>
              <w:jc w:val="center"/>
              <w:rPr>
                <w:rFonts w:hint="default"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专技七级</w:t>
            </w:r>
          </w:p>
        </w:tc>
        <w:tc>
          <w:tcPr>
            <w:tcW w:w="0" w:type="auto"/>
            <w:vAlign w:val="center"/>
          </w:tcPr>
          <w:p w14:paraId="59E1DB33">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0" w:type="auto"/>
            <w:vAlign w:val="center"/>
          </w:tcPr>
          <w:p w14:paraId="4BBDDBB5">
            <w:pPr>
              <w:jc w:val="center"/>
              <w:rPr>
                <w:rFonts w:hint="default"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1E774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2072D86">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8</w:t>
            </w:r>
          </w:p>
        </w:tc>
        <w:tc>
          <w:tcPr>
            <w:tcW w:w="0" w:type="auto"/>
            <w:vAlign w:val="center"/>
          </w:tcPr>
          <w:p w14:paraId="75009200">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覃宝珍</w:t>
            </w:r>
          </w:p>
        </w:tc>
        <w:tc>
          <w:tcPr>
            <w:tcW w:w="0" w:type="auto"/>
            <w:vAlign w:val="center"/>
          </w:tcPr>
          <w:p w14:paraId="7DDDF84D">
            <w:pPr>
              <w:jc w:val="center"/>
              <w:rPr>
                <w:rFonts w:hint="eastAsia"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讲师</w:t>
            </w:r>
          </w:p>
        </w:tc>
        <w:tc>
          <w:tcPr>
            <w:tcW w:w="0" w:type="auto"/>
            <w:vAlign w:val="center"/>
          </w:tcPr>
          <w:p w14:paraId="0F39B885">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0" w:type="auto"/>
            <w:vAlign w:val="center"/>
          </w:tcPr>
          <w:p w14:paraId="0E61A366">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06638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1B8BC5C">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9</w:t>
            </w:r>
          </w:p>
        </w:tc>
        <w:tc>
          <w:tcPr>
            <w:tcW w:w="0" w:type="auto"/>
            <w:vAlign w:val="center"/>
          </w:tcPr>
          <w:p w14:paraId="52159ABF">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郭超凡</w:t>
            </w:r>
          </w:p>
        </w:tc>
        <w:tc>
          <w:tcPr>
            <w:tcW w:w="0" w:type="auto"/>
            <w:vAlign w:val="center"/>
          </w:tcPr>
          <w:p w14:paraId="669659FC">
            <w:pPr>
              <w:jc w:val="center"/>
              <w:rPr>
                <w:rFonts w:hint="eastAsia"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讲师</w:t>
            </w:r>
          </w:p>
        </w:tc>
        <w:tc>
          <w:tcPr>
            <w:tcW w:w="0" w:type="auto"/>
            <w:vAlign w:val="center"/>
          </w:tcPr>
          <w:p w14:paraId="1F1FB1DE">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0" w:type="auto"/>
            <w:vAlign w:val="center"/>
          </w:tcPr>
          <w:p w14:paraId="255386D8">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软件技术</w:t>
            </w:r>
          </w:p>
        </w:tc>
      </w:tr>
      <w:tr w14:paraId="7604D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EA8FDCB">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10</w:t>
            </w:r>
          </w:p>
        </w:tc>
        <w:tc>
          <w:tcPr>
            <w:tcW w:w="0" w:type="auto"/>
            <w:vAlign w:val="center"/>
          </w:tcPr>
          <w:p w14:paraId="078148EB">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蒋文胜</w:t>
            </w:r>
          </w:p>
        </w:tc>
        <w:tc>
          <w:tcPr>
            <w:tcW w:w="0" w:type="auto"/>
            <w:vAlign w:val="center"/>
          </w:tcPr>
          <w:p w14:paraId="5935A884">
            <w:pPr>
              <w:jc w:val="center"/>
              <w:rPr>
                <w:rFonts w:hint="eastAsia"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教授</w:t>
            </w:r>
          </w:p>
        </w:tc>
        <w:tc>
          <w:tcPr>
            <w:tcW w:w="0" w:type="auto"/>
            <w:vAlign w:val="center"/>
          </w:tcPr>
          <w:p w14:paraId="3103EB60">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0" w:type="auto"/>
            <w:vAlign w:val="center"/>
          </w:tcPr>
          <w:p w14:paraId="69556F38">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r w14:paraId="1AA09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9232BCD">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11</w:t>
            </w:r>
          </w:p>
        </w:tc>
        <w:tc>
          <w:tcPr>
            <w:tcW w:w="0" w:type="auto"/>
            <w:vAlign w:val="center"/>
          </w:tcPr>
          <w:p w14:paraId="51457A9A">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蒋向辉</w:t>
            </w:r>
          </w:p>
        </w:tc>
        <w:tc>
          <w:tcPr>
            <w:tcW w:w="0" w:type="auto"/>
            <w:vAlign w:val="center"/>
          </w:tcPr>
          <w:p w14:paraId="153EA342">
            <w:pPr>
              <w:jc w:val="center"/>
              <w:rPr>
                <w:rFonts w:hint="eastAsia" w:ascii="Times New Roman" w:hAnsi="Times New Roman" w:eastAsia="仿宋_GB2312" w:cs="Times New Roman"/>
                <w:b w:val="0"/>
                <w:bCs w:val="0"/>
                <w:color w:val="auto"/>
                <w:kern w:val="2"/>
                <w:sz w:val="21"/>
                <w:szCs w:val="16"/>
                <w:lang w:val="en-US" w:eastAsia="zh-Hans" w:bidi="ar-SA"/>
              </w:rPr>
            </w:pPr>
            <w:r>
              <w:rPr>
                <w:rFonts w:hint="eastAsia"/>
                <w:b w:val="0"/>
                <w:bCs w:val="0"/>
                <w:color w:val="auto"/>
                <w:sz w:val="21"/>
                <w:szCs w:val="16"/>
                <w:lang w:val="en-US" w:eastAsia="zh-Hans"/>
              </w:rPr>
              <w:t>副教授</w:t>
            </w:r>
          </w:p>
        </w:tc>
        <w:tc>
          <w:tcPr>
            <w:tcW w:w="0" w:type="auto"/>
            <w:vAlign w:val="center"/>
          </w:tcPr>
          <w:p w14:paraId="72700A09">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电子信息工程学院</w:t>
            </w:r>
          </w:p>
        </w:tc>
        <w:tc>
          <w:tcPr>
            <w:tcW w:w="0" w:type="auto"/>
            <w:vAlign w:val="center"/>
          </w:tcPr>
          <w:p w14:paraId="46892B27">
            <w:pPr>
              <w:jc w:val="center"/>
              <w:rPr>
                <w:rFonts w:hint="eastAsia" w:ascii="Times New Roman" w:hAnsi="Times New Roman" w:eastAsia="仿宋_GB2312" w:cs="Times New Roman"/>
                <w:b w:val="0"/>
                <w:bCs w:val="0"/>
                <w:color w:val="auto"/>
                <w:kern w:val="2"/>
                <w:sz w:val="21"/>
                <w:szCs w:val="16"/>
                <w:lang w:val="en-US" w:eastAsia="zh-CN" w:bidi="ar-SA"/>
              </w:rPr>
            </w:pPr>
            <w:r>
              <w:rPr>
                <w:rFonts w:hint="eastAsia"/>
                <w:b w:val="0"/>
                <w:bCs w:val="0"/>
                <w:color w:val="auto"/>
                <w:sz w:val="21"/>
                <w:szCs w:val="16"/>
              </w:rPr>
              <w:t>计算机应用技术</w:t>
            </w:r>
          </w:p>
        </w:tc>
      </w:tr>
    </w:tbl>
    <w:p w14:paraId="59D0B993">
      <w:pPr>
        <w:pStyle w:val="2"/>
        <w:numPr>
          <w:ilvl w:val="0"/>
          <w:numId w:val="9"/>
        </w:numPr>
        <w:spacing w:line="360" w:lineRule="auto"/>
        <w:ind w:firstLine="562" w:firstLineChars="200"/>
        <w:rPr>
          <w:rFonts w:asciiTheme="minorEastAsia" w:hAnsiTheme="minorEastAsia" w:eastAsiaTheme="minorEastAsia"/>
          <w:sz w:val="28"/>
          <w:szCs w:val="22"/>
        </w:rPr>
      </w:pPr>
      <w:bookmarkStart w:id="115" w:name="_Toc2130843978"/>
      <w:r>
        <w:rPr>
          <w:rFonts w:asciiTheme="minorEastAsia" w:hAnsiTheme="minorEastAsia" w:eastAsiaTheme="minorEastAsia"/>
          <w:sz w:val="28"/>
          <w:szCs w:val="22"/>
        </w:rPr>
        <w:t>职业/岗位分析</w:t>
      </w:r>
      <w:bookmarkEnd w:id="112"/>
      <w:bookmarkEnd w:id="113"/>
      <w:bookmarkEnd w:id="115"/>
    </w:p>
    <w:tbl>
      <w:tblPr>
        <w:tblStyle w:val="10"/>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90"/>
        <w:gridCol w:w="2579"/>
        <w:gridCol w:w="4753"/>
      </w:tblGrid>
      <w:tr w14:paraId="0EF52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24" w:hRule="atLeast"/>
          <w:jc w:val="center"/>
        </w:trPr>
        <w:tc>
          <w:tcPr>
            <w:tcW w:w="698" w:type="pct"/>
            <w:tcBorders>
              <w:top w:val="single" w:color="auto" w:sz="4" w:space="0"/>
            </w:tcBorders>
            <w:vAlign w:val="center"/>
          </w:tcPr>
          <w:p w14:paraId="74C644D9">
            <w:pPr>
              <w:jc w:val="center"/>
              <w:rPr>
                <w:rFonts w:hint="eastAsia"/>
                <w:sz w:val="21"/>
                <w:szCs w:val="16"/>
              </w:rPr>
            </w:pPr>
            <w:r>
              <w:rPr>
                <w:rFonts w:hint="eastAsia"/>
                <w:sz w:val="21"/>
                <w:szCs w:val="16"/>
              </w:rPr>
              <w:t>工作领域</w:t>
            </w:r>
          </w:p>
        </w:tc>
        <w:tc>
          <w:tcPr>
            <w:tcW w:w="1513" w:type="pct"/>
            <w:tcBorders>
              <w:top w:val="single" w:color="auto" w:sz="4" w:space="0"/>
            </w:tcBorders>
            <w:vAlign w:val="center"/>
          </w:tcPr>
          <w:p w14:paraId="001BE30C">
            <w:pPr>
              <w:jc w:val="center"/>
              <w:rPr>
                <w:rFonts w:hint="eastAsia"/>
                <w:sz w:val="21"/>
                <w:szCs w:val="16"/>
              </w:rPr>
            </w:pPr>
            <w:r>
              <w:rPr>
                <w:rFonts w:hint="eastAsia"/>
                <w:sz w:val="21"/>
                <w:szCs w:val="16"/>
              </w:rPr>
              <w:t>典型工作任务</w:t>
            </w:r>
          </w:p>
        </w:tc>
        <w:tc>
          <w:tcPr>
            <w:tcW w:w="2788" w:type="pct"/>
            <w:tcBorders>
              <w:top w:val="single" w:color="auto" w:sz="4" w:space="0"/>
            </w:tcBorders>
            <w:vAlign w:val="center"/>
          </w:tcPr>
          <w:p w14:paraId="3F65DC89">
            <w:pPr>
              <w:jc w:val="center"/>
              <w:rPr>
                <w:rFonts w:hint="eastAsia"/>
                <w:sz w:val="21"/>
                <w:szCs w:val="16"/>
              </w:rPr>
            </w:pPr>
            <w:r>
              <w:rPr>
                <w:rFonts w:hint="eastAsia"/>
                <w:sz w:val="21"/>
                <w:szCs w:val="16"/>
              </w:rPr>
              <w:t>职业能力</w:t>
            </w:r>
          </w:p>
        </w:tc>
      </w:tr>
      <w:tr w14:paraId="269DB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688C4FDB">
            <w:pPr>
              <w:jc w:val="center"/>
              <w:rPr>
                <w:rFonts w:hint="eastAsia"/>
                <w:sz w:val="21"/>
                <w:szCs w:val="16"/>
              </w:rPr>
            </w:pPr>
            <w:r>
              <w:rPr>
                <w:rFonts w:hint="eastAsia"/>
                <w:sz w:val="21"/>
                <w:szCs w:val="16"/>
              </w:rPr>
              <w:t>1.软件需求与调研</w:t>
            </w:r>
          </w:p>
        </w:tc>
        <w:tc>
          <w:tcPr>
            <w:tcW w:w="1513" w:type="pct"/>
          </w:tcPr>
          <w:p w14:paraId="03CB004C">
            <w:pPr>
              <w:jc w:val="left"/>
              <w:rPr>
                <w:rFonts w:hint="eastAsia"/>
                <w:sz w:val="21"/>
                <w:szCs w:val="16"/>
              </w:rPr>
            </w:pPr>
            <w:r>
              <w:rPr>
                <w:rFonts w:hint="eastAsia"/>
                <w:sz w:val="21"/>
                <w:szCs w:val="16"/>
              </w:rPr>
              <w:t>市场调研</w:t>
            </w:r>
          </w:p>
          <w:p w14:paraId="2D6ED2A6">
            <w:pPr>
              <w:jc w:val="left"/>
              <w:rPr>
                <w:rFonts w:hint="eastAsia"/>
                <w:sz w:val="21"/>
                <w:szCs w:val="16"/>
              </w:rPr>
            </w:pPr>
            <w:r>
              <w:rPr>
                <w:rFonts w:hint="eastAsia"/>
                <w:sz w:val="21"/>
                <w:szCs w:val="16"/>
              </w:rPr>
              <w:t>需求分析</w:t>
            </w:r>
          </w:p>
          <w:p w14:paraId="2BB7E2ED">
            <w:pPr>
              <w:jc w:val="left"/>
              <w:rPr>
                <w:rFonts w:hint="eastAsia"/>
                <w:sz w:val="21"/>
                <w:szCs w:val="16"/>
              </w:rPr>
            </w:pPr>
            <w:r>
              <w:rPr>
                <w:rFonts w:hint="eastAsia"/>
                <w:sz w:val="21"/>
                <w:szCs w:val="16"/>
              </w:rPr>
              <w:t>可行性分析</w:t>
            </w:r>
          </w:p>
          <w:p w14:paraId="477B4B26">
            <w:pPr>
              <w:jc w:val="left"/>
              <w:rPr>
                <w:rFonts w:hint="eastAsia"/>
                <w:sz w:val="21"/>
                <w:szCs w:val="16"/>
              </w:rPr>
            </w:pPr>
            <w:r>
              <w:rPr>
                <w:rFonts w:hint="eastAsia"/>
                <w:sz w:val="21"/>
                <w:szCs w:val="16"/>
              </w:rPr>
              <w:t>需求拆解</w:t>
            </w:r>
          </w:p>
          <w:p w14:paraId="34C18C19">
            <w:pPr>
              <w:jc w:val="left"/>
              <w:rPr>
                <w:rFonts w:hint="eastAsia"/>
                <w:sz w:val="21"/>
                <w:szCs w:val="16"/>
              </w:rPr>
            </w:pPr>
            <w:r>
              <w:rPr>
                <w:rFonts w:hint="eastAsia"/>
                <w:sz w:val="21"/>
                <w:szCs w:val="16"/>
              </w:rPr>
              <w:t>工作量评估</w:t>
            </w:r>
          </w:p>
          <w:p w14:paraId="00D096B3">
            <w:pPr>
              <w:jc w:val="left"/>
              <w:rPr>
                <w:rFonts w:hint="eastAsia"/>
                <w:sz w:val="21"/>
                <w:szCs w:val="16"/>
              </w:rPr>
            </w:pPr>
            <w:r>
              <w:rPr>
                <w:rFonts w:hint="eastAsia"/>
                <w:sz w:val="21"/>
                <w:szCs w:val="16"/>
              </w:rPr>
              <w:t>需求文档编写</w:t>
            </w:r>
          </w:p>
          <w:p w14:paraId="197F1535">
            <w:pPr>
              <w:jc w:val="left"/>
              <w:rPr>
                <w:rFonts w:hint="eastAsia"/>
                <w:sz w:val="21"/>
                <w:szCs w:val="16"/>
              </w:rPr>
            </w:pPr>
            <w:r>
              <w:rPr>
                <w:rFonts w:hint="eastAsia"/>
                <w:sz w:val="21"/>
                <w:szCs w:val="16"/>
              </w:rPr>
              <w:t>需求评审</w:t>
            </w:r>
          </w:p>
        </w:tc>
        <w:tc>
          <w:tcPr>
            <w:tcW w:w="2788" w:type="pct"/>
          </w:tcPr>
          <w:p w14:paraId="48D43E26">
            <w:pPr>
              <w:jc w:val="left"/>
              <w:rPr>
                <w:rFonts w:hint="eastAsia"/>
                <w:sz w:val="21"/>
                <w:szCs w:val="16"/>
              </w:rPr>
            </w:pPr>
            <w:r>
              <w:rPr>
                <w:rFonts w:hint="eastAsia"/>
                <w:sz w:val="21"/>
                <w:szCs w:val="16"/>
              </w:rPr>
              <w:t>1.1熟悉数据收集（报告、网络）</w:t>
            </w:r>
          </w:p>
          <w:p w14:paraId="4B548D33">
            <w:pPr>
              <w:jc w:val="left"/>
              <w:rPr>
                <w:rFonts w:hint="eastAsia"/>
                <w:sz w:val="21"/>
                <w:szCs w:val="16"/>
              </w:rPr>
            </w:pPr>
            <w:r>
              <w:rPr>
                <w:rFonts w:hint="eastAsia"/>
                <w:sz w:val="21"/>
                <w:szCs w:val="16"/>
              </w:rPr>
              <w:t>1.2熟悉数据分析（Excel图表）</w:t>
            </w:r>
          </w:p>
          <w:p w14:paraId="591BEB5A">
            <w:pPr>
              <w:jc w:val="left"/>
              <w:rPr>
                <w:rFonts w:hint="eastAsia"/>
                <w:sz w:val="21"/>
                <w:szCs w:val="16"/>
              </w:rPr>
            </w:pPr>
            <w:r>
              <w:rPr>
                <w:rFonts w:hint="eastAsia"/>
                <w:sz w:val="21"/>
                <w:szCs w:val="16"/>
              </w:rPr>
              <w:t>1.3了解STP（产品定位分析）</w:t>
            </w:r>
          </w:p>
          <w:p w14:paraId="17233AB0">
            <w:pPr>
              <w:jc w:val="left"/>
              <w:rPr>
                <w:rFonts w:hint="eastAsia"/>
                <w:sz w:val="21"/>
                <w:szCs w:val="16"/>
              </w:rPr>
            </w:pPr>
            <w:r>
              <w:rPr>
                <w:rFonts w:hint="eastAsia"/>
                <w:sz w:val="21"/>
                <w:szCs w:val="16"/>
              </w:rPr>
              <w:t>1.4了解设计调研问卷</w:t>
            </w:r>
          </w:p>
          <w:p w14:paraId="1946A077">
            <w:pPr>
              <w:jc w:val="left"/>
              <w:rPr>
                <w:rFonts w:hint="eastAsia"/>
                <w:sz w:val="21"/>
                <w:szCs w:val="16"/>
              </w:rPr>
            </w:pPr>
            <w:r>
              <w:rPr>
                <w:rFonts w:hint="eastAsia"/>
                <w:sz w:val="21"/>
                <w:szCs w:val="16"/>
              </w:rPr>
              <w:t>1.5可以对调研结果进行分析</w:t>
            </w:r>
          </w:p>
          <w:p w14:paraId="713E4974">
            <w:pPr>
              <w:jc w:val="left"/>
              <w:rPr>
                <w:rFonts w:hint="eastAsia"/>
                <w:sz w:val="21"/>
                <w:szCs w:val="16"/>
              </w:rPr>
            </w:pPr>
            <w:r>
              <w:rPr>
                <w:rFonts w:hint="eastAsia"/>
                <w:sz w:val="21"/>
                <w:szCs w:val="16"/>
              </w:rPr>
              <w:t>2.1熟悉文案能力（word）</w:t>
            </w:r>
          </w:p>
          <w:p w14:paraId="38EC852E">
            <w:pPr>
              <w:jc w:val="left"/>
              <w:rPr>
                <w:rFonts w:hint="eastAsia"/>
                <w:sz w:val="21"/>
                <w:szCs w:val="16"/>
              </w:rPr>
            </w:pPr>
            <w:r>
              <w:rPr>
                <w:rFonts w:hint="eastAsia"/>
                <w:sz w:val="21"/>
                <w:szCs w:val="16"/>
              </w:rPr>
              <w:t>2.2熟悉思维导图（如Xmind）</w:t>
            </w:r>
          </w:p>
          <w:p w14:paraId="3AF5F34F">
            <w:pPr>
              <w:jc w:val="left"/>
              <w:rPr>
                <w:rFonts w:hint="eastAsia"/>
                <w:sz w:val="21"/>
                <w:szCs w:val="16"/>
              </w:rPr>
            </w:pPr>
            <w:r>
              <w:rPr>
                <w:rFonts w:hint="eastAsia"/>
                <w:sz w:val="21"/>
                <w:szCs w:val="16"/>
              </w:rPr>
              <w:t>2.3了解软件设计</w:t>
            </w:r>
          </w:p>
          <w:p w14:paraId="5CE64B50">
            <w:pPr>
              <w:jc w:val="left"/>
              <w:rPr>
                <w:rFonts w:hint="eastAsia"/>
                <w:sz w:val="21"/>
                <w:szCs w:val="16"/>
              </w:rPr>
            </w:pPr>
            <w:r>
              <w:rPr>
                <w:rFonts w:hint="eastAsia"/>
                <w:sz w:val="21"/>
                <w:szCs w:val="16"/>
              </w:rPr>
              <w:t>2.4具备沟通引导能力</w:t>
            </w:r>
          </w:p>
          <w:p w14:paraId="68A3856B">
            <w:pPr>
              <w:jc w:val="left"/>
              <w:rPr>
                <w:rFonts w:hint="eastAsia"/>
                <w:sz w:val="21"/>
                <w:szCs w:val="16"/>
              </w:rPr>
            </w:pPr>
            <w:r>
              <w:rPr>
                <w:rFonts w:hint="eastAsia"/>
                <w:sz w:val="21"/>
                <w:szCs w:val="16"/>
              </w:rPr>
              <w:t>2.5了解用户需求和软件功能转化</w:t>
            </w:r>
          </w:p>
          <w:p w14:paraId="110DB9F3">
            <w:pPr>
              <w:jc w:val="left"/>
              <w:rPr>
                <w:rFonts w:hint="eastAsia"/>
                <w:sz w:val="21"/>
                <w:szCs w:val="16"/>
              </w:rPr>
            </w:pPr>
            <w:r>
              <w:rPr>
                <w:rFonts w:hint="eastAsia"/>
                <w:sz w:val="21"/>
                <w:szCs w:val="16"/>
              </w:rPr>
              <w:t>3.1熟悉文档检索</w:t>
            </w:r>
          </w:p>
          <w:p w14:paraId="63B618FF">
            <w:pPr>
              <w:jc w:val="left"/>
              <w:rPr>
                <w:rFonts w:hint="eastAsia"/>
                <w:sz w:val="21"/>
                <w:szCs w:val="16"/>
              </w:rPr>
            </w:pPr>
            <w:r>
              <w:rPr>
                <w:rFonts w:hint="eastAsia"/>
                <w:sz w:val="21"/>
                <w:szCs w:val="16"/>
              </w:rPr>
              <w:t>3.2熟悉竞品分析（产品方向）</w:t>
            </w:r>
          </w:p>
          <w:p w14:paraId="0078D9F7">
            <w:pPr>
              <w:jc w:val="left"/>
              <w:rPr>
                <w:rFonts w:hint="eastAsia"/>
                <w:sz w:val="21"/>
                <w:szCs w:val="16"/>
              </w:rPr>
            </w:pPr>
            <w:r>
              <w:rPr>
                <w:rFonts w:hint="eastAsia"/>
                <w:sz w:val="21"/>
                <w:szCs w:val="16"/>
              </w:rPr>
              <w:t>3.3熟悉行业竞争对手主要产品</w:t>
            </w:r>
          </w:p>
          <w:p w14:paraId="77DA9795">
            <w:pPr>
              <w:jc w:val="left"/>
              <w:rPr>
                <w:rFonts w:hint="eastAsia"/>
                <w:sz w:val="21"/>
                <w:szCs w:val="16"/>
              </w:rPr>
            </w:pPr>
            <w:r>
              <w:rPr>
                <w:rFonts w:hint="eastAsia"/>
                <w:sz w:val="21"/>
                <w:szCs w:val="16"/>
              </w:rPr>
              <w:t>3.4了解成本估算</w:t>
            </w:r>
          </w:p>
          <w:p w14:paraId="32D99180">
            <w:pPr>
              <w:jc w:val="left"/>
              <w:rPr>
                <w:rFonts w:hint="eastAsia"/>
                <w:sz w:val="21"/>
                <w:szCs w:val="16"/>
              </w:rPr>
            </w:pPr>
            <w:r>
              <w:rPr>
                <w:rFonts w:hint="eastAsia"/>
                <w:sz w:val="21"/>
                <w:szCs w:val="16"/>
              </w:rPr>
              <w:t>3.5了解开发人员能力评估</w:t>
            </w:r>
          </w:p>
          <w:p w14:paraId="17E2BEF5">
            <w:pPr>
              <w:jc w:val="left"/>
              <w:rPr>
                <w:rFonts w:hint="eastAsia"/>
                <w:sz w:val="21"/>
                <w:szCs w:val="16"/>
              </w:rPr>
            </w:pPr>
            <w:r>
              <w:rPr>
                <w:rFonts w:hint="eastAsia"/>
                <w:sz w:val="21"/>
                <w:szCs w:val="16"/>
              </w:rPr>
              <w:t>4.1了解WBS</w:t>
            </w:r>
          </w:p>
          <w:p w14:paraId="7F0FD106">
            <w:pPr>
              <w:jc w:val="left"/>
              <w:rPr>
                <w:rFonts w:hint="eastAsia"/>
                <w:sz w:val="21"/>
                <w:szCs w:val="16"/>
              </w:rPr>
            </w:pPr>
            <w:r>
              <w:rPr>
                <w:rFonts w:hint="eastAsia"/>
                <w:sz w:val="21"/>
                <w:szCs w:val="16"/>
              </w:rPr>
              <w:t>4.2了解甘特图</w:t>
            </w:r>
          </w:p>
          <w:p w14:paraId="3F454240">
            <w:pPr>
              <w:jc w:val="left"/>
              <w:rPr>
                <w:rFonts w:hint="eastAsia"/>
                <w:sz w:val="21"/>
                <w:szCs w:val="16"/>
              </w:rPr>
            </w:pPr>
            <w:r>
              <w:rPr>
                <w:rFonts w:hint="eastAsia"/>
                <w:sz w:val="21"/>
                <w:szCs w:val="16"/>
              </w:rPr>
              <w:t>4.3了解基础技术架构</w:t>
            </w:r>
          </w:p>
          <w:p w14:paraId="47E5A632">
            <w:pPr>
              <w:jc w:val="left"/>
              <w:rPr>
                <w:rFonts w:hint="eastAsia"/>
                <w:sz w:val="21"/>
                <w:szCs w:val="16"/>
              </w:rPr>
            </w:pPr>
            <w:r>
              <w:rPr>
                <w:rFonts w:hint="eastAsia"/>
                <w:sz w:val="21"/>
                <w:szCs w:val="16"/>
              </w:rPr>
              <w:t>4.4了解各种工作职业</w:t>
            </w:r>
          </w:p>
          <w:p w14:paraId="607C64FD">
            <w:pPr>
              <w:jc w:val="left"/>
              <w:rPr>
                <w:rFonts w:hint="eastAsia"/>
                <w:sz w:val="21"/>
                <w:szCs w:val="16"/>
              </w:rPr>
            </w:pPr>
            <w:r>
              <w:rPr>
                <w:rFonts w:hint="eastAsia"/>
                <w:sz w:val="21"/>
                <w:szCs w:val="16"/>
              </w:rPr>
              <w:t>4.5熟悉成本质量管理</w:t>
            </w:r>
          </w:p>
          <w:p w14:paraId="430C5F12">
            <w:pPr>
              <w:jc w:val="left"/>
              <w:rPr>
                <w:rFonts w:hint="eastAsia"/>
                <w:sz w:val="21"/>
                <w:szCs w:val="16"/>
              </w:rPr>
            </w:pPr>
            <w:r>
              <w:rPr>
                <w:rFonts w:hint="eastAsia"/>
                <w:sz w:val="21"/>
                <w:szCs w:val="16"/>
              </w:rPr>
              <w:t>5.1了解优先级（PM）</w:t>
            </w:r>
          </w:p>
          <w:p w14:paraId="461A01E7">
            <w:pPr>
              <w:jc w:val="left"/>
              <w:rPr>
                <w:rFonts w:hint="eastAsia"/>
                <w:sz w:val="21"/>
                <w:szCs w:val="16"/>
              </w:rPr>
            </w:pPr>
            <w:r>
              <w:rPr>
                <w:rFonts w:hint="eastAsia"/>
                <w:sz w:val="21"/>
                <w:szCs w:val="16"/>
              </w:rPr>
              <w:t>5.2了解里程碑（PM）</w:t>
            </w:r>
          </w:p>
          <w:p w14:paraId="304590E0">
            <w:pPr>
              <w:jc w:val="left"/>
              <w:rPr>
                <w:rFonts w:hint="eastAsia"/>
                <w:sz w:val="21"/>
                <w:szCs w:val="16"/>
              </w:rPr>
            </w:pPr>
            <w:r>
              <w:rPr>
                <w:rFonts w:hint="eastAsia"/>
                <w:sz w:val="21"/>
                <w:szCs w:val="16"/>
              </w:rPr>
              <w:t>5.3掌握成本控制方法</w:t>
            </w:r>
          </w:p>
          <w:p w14:paraId="533A41BB">
            <w:pPr>
              <w:jc w:val="left"/>
              <w:rPr>
                <w:rFonts w:hint="eastAsia"/>
                <w:sz w:val="21"/>
                <w:szCs w:val="16"/>
              </w:rPr>
            </w:pPr>
            <w:r>
              <w:rPr>
                <w:rFonts w:hint="eastAsia"/>
                <w:sz w:val="21"/>
                <w:szCs w:val="16"/>
              </w:rPr>
              <w:t>5.4工作量（人/天）估算</w:t>
            </w:r>
          </w:p>
          <w:p w14:paraId="4151656C">
            <w:pPr>
              <w:jc w:val="left"/>
              <w:rPr>
                <w:rFonts w:hint="eastAsia"/>
                <w:sz w:val="21"/>
                <w:szCs w:val="16"/>
              </w:rPr>
            </w:pPr>
            <w:r>
              <w:rPr>
                <w:rFonts w:hint="eastAsia"/>
                <w:sz w:val="21"/>
                <w:szCs w:val="16"/>
              </w:rPr>
              <w:t>5.5工作难点评估</w:t>
            </w:r>
          </w:p>
          <w:p w14:paraId="4ADBA44C">
            <w:pPr>
              <w:jc w:val="left"/>
              <w:rPr>
                <w:rFonts w:hint="eastAsia"/>
                <w:sz w:val="21"/>
                <w:szCs w:val="16"/>
              </w:rPr>
            </w:pPr>
            <w:r>
              <w:rPr>
                <w:rFonts w:hint="eastAsia"/>
                <w:sz w:val="21"/>
                <w:szCs w:val="16"/>
              </w:rPr>
              <w:t>6.1熟练掌握word、excel、ppt等文案能力</w:t>
            </w:r>
          </w:p>
          <w:p w14:paraId="41CB83A4">
            <w:pPr>
              <w:jc w:val="left"/>
              <w:rPr>
                <w:rFonts w:hint="eastAsia"/>
                <w:sz w:val="21"/>
                <w:szCs w:val="16"/>
              </w:rPr>
            </w:pPr>
            <w:r>
              <w:rPr>
                <w:rFonts w:hint="eastAsia"/>
                <w:sz w:val="21"/>
                <w:szCs w:val="16"/>
              </w:rPr>
              <w:t>6.2熟悉visio、axure等设计工具</w:t>
            </w:r>
          </w:p>
          <w:p w14:paraId="2976280F">
            <w:pPr>
              <w:jc w:val="left"/>
              <w:rPr>
                <w:rFonts w:hint="eastAsia"/>
                <w:sz w:val="21"/>
                <w:szCs w:val="16"/>
              </w:rPr>
            </w:pPr>
            <w:r>
              <w:rPr>
                <w:rFonts w:hint="eastAsia"/>
                <w:sz w:val="21"/>
                <w:szCs w:val="16"/>
              </w:rPr>
              <w:t>6.3理解用户需求并展示</w:t>
            </w:r>
          </w:p>
          <w:p w14:paraId="3BB069A1">
            <w:pPr>
              <w:jc w:val="left"/>
              <w:rPr>
                <w:rFonts w:hint="eastAsia"/>
                <w:sz w:val="21"/>
                <w:szCs w:val="16"/>
              </w:rPr>
            </w:pPr>
            <w:r>
              <w:rPr>
                <w:rFonts w:hint="eastAsia"/>
                <w:sz w:val="21"/>
                <w:szCs w:val="16"/>
              </w:rPr>
              <w:t>6.4熟练掌握编写规范</w:t>
            </w:r>
          </w:p>
          <w:p w14:paraId="0A4BBA93">
            <w:pPr>
              <w:jc w:val="left"/>
              <w:rPr>
                <w:rFonts w:hint="eastAsia"/>
                <w:sz w:val="21"/>
                <w:szCs w:val="16"/>
              </w:rPr>
            </w:pPr>
            <w:r>
              <w:rPr>
                <w:rFonts w:hint="eastAsia"/>
                <w:sz w:val="21"/>
                <w:szCs w:val="16"/>
              </w:rPr>
              <w:t>7.1功能需求的讲解能力</w:t>
            </w:r>
          </w:p>
          <w:p w14:paraId="26EFFBDC">
            <w:pPr>
              <w:jc w:val="left"/>
              <w:rPr>
                <w:rFonts w:hint="eastAsia"/>
                <w:sz w:val="21"/>
                <w:szCs w:val="16"/>
              </w:rPr>
            </w:pPr>
            <w:r>
              <w:rPr>
                <w:rFonts w:hint="eastAsia"/>
                <w:sz w:val="21"/>
                <w:szCs w:val="16"/>
              </w:rPr>
              <w:t>7.2评审报告的撰写能力</w:t>
            </w:r>
          </w:p>
          <w:p w14:paraId="43C7EB10">
            <w:pPr>
              <w:jc w:val="left"/>
              <w:rPr>
                <w:rFonts w:hint="eastAsia"/>
                <w:sz w:val="21"/>
                <w:szCs w:val="16"/>
              </w:rPr>
            </w:pPr>
            <w:r>
              <w:rPr>
                <w:rFonts w:hint="eastAsia"/>
                <w:sz w:val="21"/>
                <w:szCs w:val="16"/>
              </w:rPr>
              <w:t>7.3表达能力，总结汇报能力</w:t>
            </w:r>
          </w:p>
        </w:tc>
      </w:tr>
      <w:tr w14:paraId="78B16B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3AC06567">
            <w:pPr>
              <w:jc w:val="center"/>
              <w:rPr>
                <w:rFonts w:hint="eastAsia"/>
                <w:sz w:val="21"/>
                <w:szCs w:val="16"/>
              </w:rPr>
            </w:pPr>
            <w:r>
              <w:rPr>
                <w:rFonts w:hint="eastAsia"/>
                <w:sz w:val="21"/>
                <w:szCs w:val="16"/>
              </w:rPr>
              <w:t>2软件设计</w:t>
            </w:r>
          </w:p>
        </w:tc>
        <w:tc>
          <w:tcPr>
            <w:tcW w:w="1513" w:type="pct"/>
          </w:tcPr>
          <w:p w14:paraId="031AB537">
            <w:pPr>
              <w:jc w:val="left"/>
              <w:rPr>
                <w:rFonts w:hint="eastAsia"/>
                <w:sz w:val="21"/>
                <w:szCs w:val="16"/>
              </w:rPr>
            </w:pPr>
            <w:r>
              <w:rPr>
                <w:rFonts w:hint="eastAsia"/>
                <w:sz w:val="21"/>
                <w:szCs w:val="16"/>
              </w:rPr>
              <w:t>需求分解</w:t>
            </w:r>
          </w:p>
          <w:p w14:paraId="233F4F44">
            <w:pPr>
              <w:jc w:val="left"/>
              <w:rPr>
                <w:rFonts w:hint="eastAsia"/>
                <w:sz w:val="21"/>
                <w:szCs w:val="16"/>
              </w:rPr>
            </w:pPr>
            <w:r>
              <w:rPr>
                <w:rFonts w:hint="eastAsia"/>
                <w:sz w:val="21"/>
                <w:szCs w:val="16"/>
              </w:rPr>
              <w:t>开发模式选型</w:t>
            </w:r>
          </w:p>
          <w:p w14:paraId="3EBD5EF4">
            <w:pPr>
              <w:jc w:val="left"/>
              <w:rPr>
                <w:rFonts w:hint="eastAsia"/>
                <w:sz w:val="21"/>
                <w:szCs w:val="16"/>
              </w:rPr>
            </w:pPr>
            <w:r>
              <w:rPr>
                <w:rFonts w:hint="eastAsia"/>
                <w:sz w:val="21"/>
                <w:szCs w:val="16"/>
              </w:rPr>
              <w:t>原型设计</w:t>
            </w:r>
          </w:p>
          <w:p w14:paraId="25ACB5AA">
            <w:pPr>
              <w:jc w:val="left"/>
              <w:rPr>
                <w:rFonts w:hint="eastAsia"/>
                <w:sz w:val="21"/>
                <w:szCs w:val="16"/>
              </w:rPr>
            </w:pPr>
            <w:r>
              <w:rPr>
                <w:rFonts w:hint="eastAsia"/>
                <w:sz w:val="21"/>
                <w:szCs w:val="16"/>
              </w:rPr>
              <w:t>概要设计编写</w:t>
            </w:r>
          </w:p>
          <w:p w14:paraId="23A9FB33">
            <w:pPr>
              <w:jc w:val="left"/>
              <w:rPr>
                <w:rFonts w:hint="eastAsia"/>
                <w:sz w:val="21"/>
                <w:szCs w:val="16"/>
              </w:rPr>
            </w:pPr>
            <w:r>
              <w:rPr>
                <w:rFonts w:hint="eastAsia"/>
                <w:sz w:val="21"/>
                <w:szCs w:val="16"/>
              </w:rPr>
              <w:t>详细设计编写</w:t>
            </w:r>
          </w:p>
          <w:p w14:paraId="59DEFE7E">
            <w:pPr>
              <w:jc w:val="left"/>
              <w:rPr>
                <w:rFonts w:hint="eastAsia"/>
                <w:sz w:val="21"/>
                <w:szCs w:val="16"/>
              </w:rPr>
            </w:pPr>
            <w:r>
              <w:rPr>
                <w:rFonts w:hint="eastAsia"/>
                <w:sz w:val="21"/>
                <w:szCs w:val="16"/>
              </w:rPr>
              <w:t>技术预研</w:t>
            </w:r>
          </w:p>
          <w:p w14:paraId="4F339E1A">
            <w:pPr>
              <w:jc w:val="left"/>
              <w:rPr>
                <w:rFonts w:hint="eastAsia"/>
                <w:sz w:val="21"/>
                <w:szCs w:val="16"/>
              </w:rPr>
            </w:pPr>
            <w:r>
              <w:rPr>
                <w:rFonts w:hint="eastAsia"/>
                <w:sz w:val="21"/>
                <w:szCs w:val="16"/>
              </w:rPr>
              <w:t>功能设计</w:t>
            </w:r>
          </w:p>
        </w:tc>
        <w:tc>
          <w:tcPr>
            <w:tcW w:w="2788" w:type="pct"/>
          </w:tcPr>
          <w:p w14:paraId="3F86A285">
            <w:pPr>
              <w:jc w:val="left"/>
              <w:rPr>
                <w:rFonts w:hint="eastAsia"/>
                <w:sz w:val="21"/>
                <w:szCs w:val="16"/>
              </w:rPr>
            </w:pPr>
            <w:r>
              <w:rPr>
                <w:rFonts w:hint="eastAsia"/>
                <w:sz w:val="21"/>
                <w:szCs w:val="16"/>
              </w:rPr>
              <w:t>1.1理解WBS（工作分解）</w:t>
            </w:r>
          </w:p>
          <w:p w14:paraId="2D3710F4">
            <w:pPr>
              <w:jc w:val="left"/>
              <w:rPr>
                <w:rFonts w:hint="eastAsia"/>
                <w:sz w:val="21"/>
                <w:szCs w:val="16"/>
              </w:rPr>
            </w:pPr>
            <w:r>
              <w:rPr>
                <w:rFonts w:hint="eastAsia"/>
                <w:sz w:val="21"/>
                <w:szCs w:val="16"/>
              </w:rPr>
              <w:t>1.2能与里程碑合理匹配</w:t>
            </w:r>
          </w:p>
          <w:p w14:paraId="50E54918">
            <w:pPr>
              <w:jc w:val="left"/>
              <w:rPr>
                <w:rFonts w:hint="eastAsia"/>
                <w:sz w:val="21"/>
                <w:szCs w:val="16"/>
              </w:rPr>
            </w:pPr>
            <w:r>
              <w:rPr>
                <w:rFonts w:hint="eastAsia"/>
                <w:sz w:val="21"/>
                <w:szCs w:val="16"/>
              </w:rPr>
              <w:t>1.3从时间、成本、质量三个维度思考</w:t>
            </w:r>
          </w:p>
          <w:p w14:paraId="55E2C1CE">
            <w:pPr>
              <w:jc w:val="left"/>
              <w:rPr>
                <w:rFonts w:hint="eastAsia"/>
                <w:sz w:val="21"/>
                <w:szCs w:val="16"/>
              </w:rPr>
            </w:pPr>
            <w:r>
              <w:rPr>
                <w:rFonts w:hint="eastAsia"/>
                <w:sz w:val="21"/>
                <w:szCs w:val="16"/>
              </w:rPr>
              <w:t>1.4精准对应任务分配</w:t>
            </w:r>
          </w:p>
          <w:p w14:paraId="3F80E3D1">
            <w:pPr>
              <w:jc w:val="left"/>
              <w:rPr>
                <w:rFonts w:hint="eastAsia"/>
                <w:sz w:val="21"/>
                <w:szCs w:val="16"/>
              </w:rPr>
            </w:pPr>
            <w:r>
              <w:rPr>
                <w:rFonts w:hint="eastAsia"/>
                <w:sz w:val="21"/>
                <w:szCs w:val="16"/>
              </w:rPr>
              <w:t>2.1项目管理能力和经验</w:t>
            </w:r>
          </w:p>
          <w:p w14:paraId="47A2CE77">
            <w:pPr>
              <w:jc w:val="left"/>
              <w:rPr>
                <w:rFonts w:hint="eastAsia"/>
                <w:sz w:val="21"/>
                <w:szCs w:val="16"/>
              </w:rPr>
            </w:pPr>
            <w:r>
              <w:rPr>
                <w:rFonts w:hint="eastAsia"/>
                <w:sz w:val="21"/>
                <w:szCs w:val="16"/>
              </w:rPr>
              <w:t>2.2熟悉项目管理模型（如瀑布）</w:t>
            </w:r>
          </w:p>
          <w:p w14:paraId="20E5CDC7">
            <w:pPr>
              <w:jc w:val="left"/>
              <w:rPr>
                <w:rFonts w:hint="eastAsia"/>
                <w:sz w:val="21"/>
                <w:szCs w:val="16"/>
              </w:rPr>
            </w:pPr>
            <w:r>
              <w:rPr>
                <w:rFonts w:hint="eastAsia"/>
                <w:sz w:val="21"/>
                <w:szCs w:val="16"/>
              </w:rPr>
              <w:t>3.1熟悉AxureRP等原型设计工具</w:t>
            </w:r>
          </w:p>
          <w:p w14:paraId="124C60FD">
            <w:pPr>
              <w:jc w:val="left"/>
              <w:rPr>
                <w:rFonts w:hint="eastAsia"/>
                <w:sz w:val="21"/>
                <w:szCs w:val="16"/>
              </w:rPr>
            </w:pPr>
            <w:r>
              <w:rPr>
                <w:rFonts w:hint="eastAsia"/>
                <w:sz w:val="21"/>
                <w:szCs w:val="16"/>
              </w:rPr>
              <w:t>3.2页面的组织跳转关系</w:t>
            </w:r>
          </w:p>
          <w:p w14:paraId="60D24C75">
            <w:pPr>
              <w:jc w:val="left"/>
              <w:rPr>
                <w:rFonts w:hint="eastAsia"/>
                <w:sz w:val="21"/>
                <w:szCs w:val="16"/>
              </w:rPr>
            </w:pPr>
            <w:r>
              <w:rPr>
                <w:rFonts w:hint="eastAsia"/>
                <w:sz w:val="21"/>
                <w:szCs w:val="16"/>
              </w:rPr>
              <w:t>3.3原型设计美观度</w:t>
            </w:r>
          </w:p>
          <w:p w14:paraId="7E621319">
            <w:pPr>
              <w:jc w:val="left"/>
              <w:rPr>
                <w:rFonts w:hint="eastAsia"/>
                <w:sz w:val="21"/>
                <w:szCs w:val="16"/>
              </w:rPr>
            </w:pPr>
            <w:r>
              <w:rPr>
                <w:rFonts w:hint="eastAsia"/>
                <w:sz w:val="21"/>
                <w:szCs w:val="16"/>
              </w:rPr>
              <w:t>3.4需求理解能力</w:t>
            </w:r>
          </w:p>
          <w:p w14:paraId="4690AF1E">
            <w:pPr>
              <w:jc w:val="left"/>
              <w:rPr>
                <w:rFonts w:hint="eastAsia"/>
                <w:sz w:val="21"/>
                <w:szCs w:val="16"/>
              </w:rPr>
            </w:pPr>
            <w:r>
              <w:rPr>
                <w:rFonts w:hint="eastAsia"/>
                <w:sz w:val="21"/>
                <w:szCs w:val="16"/>
              </w:rPr>
              <w:t>3.5友好的用户交互设计</w:t>
            </w:r>
          </w:p>
          <w:p w14:paraId="17428A3E">
            <w:pPr>
              <w:jc w:val="left"/>
              <w:rPr>
                <w:rFonts w:hint="eastAsia"/>
                <w:sz w:val="21"/>
                <w:szCs w:val="16"/>
              </w:rPr>
            </w:pPr>
            <w:r>
              <w:rPr>
                <w:rFonts w:hint="eastAsia"/>
                <w:sz w:val="21"/>
                <w:szCs w:val="16"/>
              </w:rPr>
              <w:t>4.1熟悉visio</w:t>
            </w:r>
          </w:p>
          <w:p w14:paraId="04A7DD6A">
            <w:pPr>
              <w:jc w:val="left"/>
              <w:rPr>
                <w:rFonts w:hint="eastAsia"/>
                <w:sz w:val="21"/>
                <w:szCs w:val="16"/>
              </w:rPr>
            </w:pPr>
            <w:r>
              <w:rPr>
                <w:rFonts w:hint="eastAsia"/>
                <w:sz w:val="21"/>
                <w:szCs w:val="16"/>
              </w:rPr>
              <w:t>4.2写作能力</w:t>
            </w:r>
          </w:p>
          <w:p w14:paraId="7116AC2A">
            <w:pPr>
              <w:jc w:val="left"/>
              <w:rPr>
                <w:rFonts w:hint="eastAsia"/>
                <w:sz w:val="21"/>
                <w:szCs w:val="16"/>
              </w:rPr>
            </w:pPr>
            <w:r>
              <w:rPr>
                <w:rFonts w:hint="eastAsia"/>
                <w:sz w:val="21"/>
                <w:szCs w:val="16"/>
              </w:rPr>
              <w:t>4.3理解分析能力</w:t>
            </w:r>
          </w:p>
          <w:p w14:paraId="106B7F95">
            <w:pPr>
              <w:jc w:val="left"/>
              <w:rPr>
                <w:rFonts w:hint="eastAsia"/>
                <w:sz w:val="21"/>
                <w:szCs w:val="16"/>
              </w:rPr>
            </w:pPr>
            <w:r>
              <w:rPr>
                <w:rFonts w:hint="eastAsia"/>
                <w:sz w:val="21"/>
                <w:szCs w:val="16"/>
              </w:rPr>
              <w:t>4.4word图文排版</w:t>
            </w:r>
          </w:p>
          <w:p w14:paraId="74793B7A">
            <w:pPr>
              <w:jc w:val="left"/>
              <w:rPr>
                <w:rFonts w:hint="eastAsia"/>
                <w:sz w:val="21"/>
                <w:szCs w:val="16"/>
              </w:rPr>
            </w:pPr>
            <w:r>
              <w:rPr>
                <w:rFonts w:hint="eastAsia"/>
                <w:sz w:val="21"/>
                <w:szCs w:val="16"/>
              </w:rPr>
              <w:t>4.5架构设计能力</w:t>
            </w:r>
          </w:p>
          <w:p w14:paraId="5B65A8AD">
            <w:pPr>
              <w:jc w:val="left"/>
              <w:rPr>
                <w:rFonts w:hint="eastAsia"/>
                <w:sz w:val="21"/>
                <w:szCs w:val="16"/>
              </w:rPr>
            </w:pPr>
            <w:r>
              <w:rPr>
                <w:rFonts w:hint="eastAsia"/>
                <w:sz w:val="21"/>
                <w:szCs w:val="16"/>
              </w:rPr>
              <w:t>5.1数据库设计</w:t>
            </w:r>
          </w:p>
          <w:p w14:paraId="42D4DFF6">
            <w:pPr>
              <w:jc w:val="left"/>
              <w:rPr>
                <w:rFonts w:hint="eastAsia"/>
                <w:sz w:val="21"/>
                <w:szCs w:val="16"/>
              </w:rPr>
            </w:pPr>
            <w:r>
              <w:rPr>
                <w:rFonts w:hint="eastAsia"/>
                <w:sz w:val="21"/>
                <w:szCs w:val="16"/>
              </w:rPr>
              <w:t>5.2UML设计语言</w:t>
            </w:r>
          </w:p>
          <w:p w14:paraId="31FAFC6D">
            <w:pPr>
              <w:jc w:val="left"/>
              <w:rPr>
                <w:rFonts w:hint="eastAsia"/>
                <w:sz w:val="21"/>
                <w:szCs w:val="16"/>
              </w:rPr>
            </w:pPr>
            <w:r>
              <w:rPr>
                <w:rFonts w:hint="eastAsia"/>
                <w:sz w:val="21"/>
                <w:szCs w:val="16"/>
              </w:rPr>
              <w:t>6.1学习新技术能力，具备技术综合应用能力</w:t>
            </w:r>
          </w:p>
          <w:p w14:paraId="67337E6F">
            <w:pPr>
              <w:jc w:val="left"/>
              <w:rPr>
                <w:rFonts w:hint="eastAsia"/>
                <w:sz w:val="21"/>
                <w:szCs w:val="16"/>
              </w:rPr>
            </w:pPr>
            <w:r>
              <w:rPr>
                <w:rFonts w:hint="eastAsia"/>
                <w:sz w:val="21"/>
                <w:szCs w:val="16"/>
              </w:rPr>
              <w:t>6.2公有云的使用</w:t>
            </w:r>
          </w:p>
          <w:p w14:paraId="7A7B04B4">
            <w:pPr>
              <w:jc w:val="left"/>
              <w:rPr>
                <w:rFonts w:hint="eastAsia"/>
                <w:sz w:val="21"/>
                <w:szCs w:val="16"/>
              </w:rPr>
            </w:pPr>
            <w:r>
              <w:rPr>
                <w:rFonts w:hint="eastAsia"/>
                <w:sz w:val="21"/>
                <w:szCs w:val="16"/>
              </w:rPr>
              <w:t>6.3了解Docker及管理平台使用</w:t>
            </w:r>
          </w:p>
          <w:p w14:paraId="36268CB6">
            <w:pPr>
              <w:jc w:val="left"/>
              <w:rPr>
                <w:rFonts w:hint="eastAsia"/>
                <w:sz w:val="21"/>
                <w:szCs w:val="16"/>
              </w:rPr>
            </w:pPr>
            <w:r>
              <w:rPr>
                <w:rFonts w:hint="eastAsia"/>
                <w:sz w:val="21"/>
                <w:szCs w:val="16"/>
              </w:rPr>
              <w:t>6.4了解devops</w:t>
            </w:r>
          </w:p>
          <w:p w14:paraId="0E220CDF">
            <w:pPr>
              <w:jc w:val="left"/>
              <w:rPr>
                <w:rFonts w:hint="eastAsia"/>
                <w:sz w:val="21"/>
                <w:szCs w:val="16"/>
              </w:rPr>
            </w:pPr>
            <w:r>
              <w:rPr>
                <w:rFonts w:hint="eastAsia"/>
                <w:sz w:val="21"/>
                <w:szCs w:val="16"/>
              </w:rPr>
              <w:t>6.5能跟踪用户需求做出判断</w:t>
            </w:r>
          </w:p>
          <w:p w14:paraId="4EC7117D">
            <w:pPr>
              <w:jc w:val="left"/>
              <w:rPr>
                <w:rFonts w:hint="eastAsia"/>
                <w:sz w:val="21"/>
                <w:szCs w:val="16"/>
              </w:rPr>
            </w:pPr>
            <w:r>
              <w:rPr>
                <w:rFonts w:hint="eastAsia"/>
                <w:sz w:val="21"/>
                <w:szCs w:val="16"/>
              </w:rPr>
              <w:t>6.6了解云原生技术</w:t>
            </w:r>
          </w:p>
          <w:p w14:paraId="3C3B6768">
            <w:pPr>
              <w:jc w:val="left"/>
              <w:rPr>
                <w:rFonts w:hint="eastAsia"/>
                <w:sz w:val="21"/>
                <w:szCs w:val="16"/>
              </w:rPr>
            </w:pPr>
            <w:r>
              <w:rPr>
                <w:rFonts w:hint="eastAsia"/>
                <w:sz w:val="21"/>
                <w:szCs w:val="16"/>
              </w:rPr>
              <w:t>7.1使用思维导图工具做系统规划</w:t>
            </w:r>
          </w:p>
          <w:p w14:paraId="606170BA">
            <w:pPr>
              <w:jc w:val="left"/>
              <w:rPr>
                <w:rFonts w:hint="eastAsia"/>
                <w:sz w:val="21"/>
                <w:szCs w:val="16"/>
              </w:rPr>
            </w:pPr>
            <w:r>
              <w:rPr>
                <w:rFonts w:hint="eastAsia"/>
                <w:sz w:val="21"/>
                <w:szCs w:val="16"/>
              </w:rPr>
              <w:t>7.2能将系统拆解成具体功能</w:t>
            </w:r>
          </w:p>
          <w:p w14:paraId="50D8CCB9">
            <w:pPr>
              <w:jc w:val="left"/>
              <w:rPr>
                <w:rFonts w:hint="eastAsia"/>
                <w:sz w:val="21"/>
                <w:szCs w:val="16"/>
              </w:rPr>
            </w:pPr>
            <w:r>
              <w:rPr>
                <w:rFonts w:hint="eastAsia"/>
                <w:sz w:val="21"/>
                <w:szCs w:val="16"/>
              </w:rPr>
              <w:t>7.3能考虑系统间的关联性</w:t>
            </w:r>
          </w:p>
        </w:tc>
      </w:tr>
      <w:tr w14:paraId="61D23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387A7516">
            <w:pPr>
              <w:jc w:val="center"/>
              <w:rPr>
                <w:rFonts w:hint="eastAsia"/>
                <w:sz w:val="21"/>
                <w:szCs w:val="16"/>
              </w:rPr>
            </w:pPr>
            <w:r>
              <w:rPr>
                <w:rFonts w:hint="eastAsia"/>
                <w:sz w:val="21"/>
                <w:szCs w:val="16"/>
              </w:rPr>
              <w:t>3软件开发</w:t>
            </w:r>
          </w:p>
        </w:tc>
        <w:tc>
          <w:tcPr>
            <w:tcW w:w="1513" w:type="pct"/>
          </w:tcPr>
          <w:p w14:paraId="55980E55">
            <w:pPr>
              <w:jc w:val="left"/>
              <w:rPr>
                <w:rFonts w:hint="eastAsia"/>
                <w:sz w:val="21"/>
                <w:szCs w:val="16"/>
              </w:rPr>
            </w:pPr>
            <w:r>
              <w:rPr>
                <w:rFonts w:hint="eastAsia"/>
                <w:sz w:val="21"/>
                <w:szCs w:val="16"/>
              </w:rPr>
              <w:t>开发使用工具</w:t>
            </w:r>
          </w:p>
          <w:p w14:paraId="15312194">
            <w:pPr>
              <w:jc w:val="left"/>
              <w:rPr>
                <w:rFonts w:hint="eastAsia"/>
                <w:sz w:val="21"/>
                <w:szCs w:val="16"/>
              </w:rPr>
            </w:pPr>
            <w:r>
              <w:rPr>
                <w:rFonts w:hint="eastAsia"/>
                <w:sz w:val="21"/>
                <w:szCs w:val="16"/>
              </w:rPr>
              <w:t>代码管理</w:t>
            </w:r>
          </w:p>
          <w:p w14:paraId="74F0D275">
            <w:pPr>
              <w:jc w:val="left"/>
              <w:rPr>
                <w:rFonts w:hint="eastAsia"/>
                <w:sz w:val="21"/>
                <w:szCs w:val="16"/>
              </w:rPr>
            </w:pPr>
            <w:r>
              <w:rPr>
                <w:rFonts w:hint="eastAsia"/>
                <w:sz w:val="21"/>
                <w:szCs w:val="16"/>
              </w:rPr>
              <w:t>软件功能开发</w:t>
            </w:r>
          </w:p>
          <w:p w14:paraId="0538A48B">
            <w:pPr>
              <w:jc w:val="left"/>
              <w:rPr>
                <w:rFonts w:hint="eastAsia"/>
                <w:sz w:val="21"/>
                <w:szCs w:val="16"/>
              </w:rPr>
            </w:pPr>
            <w:r>
              <w:rPr>
                <w:rFonts w:hint="eastAsia"/>
                <w:sz w:val="21"/>
                <w:szCs w:val="16"/>
              </w:rPr>
              <w:t>软件功能说明书编写</w:t>
            </w:r>
          </w:p>
        </w:tc>
        <w:tc>
          <w:tcPr>
            <w:tcW w:w="2788" w:type="pct"/>
          </w:tcPr>
          <w:p w14:paraId="0C1B546B">
            <w:pPr>
              <w:jc w:val="left"/>
              <w:rPr>
                <w:rFonts w:hint="eastAsia"/>
                <w:sz w:val="21"/>
                <w:szCs w:val="16"/>
              </w:rPr>
            </w:pPr>
            <w:r>
              <w:rPr>
                <w:rFonts w:hint="eastAsia"/>
                <w:sz w:val="21"/>
                <w:szCs w:val="16"/>
              </w:rPr>
              <w:t>1.1熟练掌握开发工具如pycharm、idea、vscode等</w:t>
            </w:r>
          </w:p>
          <w:p w14:paraId="20FF6F6D">
            <w:pPr>
              <w:jc w:val="left"/>
              <w:rPr>
                <w:rFonts w:hint="eastAsia"/>
                <w:sz w:val="21"/>
                <w:szCs w:val="16"/>
              </w:rPr>
            </w:pPr>
            <w:r>
              <w:rPr>
                <w:rFonts w:hint="eastAsia"/>
                <w:sz w:val="21"/>
                <w:szCs w:val="16"/>
              </w:rPr>
              <w:t>1.2熟练使用VI编辑（通用类）</w:t>
            </w:r>
          </w:p>
          <w:p w14:paraId="351AD1E5">
            <w:pPr>
              <w:jc w:val="left"/>
              <w:rPr>
                <w:rFonts w:hint="eastAsia"/>
                <w:sz w:val="21"/>
                <w:szCs w:val="16"/>
              </w:rPr>
            </w:pPr>
            <w:r>
              <w:rPr>
                <w:rFonts w:hint="eastAsia"/>
                <w:sz w:val="21"/>
                <w:szCs w:val="16"/>
              </w:rPr>
              <w:t>1.3熟练使用数据库管理工具</w:t>
            </w:r>
          </w:p>
          <w:p w14:paraId="7A00A02B">
            <w:pPr>
              <w:jc w:val="left"/>
              <w:rPr>
                <w:rFonts w:hint="eastAsia"/>
                <w:sz w:val="21"/>
                <w:szCs w:val="16"/>
              </w:rPr>
            </w:pPr>
            <w:r>
              <w:rPr>
                <w:rFonts w:hint="eastAsia"/>
                <w:sz w:val="21"/>
                <w:szCs w:val="16"/>
              </w:rPr>
              <w:t>1.4了解pip python软件包管理、npm包管理</w:t>
            </w:r>
          </w:p>
          <w:p w14:paraId="598433F9">
            <w:pPr>
              <w:jc w:val="left"/>
              <w:rPr>
                <w:rFonts w:hint="eastAsia"/>
                <w:sz w:val="21"/>
                <w:szCs w:val="16"/>
              </w:rPr>
            </w:pPr>
            <w:r>
              <w:rPr>
                <w:rFonts w:hint="eastAsia"/>
                <w:sz w:val="21"/>
                <w:szCs w:val="16"/>
              </w:rPr>
              <w:t>1.5前端学会使用vscode、webstorm</w:t>
            </w:r>
          </w:p>
          <w:p w14:paraId="51C344E1">
            <w:pPr>
              <w:jc w:val="left"/>
              <w:rPr>
                <w:rFonts w:hint="eastAsia"/>
                <w:sz w:val="21"/>
                <w:szCs w:val="16"/>
              </w:rPr>
            </w:pPr>
            <w:r>
              <w:rPr>
                <w:rFonts w:hint="eastAsia"/>
                <w:sz w:val="21"/>
                <w:szCs w:val="16"/>
              </w:rPr>
              <w:t>2.1熟悉git代码管理工具、svn</w:t>
            </w:r>
          </w:p>
          <w:p w14:paraId="56616A1C">
            <w:pPr>
              <w:jc w:val="left"/>
              <w:rPr>
                <w:rFonts w:hint="eastAsia"/>
                <w:sz w:val="21"/>
                <w:szCs w:val="16"/>
              </w:rPr>
            </w:pPr>
            <w:r>
              <w:rPr>
                <w:rFonts w:hint="eastAsia"/>
                <w:sz w:val="21"/>
                <w:szCs w:val="16"/>
              </w:rPr>
              <w:t>2.2熟悉代码开发规范</w:t>
            </w:r>
          </w:p>
          <w:p w14:paraId="1EF3AD6A">
            <w:pPr>
              <w:jc w:val="left"/>
              <w:rPr>
                <w:rFonts w:hint="eastAsia"/>
                <w:sz w:val="21"/>
                <w:szCs w:val="16"/>
              </w:rPr>
            </w:pPr>
            <w:r>
              <w:rPr>
                <w:rFonts w:hint="eastAsia"/>
                <w:sz w:val="21"/>
                <w:szCs w:val="16"/>
              </w:rPr>
              <w:t>2.3熟悉代码发布管理流程</w:t>
            </w:r>
          </w:p>
          <w:p w14:paraId="0E052C30">
            <w:pPr>
              <w:jc w:val="left"/>
              <w:rPr>
                <w:rFonts w:hint="eastAsia"/>
                <w:sz w:val="21"/>
                <w:szCs w:val="16"/>
              </w:rPr>
            </w:pPr>
            <w:r>
              <w:rPr>
                <w:rFonts w:hint="eastAsia"/>
                <w:sz w:val="21"/>
                <w:szCs w:val="16"/>
              </w:rPr>
              <w:t>2.4了解自动化发布流程</w:t>
            </w:r>
          </w:p>
          <w:p w14:paraId="10B4D895">
            <w:pPr>
              <w:jc w:val="left"/>
              <w:rPr>
                <w:rFonts w:hint="eastAsia"/>
                <w:sz w:val="21"/>
                <w:szCs w:val="16"/>
              </w:rPr>
            </w:pPr>
            <w:r>
              <w:rPr>
                <w:rFonts w:hint="eastAsia"/>
                <w:sz w:val="21"/>
                <w:szCs w:val="16"/>
              </w:rPr>
              <w:t>3.1熟悉前端开发框架（如Vue、django），JavaScript</w:t>
            </w:r>
          </w:p>
          <w:p w14:paraId="42BC99D6">
            <w:pPr>
              <w:jc w:val="left"/>
              <w:rPr>
                <w:rFonts w:hint="eastAsia"/>
                <w:sz w:val="21"/>
                <w:szCs w:val="16"/>
              </w:rPr>
            </w:pPr>
            <w:r>
              <w:rPr>
                <w:rFonts w:hint="eastAsia"/>
                <w:sz w:val="21"/>
                <w:szCs w:val="16"/>
              </w:rPr>
              <w:t>3.2熟悉后端开发语言如</w:t>
            </w:r>
            <w:r>
              <w:rPr>
                <w:rFonts w:hint="eastAsia"/>
                <w:sz w:val="21"/>
                <w:szCs w:val="16"/>
                <w:lang w:eastAsia="zh-Hans"/>
              </w:rPr>
              <w:t>PHP、java</w:t>
            </w:r>
          </w:p>
          <w:p w14:paraId="31CF8430">
            <w:pPr>
              <w:jc w:val="left"/>
              <w:rPr>
                <w:rFonts w:hint="eastAsia"/>
                <w:sz w:val="21"/>
                <w:szCs w:val="16"/>
              </w:rPr>
            </w:pPr>
            <w:r>
              <w:rPr>
                <w:rFonts w:hint="eastAsia"/>
                <w:sz w:val="21"/>
                <w:szCs w:val="16"/>
              </w:rPr>
              <w:t>3.3熟悉spring、spring boot</w:t>
            </w:r>
          </w:p>
          <w:p w14:paraId="532F4FEF">
            <w:pPr>
              <w:jc w:val="left"/>
              <w:rPr>
                <w:rFonts w:hint="eastAsia"/>
                <w:sz w:val="21"/>
                <w:szCs w:val="16"/>
              </w:rPr>
            </w:pPr>
            <w:r>
              <w:rPr>
                <w:rFonts w:hint="eastAsia"/>
                <w:sz w:val="21"/>
                <w:szCs w:val="16"/>
              </w:rPr>
              <w:t>3.4了解spring cloud微服务、linux系统、docker、shell脚本</w:t>
            </w:r>
          </w:p>
          <w:p w14:paraId="48E7D068">
            <w:pPr>
              <w:jc w:val="left"/>
              <w:rPr>
                <w:rFonts w:hint="eastAsia"/>
                <w:sz w:val="21"/>
                <w:szCs w:val="16"/>
              </w:rPr>
            </w:pPr>
            <w:r>
              <w:rPr>
                <w:rFonts w:hint="eastAsia"/>
                <w:sz w:val="21"/>
                <w:szCs w:val="16"/>
              </w:rPr>
              <w:t>3.5模块的自测</w:t>
            </w:r>
          </w:p>
          <w:p w14:paraId="4D586C0E">
            <w:pPr>
              <w:jc w:val="left"/>
              <w:rPr>
                <w:rFonts w:hint="eastAsia"/>
                <w:sz w:val="21"/>
                <w:szCs w:val="16"/>
              </w:rPr>
            </w:pPr>
            <w:r>
              <w:rPr>
                <w:rFonts w:hint="eastAsia"/>
                <w:sz w:val="21"/>
                <w:szCs w:val="16"/>
              </w:rPr>
              <w:t>4.1自己编写文档</w:t>
            </w:r>
          </w:p>
          <w:p w14:paraId="3044ABEE">
            <w:pPr>
              <w:jc w:val="left"/>
              <w:rPr>
                <w:rFonts w:hint="eastAsia"/>
                <w:sz w:val="21"/>
                <w:szCs w:val="16"/>
              </w:rPr>
            </w:pPr>
            <w:r>
              <w:rPr>
                <w:rFonts w:hint="eastAsia"/>
                <w:sz w:val="21"/>
                <w:szCs w:val="16"/>
              </w:rPr>
              <w:t>4.2熟练Markdown文档编写（了解在线文档编写）</w:t>
            </w:r>
          </w:p>
          <w:p w14:paraId="3BFA64D4">
            <w:pPr>
              <w:jc w:val="left"/>
              <w:rPr>
                <w:rFonts w:hint="eastAsia"/>
                <w:sz w:val="21"/>
                <w:szCs w:val="16"/>
              </w:rPr>
            </w:pPr>
            <w:r>
              <w:rPr>
                <w:rFonts w:hint="eastAsia"/>
                <w:sz w:val="21"/>
                <w:szCs w:val="16"/>
              </w:rPr>
              <w:t>4.3熟练软件截图、文字描述、排版</w:t>
            </w:r>
          </w:p>
          <w:p w14:paraId="3168DD62">
            <w:pPr>
              <w:jc w:val="left"/>
              <w:rPr>
                <w:rFonts w:hint="eastAsia"/>
                <w:sz w:val="21"/>
                <w:szCs w:val="16"/>
              </w:rPr>
            </w:pPr>
            <w:r>
              <w:rPr>
                <w:rFonts w:hint="eastAsia"/>
                <w:sz w:val="21"/>
                <w:szCs w:val="16"/>
              </w:rPr>
              <w:t>4.4掌握模块输入参数，输出结果说明</w:t>
            </w:r>
          </w:p>
          <w:p w14:paraId="26EF609C">
            <w:pPr>
              <w:jc w:val="left"/>
              <w:rPr>
                <w:rFonts w:hint="eastAsia"/>
                <w:sz w:val="21"/>
                <w:szCs w:val="16"/>
              </w:rPr>
            </w:pPr>
            <w:r>
              <w:rPr>
                <w:rFonts w:hint="eastAsia"/>
                <w:sz w:val="21"/>
                <w:szCs w:val="16"/>
              </w:rPr>
              <w:t>4.5熟练swagger文档阅读</w:t>
            </w:r>
          </w:p>
          <w:p w14:paraId="0A20A9FB">
            <w:pPr>
              <w:jc w:val="left"/>
              <w:rPr>
                <w:rFonts w:hint="eastAsia"/>
                <w:sz w:val="21"/>
                <w:szCs w:val="16"/>
              </w:rPr>
            </w:pPr>
            <w:r>
              <w:rPr>
                <w:rFonts w:hint="eastAsia"/>
                <w:sz w:val="21"/>
                <w:szCs w:val="16"/>
              </w:rPr>
              <w:t>4</w:t>
            </w:r>
            <w:r>
              <w:rPr>
                <w:rFonts w:hint="eastAsia"/>
                <w:sz w:val="21"/>
                <w:szCs w:val="16"/>
                <w:lang w:eastAsia="zh-Hans"/>
              </w:rPr>
              <w:t>.6 国产应用开发（例如鸿蒙APP开发等）</w:t>
            </w:r>
          </w:p>
        </w:tc>
      </w:tr>
      <w:tr w14:paraId="6CB6B3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tcPr>
          <w:p w14:paraId="00C4BF55">
            <w:pPr>
              <w:jc w:val="center"/>
              <w:rPr>
                <w:rFonts w:hint="eastAsia"/>
                <w:sz w:val="21"/>
                <w:szCs w:val="16"/>
              </w:rPr>
            </w:pPr>
            <w:r>
              <w:rPr>
                <w:rFonts w:hint="eastAsia"/>
                <w:sz w:val="21"/>
                <w:szCs w:val="16"/>
              </w:rPr>
              <w:t>4软件测试</w:t>
            </w:r>
          </w:p>
        </w:tc>
        <w:tc>
          <w:tcPr>
            <w:tcW w:w="1513" w:type="pct"/>
          </w:tcPr>
          <w:p w14:paraId="4C1DE874">
            <w:pPr>
              <w:jc w:val="left"/>
              <w:rPr>
                <w:rFonts w:hint="eastAsia"/>
                <w:sz w:val="21"/>
                <w:szCs w:val="16"/>
              </w:rPr>
            </w:pPr>
            <w:r>
              <w:rPr>
                <w:rFonts w:hint="eastAsia"/>
                <w:sz w:val="21"/>
                <w:szCs w:val="16"/>
              </w:rPr>
              <w:t>文档测试</w:t>
            </w:r>
          </w:p>
          <w:p w14:paraId="3FE461B1">
            <w:pPr>
              <w:jc w:val="left"/>
              <w:rPr>
                <w:rFonts w:hint="eastAsia"/>
                <w:sz w:val="21"/>
                <w:szCs w:val="16"/>
              </w:rPr>
            </w:pPr>
            <w:r>
              <w:rPr>
                <w:rFonts w:hint="eastAsia"/>
                <w:sz w:val="21"/>
                <w:szCs w:val="16"/>
              </w:rPr>
              <w:t>单元测试</w:t>
            </w:r>
          </w:p>
          <w:p w14:paraId="7838A7C2">
            <w:pPr>
              <w:jc w:val="left"/>
              <w:rPr>
                <w:rFonts w:hint="eastAsia"/>
                <w:sz w:val="21"/>
                <w:szCs w:val="16"/>
              </w:rPr>
            </w:pPr>
            <w:r>
              <w:rPr>
                <w:rFonts w:hint="eastAsia"/>
                <w:sz w:val="21"/>
                <w:szCs w:val="16"/>
              </w:rPr>
              <w:t>功能测试</w:t>
            </w:r>
          </w:p>
          <w:p w14:paraId="25EAD8E1">
            <w:pPr>
              <w:jc w:val="left"/>
              <w:rPr>
                <w:rFonts w:hint="eastAsia"/>
                <w:sz w:val="21"/>
                <w:szCs w:val="16"/>
              </w:rPr>
            </w:pPr>
            <w:r>
              <w:rPr>
                <w:rFonts w:hint="eastAsia"/>
                <w:sz w:val="21"/>
                <w:szCs w:val="16"/>
              </w:rPr>
              <w:t>系统测试</w:t>
            </w:r>
          </w:p>
          <w:p w14:paraId="1704C8CE">
            <w:pPr>
              <w:jc w:val="left"/>
              <w:rPr>
                <w:rFonts w:hint="eastAsia"/>
                <w:sz w:val="21"/>
                <w:szCs w:val="16"/>
              </w:rPr>
            </w:pPr>
            <w:r>
              <w:rPr>
                <w:rFonts w:hint="eastAsia"/>
                <w:sz w:val="21"/>
                <w:szCs w:val="16"/>
              </w:rPr>
              <w:t>集成测试</w:t>
            </w:r>
          </w:p>
          <w:p w14:paraId="538F90A6">
            <w:pPr>
              <w:jc w:val="left"/>
              <w:rPr>
                <w:rFonts w:hint="eastAsia"/>
                <w:sz w:val="21"/>
                <w:szCs w:val="16"/>
              </w:rPr>
            </w:pPr>
            <w:r>
              <w:rPr>
                <w:rFonts w:hint="eastAsia"/>
                <w:sz w:val="21"/>
                <w:szCs w:val="16"/>
              </w:rPr>
              <w:t>性能测试</w:t>
            </w:r>
          </w:p>
          <w:p w14:paraId="6CC86735">
            <w:pPr>
              <w:jc w:val="left"/>
              <w:rPr>
                <w:rFonts w:hint="eastAsia"/>
                <w:sz w:val="21"/>
                <w:szCs w:val="16"/>
              </w:rPr>
            </w:pPr>
            <w:r>
              <w:rPr>
                <w:rFonts w:hint="eastAsia"/>
                <w:sz w:val="21"/>
                <w:szCs w:val="16"/>
              </w:rPr>
              <w:t>体验测试</w:t>
            </w:r>
          </w:p>
        </w:tc>
        <w:tc>
          <w:tcPr>
            <w:tcW w:w="2788" w:type="pct"/>
          </w:tcPr>
          <w:p w14:paraId="1821F5B3">
            <w:pPr>
              <w:jc w:val="left"/>
              <w:rPr>
                <w:rFonts w:hint="eastAsia"/>
                <w:sz w:val="21"/>
                <w:szCs w:val="16"/>
              </w:rPr>
            </w:pPr>
            <w:r>
              <w:rPr>
                <w:rFonts w:hint="eastAsia"/>
                <w:sz w:val="21"/>
                <w:szCs w:val="16"/>
              </w:rPr>
              <w:t>1.1熟悉文档规范</w:t>
            </w:r>
          </w:p>
          <w:p w14:paraId="20E8ABB2">
            <w:pPr>
              <w:jc w:val="left"/>
              <w:rPr>
                <w:rFonts w:hint="eastAsia"/>
                <w:sz w:val="21"/>
                <w:szCs w:val="16"/>
              </w:rPr>
            </w:pPr>
            <w:r>
              <w:rPr>
                <w:rFonts w:hint="eastAsia"/>
                <w:sz w:val="21"/>
                <w:szCs w:val="16"/>
              </w:rPr>
              <w:t>1.2了解文档转换能力</w:t>
            </w:r>
          </w:p>
          <w:p w14:paraId="10BC6AC3">
            <w:pPr>
              <w:jc w:val="left"/>
              <w:rPr>
                <w:rFonts w:hint="eastAsia"/>
                <w:sz w:val="21"/>
                <w:szCs w:val="16"/>
              </w:rPr>
            </w:pPr>
            <w:r>
              <w:rPr>
                <w:rFonts w:hint="eastAsia"/>
                <w:sz w:val="21"/>
                <w:szCs w:val="16"/>
              </w:rPr>
              <w:t>1.3了解文档可读性</w:t>
            </w:r>
          </w:p>
          <w:p w14:paraId="441B9D29">
            <w:pPr>
              <w:jc w:val="left"/>
              <w:rPr>
                <w:rFonts w:hint="eastAsia"/>
                <w:sz w:val="21"/>
                <w:szCs w:val="16"/>
              </w:rPr>
            </w:pPr>
            <w:r>
              <w:rPr>
                <w:rFonts w:hint="eastAsia"/>
                <w:sz w:val="21"/>
                <w:szCs w:val="16"/>
              </w:rPr>
              <w:t>1.4熟悉图文排版</w:t>
            </w:r>
          </w:p>
          <w:p w14:paraId="2F7F3B66">
            <w:pPr>
              <w:jc w:val="left"/>
              <w:rPr>
                <w:rFonts w:hint="eastAsia"/>
                <w:sz w:val="21"/>
                <w:szCs w:val="16"/>
              </w:rPr>
            </w:pPr>
            <w:r>
              <w:rPr>
                <w:rFonts w:hint="eastAsia"/>
                <w:sz w:val="21"/>
                <w:szCs w:val="16"/>
              </w:rPr>
              <w:t>1.5排查逻辑错误</w:t>
            </w:r>
          </w:p>
          <w:p w14:paraId="1B3872D4">
            <w:pPr>
              <w:jc w:val="left"/>
              <w:rPr>
                <w:rFonts w:hint="eastAsia"/>
                <w:sz w:val="21"/>
                <w:szCs w:val="16"/>
              </w:rPr>
            </w:pPr>
            <w:r>
              <w:rPr>
                <w:rFonts w:hint="eastAsia"/>
                <w:sz w:val="21"/>
                <w:szCs w:val="16"/>
              </w:rPr>
              <w:t>2.1了解python的tox测试</w:t>
            </w:r>
          </w:p>
          <w:p w14:paraId="2BB34454">
            <w:pPr>
              <w:jc w:val="left"/>
              <w:rPr>
                <w:rFonts w:hint="eastAsia"/>
                <w:sz w:val="21"/>
                <w:szCs w:val="16"/>
              </w:rPr>
            </w:pPr>
            <w:r>
              <w:rPr>
                <w:rFonts w:hint="eastAsia"/>
                <w:sz w:val="21"/>
                <w:szCs w:val="16"/>
              </w:rPr>
              <w:t>2.2了解curl命令行API测试</w:t>
            </w:r>
          </w:p>
          <w:p w14:paraId="20F77305">
            <w:pPr>
              <w:jc w:val="left"/>
              <w:rPr>
                <w:rFonts w:hint="eastAsia"/>
                <w:sz w:val="21"/>
                <w:szCs w:val="16"/>
              </w:rPr>
            </w:pPr>
            <w:r>
              <w:rPr>
                <w:rFonts w:hint="eastAsia"/>
                <w:sz w:val="21"/>
                <w:szCs w:val="16"/>
              </w:rPr>
              <w:t>2.3了解loadrunner工具使用</w:t>
            </w:r>
          </w:p>
          <w:p w14:paraId="01448906">
            <w:pPr>
              <w:jc w:val="left"/>
              <w:rPr>
                <w:rFonts w:hint="eastAsia"/>
                <w:sz w:val="21"/>
                <w:szCs w:val="16"/>
              </w:rPr>
            </w:pPr>
            <w:r>
              <w:rPr>
                <w:rFonts w:hint="eastAsia"/>
                <w:sz w:val="21"/>
                <w:szCs w:val="16"/>
              </w:rPr>
              <w:t>2.4了解benchmark工具使用</w:t>
            </w:r>
          </w:p>
          <w:p w14:paraId="3F9360DD">
            <w:pPr>
              <w:jc w:val="left"/>
              <w:rPr>
                <w:rFonts w:hint="eastAsia"/>
                <w:sz w:val="21"/>
                <w:szCs w:val="16"/>
              </w:rPr>
            </w:pPr>
            <w:r>
              <w:rPr>
                <w:rFonts w:hint="eastAsia"/>
                <w:sz w:val="21"/>
                <w:szCs w:val="16"/>
              </w:rPr>
              <w:t>2.5了解fio测试工具使用</w:t>
            </w:r>
          </w:p>
          <w:p w14:paraId="5D2C03D5">
            <w:pPr>
              <w:jc w:val="left"/>
              <w:rPr>
                <w:rFonts w:hint="eastAsia"/>
                <w:sz w:val="21"/>
                <w:szCs w:val="16"/>
              </w:rPr>
            </w:pPr>
            <w:r>
              <w:rPr>
                <w:rFonts w:hint="eastAsia"/>
                <w:sz w:val="21"/>
                <w:szCs w:val="16"/>
              </w:rPr>
              <w:t>3.1熟悉测试用例</w:t>
            </w:r>
          </w:p>
          <w:p w14:paraId="0276EFF0">
            <w:pPr>
              <w:jc w:val="left"/>
              <w:rPr>
                <w:rFonts w:hint="eastAsia"/>
                <w:sz w:val="21"/>
                <w:szCs w:val="16"/>
              </w:rPr>
            </w:pPr>
            <w:r>
              <w:rPr>
                <w:rFonts w:hint="eastAsia"/>
                <w:sz w:val="21"/>
                <w:szCs w:val="16"/>
              </w:rPr>
              <w:t>3.2熟悉测试计划</w:t>
            </w:r>
          </w:p>
          <w:p w14:paraId="26C7C561">
            <w:pPr>
              <w:jc w:val="left"/>
              <w:rPr>
                <w:rFonts w:hint="eastAsia"/>
                <w:sz w:val="21"/>
                <w:szCs w:val="16"/>
              </w:rPr>
            </w:pPr>
            <w:r>
              <w:rPr>
                <w:rFonts w:hint="eastAsia"/>
                <w:sz w:val="21"/>
                <w:szCs w:val="16"/>
              </w:rPr>
              <w:t>3.3熟悉测试报告</w:t>
            </w:r>
          </w:p>
          <w:p w14:paraId="14032B96">
            <w:pPr>
              <w:jc w:val="left"/>
              <w:rPr>
                <w:rFonts w:hint="eastAsia"/>
                <w:sz w:val="21"/>
                <w:szCs w:val="16"/>
              </w:rPr>
            </w:pPr>
            <w:r>
              <w:rPr>
                <w:rFonts w:hint="eastAsia"/>
                <w:sz w:val="21"/>
                <w:szCs w:val="16"/>
              </w:rPr>
              <w:t>3.4掌握测试方法</w:t>
            </w:r>
          </w:p>
          <w:p w14:paraId="1802A42F">
            <w:pPr>
              <w:jc w:val="left"/>
              <w:rPr>
                <w:rFonts w:hint="eastAsia"/>
                <w:sz w:val="21"/>
                <w:szCs w:val="16"/>
              </w:rPr>
            </w:pPr>
            <w:r>
              <w:rPr>
                <w:rFonts w:hint="eastAsia"/>
                <w:sz w:val="21"/>
                <w:szCs w:val="16"/>
              </w:rPr>
              <w:t>4.1熟悉bug管理工具（如jira）</w:t>
            </w:r>
          </w:p>
          <w:p w14:paraId="1DE08CE2">
            <w:pPr>
              <w:jc w:val="left"/>
              <w:rPr>
                <w:rFonts w:hint="eastAsia"/>
                <w:sz w:val="21"/>
                <w:szCs w:val="16"/>
              </w:rPr>
            </w:pPr>
            <w:r>
              <w:rPr>
                <w:rFonts w:hint="eastAsia"/>
                <w:sz w:val="21"/>
                <w:szCs w:val="16"/>
              </w:rPr>
              <w:t>4.2掌握bug跟踪方法</w:t>
            </w:r>
          </w:p>
          <w:p w14:paraId="57BC18BE">
            <w:pPr>
              <w:jc w:val="left"/>
              <w:rPr>
                <w:rFonts w:hint="eastAsia"/>
                <w:sz w:val="21"/>
                <w:szCs w:val="16"/>
              </w:rPr>
            </w:pPr>
            <w:r>
              <w:rPr>
                <w:rFonts w:hint="eastAsia"/>
                <w:sz w:val="21"/>
                <w:szCs w:val="16"/>
              </w:rPr>
              <w:t>4.3能对bug进行分类</w:t>
            </w:r>
          </w:p>
          <w:p w14:paraId="6CD000FF">
            <w:pPr>
              <w:jc w:val="left"/>
              <w:rPr>
                <w:rFonts w:hint="eastAsia"/>
                <w:sz w:val="21"/>
                <w:szCs w:val="16"/>
              </w:rPr>
            </w:pPr>
            <w:r>
              <w:rPr>
                <w:rFonts w:hint="eastAsia"/>
                <w:sz w:val="21"/>
                <w:szCs w:val="16"/>
              </w:rPr>
              <w:t>4.4能对bug进行复现</w:t>
            </w:r>
          </w:p>
          <w:p w14:paraId="41BBCD02">
            <w:pPr>
              <w:jc w:val="left"/>
              <w:rPr>
                <w:rFonts w:hint="eastAsia"/>
                <w:sz w:val="21"/>
                <w:szCs w:val="16"/>
              </w:rPr>
            </w:pPr>
            <w:r>
              <w:rPr>
                <w:rFonts w:hint="eastAsia"/>
                <w:sz w:val="21"/>
                <w:szCs w:val="16"/>
              </w:rPr>
              <w:t>4.5能统计bug数据</w:t>
            </w:r>
          </w:p>
          <w:p w14:paraId="48C1AA1C">
            <w:pPr>
              <w:jc w:val="left"/>
              <w:rPr>
                <w:rFonts w:hint="eastAsia"/>
                <w:sz w:val="21"/>
                <w:szCs w:val="16"/>
              </w:rPr>
            </w:pPr>
            <w:r>
              <w:rPr>
                <w:rFonts w:hint="eastAsia"/>
                <w:sz w:val="21"/>
                <w:szCs w:val="16"/>
              </w:rPr>
              <w:t>5.1重要bug优先处理能力</w:t>
            </w:r>
          </w:p>
          <w:p w14:paraId="46A82B61">
            <w:pPr>
              <w:jc w:val="left"/>
              <w:rPr>
                <w:rFonts w:hint="eastAsia"/>
                <w:sz w:val="21"/>
                <w:szCs w:val="16"/>
              </w:rPr>
            </w:pPr>
            <w:r>
              <w:rPr>
                <w:rFonts w:hint="eastAsia"/>
                <w:sz w:val="21"/>
                <w:szCs w:val="16"/>
              </w:rPr>
              <w:t>5.2重大事件处理能力</w:t>
            </w:r>
          </w:p>
          <w:p w14:paraId="6D04C274">
            <w:pPr>
              <w:jc w:val="left"/>
              <w:rPr>
                <w:rFonts w:hint="eastAsia"/>
                <w:sz w:val="21"/>
                <w:szCs w:val="16"/>
              </w:rPr>
            </w:pPr>
            <w:r>
              <w:rPr>
                <w:rFonts w:hint="eastAsia"/>
                <w:sz w:val="21"/>
                <w:szCs w:val="16"/>
              </w:rPr>
              <w:t>5.3了解软硬件集成测试</w:t>
            </w:r>
          </w:p>
          <w:p w14:paraId="28ABEBC9">
            <w:pPr>
              <w:jc w:val="left"/>
              <w:rPr>
                <w:rFonts w:hint="eastAsia"/>
                <w:sz w:val="21"/>
                <w:szCs w:val="16"/>
              </w:rPr>
            </w:pPr>
            <w:r>
              <w:rPr>
                <w:rFonts w:hint="eastAsia"/>
                <w:sz w:val="21"/>
                <w:szCs w:val="16"/>
              </w:rPr>
              <w:t>5.4了解业务系统的切割和上线过程</w:t>
            </w:r>
          </w:p>
          <w:p w14:paraId="5136D1E9">
            <w:pPr>
              <w:jc w:val="left"/>
              <w:rPr>
                <w:rFonts w:hint="eastAsia"/>
                <w:sz w:val="21"/>
                <w:szCs w:val="16"/>
              </w:rPr>
            </w:pPr>
            <w:r>
              <w:rPr>
                <w:rFonts w:hint="eastAsia"/>
                <w:sz w:val="21"/>
                <w:szCs w:val="16"/>
              </w:rPr>
              <w:t>6.1熟悉LoadRunner（性能）等</w:t>
            </w:r>
          </w:p>
          <w:p w14:paraId="7182E764">
            <w:pPr>
              <w:jc w:val="left"/>
              <w:rPr>
                <w:rFonts w:hint="eastAsia"/>
                <w:sz w:val="21"/>
                <w:szCs w:val="16"/>
              </w:rPr>
            </w:pPr>
            <w:r>
              <w:rPr>
                <w:rFonts w:hint="eastAsia"/>
                <w:sz w:val="21"/>
                <w:szCs w:val="16"/>
              </w:rPr>
              <w:t>6.2熟悉Jmeter性能测试工具</w:t>
            </w:r>
          </w:p>
          <w:p w14:paraId="056D5856">
            <w:pPr>
              <w:jc w:val="left"/>
              <w:rPr>
                <w:rFonts w:hint="eastAsia"/>
                <w:sz w:val="21"/>
                <w:szCs w:val="16"/>
              </w:rPr>
            </w:pPr>
            <w:r>
              <w:rPr>
                <w:rFonts w:hint="eastAsia"/>
                <w:sz w:val="21"/>
                <w:szCs w:val="16"/>
              </w:rPr>
              <w:t>6.3编写性能测试报告</w:t>
            </w:r>
          </w:p>
          <w:p w14:paraId="51D5BEED">
            <w:pPr>
              <w:jc w:val="left"/>
              <w:rPr>
                <w:rFonts w:hint="eastAsia"/>
                <w:sz w:val="21"/>
                <w:szCs w:val="16"/>
              </w:rPr>
            </w:pPr>
            <w:r>
              <w:rPr>
                <w:rFonts w:hint="eastAsia"/>
                <w:sz w:val="21"/>
                <w:szCs w:val="16"/>
              </w:rPr>
              <w:t>6.4了解系统瓶颈</w:t>
            </w:r>
          </w:p>
          <w:p w14:paraId="63BCE79F">
            <w:pPr>
              <w:jc w:val="left"/>
              <w:rPr>
                <w:rFonts w:hint="eastAsia"/>
                <w:sz w:val="21"/>
                <w:szCs w:val="16"/>
              </w:rPr>
            </w:pPr>
            <w:r>
              <w:rPr>
                <w:rFonts w:hint="eastAsia"/>
                <w:sz w:val="21"/>
                <w:szCs w:val="16"/>
              </w:rPr>
              <w:t>6.5了解不同硬件对软件能力的影响</w:t>
            </w:r>
          </w:p>
          <w:p w14:paraId="0AE1AACF">
            <w:pPr>
              <w:jc w:val="left"/>
              <w:rPr>
                <w:rFonts w:hint="eastAsia"/>
                <w:sz w:val="21"/>
                <w:szCs w:val="16"/>
              </w:rPr>
            </w:pPr>
            <w:r>
              <w:rPr>
                <w:rFonts w:hint="eastAsia"/>
                <w:sz w:val="21"/>
                <w:szCs w:val="16"/>
              </w:rPr>
              <w:t>7.1了解交互体验</w:t>
            </w:r>
          </w:p>
          <w:p w14:paraId="0B63FD0B">
            <w:pPr>
              <w:jc w:val="left"/>
              <w:rPr>
                <w:rFonts w:hint="eastAsia"/>
                <w:sz w:val="21"/>
                <w:szCs w:val="16"/>
              </w:rPr>
            </w:pPr>
            <w:r>
              <w:rPr>
                <w:rFonts w:hint="eastAsia"/>
                <w:sz w:val="21"/>
                <w:szCs w:val="16"/>
              </w:rPr>
              <w:t>7.2了解视觉设计</w:t>
            </w:r>
          </w:p>
          <w:p w14:paraId="184E4D65">
            <w:pPr>
              <w:jc w:val="left"/>
              <w:rPr>
                <w:rFonts w:hint="eastAsia"/>
                <w:sz w:val="21"/>
                <w:szCs w:val="16"/>
              </w:rPr>
            </w:pPr>
            <w:r>
              <w:rPr>
                <w:rFonts w:hint="eastAsia"/>
                <w:sz w:val="21"/>
                <w:szCs w:val="16"/>
              </w:rPr>
              <w:t>7.3熟悉目标客户习惯</w:t>
            </w:r>
          </w:p>
          <w:p w14:paraId="2663E3AE">
            <w:pPr>
              <w:jc w:val="left"/>
              <w:rPr>
                <w:rFonts w:hint="eastAsia"/>
                <w:sz w:val="21"/>
                <w:szCs w:val="16"/>
              </w:rPr>
            </w:pPr>
            <w:r>
              <w:rPr>
                <w:rFonts w:hint="eastAsia"/>
                <w:sz w:val="21"/>
                <w:szCs w:val="16"/>
              </w:rPr>
              <w:t>7.4了解竞品，优化操作交互</w:t>
            </w:r>
          </w:p>
          <w:p w14:paraId="374839D7">
            <w:pPr>
              <w:jc w:val="left"/>
              <w:rPr>
                <w:rFonts w:hint="eastAsia"/>
                <w:sz w:val="21"/>
                <w:szCs w:val="16"/>
              </w:rPr>
            </w:pPr>
            <w:r>
              <w:rPr>
                <w:rFonts w:hint="eastAsia"/>
                <w:sz w:val="21"/>
                <w:szCs w:val="16"/>
              </w:rPr>
              <w:t>7.5通过swagger自动生成接口文件</w:t>
            </w:r>
          </w:p>
        </w:tc>
      </w:tr>
      <w:tr w14:paraId="14750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1" w:hRule="atLeast"/>
          <w:jc w:val="center"/>
        </w:trPr>
        <w:tc>
          <w:tcPr>
            <w:tcW w:w="698" w:type="pct"/>
            <w:vAlign w:val="center"/>
          </w:tcPr>
          <w:p w14:paraId="742C9FC2">
            <w:pPr>
              <w:jc w:val="center"/>
              <w:rPr>
                <w:rFonts w:hint="eastAsia"/>
                <w:sz w:val="21"/>
                <w:szCs w:val="16"/>
              </w:rPr>
            </w:pPr>
            <w:r>
              <w:rPr>
                <w:rFonts w:hint="eastAsia"/>
                <w:sz w:val="21"/>
                <w:szCs w:val="16"/>
              </w:rPr>
              <w:t>5软件发布</w:t>
            </w:r>
          </w:p>
        </w:tc>
        <w:tc>
          <w:tcPr>
            <w:tcW w:w="1513" w:type="pct"/>
          </w:tcPr>
          <w:p w14:paraId="3485FC40">
            <w:pPr>
              <w:jc w:val="left"/>
              <w:rPr>
                <w:rFonts w:hint="eastAsia"/>
                <w:sz w:val="21"/>
                <w:szCs w:val="16"/>
              </w:rPr>
            </w:pPr>
            <w:r>
              <w:rPr>
                <w:rFonts w:hint="eastAsia"/>
                <w:sz w:val="21"/>
                <w:szCs w:val="16"/>
              </w:rPr>
              <w:t>接口文档编写</w:t>
            </w:r>
          </w:p>
          <w:p w14:paraId="384A8B59">
            <w:pPr>
              <w:jc w:val="left"/>
              <w:rPr>
                <w:rFonts w:hint="eastAsia"/>
                <w:sz w:val="21"/>
                <w:szCs w:val="16"/>
              </w:rPr>
            </w:pPr>
            <w:r>
              <w:rPr>
                <w:rFonts w:hint="eastAsia"/>
                <w:sz w:val="21"/>
                <w:szCs w:val="16"/>
              </w:rPr>
              <w:t>操作手册编写</w:t>
            </w:r>
          </w:p>
          <w:p w14:paraId="375BB553">
            <w:pPr>
              <w:jc w:val="left"/>
              <w:rPr>
                <w:rFonts w:hint="eastAsia"/>
                <w:sz w:val="21"/>
                <w:szCs w:val="16"/>
              </w:rPr>
            </w:pPr>
            <w:r>
              <w:rPr>
                <w:rFonts w:hint="eastAsia"/>
                <w:sz w:val="21"/>
                <w:szCs w:val="16"/>
              </w:rPr>
              <w:t>实施方案撰写</w:t>
            </w:r>
          </w:p>
          <w:p w14:paraId="61D49824">
            <w:pPr>
              <w:jc w:val="left"/>
              <w:rPr>
                <w:rFonts w:hint="eastAsia"/>
                <w:sz w:val="21"/>
                <w:szCs w:val="16"/>
              </w:rPr>
            </w:pPr>
            <w:r>
              <w:rPr>
                <w:rFonts w:hint="eastAsia"/>
                <w:sz w:val="21"/>
                <w:szCs w:val="16"/>
              </w:rPr>
              <w:t>文档归集</w:t>
            </w:r>
          </w:p>
          <w:p w14:paraId="7983828A">
            <w:pPr>
              <w:jc w:val="left"/>
              <w:rPr>
                <w:rFonts w:hint="eastAsia"/>
                <w:sz w:val="21"/>
                <w:szCs w:val="16"/>
              </w:rPr>
            </w:pPr>
            <w:r>
              <w:rPr>
                <w:rFonts w:hint="eastAsia"/>
                <w:sz w:val="21"/>
                <w:szCs w:val="16"/>
              </w:rPr>
              <w:t>软件部署</w:t>
            </w:r>
          </w:p>
          <w:p w14:paraId="6B6397E0">
            <w:pPr>
              <w:jc w:val="left"/>
              <w:rPr>
                <w:rFonts w:hint="eastAsia"/>
                <w:sz w:val="21"/>
                <w:szCs w:val="16"/>
              </w:rPr>
            </w:pPr>
            <w:r>
              <w:rPr>
                <w:rFonts w:hint="eastAsia"/>
                <w:sz w:val="21"/>
                <w:szCs w:val="16"/>
              </w:rPr>
              <w:t>产品宣讲</w:t>
            </w:r>
          </w:p>
        </w:tc>
        <w:tc>
          <w:tcPr>
            <w:tcW w:w="2788" w:type="pct"/>
          </w:tcPr>
          <w:p w14:paraId="3EEAD91F">
            <w:pPr>
              <w:jc w:val="left"/>
              <w:rPr>
                <w:rFonts w:hint="eastAsia"/>
                <w:sz w:val="21"/>
                <w:szCs w:val="16"/>
              </w:rPr>
            </w:pPr>
            <w:r>
              <w:rPr>
                <w:rFonts w:hint="eastAsia"/>
                <w:sz w:val="21"/>
                <w:szCs w:val="16"/>
              </w:rPr>
              <w:t>1.1熟悉office文档软件</w:t>
            </w:r>
          </w:p>
          <w:p w14:paraId="5D5BC2A4">
            <w:pPr>
              <w:jc w:val="left"/>
              <w:rPr>
                <w:rFonts w:hint="eastAsia"/>
                <w:sz w:val="21"/>
                <w:szCs w:val="16"/>
              </w:rPr>
            </w:pPr>
            <w:r>
              <w:rPr>
                <w:rFonts w:hint="eastAsia"/>
                <w:sz w:val="21"/>
                <w:szCs w:val="16"/>
              </w:rPr>
              <w:t>1.2了解接口文档的编写模板</w:t>
            </w:r>
          </w:p>
          <w:p w14:paraId="42B32510">
            <w:pPr>
              <w:jc w:val="left"/>
              <w:rPr>
                <w:rFonts w:hint="eastAsia"/>
                <w:sz w:val="21"/>
                <w:szCs w:val="16"/>
              </w:rPr>
            </w:pPr>
            <w:r>
              <w:rPr>
                <w:rFonts w:hint="eastAsia"/>
                <w:sz w:val="21"/>
                <w:szCs w:val="16"/>
              </w:rPr>
              <w:t>1.3了解接口的输入输出参数</w:t>
            </w:r>
          </w:p>
          <w:p w14:paraId="36434FCA">
            <w:pPr>
              <w:jc w:val="left"/>
              <w:rPr>
                <w:rFonts w:hint="eastAsia"/>
                <w:sz w:val="21"/>
                <w:szCs w:val="16"/>
              </w:rPr>
            </w:pPr>
            <w:r>
              <w:rPr>
                <w:rFonts w:hint="eastAsia"/>
                <w:sz w:val="21"/>
                <w:szCs w:val="16"/>
              </w:rPr>
              <w:t>1.4了解接口文档的测试和检验方法</w:t>
            </w:r>
          </w:p>
          <w:p w14:paraId="752A23F7">
            <w:pPr>
              <w:jc w:val="left"/>
              <w:rPr>
                <w:rFonts w:hint="eastAsia"/>
                <w:sz w:val="21"/>
                <w:szCs w:val="16"/>
              </w:rPr>
            </w:pPr>
            <w:r>
              <w:rPr>
                <w:rFonts w:hint="eastAsia"/>
                <w:sz w:val="21"/>
                <w:szCs w:val="16"/>
              </w:rPr>
              <w:t>2.1对应设计方案编写操作手册</w:t>
            </w:r>
          </w:p>
          <w:p w14:paraId="07783817">
            <w:pPr>
              <w:jc w:val="left"/>
              <w:rPr>
                <w:rFonts w:hint="eastAsia"/>
                <w:sz w:val="21"/>
                <w:szCs w:val="16"/>
              </w:rPr>
            </w:pPr>
            <w:r>
              <w:rPr>
                <w:rFonts w:hint="eastAsia"/>
                <w:sz w:val="21"/>
                <w:szCs w:val="16"/>
              </w:rPr>
              <w:t>2.2熟悉产品的基础设计</w:t>
            </w:r>
          </w:p>
          <w:p w14:paraId="3605C191">
            <w:pPr>
              <w:jc w:val="left"/>
              <w:rPr>
                <w:rFonts w:hint="eastAsia"/>
                <w:sz w:val="21"/>
                <w:szCs w:val="16"/>
              </w:rPr>
            </w:pPr>
            <w:r>
              <w:rPr>
                <w:rFonts w:hint="eastAsia"/>
                <w:sz w:val="21"/>
                <w:szCs w:val="16"/>
              </w:rPr>
              <w:t>2.3熟练掌握全部操作</w:t>
            </w:r>
          </w:p>
          <w:p w14:paraId="1B34A579">
            <w:pPr>
              <w:jc w:val="left"/>
              <w:rPr>
                <w:rFonts w:hint="eastAsia"/>
                <w:sz w:val="21"/>
                <w:szCs w:val="16"/>
              </w:rPr>
            </w:pPr>
            <w:r>
              <w:rPr>
                <w:rFonts w:hint="eastAsia"/>
                <w:sz w:val="21"/>
                <w:szCs w:val="16"/>
              </w:rPr>
              <w:t>3.1能从第三方角度编写</w:t>
            </w:r>
          </w:p>
          <w:p w14:paraId="4979D08B">
            <w:pPr>
              <w:jc w:val="left"/>
              <w:rPr>
                <w:rFonts w:hint="eastAsia"/>
                <w:sz w:val="21"/>
                <w:szCs w:val="16"/>
              </w:rPr>
            </w:pPr>
            <w:r>
              <w:rPr>
                <w:rFonts w:hint="eastAsia"/>
                <w:sz w:val="21"/>
                <w:szCs w:val="16"/>
              </w:rPr>
              <w:t>3.2了解实施方案的初步验证</w:t>
            </w:r>
          </w:p>
          <w:p w14:paraId="36240FD2">
            <w:pPr>
              <w:jc w:val="left"/>
              <w:rPr>
                <w:rFonts w:hint="eastAsia"/>
                <w:sz w:val="21"/>
                <w:szCs w:val="16"/>
              </w:rPr>
            </w:pPr>
            <w:r>
              <w:rPr>
                <w:rFonts w:hint="eastAsia"/>
                <w:sz w:val="21"/>
                <w:szCs w:val="16"/>
              </w:rPr>
              <w:t>3.3熟悉方案的编写排版能力</w:t>
            </w:r>
          </w:p>
          <w:p w14:paraId="0585205F">
            <w:pPr>
              <w:jc w:val="left"/>
              <w:rPr>
                <w:rFonts w:hint="eastAsia"/>
                <w:sz w:val="21"/>
                <w:szCs w:val="16"/>
              </w:rPr>
            </w:pPr>
            <w:r>
              <w:rPr>
                <w:rFonts w:hint="eastAsia"/>
                <w:sz w:val="21"/>
                <w:szCs w:val="16"/>
              </w:rPr>
              <w:t>4.1总结归纳，并对文档归类</w:t>
            </w:r>
          </w:p>
          <w:p w14:paraId="5625C88E">
            <w:pPr>
              <w:jc w:val="left"/>
              <w:rPr>
                <w:rFonts w:hint="eastAsia"/>
                <w:sz w:val="21"/>
                <w:szCs w:val="16"/>
              </w:rPr>
            </w:pPr>
            <w:r>
              <w:rPr>
                <w:rFonts w:hint="eastAsia"/>
                <w:sz w:val="21"/>
                <w:szCs w:val="16"/>
              </w:rPr>
              <w:t>4.2熟悉整个项目流程各阶段要求的文档</w:t>
            </w:r>
          </w:p>
          <w:p w14:paraId="67B874BD">
            <w:pPr>
              <w:jc w:val="left"/>
              <w:rPr>
                <w:rFonts w:hint="eastAsia"/>
                <w:sz w:val="21"/>
                <w:szCs w:val="16"/>
              </w:rPr>
            </w:pPr>
            <w:r>
              <w:rPr>
                <w:rFonts w:hint="eastAsia"/>
                <w:sz w:val="21"/>
                <w:szCs w:val="16"/>
              </w:rPr>
              <w:t>4.3了解日报、周报的编写</w:t>
            </w:r>
          </w:p>
          <w:p w14:paraId="19644A02">
            <w:pPr>
              <w:jc w:val="left"/>
              <w:rPr>
                <w:rFonts w:hint="eastAsia"/>
                <w:sz w:val="21"/>
                <w:szCs w:val="16"/>
              </w:rPr>
            </w:pPr>
            <w:r>
              <w:rPr>
                <w:rFonts w:hint="eastAsia"/>
                <w:sz w:val="21"/>
                <w:szCs w:val="16"/>
              </w:rPr>
              <w:t>5.1了解软硬件部署环境准备</w:t>
            </w:r>
          </w:p>
          <w:p w14:paraId="605F00C4">
            <w:pPr>
              <w:jc w:val="left"/>
              <w:rPr>
                <w:rFonts w:hint="eastAsia"/>
                <w:sz w:val="21"/>
                <w:szCs w:val="16"/>
              </w:rPr>
            </w:pPr>
            <w:r>
              <w:rPr>
                <w:rFonts w:hint="eastAsia"/>
                <w:sz w:val="21"/>
                <w:szCs w:val="16"/>
              </w:rPr>
              <w:t>5.2掌握软件部署</w:t>
            </w:r>
          </w:p>
          <w:p w14:paraId="2E03101E">
            <w:pPr>
              <w:jc w:val="left"/>
              <w:rPr>
                <w:rFonts w:hint="eastAsia"/>
                <w:sz w:val="21"/>
                <w:szCs w:val="16"/>
              </w:rPr>
            </w:pPr>
            <w:r>
              <w:rPr>
                <w:rFonts w:hint="eastAsia"/>
                <w:sz w:val="21"/>
                <w:szCs w:val="16"/>
              </w:rPr>
              <w:t>5.3熟练软件功能测试</w:t>
            </w:r>
          </w:p>
          <w:p w14:paraId="529A9A15">
            <w:pPr>
              <w:jc w:val="left"/>
              <w:rPr>
                <w:rFonts w:hint="eastAsia"/>
                <w:sz w:val="21"/>
                <w:szCs w:val="16"/>
              </w:rPr>
            </w:pPr>
            <w:r>
              <w:rPr>
                <w:rFonts w:hint="eastAsia"/>
                <w:sz w:val="21"/>
                <w:szCs w:val="16"/>
              </w:rPr>
              <w:t>5.4了解软件性能测试</w:t>
            </w:r>
          </w:p>
          <w:p w14:paraId="2E2FB021">
            <w:pPr>
              <w:jc w:val="left"/>
              <w:rPr>
                <w:rFonts w:hint="eastAsia"/>
                <w:sz w:val="21"/>
                <w:szCs w:val="16"/>
              </w:rPr>
            </w:pPr>
            <w:r>
              <w:rPr>
                <w:rFonts w:hint="eastAsia"/>
                <w:sz w:val="21"/>
                <w:szCs w:val="16"/>
              </w:rPr>
              <w:t>5.5了解Jenkins等CI/CD工具的使用</w:t>
            </w:r>
          </w:p>
          <w:p w14:paraId="2A407BE4">
            <w:pPr>
              <w:jc w:val="left"/>
              <w:rPr>
                <w:rFonts w:hint="eastAsia"/>
                <w:sz w:val="21"/>
                <w:szCs w:val="16"/>
              </w:rPr>
            </w:pPr>
            <w:r>
              <w:rPr>
                <w:rFonts w:hint="eastAsia"/>
                <w:sz w:val="21"/>
                <w:szCs w:val="16"/>
              </w:rPr>
              <w:t>5.6了解CI、CD的流程</w:t>
            </w:r>
          </w:p>
          <w:p w14:paraId="67D8D0DF">
            <w:pPr>
              <w:jc w:val="left"/>
              <w:rPr>
                <w:rFonts w:hint="eastAsia"/>
                <w:sz w:val="21"/>
                <w:szCs w:val="16"/>
              </w:rPr>
            </w:pPr>
            <w:r>
              <w:rPr>
                <w:rFonts w:hint="eastAsia"/>
                <w:sz w:val="21"/>
                <w:szCs w:val="16"/>
              </w:rPr>
              <w:t>5.7熟悉服务器操作系统</w:t>
            </w:r>
          </w:p>
          <w:p w14:paraId="1558E43F">
            <w:pPr>
              <w:jc w:val="left"/>
              <w:rPr>
                <w:rFonts w:hint="eastAsia"/>
                <w:sz w:val="21"/>
                <w:szCs w:val="16"/>
              </w:rPr>
            </w:pPr>
            <w:r>
              <w:rPr>
                <w:rFonts w:hint="eastAsia"/>
                <w:sz w:val="21"/>
                <w:szCs w:val="16"/>
              </w:rPr>
              <w:t>6.1熟悉产品宣传材料的编写</w:t>
            </w:r>
          </w:p>
          <w:p w14:paraId="04F4455D">
            <w:pPr>
              <w:jc w:val="left"/>
              <w:rPr>
                <w:rFonts w:hint="eastAsia"/>
                <w:sz w:val="21"/>
                <w:szCs w:val="16"/>
              </w:rPr>
            </w:pPr>
            <w:r>
              <w:rPr>
                <w:rFonts w:hint="eastAsia"/>
                <w:sz w:val="21"/>
                <w:szCs w:val="16"/>
              </w:rPr>
              <w:t>6.2熟悉产品宣讲（对内、对外）</w:t>
            </w:r>
          </w:p>
          <w:p w14:paraId="293A07A2">
            <w:pPr>
              <w:jc w:val="left"/>
              <w:rPr>
                <w:rFonts w:hint="eastAsia"/>
                <w:sz w:val="21"/>
                <w:szCs w:val="16"/>
              </w:rPr>
            </w:pPr>
            <w:r>
              <w:rPr>
                <w:rFonts w:hint="eastAsia"/>
                <w:sz w:val="21"/>
                <w:szCs w:val="16"/>
              </w:rPr>
              <w:t>6.3熟悉产品功能演示</w:t>
            </w:r>
          </w:p>
          <w:p w14:paraId="3811E4FF">
            <w:pPr>
              <w:jc w:val="left"/>
              <w:rPr>
                <w:rFonts w:hint="eastAsia"/>
                <w:sz w:val="21"/>
                <w:szCs w:val="16"/>
              </w:rPr>
            </w:pPr>
            <w:r>
              <w:rPr>
                <w:rFonts w:hint="eastAsia"/>
                <w:sz w:val="21"/>
                <w:szCs w:val="16"/>
              </w:rPr>
              <w:t>6.4了解客户痛点有针对性</w:t>
            </w:r>
          </w:p>
          <w:p w14:paraId="4B1401A0">
            <w:pPr>
              <w:jc w:val="left"/>
              <w:rPr>
                <w:rFonts w:hint="eastAsia"/>
                <w:sz w:val="21"/>
                <w:szCs w:val="16"/>
              </w:rPr>
            </w:pPr>
            <w:r>
              <w:rPr>
                <w:rFonts w:hint="eastAsia"/>
                <w:sz w:val="21"/>
                <w:szCs w:val="16"/>
              </w:rPr>
              <w:t>6.5熟悉竞品、突出产品核心竞争力</w:t>
            </w:r>
          </w:p>
        </w:tc>
      </w:tr>
    </w:tbl>
    <w:p w14:paraId="0BC2EFFE">
      <w:pPr>
        <w:numPr>
          <w:ilvl w:val="0"/>
          <w:numId w:val="0"/>
        </w:numPr>
        <w:rPr>
          <w:rFonts w:hint="eastAsia"/>
        </w:rPr>
      </w:pPr>
    </w:p>
    <w:p w14:paraId="2C6C6205">
      <w:pPr>
        <w:pStyle w:val="2"/>
        <w:spacing w:line="360" w:lineRule="auto"/>
        <w:ind w:firstLine="562" w:firstLineChars="200"/>
        <w:rPr>
          <w:rFonts w:hint="eastAsia" w:asciiTheme="minorEastAsia" w:hAnsiTheme="minorEastAsia" w:eastAsiaTheme="minorEastAsia"/>
          <w:sz w:val="28"/>
          <w:szCs w:val="22"/>
        </w:rPr>
      </w:pPr>
      <w:bookmarkStart w:id="116" w:name="_Toc22165"/>
      <w:bookmarkStart w:id="117" w:name="_Toc110198142"/>
      <w:bookmarkStart w:id="118" w:name="_Toc1657440874"/>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6"/>
      <w:bookmarkEnd w:id="117"/>
      <w:bookmarkEnd w:id="118"/>
    </w:p>
    <w:p w14:paraId="159546CC">
      <w:pPr>
        <w:pStyle w:val="14"/>
        <w:ind w:firstLine="422"/>
        <w:rPr>
          <w:sz w:val="20"/>
          <w:szCs w:val="21"/>
        </w:rPr>
      </w:pPr>
      <w:bookmarkStart w:id="119" w:name="_Toc25113"/>
      <w:bookmarkStart w:id="120" w:name="_Toc13472"/>
      <w:r>
        <w:rPr>
          <w:rFonts w:hint="eastAsia"/>
          <w:sz w:val="20"/>
          <w:szCs w:val="21"/>
        </w:rPr>
        <w:t>表11-3 课程对应的职业资格/技能等级证书一览表</w:t>
      </w:r>
      <w:bookmarkEnd w:id="119"/>
      <w:bookmarkEnd w:id="120"/>
    </w:p>
    <w:tbl>
      <w:tblPr>
        <w:tblStyle w:val="11"/>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5C36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40" w:type="dxa"/>
            <w:vAlign w:val="center"/>
          </w:tcPr>
          <w:p w14:paraId="57E8323C">
            <w:pPr>
              <w:keepNext w:val="0"/>
              <w:keepLines w:val="0"/>
              <w:suppressLineNumbers w:val="0"/>
              <w:spacing w:before="0" w:beforeAutospacing="0" w:after="0" w:afterAutospacing="0"/>
              <w:ind w:left="0" w:right="0"/>
              <w:jc w:val="center"/>
              <w:rPr>
                <w:rFonts w:hint="default"/>
                <w:sz w:val="21"/>
                <w:szCs w:val="16"/>
              </w:rPr>
            </w:pPr>
            <w:bookmarkStart w:id="121" w:name="_Toc110196003"/>
            <w:bookmarkStart w:id="122" w:name="_Toc16409"/>
            <w:bookmarkStart w:id="123" w:name="_Toc17747"/>
            <w:r>
              <w:rPr>
                <w:rFonts w:hint="eastAsia"/>
                <w:sz w:val="21"/>
                <w:szCs w:val="16"/>
              </w:rPr>
              <w:t>序号</w:t>
            </w:r>
            <w:bookmarkEnd w:id="121"/>
            <w:bookmarkEnd w:id="122"/>
            <w:bookmarkEnd w:id="123"/>
          </w:p>
        </w:tc>
        <w:tc>
          <w:tcPr>
            <w:tcW w:w="1350" w:type="dxa"/>
            <w:vAlign w:val="center"/>
          </w:tcPr>
          <w:p w14:paraId="019C58E2">
            <w:pPr>
              <w:keepNext w:val="0"/>
              <w:keepLines w:val="0"/>
              <w:suppressLineNumbers w:val="0"/>
              <w:spacing w:before="0" w:beforeAutospacing="0" w:after="0" w:afterAutospacing="0"/>
              <w:ind w:left="0" w:right="0"/>
              <w:jc w:val="center"/>
              <w:rPr>
                <w:rFonts w:hint="default"/>
                <w:sz w:val="21"/>
                <w:szCs w:val="16"/>
              </w:rPr>
            </w:pPr>
            <w:bookmarkStart w:id="124" w:name="_Toc110196004"/>
            <w:bookmarkStart w:id="125" w:name="_Toc28404"/>
            <w:bookmarkStart w:id="126" w:name="_Toc14032"/>
            <w:r>
              <w:rPr>
                <w:rFonts w:hint="eastAsia"/>
                <w:sz w:val="21"/>
                <w:szCs w:val="16"/>
              </w:rPr>
              <w:t>证书名称</w:t>
            </w:r>
            <w:bookmarkEnd w:id="124"/>
            <w:bookmarkEnd w:id="125"/>
            <w:bookmarkEnd w:id="126"/>
          </w:p>
        </w:tc>
        <w:tc>
          <w:tcPr>
            <w:tcW w:w="1350" w:type="dxa"/>
            <w:vAlign w:val="center"/>
          </w:tcPr>
          <w:p w14:paraId="7C74ACD0">
            <w:pPr>
              <w:keepNext w:val="0"/>
              <w:keepLines w:val="0"/>
              <w:suppressLineNumbers w:val="0"/>
              <w:spacing w:before="0" w:beforeAutospacing="0" w:after="0" w:afterAutospacing="0"/>
              <w:ind w:left="0" w:right="0"/>
              <w:jc w:val="center"/>
              <w:rPr>
                <w:rFonts w:hint="default"/>
                <w:sz w:val="21"/>
                <w:szCs w:val="16"/>
              </w:rPr>
            </w:pPr>
            <w:bookmarkStart w:id="127" w:name="_Toc10612"/>
            <w:bookmarkStart w:id="128" w:name="_Toc110196005"/>
            <w:bookmarkStart w:id="129" w:name="_Toc22358"/>
            <w:r>
              <w:rPr>
                <w:rFonts w:hint="eastAsia"/>
                <w:sz w:val="21"/>
                <w:szCs w:val="16"/>
              </w:rPr>
              <w:t>发证单位</w:t>
            </w:r>
            <w:bookmarkEnd w:id="127"/>
            <w:bookmarkEnd w:id="128"/>
            <w:bookmarkEnd w:id="129"/>
          </w:p>
        </w:tc>
        <w:tc>
          <w:tcPr>
            <w:tcW w:w="2246" w:type="dxa"/>
            <w:vAlign w:val="center"/>
          </w:tcPr>
          <w:p w14:paraId="49D1308D">
            <w:pPr>
              <w:keepNext w:val="0"/>
              <w:keepLines w:val="0"/>
              <w:suppressLineNumbers w:val="0"/>
              <w:spacing w:before="0" w:beforeAutospacing="0" w:after="0" w:afterAutospacing="0"/>
              <w:ind w:left="0" w:right="0"/>
              <w:jc w:val="center"/>
              <w:rPr>
                <w:rFonts w:hint="default"/>
                <w:sz w:val="21"/>
                <w:szCs w:val="16"/>
              </w:rPr>
            </w:pPr>
            <w:bookmarkStart w:id="130" w:name="_Toc9889"/>
            <w:bookmarkStart w:id="131" w:name="_Toc110196006"/>
            <w:bookmarkStart w:id="132" w:name="_Toc4304"/>
            <w:r>
              <w:rPr>
                <w:rFonts w:hint="eastAsia"/>
                <w:sz w:val="21"/>
                <w:szCs w:val="16"/>
              </w:rPr>
              <w:t>与考证相关的课程</w:t>
            </w:r>
            <w:bookmarkEnd w:id="130"/>
            <w:bookmarkEnd w:id="131"/>
            <w:bookmarkEnd w:id="132"/>
          </w:p>
        </w:tc>
        <w:tc>
          <w:tcPr>
            <w:tcW w:w="1708" w:type="dxa"/>
            <w:vAlign w:val="center"/>
          </w:tcPr>
          <w:p w14:paraId="25E3E918">
            <w:pPr>
              <w:keepNext w:val="0"/>
              <w:keepLines w:val="0"/>
              <w:suppressLineNumbers w:val="0"/>
              <w:spacing w:before="0" w:beforeAutospacing="0" w:after="0" w:afterAutospacing="0"/>
              <w:ind w:left="0" w:right="0"/>
              <w:jc w:val="center"/>
              <w:rPr>
                <w:rFonts w:hint="default"/>
                <w:sz w:val="21"/>
                <w:szCs w:val="16"/>
              </w:rPr>
            </w:pPr>
            <w:bookmarkStart w:id="133" w:name="_Toc25472"/>
            <w:bookmarkStart w:id="134" w:name="_Toc25910"/>
            <w:bookmarkStart w:id="135" w:name="_Toc110196007"/>
            <w:r>
              <w:rPr>
                <w:rFonts w:hint="eastAsia"/>
                <w:sz w:val="21"/>
                <w:szCs w:val="16"/>
              </w:rPr>
              <w:t>学时</w:t>
            </w:r>
            <w:bookmarkEnd w:id="133"/>
            <w:bookmarkEnd w:id="134"/>
            <w:bookmarkEnd w:id="135"/>
            <w:bookmarkStart w:id="136" w:name="_Toc7030"/>
            <w:bookmarkStart w:id="137" w:name="_Toc13477"/>
          </w:p>
          <w:p w14:paraId="1FB1A3ED">
            <w:pPr>
              <w:keepNext w:val="0"/>
              <w:keepLines w:val="0"/>
              <w:suppressLineNumbers w:val="0"/>
              <w:spacing w:before="0" w:beforeAutospacing="0" w:after="0" w:afterAutospacing="0"/>
              <w:ind w:left="0" w:right="0"/>
              <w:jc w:val="center"/>
              <w:rPr>
                <w:rFonts w:hint="default"/>
                <w:sz w:val="21"/>
                <w:szCs w:val="16"/>
              </w:rPr>
            </w:pPr>
            <w:bookmarkStart w:id="138" w:name="_Toc110196008"/>
            <w:r>
              <w:rPr>
                <w:rFonts w:hint="eastAsia"/>
                <w:sz w:val="21"/>
                <w:szCs w:val="16"/>
              </w:rPr>
              <w:t>（理论+实践）</w:t>
            </w:r>
            <w:bookmarkEnd w:id="136"/>
            <w:bookmarkEnd w:id="137"/>
            <w:bookmarkEnd w:id="138"/>
          </w:p>
        </w:tc>
        <w:tc>
          <w:tcPr>
            <w:tcW w:w="1115" w:type="dxa"/>
            <w:vAlign w:val="center"/>
          </w:tcPr>
          <w:p w14:paraId="6C43641D">
            <w:pPr>
              <w:keepNext w:val="0"/>
              <w:keepLines w:val="0"/>
              <w:suppressLineNumbers w:val="0"/>
              <w:spacing w:before="0" w:beforeAutospacing="0" w:after="0" w:afterAutospacing="0"/>
              <w:ind w:left="0" w:right="0"/>
              <w:jc w:val="center"/>
              <w:rPr>
                <w:rFonts w:hint="default"/>
                <w:sz w:val="21"/>
                <w:szCs w:val="16"/>
              </w:rPr>
            </w:pPr>
            <w:bookmarkStart w:id="139" w:name="_Toc110196009"/>
            <w:bookmarkStart w:id="140" w:name="_Toc31517"/>
            <w:bookmarkStart w:id="141" w:name="_Toc31887"/>
            <w:r>
              <w:rPr>
                <w:rFonts w:hint="eastAsia"/>
                <w:sz w:val="21"/>
                <w:szCs w:val="16"/>
              </w:rPr>
              <w:t>小计</w:t>
            </w:r>
            <w:bookmarkEnd w:id="139"/>
            <w:bookmarkEnd w:id="140"/>
            <w:bookmarkEnd w:id="141"/>
          </w:p>
        </w:tc>
      </w:tr>
      <w:tr w14:paraId="06CFC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78BD36EA">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1</w:t>
            </w:r>
          </w:p>
        </w:tc>
        <w:tc>
          <w:tcPr>
            <w:tcW w:w="1350" w:type="dxa"/>
            <w:vAlign w:val="center"/>
          </w:tcPr>
          <w:p w14:paraId="26E0866D">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1+X web前端证书</w:t>
            </w:r>
          </w:p>
        </w:tc>
        <w:tc>
          <w:tcPr>
            <w:tcW w:w="1350" w:type="dxa"/>
            <w:vAlign w:val="center"/>
          </w:tcPr>
          <w:p w14:paraId="0E539756">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国家工业和信息化部教育与考试中心</w:t>
            </w:r>
          </w:p>
        </w:tc>
        <w:tc>
          <w:tcPr>
            <w:tcW w:w="2246" w:type="dxa"/>
            <w:vAlign w:val="center"/>
          </w:tcPr>
          <w:p w14:paraId="46173B1F">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Vue.js前端开发框架、网页设计与制作、JavaScript程序设计</w:t>
            </w:r>
          </w:p>
        </w:tc>
        <w:tc>
          <w:tcPr>
            <w:tcW w:w="1708" w:type="dxa"/>
            <w:vAlign w:val="center"/>
          </w:tcPr>
          <w:p w14:paraId="0F387843">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208</w:t>
            </w:r>
          </w:p>
        </w:tc>
        <w:tc>
          <w:tcPr>
            <w:tcW w:w="1115" w:type="dxa"/>
            <w:vAlign w:val="center"/>
          </w:tcPr>
          <w:p w14:paraId="241627C5">
            <w:pPr>
              <w:jc w:val="center"/>
              <w:rPr>
                <w:rFonts w:hint="eastAsia" w:ascii="Times New Roman" w:hAnsi="Times New Roman" w:eastAsia="仿宋_GB2312" w:cs="Times New Roman"/>
                <w:kern w:val="2"/>
                <w:sz w:val="21"/>
                <w:szCs w:val="16"/>
                <w:lang w:val="en-US" w:eastAsia="zh-CN" w:bidi="ar-SA"/>
              </w:rPr>
            </w:pPr>
            <w:r>
              <w:rPr>
                <w:rFonts w:hint="eastAsia"/>
                <w:sz w:val="21"/>
                <w:szCs w:val="16"/>
              </w:rPr>
              <w:t>208</w:t>
            </w:r>
          </w:p>
        </w:tc>
      </w:tr>
    </w:tbl>
    <w:p w14:paraId="34D8EAC1">
      <w:pPr>
        <w:pStyle w:val="2"/>
        <w:spacing w:line="360" w:lineRule="auto"/>
        <w:ind w:firstLine="562" w:firstLineChars="200"/>
        <w:rPr>
          <w:rFonts w:hint="eastAsia" w:asciiTheme="minorEastAsia" w:hAnsiTheme="minorEastAsia" w:eastAsiaTheme="minorEastAsia"/>
          <w:sz w:val="28"/>
          <w:szCs w:val="22"/>
        </w:rPr>
      </w:pPr>
      <w:bookmarkStart w:id="142" w:name="_Toc110198143"/>
      <w:bookmarkStart w:id="143" w:name="_Toc18027"/>
      <w:bookmarkStart w:id="144" w:name="_Toc1598384081"/>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42"/>
      <w:bookmarkEnd w:id="143"/>
      <w:bookmarkEnd w:id="144"/>
    </w:p>
    <w:p w14:paraId="7E610A68">
      <w:pPr>
        <w:pStyle w:val="14"/>
        <w:keepNext w:val="0"/>
        <w:keepLines w:val="0"/>
        <w:pageBreakBefore w:val="0"/>
        <w:widowControl w:val="0"/>
        <w:kinsoku/>
        <w:wordWrap/>
        <w:overflowPunct/>
        <w:topLinePunct w:val="0"/>
        <w:autoSpaceDE/>
        <w:autoSpaceDN/>
        <w:bidi w:val="0"/>
        <w:adjustRightInd/>
        <w:snapToGrid/>
        <w:ind w:firstLine="0"/>
        <w:textAlignment w:val="auto"/>
        <w:rPr>
          <w:rFonts w:hint="eastAsia" w:ascii="Times New Roman" w:hAnsi="Times New Roman" w:cs="Times New Roman"/>
        </w:rPr>
      </w:pPr>
      <w:r>
        <w:rPr>
          <w:rFonts w:hint="eastAsia" w:ascii="Times New Roman" w:hAnsi="Times New Roman" w:cs="Times New Roman"/>
        </w:rPr>
        <w:t>表11-4 职业能力标准表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993"/>
        <w:gridCol w:w="3087"/>
        <w:gridCol w:w="3200"/>
      </w:tblGrid>
      <w:tr w14:paraId="31CCF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242" w:type="dxa"/>
            <w:vAlign w:val="center"/>
          </w:tcPr>
          <w:p w14:paraId="7EDCE15D">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职业能力</w:t>
            </w:r>
          </w:p>
        </w:tc>
        <w:tc>
          <w:tcPr>
            <w:tcW w:w="993" w:type="dxa"/>
            <w:vAlign w:val="center"/>
          </w:tcPr>
          <w:p w14:paraId="19C0D5E3">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工作任务</w:t>
            </w:r>
          </w:p>
        </w:tc>
        <w:tc>
          <w:tcPr>
            <w:tcW w:w="3087" w:type="dxa"/>
            <w:vAlign w:val="center"/>
          </w:tcPr>
          <w:p w14:paraId="3C52CA2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职业能力要求</w:t>
            </w:r>
          </w:p>
        </w:tc>
        <w:tc>
          <w:tcPr>
            <w:tcW w:w="3200" w:type="dxa"/>
            <w:vAlign w:val="center"/>
          </w:tcPr>
          <w:p w14:paraId="77452C28">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相关知识和技能</w:t>
            </w:r>
          </w:p>
        </w:tc>
      </w:tr>
      <w:tr w14:paraId="2354E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4" w:hRule="atLeast"/>
        </w:trPr>
        <w:tc>
          <w:tcPr>
            <w:tcW w:w="1242" w:type="dxa"/>
            <w:vMerge w:val="restart"/>
            <w:vAlign w:val="center"/>
          </w:tcPr>
          <w:p w14:paraId="4BF53C72">
            <w:pPr>
              <w:pStyle w:val="15"/>
              <w:keepNext w:val="0"/>
              <w:keepLines w:val="0"/>
              <w:pageBreakBefore w:val="0"/>
              <w:widowControl w:val="0"/>
              <w:kinsoku/>
              <w:wordWrap/>
              <w:overflowPunct/>
              <w:topLinePunct w:val="0"/>
              <w:autoSpaceDE/>
              <w:autoSpaceDN/>
              <w:bidi w:val="0"/>
              <w:adjustRightInd/>
              <w:snapToGrid/>
              <w:jc w:val="both"/>
              <w:textAlignment w:val="auto"/>
            </w:pPr>
          </w:p>
          <w:p w14:paraId="4BF88508">
            <w:pPr>
              <w:pStyle w:val="15"/>
              <w:keepNext w:val="0"/>
              <w:keepLines w:val="0"/>
              <w:pageBreakBefore w:val="0"/>
              <w:widowControl w:val="0"/>
              <w:kinsoku/>
              <w:wordWrap/>
              <w:overflowPunct/>
              <w:topLinePunct w:val="0"/>
              <w:autoSpaceDE/>
              <w:autoSpaceDN/>
              <w:bidi w:val="0"/>
              <w:adjustRightInd/>
              <w:snapToGrid/>
              <w:jc w:val="both"/>
              <w:textAlignment w:val="auto"/>
            </w:pPr>
          </w:p>
          <w:p w14:paraId="161E23B1">
            <w:pPr>
              <w:pStyle w:val="15"/>
              <w:keepNext w:val="0"/>
              <w:keepLines w:val="0"/>
              <w:pageBreakBefore w:val="0"/>
              <w:widowControl w:val="0"/>
              <w:kinsoku/>
              <w:wordWrap/>
              <w:overflowPunct/>
              <w:topLinePunct w:val="0"/>
              <w:autoSpaceDE/>
              <w:autoSpaceDN/>
              <w:bidi w:val="0"/>
              <w:adjustRightInd/>
              <w:snapToGrid/>
              <w:jc w:val="both"/>
              <w:textAlignment w:val="auto"/>
            </w:pPr>
          </w:p>
          <w:p w14:paraId="4231C6DA">
            <w:pPr>
              <w:pStyle w:val="15"/>
              <w:keepNext w:val="0"/>
              <w:keepLines w:val="0"/>
              <w:pageBreakBefore w:val="0"/>
              <w:widowControl w:val="0"/>
              <w:kinsoku/>
              <w:wordWrap/>
              <w:overflowPunct/>
              <w:topLinePunct w:val="0"/>
              <w:autoSpaceDE/>
              <w:autoSpaceDN/>
              <w:bidi w:val="0"/>
              <w:adjustRightInd/>
              <w:snapToGrid/>
              <w:jc w:val="both"/>
              <w:textAlignment w:val="auto"/>
            </w:pPr>
          </w:p>
          <w:p w14:paraId="45797DCC">
            <w:pPr>
              <w:pStyle w:val="15"/>
              <w:keepNext w:val="0"/>
              <w:keepLines w:val="0"/>
              <w:pageBreakBefore w:val="0"/>
              <w:widowControl w:val="0"/>
              <w:kinsoku/>
              <w:wordWrap/>
              <w:overflowPunct/>
              <w:topLinePunct w:val="0"/>
              <w:autoSpaceDE/>
              <w:autoSpaceDN/>
              <w:bidi w:val="0"/>
              <w:adjustRightInd/>
              <w:snapToGrid/>
              <w:jc w:val="both"/>
              <w:textAlignment w:val="auto"/>
            </w:pPr>
          </w:p>
          <w:p w14:paraId="264DBAC1">
            <w:pPr>
              <w:pStyle w:val="15"/>
              <w:keepNext w:val="0"/>
              <w:keepLines w:val="0"/>
              <w:pageBreakBefore w:val="0"/>
              <w:widowControl w:val="0"/>
              <w:kinsoku/>
              <w:wordWrap/>
              <w:overflowPunct/>
              <w:topLinePunct w:val="0"/>
              <w:autoSpaceDE/>
              <w:autoSpaceDN/>
              <w:bidi w:val="0"/>
              <w:adjustRightInd/>
              <w:snapToGrid/>
              <w:jc w:val="both"/>
              <w:textAlignment w:val="auto"/>
            </w:pPr>
          </w:p>
          <w:p w14:paraId="32AE5AA7">
            <w:pPr>
              <w:pStyle w:val="15"/>
              <w:keepNext w:val="0"/>
              <w:keepLines w:val="0"/>
              <w:pageBreakBefore w:val="0"/>
              <w:widowControl w:val="0"/>
              <w:kinsoku/>
              <w:wordWrap/>
              <w:overflowPunct/>
              <w:topLinePunct w:val="0"/>
              <w:autoSpaceDE/>
              <w:autoSpaceDN/>
              <w:bidi w:val="0"/>
              <w:adjustRightInd/>
              <w:snapToGrid/>
              <w:jc w:val="both"/>
              <w:textAlignment w:val="auto"/>
            </w:pPr>
          </w:p>
          <w:p w14:paraId="56AF38E6">
            <w:pPr>
              <w:pStyle w:val="15"/>
              <w:keepNext w:val="0"/>
              <w:keepLines w:val="0"/>
              <w:pageBreakBefore w:val="0"/>
              <w:widowControl w:val="0"/>
              <w:kinsoku/>
              <w:wordWrap/>
              <w:overflowPunct/>
              <w:topLinePunct w:val="0"/>
              <w:autoSpaceDE/>
              <w:autoSpaceDN/>
              <w:bidi w:val="0"/>
              <w:adjustRightInd/>
              <w:snapToGrid/>
              <w:jc w:val="both"/>
              <w:textAlignment w:val="auto"/>
            </w:pPr>
          </w:p>
          <w:p w14:paraId="45BB8FCA">
            <w:pPr>
              <w:pStyle w:val="15"/>
              <w:keepNext w:val="0"/>
              <w:keepLines w:val="0"/>
              <w:pageBreakBefore w:val="0"/>
              <w:widowControl w:val="0"/>
              <w:kinsoku/>
              <w:wordWrap/>
              <w:overflowPunct/>
              <w:topLinePunct w:val="0"/>
              <w:autoSpaceDE/>
              <w:autoSpaceDN/>
              <w:bidi w:val="0"/>
              <w:adjustRightInd/>
              <w:snapToGrid/>
              <w:jc w:val="both"/>
              <w:textAlignment w:val="auto"/>
            </w:pPr>
          </w:p>
          <w:p w14:paraId="03E0AE59">
            <w:pPr>
              <w:pStyle w:val="15"/>
              <w:keepNext w:val="0"/>
              <w:keepLines w:val="0"/>
              <w:pageBreakBefore w:val="0"/>
              <w:widowControl w:val="0"/>
              <w:kinsoku/>
              <w:wordWrap/>
              <w:overflowPunct/>
              <w:topLinePunct w:val="0"/>
              <w:autoSpaceDE/>
              <w:autoSpaceDN/>
              <w:bidi w:val="0"/>
              <w:adjustRightInd/>
              <w:snapToGrid/>
              <w:jc w:val="both"/>
              <w:textAlignment w:val="auto"/>
            </w:pPr>
          </w:p>
          <w:p w14:paraId="39CA8E2B">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一级</w:t>
            </w:r>
          </w:p>
          <w:p w14:paraId="16A81927">
            <w:pPr>
              <w:pStyle w:val="15"/>
              <w:keepNext w:val="0"/>
              <w:keepLines w:val="0"/>
              <w:pageBreakBefore w:val="0"/>
              <w:widowControl w:val="0"/>
              <w:kinsoku/>
              <w:wordWrap/>
              <w:overflowPunct/>
              <w:topLinePunct w:val="0"/>
              <w:autoSpaceDE/>
              <w:autoSpaceDN/>
              <w:bidi w:val="0"/>
              <w:adjustRightInd/>
              <w:snapToGrid/>
              <w:jc w:val="both"/>
              <w:textAlignment w:val="auto"/>
            </w:pPr>
          </w:p>
          <w:p w14:paraId="4458303C">
            <w:pPr>
              <w:pStyle w:val="15"/>
              <w:keepNext w:val="0"/>
              <w:keepLines w:val="0"/>
              <w:pageBreakBefore w:val="0"/>
              <w:widowControl w:val="0"/>
              <w:kinsoku/>
              <w:wordWrap/>
              <w:overflowPunct/>
              <w:topLinePunct w:val="0"/>
              <w:autoSpaceDE/>
              <w:autoSpaceDN/>
              <w:bidi w:val="0"/>
              <w:adjustRightInd/>
              <w:snapToGrid/>
              <w:jc w:val="both"/>
              <w:textAlignment w:val="auto"/>
            </w:pPr>
          </w:p>
          <w:p w14:paraId="37DC85AE">
            <w:pPr>
              <w:pStyle w:val="15"/>
              <w:keepNext w:val="0"/>
              <w:keepLines w:val="0"/>
              <w:pageBreakBefore w:val="0"/>
              <w:widowControl w:val="0"/>
              <w:kinsoku/>
              <w:wordWrap/>
              <w:overflowPunct/>
              <w:topLinePunct w:val="0"/>
              <w:autoSpaceDE/>
              <w:autoSpaceDN/>
              <w:bidi w:val="0"/>
              <w:adjustRightInd/>
              <w:snapToGrid/>
              <w:jc w:val="both"/>
              <w:textAlignment w:val="auto"/>
            </w:pPr>
          </w:p>
          <w:p w14:paraId="5F39C449">
            <w:pPr>
              <w:pStyle w:val="15"/>
              <w:keepNext w:val="0"/>
              <w:keepLines w:val="0"/>
              <w:pageBreakBefore w:val="0"/>
              <w:widowControl w:val="0"/>
              <w:kinsoku/>
              <w:wordWrap/>
              <w:overflowPunct/>
              <w:topLinePunct w:val="0"/>
              <w:autoSpaceDE/>
              <w:autoSpaceDN/>
              <w:bidi w:val="0"/>
              <w:adjustRightInd/>
              <w:snapToGrid/>
              <w:jc w:val="both"/>
              <w:textAlignment w:val="auto"/>
            </w:pPr>
          </w:p>
          <w:p w14:paraId="7C34DF57">
            <w:pPr>
              <w:pStyle w:val="15"/>
              <w:keepNext w:val="0"/>
              <w:keepLines w:val="0"/>
              <w:pageBreakBefore w:val="0"/>
              <w:widowControl w:val="0"/>
              <w:kinsoku/>
              <w:wordWrap/>
              <w:overflowPunct/>
              <w:topLinePunct w:val="0"/>
              <w:autoSpaceDE/>
              <w:autoSpaceDN/>
              <w:bidi w:val="0"/>
              <w:adjustRightInd/>
              <w:snapToGrid/>
              <w:jc w:val="both"/>
              <w:textAlignment w:val="auto"/>
            </w:pPr>
          </w:p>
          <w:p w14:paraId="4C1A3053">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993" w:type="dxa"/>
            <w:vAlign w:val="center"/>
          </w:tcPr>
          <w:p w14:paraId="05BA2194">
            <w:pPr>
              <w:pStyle w:val="15"/>
              <w:keepNext w:val="0"/>
              <w:keepLines w:val="0"/>
              <w:pageBreakBefore w:val="0"/>
              <w:widowControl w:val="0"/>
              <w:kinsoku/>
              <w:wordWrap/>
              <w:overflowPunct/>
              <w:topLinePunct w:val="0"/>
              <w:autoSpaceDE/>
              <w:autoSpaceDN/>
              <w:bidi w:val="0"/>
              <w:adjustRightInd/>
              <w:snapToGrid/>
              <w:jc w:val="both"/>
              <w:textAlignment w:val="auto"/>
            </w:pPr>
          </w:p>
          <w:p w14:paraId="67064C52">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1-1静态网页制作</w:t>
            </w:r>
          </w:p>
        </w:tc>
        <w:tc>
          <w:tcPr>
            <w:tcW w:w="3087" w:type="dxa"/>
            <w:vAlign w:val="center"/>
          </w:tcPr>
          <w:p w14:paraId="11FE84B4">
            <w:pPr>
              <w:pStyle w:val="15"/>
              <w:keepNext w:val="0"/>
              <w:keepLines w:val="0"/>
              <w:pageBreakBefore w:val="0"/>
              <w:widowControl w:val="0"/>
              <w:kinsoku/>
              <w:wordWrap/>
              <w:overflowPunct/>
              <w:topLinePunct w:val="0"/>
              <w:autoSpaceDE/>
              <w:autoSpaceDN/>
              <w:bidi w:val="0"/>
              <w:adjustRightInd/>
              <w:snapToGrid/>
              <w:jc w:val="both"/>
              <w:textAlignment w:val="auto"/>
            </w:pPr>
          </w:p>
          <w:p w14:paraId="7427C7EB">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1.能熟练编写html语言</w:t>
            </w:r>
          </w:p>
          <w:p w14:paraId="4DA08127">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2.能使用网页编辑软件</w:t>
            </w:r>
          </w:p>
          <w:p w14:paraId="08BDF8E8">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3.能使用DIV+CSS进行网页制作</w:t>
            </w:r>
          </w:p>
        </w:tc>
        <w:tc>
          <w:tcPr>
            <w:tcW w:w="3200" w:type="dxa"/>
            <w:vAlign w:val="center"/>
          </w:tcPr>
          <w:p w14:paraId="13453E0C">
            <w:pPr>
              <w:pStyle w:val="15"/>
              <w:keepNext w:val="0"/>
              <w:keepLines w:val="0"/>
              <w:pageBreakBefore w:val="0"/>
              <w:widowControl w:val="0"/>
              <w:kinsoku/>
              <w:wordWrap/>
              <w:overflowPunct/>
              <w:topLinePunct w:val="0"/>
              <w:autoSpaceDE/>
              <w:autoSpaceDN/>
              <w:bidi w:val="0"/>
              <w:adjustRightInd/>
              <w:snapToGrid/>
              <w:jc w:val="both"/>
              <w:textAlignment w:val="auto"/>
            </w:pPr>
          </w:p>
          <w:p w14:paraId="0FDD155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相关知识点：html语言、CSS规则、DIV、DIV+CSS布局、兼容性</w:t>
            </w:r>
          </w:p>
          <w:p w14:paraId="3E5F247E">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相关技能：网页制作</w:t>
            </w:r>
          </w:p>
        </w:tc>
      </w:tr>
      <w:tr w14:paraId="2FA6E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Merge w:val="continue"/>
            <w:vAlign w:val="center"/>
          </w:tcPr>
          <w:p w14:paraId="13BB1BB7">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993" w:type="dxa"/>
            <w:vAlign w:val="center"/>
          </w:tcPr>
          <w:p w14:paraId="469A0593">
            <w:pPr>
              <w:pStyle w:val="15"/>
              <w:keepNext w:val="0"/>
              <w:keepLines w:val="0"/>
              <w:pageBreakBefore w:val="0"/>
              <w:widowControl w:val="0"/>
              <w:kinsoku/>
              <w:wordWrap/>
              <w:overflowPunct/>
              <w:topLinePunct w:val="0"/>
              <w:autoSpaceDE/>
              <w:autoSpaceDN/>
              <w:bidi w:val="0"/>
              <w:adjustRightInd/>
              <w:snapToGrid/>
              <w:jc w:val="both"/>
              <w:textAlignment w:val="auto"/>
            </w:pPr>
          </w:p>
          <w:p w14:paraId="1158F7A2">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1-2交互网页制作</w:t>
            </w:r>
          </w:p>
        </w:tc>
        <w:tc>
          <w:tcPr>
            <w:tcW w:w="3087" w:type="dxa"/>
            <w:vAlign w:val="center"/>
          </w:tcPr>
          <w:p w14:paraId="46413769">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1.能熟练运用javascript语言</w:t>
            </w:r>
          </w:p>
          <w:p w14:paraId="30B950EC">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2.能使用JQuery交互设计</w:t>
            </w:r>
          </w:p>
          <w:p w14:paraId="0586BEF8">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3.能熟练使用开发和调试工具</w:t>
            </w:r>
          </w:p>
          <w:p w14:paraId="08F09C4A">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4.能识别JS常用框架</w:t>
            </w:r>
          </w:p>
        </w:tc>
        <w:tc>
          <w:tcPr>
            <w:tcW w:w="3200" w:type="dxa"/>
            <w:vAlign w:val="center"/>
          </w:tcPr>
          <w:p w14:paraId="6A1269B0">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相关知识：javascript语言、JS常用框架、XML数据格式、JQuery技术、前端开发工具、调试工具</w:t>
            </w:r>
          </w:p>
          <w:p w14:paraId="01891F27">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相关技能：网页交互式设计</w:t>
            </w:r>
          </w:p>
        </w:tc>
      </w:tr>
      <w:tr w14:paraId="7C56E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42" w:type="dxa"/>
            <w:vMerge w:val="continue"/>
            <w:vAlign w:val="center"/>
          </w:tcPr>
          <w:p w14:paraId="749C7FFE">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993" w:type="dxa"/>
            <w:vAlign w:val="center"/>
          </w:tcPr>
          <w:p w14:paraId="1EDDC9D1">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1-3前端框架使用</w:t>
            </w:r>
          </w:p>
        </w:tc>
        <w:tc>
          <w:tcPr>
            <w:tcW w:w="3087" w:type="dxa"/>
            <w:vAlign w:val="center"/>
          </w:tcPr>
          <w:p w14:paraId="2B613B28">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1.能使用主流开发框架。</w:t>
            </w:r>
          </w:p>
          <w:p w14:paraId="2F2DDC2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2.能使javascript语言进行独立开发</w:t>
            </w:r>
          </w:p>
          <w:p w14:paraId="28393DEC">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3.能读懂程序并进行调试完善</w:t>
            </w:r>
          </w:p>
        </w:tc>
        <w:tc>
          <w:tcPr>
            <w:tcW w:w="3200" w:type="dxa"/>
            <w:vAlign w:val="center"/>
          </w:tcPr>
          <w:p w14:paraId="1E0DE5B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相关知识点：主流前端开发框架、javascript语言使用、面向对象程序知识</w:t>
            </w:r>
          </w:p>
          <w:p w14:paraId="1082CFDF">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相关技能：前端框架应用</w:t>
            </w:r>
          </w:p>
        </w:tc>
      </w:tr>
      <w:tr w14:paraId="516CA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242" w:type="dxa"/>
            <w:vMerge w:val="continue"/>
            <w:vAlign w:val="center"/>
          </w:tcPr>
          <w:p w14:paraId="37EBADF6">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993" w:type="dxa"/>
            <w:vAlign w:val="center"/>
          </w:tcPr>
          <w:p w14:paraId="11E9F877">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1-4 国产操作系使用</w:t>
            </w:r>
          </w:p>
        </w:tc>
        <w:tc>
          <w:tcPr>
            <w:tcW w:w="3087" w:type="dxa"/>
            <w:vAlign w:val="center"/>
          </w:tcPr>
          <w:p w14:paraId="02C457C6">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1.熟练使用国产办公软件</w:t>
            </w:r>
          </w:p>
          <w:p w14:paraId="7C50F5B7">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3200" w:type="dxa"/>
            <w:vAlign w:val="center"/>
          </w:tcPr>
          <w:p w14:paraId="453E064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相关知识点：wps知识，永中office知识，奇安网信终端，综合办公平台，数科OFD知识</w:t>
            </w:r>
          </w:p>
        </w:tc>
      </w:tr>
      <w:tr w14:paraId="0FA38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242" w:type="dxa"/>
            <w:vAlign w:val="center"/>
          </w:tcPr>
          <w:p w14:paraId="652E30C6">
            <w:pPr>
              <w:pStyle w:val="15"/>
              <w:keepNext w:val="0"/>
              <w:keepLines w:val="0"/>
              <w:pageBreakBefore w:val="0"/>
              <w:widowControl w:val="0"/>
              <w:kinsoku/>
              <w:wordWrap/>
              <w:overflowPunct/>
              <w:topLinePunct w:val="0"/>
              <w:autoSpaceDE/>
              <w:autoSpaceDN/>
              <w:bidi w:val="0"/>
              <w:adjustRightInd/>
              <w:snapToGrid/>
              <w:jc w:val="both"/>
              <w:textAlignment w:val="auto"/>
            </w:pPr>
          </w:p>
        </w:tc>
        <w:tc>
          <w:tcPr>
            <w:tcW w:w="993" w:type="dxa"/>
            <w:vAlign w:val="center"/>
          </w:tcPr>
          <w:p w14:paraId="456F4FA5">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1-5国产数据库</w:t>
            </w:r>
          </w:p>
        </w:tc>
        <w:tc>
          <w:tcPr>
            <w:tcW w:w="3087" w:type="dxa"/>
            <w:vAlign w:val="center"/>
          </w:tcPr>
          <w:p w14:paraId="04A2DD2B">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1.熟练操作数据库增删查改</w:t>
            </w:r>
          </w:p>
        </w:tc>
        <w:tc>
          <w:tcPr>
            <w:tcW w:w="3200" w:type="dxa"/>
            <w:vAlign w:val="center"/>
          </w:tcPr>
          <w:p w14:paraId="17AC65B8">
            <w:pPr>
              <w:pStyle w:val="15"/>
              <w:keepNext w:val="0"/>
              <w:keepLines w:val="0"/>
              <w:pageBreakBefore w:val="0"/>
              <w:widowControl w:val="0"/>
              <w:kinsoku/>
              <w:wordWrap/>
              <w:overflowPunct/>
              <w:topLinePunct w:val="0"/>
              <w:autoSpaceDE/>
              <w:autoSpaceDN/>
              <w:bidi w:val="0"/>
              <w:adjustRightInd/>
              <w:snapToGrid/>
              <w:jc w:val="both"/>
              <w:textAlignment w:val="auto"/>
            </w:pPr>
            <w:r>
              <w:rPr>
                <w:rFonts w:hint="eastAsia"/>
              </w:rPr>
              <w:t>相关知识点：数据库语言</w:t>
            </w:r>
          </w:p>
        </w:tc>
      </w:tr>
    </w:tbl>
    <w:p w14:paraId="59844207">
      <w:pPr>
        <w:pStyle w:val="13"/>
        <w:ind w:firstLine="480"/>
      </w:pPr>
    </w:p>
    <w:tbl>
      <w:tblPr>
        <w:tblStyle w:val="10"/>
        <w:tblpPr w:leftFromText="180" w:rightFromText="180" w:vertAnchor="text" w:horzAnchor="page" w:tblpX="1802" w:tblpY="10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6"/>
        <w:gridCol w:w="1685"/>
        <w:gridCol w:w="2679"/>
        <w:gridCol w:w="18"/>
        <w:gridCol w:w="2744"/>
      </w:tblGrid>
      <w:tr w14:paraId="51114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tcPr>
          <w:p w14:paraId="14C8351F">
            <w:pPr>
              <w:pStyle w:val="15"/>
            </w:pPr>
            <w:r>
              <w:rPr>
                <w:rFonts w:hint="eastAsia"/>
              </w:rPr>
              <w:t>职业能力</w:t>
            </w:r>
          </w:p>
        </w:tc>
        <w:tc>
          <w:tcPr>
            <w:tcW w:w="1685" w:type="dxa"/>
          </w:tcPr>
          <w:p w14:paraId="458025C5">
            <w:pPr>
              <w:pStyle w:val="15"/>
            </w:pPr>
            <w:r>
              <w:rPr>
                <w:rFonts w:hint="eastAsia"/>
              </w:rPr>
              <w:t>工作任务</w:t>
            </w:r>
          </w:p>
        </w:tc>
        <w:tc>
          <w:tcPr>
            <w:tcW w:w="2679" w:type="dxa"/>
          </w:tcPr>
          <w:p w14:paraId="2FD76408">
            <w:pPr>
              <w:pStyle w:val="15"/>
            </w:pPr>
            <w:r>
              <w:rPr>
                <w:rFonts w:hint="eastAsia"/>
              </w:rPr>
              <w:t>职业能力要求</w:t>
            </w:r>
          </w:p>
        </w:tc>
        <w:tc>
          <w:tcPr>
            <w:tcW w:w="2762" w:type="dxa"/>
            <w:gridSpan w:val="2"/>
          </w:tcPr>
          <w:p w14:paraId="725BB208">
            <w:pPr>
              <w:pStyle w:val="15"/>
            </w:pPr>
            <w:r>
              <w:rPr>
                <w:rFonts w:hint="eastAsia"/>
              </w:rPr>
              <w:t>相关知识和技能</w:t>
            </w:r>
          </w:p>
        </w:tc>
      </w:tr>
      <w:tr w14:paraId="21E3C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 w:hRule="atLeast"/>
        </w:trPr>
        <w:tc>
          <w:tcPr>
            <w:tcW w:w="1396" w:type="dxa"/>
            <w:vMerge w:val="restart"/>
          </w:tcPr>
          <w:p w14:paraId="0385D3BB">
            <w:pPr>
              <w:pStyle w:val="15"/>
            </w:pPr>
          </w:p>
          <w:p w14:paraId="6626D5B1">
            <w:pPr>
              <w:pStyle w:val="15"/>
            </w:pPr>
          </w:p>
          <w:p w14:paraId="72C58783">
            <w:pPr>
              <w:pStyle w:val="15"/>
            </w:pPr>
            <w:r>
              <w:rPr>
                <w:rFonts w:hint="eastAsia"/>
              </w:rPr>
              <w:t>二级</w:t>
            </w:r>
          </w:p>
          <w:p w14:paraId="4CF54D9A">
            <w:pPr>
              <w:pStyle w:val="15"/>
            </w:pPr>
          </w:p>
        </w:tc>
        <w:tc>
          <w:tcPr>
            <w:tcW w:w="1685" w:type="dxa"/>
          </w:tcPr>
          <w:p w14:paraId="326B76D9">
            <w:pPr>
              <w:pStyle w:val="15"/>
            </w:pPr>
          </w:p>
          <w:p w14:paraId="7D60DC4B">
            <w:pPr>
              <w:pStyle w:val="15"/>
            </w:pPr>
            <w:r>
              <w:rPr>
                <w:rFonts w:hint="eastAsia"/>
              </w:rPr>
              <w:t>2-1网页设计</w:t>
            </w:r>
          </w:p>
        </w:tc>
        <w:tc>
          <w:tcPr>
            <w:tcW w:w="2679" w:type="dxa"/>
          </w:tcPr>
          <w:p w14:paraId="0F74FDF6">
            <w:pPr>
              <w:pStyle w:val="15"/>
            </w:pPr>
            <w:r>
              <w:rPr>
                <w:rFonts w:hint="eastAsia"/>
              </w:rPr>
              <w:t>1. 能搭配基本色彩</w:t>
            </w:r>
          </w:p>
          <w:p w14:paraId="6BE47452">
            <w:pPr>
              <w:pStyle w:val="15"/>
            </w:pPr>
            <w:r>
              <w:rPr>
                <w:rFonts w:hint="eastAsia"/>
              </w:rPr>
              <w:t>2. 能应用CSS高级应用</w:t>
            </w:r>
          </w:p>
          <w:p w14:paraId="753BE2D8">
            <w:pPr>
              <w:pStyle w:val="15"/>
            </w:pPr>
            <w:r>
              <w:rPr>
                <w:rFonts w:hint="eastAsia"/>
              </w:rPr>
              <w:t>3. 会使用HTML5技术</w:t>
            </w:r>
          </w:p>
          <w:p w14:paraId="16A13473">
            <w:pPr>
              <w:pStyle w:val="15"/>
            </w:pPr>
          </w:p>
        </w:tc>
        <w:tc>
          <w:tcPr>
            <w:tcW w:w="2762" w:type="dxa"/>
            <w:gridSpan w:val="2"/>
          </w:tcPr>
          <w:p w14:paraId="1C81E9CE">
            <w:pPr>
              <w:pStyle w:val="15"/>
            </w:pPr>
            <w:r>
              <w:rPr>
                <w:rFonts w:hint="eastAsia"/>
              </w:rPr>
              <w:t>相关知识点：HTML5技术；基本色彩；搭配规则、CSS3样式</w:t>
            </w:r>
          </w:p>
          <w:p w14:paraId="62F32F76">
            <w:pPr>
              <w:pStyle w:val="15"/>
            </w:pPr>
            <w:r>
              <w:rPr>
                <w:rFonts w:hint="eastAsia"/>
              </w:rPr>
              <w:t>相关技能：CSS高级美化界面</w:t>
            </w:r>
          </w:p>
        </w:tc>
      </w:tr>
      <w:tr w14:paraId="6E503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5" w:hRule="atLeast"/>
        </w:trPr>
        <w:tc>
          <w:tcPr>
            <w:tcW w:w="1396" w:type="dxa"/>
            <w:vMerge w:val="continue"/>
          </w:tcPr>
          <w:p w14:paraId="6B5E654A">
            <w:pPr>
              <w:pStyle w:val="15"/>
            </w:pPr>
          </w:p>
        </w:tc>
        <w:tc>
          <w:tcPr>
            <w:tcW w:w="1685" w:type="dxa"/>
          </w:tcPr>
          <w:p w14:paraId="15624F4B">
            <w:pPr>
              <w:pStyle w:val="15"/>
            </w:pPr>
          </w:p>
          <w:p w14:paraId="2E700B33">
            <w:pPr>
              <w:pStyle w:val="15"/>
            </w:pPr>
          </w:p>
          <w:p w14:paraId="7DC60F44">
            <w:pPr>
              <w:pStyle w:val="15"/>
            </w:pPr>
          </w:p>
          <w:p w14:paraId="0AF2C186">
            <w:pPr>
              <w:pStyle w:val="15"/>
            </w:pPr>
            <w:r>
              <w:rPr>
                <w:rFonts w:hint="eastAsia"/>
              </w:rPr>
              <w:t>2-2网页交互式设计</w:t>
            </w:r>
          </w:p>
        </w:tc>
        <w:tc>
          <w:tcPr>
            <w:tcW w:w="2679" w:type="dxa"/>
          </w:tcPr>
          <w:p w14:paraId="2882D99E">
            <w:pPr>
              <w:pStyle w:val="15"/>
            </w:pPr>
          </w:p>
          <w:p w14:paraId="3200758F">
            <w:pPr>
              <w:pStyle w:val="15"/>
            </w:pPr>
            <w:r>
              <w:rPr>
                <w:rFonts w:hint="eastAsia"/>
              </w:rPr>
              <w:t>1.会使用jQuery各种选择器，及选择器的应用优化；</w:t>
            </w:r>
          </w:p>
          <w:p w14:paraId="38DB951B">
            <w:pPr>
              <w:pStyle w:val="15"/>
            </w:pPr>
            <w:r>
              <w:rPr>
                <w:rFonts w:hint="eastAsia"/>
              </w:rPr>
              <w:t>2会.Dom节点操作、插入、删除、复制、移动节点等操作；</w:t>
            </w:r>
          </w:p>
          <w:p w14:paraId="577B224F">
            <w:pPr>
              <w:pStyle w:val="15"/>
            </w:pPr>
            <w:r>
              <w:rPr>
                <w:rFonts w:hint="eastAsia"/>
              </w:rPr>
              <w:t>3.会事件处理机制、jQuery事件封装机制； </w:t>
            </w:r>
          </w:p>
          <w:p w14:paraId="7D090167">
            <w:pPr>
              <w:pStyle w:val="15"/>
            </w:pPr>
            <w:r>
              <w:rPr>
                <w:rFonts w:hint="eastAsia"/>
              </w:rPr>
              <w:t>4.会表单开发，设计可用性表单、表单验证；</w:t>
            </w:r>
          </w:p>
        </w:tc>
        <w:tc>
          <w:tcPr>
            <w:tcW w:w="2762" w:type="dxa"/>
            <w:gridSpan w:val="2"/>
          </w:tcPr>
          <w:p w14:paraId="636AD3A2">
            <w:pPr>
              <w:pStyle w:val="15"/>
            </w:pPr>
          </w:p>
          <w:p w14:paraId="5E6A5236">
            <w:pPr>
              <w:pStyle w:val="15"/>
            </w:pPr>
            <w:r>
              <w:rPr>
                <w:rFonts w:hint="eastAsia"/>
              </w:rPr>
              <w:t>相关知识点：javascript语言；JS常用框架；XML数据格式；前端开发和调试工具；掌握正则表达式;</w:t>
            </w:r>
          </w:p>
          <w:p w14:paraId="70DE6E77">
            <w:pPr>
              <w:pStyle w:val="15"/>
            </w:pPr>
            <w:r>
              <w:rPr>
                <w:rFonts w:hint="eastAsia"/>
              </w:rPr>
              <w:t>相关技能：动态网页交互式设计、动画特效</w:t>
            </w:r>
          </w:p>
        </w:tc>
      </w:tr>
      <w:tr w14:paraId="20F65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8" w:hRule="atLeast"/>
        </w:trPr>
        <w:tc>
          <w:tcPr>
            <w:tcW w:w="1396" w:type="dxa"/>
            <w:vMerge w:val="continue"/>
          </w:tcPr>
          <w:p w14:paraId="54B59D5B">
            <w:pPr>
              <w:pStyle w:val="15"/>
            </w:pPr>
          </w:p>
        </w:tc>
        <w:tc>
          <w:tcPr>
            <w:tcW w:w="1685" w:type="dxa"/>
          </w:tcPr>
          <w:p w14:paraId="7671A01D">
            <w:pPr>
              <w:pStyle w:val="15"/>
            </w:pPr>
          </w:p>
          <w:p w14:paraId="5A9FB9D4">
            <w:pPr>
              <w:pStyle w:val="15"/>
            </w:pPr>
          </w:p>
          <w:p w14:paraId="6DEC8E7D">
            <w:pPr>
              <w:pStyle w:val="15"/>
            </w:pPr>
            <w:r>
              <w:rPr>
                <w:rFonts w:hint="eastAsia"/>
              </w:rPr>
              <w:t>2-3web前端开发</w:t>
            </w:r>
          </w:p>
        </w:tc>
        <w:tc>
          <w:tcPr>
            <w:tcW w:w="2679" w:type="dxa"/>
          </w:tcPr>
          <w:p w14:paraId="1722C9C8">
            <w:pPr>
              <w:pStyle w:val="15"/>
            </w:pPr>
          </w:p>
          <w:p w14:paraId="4B3A5E35">
            <w:pPr>
              <w:pStyle w:val="15"/>
            </w:pPr>
            <w:r>
              <w:rPr>
                <w:rFonts w:hint="eastAsia"/>
              </w:rPr>
              <w:t>能够使用框架模板</w:t>
            </w:r>
          </w:p>
          <w:p w14:paraId="1EA9CE18">
            <w:pPr>
              <w:pStyle w:val="15"/>
            </w:pPr>
            <w:r>
              <w:rPr>
                <w:rFonts w:hint="eastAsia"/>
              </w:rPr>
              <w:t>具备自己创新框架设计能力</w:t>
            </w:r>
          </w:p>
          <w:p w14:paraId="4FC39767">
            <w:pPr>
              <w:pStyle w:val="15"/>
            </w:pPr>
            <w:r>
              <w:rPr>
                <w:rFonts w:hint="eastAsia"/>
              </w:rPr>
              <w:t>具备前端开发和调试工具使用能力</w:t>
            </w:r>
          </w:p>
          <w:p w14:paraId="6B168443">
            <w:pPr>
              <w:pStyle w:val="15"/>
            </w:pPr>
            <w:r>
              <w:rPr>
                <w:rFonts w:hint="eastAsia"/>
              </w:rPr>
              <w:t>会使用常用的网站发布工具</w:t>
            </w:r>
          </w:p>
          <w:p w14:paraId="7B38D97E">
            <w:pPr>
              <w:pStyle w:val="15"/>
            </w:pPr>
          </w:p>
        </w:tc>
        <w:tc>
          <w:tcPr>
            <w:tcW w:w="2762" w:type="dxa"/>
            <w:gridSpan w:val="2"/>
          </w:tcPr>
          <w:p w14:paraId="6BB58455">
            <w:pPr>
              <w:pStyle w:val="15"/>
            </w:pPr>
            <w:r>
              <w:rPr>
                <w:rFonts w:hint="eastAsia"/>
              </w:rPr>
              <w:t xml:space="preserve"> </w:t>
            </w:r>
          </w:p>
          <w:p w14:paraId="7F3D8776">
            <w:pPr>
              <w:pStyle w:val="15"/>
            </w:pPr>
            <w:r>
              <w:rPr>
                <w:rFonts w:hint="eastAsia"/>
              </w:rPr>
              <w:t>相关知识：常用的前端开发框架（如bootstrap、vue等）；</w:t>
            </w:r>
          </w:p>
          <w:p w14:paraId="25F2DE3D">
            <w:pPr>
              <w:pStyle w:val="15"/>
            </w:pPr>
            <w:r>
              <w:rPr>
                <w:rFonts w:hint="eastAsia"/>
              </w:rPr>
              <w:t>前端开发框架的原理；</w:t>
            </w:r>
          </w:p>
          <w:p w14:paraId="23B83547">
            <w:pPr>
              <w:pStyle w:val="15"/>
            </w:pPr>
            <w:r>
              <w:rPr>
                <w:rFonts w:hint="eastAsia"/>
              </w:rPr>
              <w:t>javascript语言；jQuery动画</w:t>
            </w:r>
          </w:p>
          <w:p w14:paraId="5B0DE4F2">
            <w:pPr>
              <w:pStyle w:val="15"/>
            </w:pPr>
            <w:r>
              <w:rPr>
                <w:rFonts w:hint="eastAsia"/>
              </w:rPr>
              <w:t>面向对象程序设计知识；</w:t>
            </w:r>
          </w:p>
          <w:p w14:paraId="609B8A64">
            <w:pPr>
              <w:pStyle w:val="15"/>
            </w:pPr>
            <w:r>
              <w:rPr>
                <w:rFonts w:hint="eastAsia"/>
              </w:rPr>
              <w:t>相关技能：web前端框架搭建</w:t>
            </w:r>
          </w:p>
        </w:tc>
      </w:tr>
      <w:tr w14:paraId="782CB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6" w:hRule="atLeast"/>
        </w:trPr>
        <w:tc>
          <w:tcPr>
            <w:tcW w:w="1396" w:type="dxa"/>
            <w:vMerge w:val="continue"/>
          </w:tcPr>
          <w:p w14:paraId="5C9D9AF9">
            <w:pPr>
              <w:pStyle w:val="15"/>
            </w:pPr>
          </w:p>
        </w:tc>
        <w:tc>
          <w:tcPr>
            <w:tcW w:w="1685" w:type="dxa"/>
          </w:tcPr>
          <w:p w14:paraId="2C93B627">
            <w:pPr>
              <w:pStyle w:val="15"/>
            </w:pPr>
          </w:p>
          <w:p w14:paraId="415D3200">
            <w:pPr>
              <w:pStyle w:val="15"/>
            </w:pPr>
          </w:p>
          <w:p w14:paraId="52307C85">
            <w:pPr>
              <w:pStyle w:val="15"/>
            </w:pPr>
            <w:r>
              <w:rPr>
                <w:rFonts w:hint="eastAsia"/>
              </w:rPr>
              <w:t>2-4 动态网站开发</w:t>
            </w:r>
          </w:p>
        </w:tc>
        <w:tc>
          <w:tcPr>
            <w:tcW w:w="2679" w:type="dxa"/>
          </w:tcPr>
          <w:p w14:paraId="6DD541C0">
            <w:pPr>
              <w:pStyle w:val="15"/>
            </w:pPr>
          </w:p>
          <w:p w14:paraId="20DC232F">
            <w:pPr>
              <w:pStyle w:val="15"/>
            </w:pPr>
            <w:r>
              <w:rPr>
                <w:rFonts w:hint="eastAsia"/>
              </w:rPr>
              <w:t>1.能够搭建</w:t>
            </w:r>
            <w:r>
              <w:rPr>
                <w:rFonts w:hint="eastAsia"/>
                <w:lang w:eastAsia="zh-Hans"/>
              </w:rPr>
              <w:t>java</w:t>
            </w:r>
            <w:r>
              <w:rPr>
                <w:rFonts w:hint="eastAsia"/>
              </w:rPr>
              <w:t>后台管理平台</w:t>
            </w:r>
          </w:p>
          <w:p w14:paraId="676F1B6F">
            <w:pPr>
              <w:pStyle w:val="15"/>
            </w:pPr>
            <w:r>
              <w:rPr>
                <w:rFonts w:hint="eastAsia"/>
              </w:rPr>
              <w:t>2.会使用数据库操作</w:t>
            </w:r>
          </w:p>
          <w:p w14:paraId="09BF9E6D">
            <w:pPr>
              <w:pStyle w:val="15"/>
            </w:pPr>
            <w:r>
              <w:rPr>
                <w:rFonts w:hint="eastAsia"/>
              </w:rPr>
              <w:t>3.能够部署和发布项目</w:t>
            </w:r>
          </w:p>
          <w:p w14:paraId="71C83624">
            <w:pPr>
              <w:pStyle w:val="15"/>
            </w:pPr>
            <w:r>
              <w:rPr>
                <w:rFonts w:hint="eastAsia"/>
              </w:rPr>
              <w:t>4.具备测试项目能力</w:t>
            </w:r>
          </w:p>
          <w:p w14:paraId="6A49C474">
            <w:pPr>
              <w:pStyle w:val="15"/>
            </w:pPr>
            <w:r>
              <w:rPr>
                <w:rFonts w:hint="eastAsia"/>
              </w:rPr>
              <w:t>5.具备浏览器兼容性调试能力</w:t>
            </w:r>
          </w:p>
        </w:tc>
        <w:tc>
          <w:tcPr>
            <w:tcW w:w="2762" w:type="dxa"/>
            <w:gridSpan w:val="2"/>
          </w:tcPr>
          <w:p w14:paraId="1CC24FEE">
            <w:pPr>
              <w:pStyle w:val="15"/>
            </w:pPr>
          </w:p>
          <w:p w14:paraId="0D0E036C">
            <w:pPr>
              <w:pStyle w:val="15"/>
            </w:pPr>
            <w:r>
              <w:rPr>
                <w:rFonts w:hint="eastAsia"/>
              </w:rPr>
              <w:t>相关知识：</w:t>
            </w:r>
          </w:p>
          <w:p w14:paraId="58940CA6">
            <w:pPr>
              <w:pStyle w:val="15"/>
            </w:pPr>
            <w:r>
              <w:rPr>
                <w:rFonts w:hint="eastAsia"/>
                <w:lang w:eastAsia="zh-Hans"/>
              </w:rPr>
              <w:t>java</w:t>
            </w:r>
            <w:r>
              <w:rPr>
                <w:rFonts w:hint="eastAsia"/>
              </w:rPr>
              <w:t>语言；数据库基础；面向对象程序设计知识；常用WEB服务器的使用；域名空间、域名解析服务器的配置</w:t>
            </w:r>
          </w:p>
          <w:p w14:paraId="68D8E8B0">
            <w:pPr>
              <w:pStyle w:val="15"/>
            </w:pPr>
            <w:r>
              <w:rPr>
                <w:rFonts w:hint="eastAsia"/>
              </w:rPr>
              <w:t>相关技能：动态网站部署、测试和发布</w:t>
            </w:r>
          </w:p>
        </w:tc>
      </w:tr>
      <w:tr w14:paraId="7D9A0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8" w:hRule="atLeast"/>
        </w:trPr>
        <w:tc>
          <w:tcPr>
            <w:tcW w:w="1396" w:type="dxa"/>
          </w:tcPr>
          <w:p w14:paraId="51016FF9">
            <w:pPr>
              <w:pStyle w:val="15"/>
            </w:pPr>
          </w:p>
        </w:tc>
        <w:tc>
          <w:tcPr>
            <w:tcW w:w="1685" w:type="dxa"/>
          </w:tcPr>
          <w:p w14:paraId="64F67792">
            <w:pPr>
              <w:pStyle w:val="15"/>
            </w:pPr>
            <w:r>
              <w:rPr>
                <w:rFonts w:hint="eastAsia"/>
              </w:rPr>
              <w:t>2-5 国产软件安装和维护</w:t>
            </w:r>
          </w:p>
        </w:tc>
        <w:tc>
          <w:tcPr>
            <w:tcW w:w="2679" w:type="dxa"/>
          </w:tcPr>
          <w:p w14:paraId="6EA6FFE3">
            <w:pPr>
              <w:pStyle w:val="15"/>
            </w:pPr>
            <w:r>
              <w:rPr>
                <w:rFonts w:hint="eastAsia"/>
              </w:rPr>
              <w:t>1.掌握安装麒麟和统信操作系统在不同设备上面的安装工作和维护能力</w:t>
            </w:r>
          </w:p>
          <w:p w14:paraId="7004351B">
            <w:pPr>
              <w:pStyle w:val="15"/>
            </w:pPr>
            <w:r>
              <w:rPr>
                <w:rFonts w:hint="eastAsia"/>
              </w:rPr>
              <w:t>2.掌握国产数据库在不同设备上面的安装工作和维护维护能力</w:t>
            </w:r>
          </w:p>
          <w:p w14:paraId="2492E05B">
            <w:pPr>
              <w:pStyle w:val="15"/>
            </w:pPr>
          </w:p>
        </w:tc>
        <w:tc>
          <w:tcPr>
            <w:tcW w:w="2762" w:type="dxa"/>
            <w:gridSpan w:val="2"/>
          </w:tcPr>
          <w:p w14:paraId="0EB1F4B4">
            <w:pPr>
              <w:pStyle w:val="15"/>
            </w:pPr>
            <w:r>
              <w:rPr>
                <w:rFonts w:hint="eastAsia"/>
              </w:rPr>
              <w:t>相关知识：国产操作系统命令，数据库相关命令</w:t>
            </w:r>
          </w:p>
        </w:tc>
      </w:tr>
      <w:tr w14:paraId="19590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tcPr>
          <w:p w14:paraId="16418D06">
            <w:pPr>
              <w:pStyle w:val="15"/>
            </w:pPr>
            <w:r>
              <w:rPr>
                <w:rFonts w:hint="eastAsia"/>
              </w:rPr>
              <w:t>职业能力</w:t>
            </w:r>
          </w:p>
        </w:tc>
        <w:tc>
          <w:tcPr>
            <w:tcW w:w="1685" w:type="dxa"/>
          </w:tcPr>
          <w:p w14:paraId="1AA0B239">
            <w:pPr>
              <w:pStyle w:val="15"/>
            </w:pPr>
            <w:r>
              <w:rPr>
                <w:rFonts w:hint="eastAsia"/>
              </w:rPr>
              <w:t>工作任务</w:t>
            </w:r>
          </w:p>
        </w:tc>
        <w:tc>
          <w:tcPr>
            <w:tcW w:w="2697" w:type="dxa"/>
            <w:gridSpan w:val="2"/>
          </w:tcPr>
          <w:p w14:paraId="23CE3480">
            <w:pPr>
              <w:pStyle w:val="15"/>
            </w:pPr>
            <w:r>
              <w:rPr>
                <w:rFonts w:hint="eastAsia"/>
              </w:rPr>
              <w:t>职业能力要求</w:t>
            </w:r>
          </w:p>
        </w:tc>
        <w:tc>
          <w:tcPr>
            <w:tcW w:w="2744" w:type="dxa"/>
          </w:tcPr>
          <w:p w14:paraId="6B6FCCF1">
            <w:pPr>
              <w:pStyle w:val="15"/>
            </w:pPr>
            <w:r>
              <w:rPr>
                <w:rFonts w:hint="eastAsia"/>
              </w:rPr>
              <w:t>相关知识和技能</w:t>
            </w:r>
          </w:p>
        </w:tc>
      </w:tr>
      <w:tr w14:paraId="7F230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vMerge w:val="restart"/>
          </w:tcPr>
          <w:p w14:paraId="121211BC">
            <w:pPr>
              <w:pStyle w:val="15"/>
            </w:pPr>
          </w:p>
          <w:p w14:paraId="618C2934">
            <w:pPr>
              <w:pStyle w:val="15"/>
            </w:pPr>
          </w:p>
          <w:p w14:paraId="5968B51C">
            <w:pPr>
              <w:pStyle w:val="15"/>
            </w:pPr>
          </w:p>
          <w:p w14:paraId="789BB4FC">
            <w:pPr>
              <w:pStyle w:val="15"/>
            </w:pPr>
          </w:p>
          <w:p w14:paraId="1A432F8F">
            <w:pPr>
              <w:pStyle w:val="15"/>
            </w:pPr>
          </w:p>
          <w:p w14:paraId="31E5E493">
            <w:pPr>
              <w:pStyle w:val="15"/>
            </w:pPr>
          </w:p>
          <w:p w14:paraId="3ECF2687">
            <w:pPr>
              <w:pStyle w:val="15"/>
            </w:pPr>
          </w:p>
          <w:p w14:paraId="60C97793">
            <w:pPr>
              <w:pStyle w:val="15"/>
            </w:pPr>
          </w:p>
          <w:p w14:paraId="6D8B1B18">
            <w:pPr>
              <w:pStyle w:val="15"/>
            </w:pPr>
          </w:p>
          <w:p w14:paraId="796930CD">
            <w:pPr>
              <w:pStyle w:val="15"/>
            </w:pPr>
          </w:p>
          <w:p w14:paraId="246CF662">
            <w:pPr>
              <w:pStyle w:val="15"/>
            </w:pPr>
          </w:p>
          <w:p w14:paraId="4AD4C869">
            <w:pPr>
              <w:pStyle w:val="15"/>
            </w:pPr>
          </w:p>
          <w:p w14:paraId="0CC325B2">
            <w:pPr>
              <w:pStyle w:val="15"/>
            </w:pPr>
            <w:r>
              <w:rPr>
                <w:rFonts w:hint="eastAsia"/>
              </w:rPr>
              <w:t>三级</w:t>
            </w:r>
          </w:p>
          <w:p w14:paraId="14429789">
            <w:pPr>
              <w:pStyle w:val="15"/>
            </w:pPr>
          </w:p>
          <w:p w14:paraId="02CC6792">
            <w:pPr>
              <w:pStyle w:val="15"/>
            </w:pPr>
          </w:p>
          <w:p w14:paraId="6B074154">
            <w:pPr>
              <w:pStyle w:val="15"/>
            </w:pPr>
          </w:p>
          <w:p w14:paraId="497643FB">
            <w:pPr>
              <w:pStyle w:val="15"/>
            </w:pPr>
          </w:p>
          <w:p w14:paraId="515DFB38">
            <w:pPr>
              <w:pStyle w:val="15"/>
            </w:pPr>
          </w:p>
          <w:p w14:paraId="2D23C751">
            <w:pPr>
              <w:pStyle w:val="15"/>
            </w:pPr>
          </w:p>
          <w:p w14:paraId="6FFD307D">
            <w:pPr>
              <w:pStyle w:val="15"/>
            </w:pPr>
          </w:p>
          <w:p w14:paraId="2AA28AA8">
            <w:pPr>
              <w:pStyle w:val="15"/>
            </w:pPr>
          </w:p>
        </w:tc>
        <w:tc>
          <w:tcPr>
            <w:tcW w:w="1685" w:type="dxa"/>
          </w:tcPr>
          <w:p w14:paraId="7886FEAA">
            <w:pPr>
              <w:pStyle w:val="15"/>
            </w:pPr>
          </w:p>
          <w:p w14:paraId="5CA34F71">
            <w:pPr>
              <w:pStyle w:val="15"/>
            </w:pPr>
          </w:p>
          <w:p w14:paraId="576E2B2F">
            <w:pPr>
              <w:pStyle w:val="15"/>
            </w:pPr>
            <w:r>
              <w:rPr>
                <w:rFonts w:hint="eastAsia"/>
              </w:rPr>
              <w:t>3-1网页设计</w:t>
            </w:r>
          </w:p>
        </w:tc>
        <w:tc>
          <w:tcPr>
            <w:tcW w:w="2697" w:type="dxa"/>
            <w:gridSpan w:val="2"/>
          </w:tcPr>
          <w:p w14:paraId="622DAEE2">
            <w:pPr>
              <w:pStyle w:val="15"/>
            </w:pPr>
          </w:p>
          <w:p w14:paraId="3EC0FC85">
            <w:pPr>
              <w:pStyle w:val="15"/>
            </w:pPr>
            <w:r>
              <w:rPr>
                <w:rFonts w:hint="eastAsia"/>
              </w:rPr>
              <w:t>能够使用DIV+CSS布局</w:t>
            </w:r>
          </w:p>
          <w:p w14:paraId="408B1965">
            <w:pPr>
              <w:pStyle w:val="15"/>
            </w:pPr>
            <w:r>
              <w:rPr>
                <w:rFonts w:hint="eastAsia"/>
              </w:rPr>
              <w:t>会使用HTML5技术</w:t>
            </w:r>
          </w:p>
          <w:p w14:paraId="196E3783">
            <w:pPr>
              <w:pStyle w:val="15"/>
            </w:pPr>
            <w:r>
              <w:rPr>
                <w:rFonts w:hint="eastAsia"/>
              </w:rPr>
              <w:t>具备网页原型设计能力</w:t>
            </w:r>
          </w:p>
          <w:p w14:paraId="33CC13AD">
            <w:pPr>
              <w:pStyle w:val="15"/>
            </w:pPr>
          </w:p>
        </w:tc>
        <w:tc>
          <w:tcPr>
            <w:tcW w:w="2744" w:type="dxa"/>
          </w:tcPr>
          <w:p w14:paraId="2899FC33">
            <w:pPr>
              <w:pStyle w:val="15"/>
            </w:pPr>
          </w:p>
          <w:p w14:paraId="368EDDD4">
            <w:pPr>
              <w:pStyle w:val="15"/>
            </w:pPr>
            <w:r>
              <w:rPr>
                <w:rFonts w:hint="eastAsia"/>
              </w:rPr>
              <w:t>相关知识：html语言编程；基本的CSS规则，html5新增技术；</w:t>
            </w:r>
          </w:p>
          <w:p w14:paraId="4D6ECAEF">
            <w:pPr>
              <w:pStyle w:val="15"/>
            </w:pPr>
            <w:r>
              <w:rPr>
                <w:rFonts w:hint="eastAsia"/>
              </w:rPr>
              <w:t>常用DIV+CSS布局方式；</w:t>
            </w:r>
          </w:p>
          <w:p w14:paraId="01BEE7CD">
            <w:pPr>
              <w:pStyle w:val="15"/>
            </w:pPr>
            <w:r>
              <w:rPr>
                <w:rFonts w:hint="eastAsia"/>
              </w:rPr>
              <w:t>浏览器兼容性；</w:t>
            </w:r>
          </w:p>
          <w:p w14:paraId="0CA32A5A">
            <w:pPr>
              <w:pStyle w:val="15"/>
            </w:pPr>
            <w:r>
              <w:rPr>
                <w:rFonts w:hint="eastAsia"/>
              </w:rPr>
              <w:t>相关技能：网页设计制作、原型设计</w:t>
            </w:r>
          </w:p>
        </w:tc>
      </w:tr>
      <w:tr w14:paraId="46ED9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vMerge w:val="continue"/>
          </w:tcPr>
          <w:p w14:paraId="5E7E37E4">
            <w:pPr>
              <w:pStyle w:val="15"/>
              <w:rPr>
                <w:sz w:val="20"/>
                <w:szCs w:val="20"/>
              </w:rPr>
            </w:pPr>
          </w:p>
        </w:tc>
        <w:tc>
          <w:tcPr>
            <w:tcW w:w="1685" w:type="dxa"/>
          </w:tcPr>
          <w:p w14:paraId="3204644B">
            <w:pPr>
              <w:pStyle w:val="15"/>
              <w:rPr>
                <w:sz w:val="20"/>
                <w:szCs w:val="20"/>
              </w:rPr>
            </w:pPr>
          </w:p>
          <w:p w14:paraId="654FF484">
            <w:pPr>
              <w:pStyle w:val="15"/>
              <w:rPr>
                <w:sz w:val="20"/>
                <w:szCs w:val="20"/>
              </w:rPr>
            </w:pPr>
          </w:p>
          <w:p w14:paraId="1BABEC8A">
            <w:pPr>
              <w:pStyle w:val="15"/>
              <w:rPr>
                <w:sz w:val="20"/>
                <w:szCs w:val="20"/>
              </w:rPr>
            </w:pPr>
            <w:r>
              <w:rPr>
                <w:rFonts w:hint="eastAsia"/>
                <w:sz w:val="20"/>
                <w:szCs w:val="20"/>
              </w:rPr>
              <w:t>3-2 动态网站开发</w:t>
            </w:r>
          </w:p>
        </w:tc>
        <w:tc>
          <w:tcPr>
            <w:tcW w:w="2697" w:type="dxa"/>
            <w:gridSpan w:val="2"/>
          </w:tcPr>
          <w:p w14:paraId="33350533">
            <w:pPr>
              <w:pStyle w:val="15"/>
              <w:rPr>
                <w:sz w:val="20"/>
                <w:szCs w:val="20"/>
              </w:rPr>
            </w:pPr>
          </w:p>
          <w:p w14:paraId="746FFDF9">
            <w:pPr>
              <w:pStyle w:val="15"/>
              <w:rPr>
                <w:sz w:val="20"/>
                <w:szCs w:val="20"/>
              </w:rPr>
            </w:pPr>
            <w:r>
              <w:rPr>
                <w:rFonts w:hint="eastAsia"/>
                <w:sz w:val="20"/>
                <w:szCs w:val="20"/>
              </w:rPr>
              <w:t>1.能够搭建</w:t>
            </w:r>
            <w:r>
              <w:rPr>
                <w:rFonts w:hint="eastAsia"/>
                <w:sz w:val="20"/>
                <w:szCs w:val="20"/>
                <w:lang w:eastAsia="zh-Hans"/>
              </w:rPr>
              <w:t>java</w:t>
            </w:r>
            <w:r>
              <w:rPr>
                <w:rFonts w:hint="eastAsia"/>
                <w:sz w:val="20"/>
                <w:szCs w:val="20"/>
              </w:rPr>
              <w:t>后台管理平台</w:t>
            </w:r>
          </w:p>
          <w:p w14:paraId="5A897A66">
            <w:pPr>
              <w:pStyle w:val="15"/>
              <w:rPr>
                <w:sz w:val="20"/>
                <w:szCs w:val="20"/>
              </w:rPr>
            </w:pPr>
            <w:r>
              <w:rPr>
                <w:rFonts w:hint="eastAsia"/>
                <w:sz w:val="20"/>
                <w:szCs w:val="20"/>
              </w:rPr>
              <w:t>2.会使用数据库操作</w:t>
            </w:r>
          </w:p>
          <w:p w14:paraId="444A335C">
            <w:pPr>
              <w:pStyle w:val="15"/>
              <w:rPr>
                <w:sz w:val="20"/>
                <w:szCs w:val="20"/>
              </w:rPr>
            </w:pPr>
            <w:r>
              <w:rPr>
                <w:rFonts w:hint="eastAsia"/>
                <w:sz w:val="20"/>
                <w:szCs w:val="20"/>
              </w:rPr>
              <w:t>3.能够部署和发布项目</w:t>
            </w:r>
          </w:p>
          <w:p w14:paraId="6420CC80">
            <w:pPr>
              <w:pStyle w:val="15"/>
              <w:rPr>
                <w:sz w:val="20"/>
                <w:szCs w:val="20"/>
              </w:rPr>
            </w:pPr>
            <w:r>
              <w:rPr>
                <w:rFonts w:hint="eastAsia"/>
                <w:sz w:val="20"/>
                <w:szCs w:val="20"/>
              </w:rPr>
              <w:t>4.具备测试项目能力</w:t>
            </w:r>
          </w:p>
          <w:p w14:paraId="056D1D1C">
            <w:pPr>
              <w:pStyle w:val="15"/>
              <w:rPr>
                <w:sz w:val="20"/>
                <w:szCs w:val="20"/>
              </w:rPr>
            </w:pPr>
          </w:p>
        </w:tc>
        <w:tc>
          <w:tcPr>
            <w:tcW w:w="2744" w:type="dxa"/>
          </w:tcPr>
          <w:p w14:paraId="696EC4B5">
            <w:pPr>
              <w:pStyle w:val="15"/>
              <w:rPr>
                <w:sz w:val="20"/>
                <w:szCs w:val="20"/>
              </w:rPr>
            </w:pPr>
            <w:r>
              <w:rPr>
                <w:rFonts w:hint="eastAsia"/>
                <w:sz w:val="20"/>
                <w:szCs w:val="20"/>
              </w:rPr>
              <w:t>相关知识：</w:t>
            </w:r>
          </w:p>
          <w:p w14:paraId="2FD5871E">
            <w:pPr>
              <w:pStyle w:val="15"/>
              <w:rPr>
                <w:sz w:val="20"/>
                <w:szCs w:val="20"/>
              </w:rPr>
            </w:pPr>
            <w:r>
              <w:rPr>
                <w:rFonts w:hint="eastAsia"/>
                <w:sz w:val="20"/>
                <w:szCs w:val="20"/>
                <w:lang w:eastAsia="zh-Hans"/>
              </w:rPr>
              <w:t>java</w:t>
            </w:r>
            <w:r>
              <w:rPr>
                <w:rFonts w:hint="eastAsia"/>
                <w:sz w:val="20"/>
                <w:szCs w:val="20"/>
              </w:rPr>
              <w:t>语言；数据库基础；面向对象程序设计知识；常用WEB服务器的使用；域名空间、域名解析服务器的配置</w:t>
            </w:r>
          </w:p>
          <w:p w14:paraId="0AF0AF78">
            <w:pPr>
              <w:pStyle w:val="15"/>
              <w:rPr>
                <w:sz w:val="20"/>
                <w:szCs w:val="20"/>
              </w:rPr>
            </w:pPr>
            <w:r>
              <w:rPr>
                <w:rFonts w:hint="eastAsia"/>
                <w:sz w:val="20"/>
                <w:szCs w:val="20"/>
              </w:rPr>
              <w:t>相关技能：动态网站部署、测试和发布</w:t>
            </w:r>
          </w:p>
        </w:tc>
      </w:tr>
      <w:tr w14:paraId="2F002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vMerge w:val="continue"/>
          </w:tcPr>
          <w:p w14:paraId="0CF71EE5">
            <w:pPr>
              <w:pStyle w:val="15"/>
              <w:rPr>
                <w:sz w:val="20"/>
                <w:szCs w:val="20"/>
              </w:rPr>
            </w:pPr>
          </w:p>
        </w:tc>
        <w:tc>
          <w:tcPr>
            <w:tcW w:w="1685" w:type="dxa"/>
          </w:tcPr>
          <w:p w14:paraId="76D8138F">
            <w:pPr>
              <w:pStyle w:val="15"/>
              <w:rPr>
                <w:sz w:val="20"/>
                <w:szCs w:val="20"/>
              </w:rPr>
            </w:pPr>
          </w:p>
          <w:p w14:paraId="739EE0F7">
            <w:pPr>
              <w:pStyle w:val="15"/>
              <w:rPr>
                <w:sz w:val="20"/>
                <w:szCs w:val="20"/>
              </w:rPr>
            </w:pPr>
          </w:p>
          <w:p w14:paraId="0CA1B8F3">
            <w:pPr>
              <w:pStyle w:val="15"/>
              <w:rPr>
                <w:sz w:val="20"/>
                <w:szCs w:val="20"/>
              </w:rPr>
            </w:pPr>
            <w:r>
              <w:rPr>
                <w:rFonts w:hint="eastAsia"/>
                <w:sz w:val="20"/>
                <w:szCs w:val="20"/>
              </w:rPr>
              <w:t>3-3 移动应用开发</w:t>
            </w:r>
          </w:p>
        </w:tc>
        <w:tc>
          <w:tcPr>
            <w:tcW w:w="2697" w:type="dxa"/>
            <w:gridSpan w:val="2"/>
          </w:tcPr>
          <w:p w14:paraId="104AE5BF">
            <w:pPr>
              <w:pStyle w:val="15"/>
              <w:rPr>
                <w:sz w:val="20"/>
                <w:szCs w:val="20"/>
              </w:rPr>
            </w:pPr>
          </w:p>
          <w:p w14:paraId="391A3DA7">
            <w:pPr>
              <w:pStyle w:val="15"/>
              <w:rPr>
                <w:sz w:val="20"/>
                <w:szCs w:val="20"/>
              </w:rPr>
            </w:pPr>
            <w:r>
              <w:rPr>
                <w:rFonts w:hint="eastAsia"/>
                <w:sz w:val="20"/>
                <w:szCs w:val="20"/>
              </w:rPr>
              <w:t>能够进行移动端界面设计</w:t>
            </w:r>
          </w:p>
          <w:p w14:paraId="5EC33F85">
            <w:pPr>
              <w:pStyle w:val="15"/>
              <w:rPr>
                <w:sz w:val="20"/>
                <w:szCs w:val="20"/>
              </w:rPr>
            </w:pPr>
            <w:r>
              <w:rPr>
                <w:rFonts w:hint="eastAsia"/>
                <w:sz w:val="20"/>
                <w:szCs w:val="20"/>
              </w:rPr>
              <w:t>会搭建微信小程序开发环境</w:t>
            </w:r>
          </w:p>
          <w:p w14:paraId="37F2A8B2">
            <w:pPr>
              <w:pStyle w:val="15"/>
              <w:rPr>
                <w:sz w:val="20"/>
                <w:szCs w:val="20"/>
              </w:rPr>
            </w:pPr>
            <w:r>
              <w:rPr>
                <w:rFonts w:hint="eastAsia"/>
                <w:sz w:val="20"/>
                <w:szCs w:val="20"/>
              </w:rPr>
              <w:t>能够在微信开发者平台进行应用程序开发、 调试、 发布流程</w:t>
            </w:r>
          </w:p>
        </w:tc>
        <w:tc>
          <w:tcPr>
            <w:tcW w:w="2744" w:type="dxa"/>
          </w:tcPr>
          <w:p w14:paraId="34868C4E">
            <w:pPr>
              <w:pStyle w:val="15"/>
              <w:rPr>
                <w:sz w:val="20"/>
                <w:szCs w:val="20"/>
              </w:rPr>
            </w:pPr>
            <w:r>
              <w:rPr>
                <w:rFonts w:hint="eastAsia"/>
                <w:sz w:val="20"/>
                <w:szCs w:val="20"/>
              </w:rPr>
              <w:t>相关知识：</w:t>
            </w:r>
          </w:p>
          <w:p w14:paraId="510C58ED">
            <w:pPr>
              <w:pStyle w:val="15"/>
              <w:rPr>
                <w:sz w:val="20"/>
                <w:szCs w:val="20"/>
              </w:rPr>
            </w:pPr>
            <w:r>
              <w:rPr>
                <w:rFonts w:hint="eastAsia"/>
                <w:sz w:val="20"/>
                <w:szCs w:val="20"/>
              </w:rPr>
              <w:t>微信小程序基本架构和开发流程的使用。</w:t>
            </w:r>
          </w:p>
          <w:p w14:paraId="754F4D1F">
            <w:pPr>
              <w:pStyle w:val="15"/>
              <w:rPr>
                <w:sz w:val="20"/>
                <w:szCs w:val="20"/>
              </w:rPr>
            </w:pPr>
          </w:p>
        </w:tc>
      </w:tr>
      <w:tr w14:paraId="1C4B2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dxa"/>
            <w:vMerge w:val="continue"/>
          </w:tcPr>
          <w:p w14:paraId="2FCC29BC">
            <w:pPr>
              <w:pStyle w:val="15"/>
              <w:rPr>
                <w:sz w:val="20"/>
                <w:szCs w:val="20"/>
              </w:rPr>
            </w:pPr>
          </w:p>
        </w:tc>
        <w:tc>
          <w:tcPr>
            <w:tcW w:w="1685" w:type="dxa"/>
            <w:vAlign w:val="center"/>
          </w:tcPr>
          <w:p w14:paraId="117E40B2">
            <w:pPr>
              <w:pStyle w:val="15"/>
              <w:rPr>
                <w:sz w:val="20"/>
                <w:szCs w:val="20"/>
              </w:rPr>
            </w:pPr>
            <w:r>
              <w:rPr>
                <w:rFonts w:hint="eastAsia"/>
                <w:sz w:val="20"/>
                <w:szCs w:val="20"/>
              </w:rPr>
              <w:t>3-4文档规范制定</w:t>
            </w:r>
          </w:p>
        </w:tc>
        <w:tc>
          <w:tcPr>
            <w:tcW w:w="2697" w:type="dxa"/>
            <w:gridSpan w:val="2"/>
          </w:tcPr>
          <w:p w14:paraId="6A77DB82">
            <w:pPr>
              <w:pStyle w:val="15"/>
              <w:rPr>
                <w:sz w:val="20"/>
                <w:szCs w:val="20"/>
              </w:rPr>
            </w:pPr>
          </w:p>
          <w:p w14:paraId="383FB509">
            <w:pPr>
              <w:pStyle w:val="15"/>
              <w:rPr>
                <w:sz w:val="20"/>
                <w:szCs w:val="20"/>
              </w:rPr>
            </w:pPr>
            <w:r>
              <w:rPr>
                <w:rFonts w:hint="eastAsia"/>
                <w:sz w:val="20"/>
                <w:szCs w:val="20"/>
              </w:rPr>
              <w:t>会使用常用办公软件</w:t>
            </w:r>
          </w:p>
          <w:p w14:paraId="79120CF4">
            <w:pPr>
              <w:pStyle w:val="15"/>
              <w:rPr>
                <w:sz w:val="20"/>
                <w:szCs w:val="20"/>
              </w:rPr>
            </w:pPr>
            <w:r>
              <w:rPr>
                <w:rFonts w:hint="eastAsia"/>
                <w:sz w:val="20"/>
                <w:szCs w:val="20"/>
              </w:rPr>
              <w:t>具备应用文写作能力</w:t>
            </w:r>
          </w:p>
          <w:p w14:paraId="2D8D4701">
            <w:pPr>
              <w:pStyle w:val="15"/>
              <w:rPr>
                <w:sz w:val="20"/>
                <w:szCs w:val="20"/>
              </w:rPr>
            </w:pPr>
            <w:r>
              <w:rPr>
                <w:rFonts w:hint="eastAsia"/>
                <w:sz w:val="20"/>
                <w:szCs w:val="20"/>
              </w:rPr>
              <w:t>具备专业排工具能力</w:t>
            </w:r>
          </w:p>
          <w:p w14:paraId="638EFA82">
            <w:pPr>
              <w:pStyle w:val="15"/>
              <w:rPr>
                <w:sz w:val="20"/>
                <w:szCs w:val="20"/>
              </w:rPr>
            </w:pPr>
            <w:r>
              <w:rPr>
                <w:rFonts w:hint="eastAsia"/>
                <w:sz w:val="20"/>
                <w:szCs w:val="20"/>
              </w:rPr>
              <w:t>会使用建模工具</w:t>
            </w:r>
          </w:p>
          <w:p w14:paraId="715382C2">
            <w:pPr>
              <w:pStyle w:val="15"/>
              <w:rPr>
                <w:sz w:val="20"/>
                <w:szCs w:val="20"/>
              </w:rPr>
            </w:pPr>
            <w:r>
              <w:rPr>
                <w:rFonts w:hint="eastAsia"/>
                <w:sz w:val="20"/>
                <w:szCs w:val="20"/>
              </w:rPr>
              <w:t>具有对文档测试的能力</w:t>
            </w:r>
          </w:p>
          <w:p w14:paraId="35458EDE">
            <w:pPr>
              <w:pStyle w:val="15"/>
              <w:rPr>
                <w:sz w:val="20"/>
                <w:szCs w:val="20"/>
              </w:rPr>
            </w:pPr>
          </w:p>
          <w:p w14:paraId="59F909C5">
            <w:pPr>
              <w:pStyle w:val="15"/>
              <w:rPr>
                <w:sz w:val="20"/>
                <w:szCs w:val="20"/>
              </w:rPr>
            </w:pPr>
          </w:p>
        </w:tc>
        <w:tc>
          <w:tcPr>
            <w:tcW w:w="2744" w:type="dxa"/>
            <w:vAlign w:val="center"/>
          </w:tcPr>
          <w:p w14:paraId="40E7D24A">
            <w:pPr>
              <w:pStyle w:val="15"/>
              <w:rPr>
                <w:sz w:val="20"/>
                <w:szCs w:val="20"/>
              </w:rPr>
            </w:pPr>
            <w:r>
              <w:rPr>
                <w:rFonts w:hint="eastAsia"/>
                <w:sz w:val="20"/>
                <w:szCs w:val="20"/>
              </w:rPr>
              <w:t>相关知识： 行业专业背景、工作和业务流、UML工具、ppt制作、演讲与表达</w:t>
            </w:r>
          </w:p>
          <w:p w14:paraId="1623215D">
            <w:pPr>
              <w:pStyle w:val="15"/>
              <w:rPr>
                <w:sz w:val="20"/>
                <w:szCs w:val="20"/>
              </w:rPr>
            </w:pPr>
            <w:r>
              <w:rPr>
                <w:rFonts w:hint="eastAsia"/>
                <w:sz w:val="20"/>
                <w:szCs w:val="20"/>
              </w:rPr>
              <w:t>相关技能：文档规范制定，编写、整理、分析技术文档;确定用户研究报告和可用性设计方案</w:t>
            </w:r>
          </w:p>
        </w:tc>
      </w:tr>
      <w:tr w14:paraId="63FC2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1396" w:type="dxa"/>
          </w:tcPr>
          <w:p w14:paraId="5DF93D33">
            <w:pPr>
              <w:pStyle w:val="15"/>
              <w:rPr>
                <w:sz w:val="20"/>
                <w:szCs w:val="20"/>
              </w:rPr>
            </w:pPr>
          </w:p>
        </w:tc>
        <w:tc>
          <w:tcPr>
            <w:tcW w:w="1685" w:type="dxa"/>
            <w:vAlign w:val="center"/>
          </w:tcPr>
          <w:p w14:paraId="2AB689EF">
            <w:pPr>
              <w:pStyle w:val="15"/>
              <w:rPr>
                <w:sz w:val="20"/>
                <w:szCs w:val="20"/>
              </w:rPr>
            </w:pPr>
            <w:r>
              <w:rPr>
                <w:rFonts w:hint="eastAsia"/>
                <w:sz w:val="20"/>
                <w:szCs w:val="20"/>
              </w:rPr>
              <w:t>3-5 国产软硬件适配和迁移</w:t>
            </w:r>
          </w:p>
        </w:tc>
        <w:tc>
          <w:tcPr>
            <w:tcW w:w="2697" w:type="dxa"/>
            <w:gridSpan w:val="2"/>
          </w:tcPr>
          <w:p w14:paraId="72CB2AD5">
            <w:pPr>
              <w:pStyle w:val="15"/>
              <w:rPr>
                <w:sz w:val="20"/>
                <w:szCs w:val="20"/>
              </w:rPr>
            </w:pPr>
            <w:r>
              <w:rPr>
                <w:rFonts w:hint="eastAsia"/>
                <w:sz w:val="20"/>
                <w:szCs w:val="20"/>
              </w:rPr>
              <w:t>1.具备将各自中间件和服务迁移到国产服务器上的能力</w:t>
            </w:r>
          </w:p>
          <w:p w14:paraId="77674096">
            <w:pPr>
              <w:pStyle w:val="15"/>
              <w:rPr>
                <w:sz w:val="20"/>
                <w:szCs w:val="20"/>
              </w:rPr>
            </w:pPr>
            <w:r>
              <w:rPr>
                <w:rFonts w:hint="eastAsia"/>
                <w:sz w:val="20"/>
                <w:szCs w:val="20"/>
              </w:rPr>
              <w:t>2.具备适配打印机、扫描机等硬件设备到国产操作系统上面的能力</w:t>
            </w:r>
          </w:p>
          <w:p w14:paraId="42987DE0">
            <w:pPr>
              <w:pStyle w:val="15"/>
              <w:rPr>
                <w:sz w:val="20"/>
                <w:szCs w:val="20"/>
              </w:rPr>
            </w:pPr>
            <w:r>
              <w:rPr>
                <w:rFonts w:hint="eastAsia"/>
                <w:sz w:val="20"/>
                <w:szCs w:val="20"/>
              </w:rPr>
              <w:t>3.掌握将其他类型的数据库迁移到国产数据库技能</w:t>
            </w:r>
          </w:p>
        </w:tc>
        <w:tc>
          <w:tcPr>
            <w:tcW w:w="2744" w:type="dxa"/>
            <w:vAlign w:val="center"/>
          </w:tcPr>
          <w:p w14:paraId="73AC50E8">
            <w:pPr>
              <w:pStyle w:val="15"/>
              <w:rPr>
                <w:sz w:val="20"/>
                <w:szCs w:val="20"/>
              </w:rPr>
            </w:pPr>
            <w:r>
              <w:rPr>
                <w:rFonts w:hint="eastAsia"/>
                <w:sz w:val="20"/>
                <w:szCs w:val="20"/>
              </w:rPr>
              <w:t>相关知识：国产操作系统命令以及中间件安装命令，数据库相关命令</w:t>
            </w:r>
          </w:p>
          <w:p w14:paraId="7AE57722">
            <w:pPr>
              <w:pStyle w:val="15"/>
              <w:rPr>
                <w:sz w:val="20"/>
                <w:szCs w:val="20"/>
              </w:rPr>
            </w:pPr>
          </w:p>
        </w:tc>
      </w:tr>
    </w:tbl>
    <w:p w14:paraId="1093986A">
      <w:pPr>
        <w:pStyle w:val="13"/>
        <w:ind w:firstLine="480"/>
        <w:rPr>
          <w:rFonts w:hint="eastAsia" w:ascii="宋体" w:hAnsi="宋体" w:eastAsia="宋体" w:cs="宋体"/>
          <w:sz w:val="28"/>
          <w:szCs w:val="28"/>
        </w:rPr>
      </w:pPr>
    </w:p>
    <w:p w14:paraId="6B39CC6E">
      <w:pPr>
        <w:pStyle w:val="2"/>
        <w:spacing w:line="360" w:lineRule="auto"/>
        <w:ind w:firstLine="562" w:firstLineChars="200"/>
        <w:rPr>
          <w:rFonts w:hint="eastAsia" w:asciiTheme="minorEastAsia" w:hAnsiTheme="minorEastAsia" w:eastAsiaTheme="minorEastAsia"/>
          <w:sz w:val="28"/>
          <w:szCs w:val="22"/>
        </w:rPr>
      </w:pPr>
      <w:bookmarkStart w:id="145" w:name="_Toc110198144"/>
      <w:bookmarkStart w:id="146" w:name="_Toc1168309044"/>
      <w:bookmarkStart w:id="147" w:name="_Toc25358"/>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45"/>
      <w:bookmarkEnd w:id="146"/>
      <w:bookmarkEnd w:id="147"/>
    </w:p>
    <w:p w14:paraId="68192CA4">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一、调研的目的与对象</w:t>
      </w:r>
    </w:p>
    <w:p w14:paraId="3D395E0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（一）调研目的</w:t>
      </w:r>
    </w:p>
    <w:p w14:paraId="374691C1">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为了做好“十四五”专业与课程专项规划和制订202</w:t>
      </w:r>
      <w:r>
        <w:rPr>
          <w:rFonts w:hint="eastAsia" w:ascii="宋体" w:hAnsi="宋体" w:eastAsia="宋体" w:cs="宋体"/>
          <w:sz w:val="28"/>
          <w:szCs w:val="28"/>
          <w:lang w:val="en-US" w:eastAsia="zh-CN"/>
        </w:rPr>
        <w:t>4</w:t>
      </w:r>
      <w:r>
        <w:rPr>
          <w:rFonts w:hint="eastAsia" w:ascii="宋体" w:hAnsi="宋体" w:eastAsia="宋体" w:cs="宋体"/>
          <w:sz w:val="28"/>
          <w:szCs w:val="28"/>
        </w:rPr>
        <w:t>级计算机应用技术专业人才培养方案工作，进一步推进专业发展，修订202</w:t>
      </w:r>
      <w:r>
        <w:rPr>
          <w:rFonts w:hint="eastAsia" w:ascii="宋体" w:hAnsi="宋体" w:eastAsia="宋体" w:cs="宋体"/>
          <w:sz w:val="28"/>
          <w:szCs w:val="28"/>
          <w:lang w:val="en-US" w:eastAsia="zh-CN"/>
        </w:rPr>
        <w:t>4</w:t>
      </w:r>
      <w:r>
        <w:rPr>
          <w:rFonts w:hint="eastAsia" w:ascii="宋体" w:hAnsi="宋体" w:eastAsia="宋体" w:cs="宋体"/>
          <w:sz w:val="28"/>
          <w:szCs w:val="28"/>
        </w:rPr>
        <w:t>级计算机应用技术专业人才培养方案，加快专业课程建设与改革，制定本调研方案。</w:t>
      </w:r>
    </w:p>
    <w:p w14:paraId="027B1CA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（二）调研对象</w:t>
      </w:r>
    </w:p>
    <w:p w14:paraId="08B53FD1">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在本次调研前期工作中，广泛征求各位领导和专业教师的意见，本着突出职业教育的类型特点：深化产教融合、校企合作，培养复合型技术技能人才的原则，确定了本次调研的主要方向和调研任务，精心确定了调研对象，针对不同调研对象设置了不同的调研方法与内容。</w:t>
      </w:r>
    </w:p>
    <w:p w14:paraId="7E95E9B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调研对象主要锁定在四个大方向：计算机应用技术相关企业及专家、本校计算机应用技术专业毕业生、同类院校计算机应用技术专业、网络资源，如各大招聘网站、软件技术行业报告等。</w:t>
      </w:r>
    </w:p>
    <w:p w14:paraId="3D01989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二、调研的方法与内容</w:t>
      </w:r>
    </w:p>
    <w:p w14:paraId="1B05F813">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（一）调研方法</w:t>
      </w:r>
    </w:p>
    <w:p w14:paraId="0D43A41B">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针对与不同调研对象采用了不同的调研方式方法：</w:t>
      </w:r>
    </w:p>
    <w:p w14:paraId="063E133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 xml:space="preserve"> 计算机应用技术相关企业及专家：亲临企业现场访谈，由于各种原因无法到企业现场的情况则采用电话访问、网络调研或发放调查问卷相结合的方式。</w:t>
      </w:r>
    </w:p>
    <w:p w14:paraId="61CAFBB8">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本校计算机应用技术专业毕业生：主要采用电话访问、网络调研或发放调查问卷相结合的方式。</w:t>
      </w:r>
    </w:p>
    <w:p w14:paraId="57E2E65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同类院校计算机应用技术专业：亲临同类院校访谈或电话联系院校相关负责人进行了解调研。</w:t>
      </w:r>
    </w:p>
    <w:p w14:paraId="46DE4826">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网络资源：通过浏览各大招聘网站，查阅大量前后端相关岗位的招聘信息，包括岗位类型、岗位数量、对应岗位技能要求；使用互联网查阅软件技术行业报告。</w:t>
      </w:r>
    </w:p>
    <w:p w14:paraId="4F4EC839">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（二）调研内容</w:t>
      </w:r>
    </w:p>
    <w:p w14:paraId="48C04DCE">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调研内容主要分为以下几点：</w:t>
      </w:r>
    </w:p>
    <w:p w14:paraId="70843129">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① 计算机应用行业发展现状</w:t>
      </w:r>
    </w:p>
    <w:p w14:paraId="79297B56">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②信创行业人才需求</w:t>
      </w:r>
    </w:p>
    <w:p w14:paraId="71AB5FE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③岗位（岗位群）调查</w:t>
      </w:r>
    </w:p>
    <w:p w14:paraId="6FA9BC4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④专业人才培养质量调查</w:t>
      </w:r>
    </w:p>
    <w:p w14:paraId="07D015E8">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⑤同类院校同类专业课程设置及人才培养模式调查</w:t>
      </w:r>
    </w:p>
    <w:p w14:paraId="44C4D56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三、专业人才需求调研</w:t>
      </w:r>
    </w:p>
    <w:p w14:paraId="58420D59">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（一）行业发展现状与趋势</w:t>
      </w:r>
    </w:p>
    <w:p w14:paraId="136EF349">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软件产业是国民经济和社会发展的基础性、战略性、先导性产业。发 展软件产业对于推动信息化和工业化深度融合，加快工业经济的增 效、升级，对于促进信息消费、培育发展战略性和新兴产业，提高国家信息安全保障能力，具有重要的意义。</w:t>
      </w:r>
    </w:p>
    <w:p w14:paraId="1BDB266E">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2022年，我国软件和信息技术服务业在经历了新冠肺炎疫情的影响 后 ， 率先开始恢复，发展平稳。收入和利润均保持较快增长从业人数继续稳步增加 ；信息技术服务加快云化发展软件应用服务化、平台化趋势明显，在数字经济高质量发展方面的推动作用进一步凸显。尤其是在国务院印发《 新时期 促进集成电路产业和软件产业高质量发展若干政策 》（</w:t>
      </w:r>
      <w:r>
        <w:rPr>
          <w:rFonts w:hint="default" w:eastAsia="宋体" w:cs="宋体" w:asciiTheme="minorAscii" w:hAnsiTheme="minorAscii"/>
          <w:sz w:val="28"/>
          <w:szCs w:val="28"/>
        </w:rPr>
        <w:t>国发</w:t>
      </w:r>
      <w:r>
        <w:rPr>
          <w:rFonts w:hint="eastAsia" w:eastAsia="宋体" w:cs="宋体" w:asciiTheme="minorAscii" w:hAnsiTheme="minorAscii"/>
          <w:sz w:val="28"/>
          <w:szCs w:val="28"/>
          <w:lang w:val="en-US" w:eastAsia="zh-CN"/>
        </w:rPr>
        <w:t>[2020]8</w:t>
      </w:r>
      <w:r>
        <w:rPr>
          <w:rFonts w:hint="default" w:eastAsia="宋体" w:cs="宋体" w:asciiTheme="minorAscii" w:hAnsiTheme="minorAscii"/>
          <w:sz w:val="28"/>
          <w:szCs w:val="28"/>
        </w:rPr>
        <w:t>号</w:t>
      </w:r>
      <w:r>
        <w:rPr>
          <w:rFonts w:hint="eastAsia" w:ascii="宋体" w:hAnsi="宋体" w:eastAsia="宋体" w:cs="宋体"/>
          <w:sz w:val="28"/>
          <w:szCs w:val="28"/>
        </w:rPr>
        <w:t xml:space="preserve"> ） 文件后，软件的价值和作用进一步得到重视和体现，软件产业进入又一 个十年的快速发展阶段，对于制造强国和网络强国建设提供了有力保障 。</w:t>
      </w:r>
    </w:p>
    <w:p w14:paraId="20873EE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2023年是不平凡的一年，新冠肺炎疫情从爆发进入常态化防控，国际形 势严峻、经济下行压力增大，对于全国各个行业都产生了深远的影响。在党中 央国务院的坚强领导下，在业界的共同努力下，软件和信息技术服务业率先实现了反弹，在拉动国民经济增长中发挥了重要作用。根据中国软件行业协会编撰的《中国软件和信息技术服务业年鉴》相关数据统计，2023年，1－5月份，我国软件业务收入43238亿元，同比增长13.3%。</w:t>
      </w:r>
    </w:p>
    <w:p w14:paraId="1D280091">
      <w:pPr>
        <w:ind w:firstLine="560" w:firstLineChars="200"/>
        <w:rPr>
          <w:rFonts w:ascii="宋体" w:hAnsi="宋体" w:eastAsia="宋体" w:cs="宋体"/>
          <w:sz w:val="28"/>
          <w:szCs w:val="28"/>
        </w:rPr>
      </w:pPr>
      <w:r>
        <w:rPr>
          <w:rFonts w:ascii="宋体" w:hAnsi="宋体" w:eastAsia="宋体" w:cs="宋体"/>
          <w:sz w:val="28"/>
          <w:szCs w:val="28"/>
        </w:rPr>
        <w:drawing>
          <wp:inline distT="0" distB="0" distL="114300" distR="114300">
            <wp:extent cx="5612130" cy="2849245"/>
            <wp:effectExtent l="0" t="0" r="1270" b="2095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5612130" cy="2849245"/>
                    </a:xfrm>
                    <a:prstGeom prst="rect">
                      <a:avLst/>
                    </a:prstGeom>
                    <a:noFill/>
                    <a:ln>
                      <a:noFill/>
                    </a:ln>
                  </pic:spPr>
                </pic:pic>
              </a:graphicData>
            </a:graphic>
          </wp:inline>
        </w:drawing>
      </w:r>
    </w:p>
    <w:p w14:paraId="0A5BFE71">
      <w:pPr>
        <w:ind w:firstLine="560" w:firstLineChars="200"/>
        <w:rPr>
          <w:rFonts w:ascii="宋体" w:hAnsi="宋体" w:eastAsia="宋体" w:cs="宋体"/>
          <w:sz w:val="28"/>
          <w:szCs w:val="28"/>
        </w:rPr>
      </w:pPr>
    </w:p>
    <w:p w14:paraId="4A3CCA3A">
      <w:pPr>
        <w:ind w:firstLine="560" w:firstLineChars="200"/>
        <w:rPr>
          <w:rFonts w:ascii="宋体" w:hAnsi="宋体" w:eastAsia="宋体" w:cs="宋体"/>
          <w:sz w:val="28"/>
          <w:szCs w:val="28"/>
        </w:rPr>
      </w:pPr>
      <w:r>
        <w:rPr>
          <w:rFonts w:ascii="宋体" w:hAnsi="宋体" w:eastAsia="宋体" w:cs="宋体"/>
          <w:sz w:val="28"/>
          <w:szCs w:val="28"/>
        </w:rPr>
        <w:drawing>
          <wp:inline distT="0" distB="0" distL="114300" distR="114300">
            <wp:extent cx="5611495" cy="2745105"/>
            <wp:effectExtent l="0" t="0" r="1905" b="2349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0"/>
                    <a:stretch>
                      <a:fillRect/>
                    </a:stretch>
                  </pic:blipFill>
                  <pic:spPr>
                    <a:xfrm>
                      <a:off x="0" y="0"/>
                      <a:ext cx="5611495" cy="2745105"/>
                    </a:xfrm>
                    <a:prstGeom prst="rect">
                      <a:avLst/>
                    </a:prstGeom>
                    <a:noFill/>
                    <a:ln>
                      <a:noFill/>
                    </a:ln>
                  </pic:spPr>
                </pic:pic>
              </a:graphicData>
            </a:graphic>
          </wp:inline>
        </w:drawing>
      </w:r>
    </w:p>
    <w:p w14:paraId="713336D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从全球范围来看，软件业不仅是整个信息通信技术产业中增长最快速的部门，也是创新最活跃的部门。近年来，在云计算、移动互联网、大数据等新技术驱动下，软件产业不断进化创新，软件定义芯片、软件定义硬件、软件定义服务、软件定义网络、软件定义服务器、软件定义数据中心等新理念层出不穷，软件正以跨界融合的新面目展现在世人面前，逐步成为整个世界的核心和灵魂。</w:t>
      </w:r>
    </w:p>
    <w:p w14:paraId="61C109A1">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从软硬件关系看，随着摩尔定律逐渐逼近物理极限，在云计算、移动互联网、大数据等新技术的大力推动下，信息产业创新发展的主导角色已经发生了变化，软件开始主导硬件和系统，芯片正在变成“固化的软件”，软件的地位作用越来越突出。</w:t>
      </w:r>
    </w:p>
    <w:p w14:paraId="67DEC74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从技术与业务的关系看，软件正在主导和定义经济社会各领域业务运行的基本理念和模式。软件不再是处于从属地位的工具，生产领域出现的“工业互联网”、“工业 4.0 战略”等，消费领域涌现的打车软件、互联网金融等，都是软件技术与业务知识深度融合、技术创新与商业模式创新紧密结合，从而重新定义传统业务模式和商业模式的表现。</w:t>
      </w:r>
    </w:p>
    <w:p w14:paraId="2EB6FE2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（二）从业人员基本情况</w:t>
      </w:r>
    </w:p>
    <w:p w14:paraId="6A6BB70D">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根据中国软件行业协会编撰的《中国软件和信息技术服务业年鉴》相关数据统计，2020年，全国软件和信息技术服务业从业人数704.7万人，比上年末增加21万人，同比增长3.1％。从业人员工资总额9941亿元，同比增长6.7％，低于上年平均增速。人均实现业务收入115.8 万元，同比增长8.６％。</w:t>
      </w:r>
    </w:p>
    <w:p w14:paraId="65303606">
      <w:pPr>
        <w:ind w:firstLine="560" w:firstLineChars="200"/>
        <w:rPr>
          <w:rFonts w:ascii="宋体" w:hAnsi="宋体" w:eastAsia="宋体" w:cs="宋体"/>
          <w:sz w:val="28"/>
          <w:szCs w:val="28"/>
        </w:rPr>
      </w:pPr>
      <w:r>
        <w:rPr>
          <w:rFonts w:ascii="宋体" w:hAnsi="宋体" w:eastAsia="宋体" w:cs="宋体"/>
          <w:sz w:val="28"/>
          <w:szCs w:val="28"/>
        </w:rPr>
        <w:drawing>
          <wp:inline distT="0" distB="0" distL="114300" distR="114300">
            <wp:extent cx="4298950" cy="3016250"/>
            <wp:effectExtent l="0" t="0" r="19050" b="635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1"/>
                    <a:stretch>
                      <a:fillRect/>
                    </a:stretch>
                  </pic:blipFill>
                  <pic:spPr>
                    <a:xfrm>
                      <a:off x="0" y="0"/>
                      <a:ext cx="4298950" cy="3016250"/>
                    </a:xfrm>
                    <a:prstGeom prst="rect">
                      <a:avLst/>
                    </a:prstGeom>
                    <a:noFill/>
                    <a:ln>
                      <a:noFill/>
                    </a:ln>
                  </pic:spPr>
                </pic:pic>
              </a:graphicData>
            </a:graphic>
          </wp:inline>
        </w:drawing>
      </w:r>
    </w:p>
    <w:p w14:paraId="509877CB">
      <w:pPr>
        <w:ind w:firstLine="560" w:firstLineChars="200"/>
        <w:rPr>
          <w:rFonts w:ascii="宋体" w:hAnsi="宋体" w:eastAsia="宋体" w:cs="宋体"/>
          <w:sz w:val="28"/>
          <w:szCs w:val="28"/>
        </w:rPr>
      </w:pPr>
    </w:p>
    <w:p w14:paraId="7F361116">
      <w:pPr>
        <w:ind w:firstLine="560" w:firstLineChars="200"/>
        <w:rPr>
          <w:rFonts w:ascii="宋体" w:hAnsi="宋体" w:eastAsia="宋体" w:cs="宋体"/>
          <w:sz w:val="28"/>
          <w:szCs w:val="28"/>
        </w:rPr>
      </w:pPr>
      <w:r>
        <w:rPr>
          <w:rFonts w:ascii="宋体" w:hAnsi="宋体" w:eastAsia="宋体" w:cs="宋体"/>
          <w:sz w:val="28"/>
          <w:szCs w:val="28"/>
        </w:rPr>
        <w:drawing>
          <wp:inline distT="0" distB="0" distL="114300" distR="114300">
            <wp:extent cx="4705350" cy="3282950"/>
            <wp:effectExtent l="0" t="0" r="19050" b="1905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2"/>
                    <a:stretch>
                      <a:fillRect/>
                    </a:stretch>
                  </pic:blipFill>
                  <pic:spPr>
                    <a:xfrm>
                      <a:off x="0" y="0"/>
                      <a:ext cx="4705350" cy="3282950"/>
                    </a:xfrm>
                    <a:prstGeom prst="rect">
                      <a:avLst/>
                    </a:prstGeom>
                    <a:noFill/>
                    <a:ln>
                      <a:noFill/>
                    </a:ln>
                  </pic:spPr>
                </pic:pic>
              </a:graphicData>
            </a:graphic>
          </wp:inline>
        </w:drawing>
      </w:r>
    </w:p>
    <w:p w14:paraId="5B09352B">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根据国家统计局发布2020年平均工资数据显示，城镇非私营单位中，信息传输、软件和信息技术服务业，科学研究和技术服务业，金融业等行业年平均工资排在前三位，与去年相同。中层及以上管理人员、专业技术人员、办事人 员和有关人员、社会生产服务和生活服务人员四类岗位平均工资最高的行业均为信息传输、软件和信息技术服务业，平均工资分别为338908元 、199228元 、123557元 、121406 元。</w:t>
      </w:r>
    </w:p>
    <w:p w14:paraId="529C923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（三）专业对应的职业岗位分析</w:t>
      </w:r>
    </w:p>
    <w:p w14:paraId="78E00014">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从软件从业人员的业务分布结构来看，研发人员在整体软件人才业务结构中占据最大的份额，其比例接近一半，为 45.9%，其次是实6施工程师，所占比例达到 19.7%，销售人员 16.1%。</w:t>
      </w:r>
    </w:p>
    <w:p w14:paraId="605AC40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个软件项目的开发过程分为需求分析阶段、软件设计阶段、编码阶段、测试与维护阶段五大基本流程。研发人员的主要工作是：需求分析，软件设计，代码编写，单元测试；界面设计人员的主要工作是：用户研究，交互设计，视觉设计，图形图像制作，前端开发，可用性测试；测试人员的主要工作是：拟定测试需求，设计测试用例，制定测试计划，实施测试，编写测试报告，进行测试总结；维护服务人员的主要工作是：与用户沟通、用户培训、安装部署、查错排错、灾备恢复。</w:t>
      </w:r>
    </w:p>
    <w:p w14:paraId="4132CC34">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通过查阅各大招聘网站、调研软件相关企业等方式，从行业企业相关岗位的职责和任职要求，我们归纳各岗位的典型工作任务，确定各岗位专业核心能力。</w:t>
      </w:r>
    </w:p>
    <w:p w14:paraId="7723A283">
      <w:pPr>
        <w:pStyle w:val="14"/>
        <w:keepNext w:val="0"/>
        <w:keepLines w:val="0"/>
        <w:pageBreakBefore w:val="0"/>
        <w:widowControl w:val="0"/>
        <w:kinsoku/>
        <w:wordWrap/>
        <w:overflowPunct/>
        <w:topLinePunct w:val="0"/>
        <w:autoSpaceDE/>
        <w:autoSpaceDN/>
        <w:bidi w:val="0"/>
        <w:adjustRightInd/>
        <w:snapToGrid/>
        <w:ind w:firstLine="0"/>
        <w:textAlignment w:val="auto"/>
        <w:rPr>
          <w:rFonts w:hint="eastAsia" w:ascii="Times New Roman" w:hAnsi="Times New Roman" w:cs="Times New Roman"/>
        </w:rPr>
      </w:pPr>
      <w:r>
        <w:rPr>
          <w:rFonts w:hint="eastAsia" w:ascii="Times New Roman" w:hAnsi="Times New Roman" w:cs="Times New Roman"/>
        </w:rPr>
        <w:t>表8-4 岗位专业核心能力</w:t>
      </w:r>
    </w:p>
    <w:tbl>
      <w:tblPr>
        <w:tblStyle w:val="10"/>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3260"/>
        <w:gridCol w:w="3481"/>
      </w:tblGrid>
      <w:tr w14:paraId="7CC8D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9CC2E5"/>
          </w:tcPr>
          <w:p w14:paraId="74496766">
            <w:pPr>
              <w:pStyle w:val="15"/>
            </w:pPr>
            <w:r>
              <w:rPr>
                <w:rFonts w:hint="eastAsia"/>
              </w:rPr>
              <w:t>岗位</w:t>
            </w:r>
          </w:p>
        </w:tc>
        <w:tc>
          <w:tcPr>
            <w:tcW w:w="3260" w:type="dxa"/>
            <w:shd w:val="clear" w:color="auto" w:fill="9CC2E5"/>
          </w:tcPr>
          <w:p w14:paraId="3553794C">
            <w:pPr>
              <w:pStyle w:val="15"/>
            </w:pPr>
            <w:r>
              <w:rPr>
                <w:rFonts w:hint="eastAsia"/>
              </w:rPr>
              <w:t>典型工作任务</w:t>
            </w:r>
          </w:p>
        </w:tc>
        <w:tc>
          <w:tcPr>
            <w:tcW w:w="3481" w:type="dxa"/>
            <w:shd w:val="clear" w:color="auto" w:fill="9CC2E5"/>
          </w:tcPr>
          <w:p w14:paraId="107B76A8">
            <w:pPr>
              <w:pStyle w:val="15"/>
            </w:pPr>
            <w:r>
              <w:rPr>
                <w:rFonts w:hint="eastAsia"/>
              </w:rPr>
              <w:t>专业核心能力</w:t>
            </w:r>
          </w:p>
        </w:tc>
      </w:tr>
      <w:tr w14:paraId="7D15A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1C2F302E">
            <w:pPr>
              <w:pStyle w:val="15"/>
            </w:pPr>
            <w:r>
              <w:rPr>
                <w:rFonts w:hint="eastAsia"/>
              </w:rPr>
              <w:t>软件界面设计师（</w:t>
            </w:r>
            <w:r>
              <w:t>UI）</w:t>
            </w:r>
          </w:p>
        </w:tc>
        <w:tc>
          <w:tcPr>
            <w:tcW w:w="3260" w:type="dxa"/>
          </w:tcPr>
          <w:p w14:paraId="2EA63C03">
            <w:pPr>
              <w:pStyle w:val="15"/>
            </w:pPr>
            <w:r>
              <w:t>1．web产品、手机端产品的</w:t>
            </w:r>
            <w:r>
              <w:rPr>
                <w:rFonts w:hint="eastAsia"/>
              </w:rPr>
              <w:t>视觉风格和</w:t>
            </w:r>
            <w:r>
              <w:t>UI设计</w:t>
            </w:r>
          </w:p>
          <w:p w14:paraId="5B7A78CD">
            <w:pPr>
              <w:pStyle w:val="15"/>
            </w:pPr>
            <w:r>
              <w:t>2．参与产品前期界面UI研</w:t>
            </w:r>
            <w:r>
              <w:rPr>
                <w:rFonts w:hint="eastAsia"/>
              </w:rPr>
              <w:t>究、设计流行趋势分析</w:t>
            </w:r>
          </w:p>
          <w:p w14:paraId="6E6AD74D">
            <w:pPr>
              <w:pStyle w:val="15"/>
            </w:pPr>
            <w:r>
              <w:t>3．通过优秀的 UI 设计改</w:t>
            </w:r>
            <w:r>
              <w:rPr>
                <w:rFonts w:hint="eastAsia"/>
              </w:rPr>
              <w:t>进用户体验</w:t>
            </w:r>
          </w:p>
          <w:p w14:paraId="1E5F20CF">
            <w:pPr>
              <w:pStyle w:val="15"/>
            </w:pPr>
            <w:r>
              <w:t>4．对最终界面效果实现进</w:t>
            </w:r>
            <w:r>
              <w:rPr>
                <w:rFonts w:hint="eastAsia"/>
              </w:rPr>
              <w:t>行跟进工作</w:t>
            </w:r>
          </w:p>
        </w:tc>
        <w:tc>
          <w:tcPr>
            <w:tcW w:w="3481" w:type="dxa"/>
          </w:tcPr>
          <w:p w14:paraId="05215A5E">
            <w:pPr>
              <w:pStyle w:val="15"/>
            </w:pPr>
            <w:r>
              <w:t>1.具备UI元素设计与制作能力</w:t>
            </w:r>
          </w:p>
          <w:p w14:paraId="5A306B55">
            <w:pPr>
              <w:pStyle w:val="15"/>
            </w:pPr>
            <w:r>
              <w:t>2.具备网页风格设计和配色、布局实现</w:t>
            </w:r>
            <w:r>
              <w:rPr>
                <w:rFonts w:hint="eastAsia"/>
              </w:rPr>
              <w:t>能力</w:t>
            </w:r>
          </w:p>
          <w:p w14:paraId="5A502AEC">
            <w:pPr>
              <w:pStyle w:val="15"/>
            </w:pPr>
            <w:r>
              <w:t>3.具备Web应用项目用户界面设计能力</w:t>
            </w:r>
          </w:p>
          <w:p w14:paraId="7FCFB9D5">
            <w:pPr>
              <w:pStyle w:val="15"/>
            </w:pPr>
            <w:r>
              <w:t>4.具备移动应用项目用户界面设计能力</w:t>
            </w:r>
          </w:p>
          <w:p w14:paraId="5250590B">
            <w:pPr>
              <w:pStyle w:val="15"/>
            </w:pPr>
            <w:r>
              <w:t>5.初步具备产品创意设计能力</w:t>
            </w:r>
          </w:p>
        </w:tc>
      </w:tr>
      <w:tr w14:paraId="7F804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08EBEA1A">
            <w:pPr>
              <w:pStyle w:val="15"/>
            </w:pPr>
            <w:r>
              <w:rPr>
                <w:rFonts w:hint="eastAsia"/>
              </w:rPr>
              <w:t>前端开发程序员</w:t>
            </w:r>
          </w:p>
        </w:tc>
        <w:tc>
          <w:tcPr>
            <w:tcW w:w="3260" w:type="dxa"/>
          </w:tcPr>
          <w:p w14:paraId="45A574EE">
            <w:pPr>
              <w:pStyle w:val="15"/>
            </w:pPr>
            <w:r>
              <w:t>1.接受工作任务，了解需求</w:t>
            </w:r>
            <w:r>
              <w:rPr>
                <w:rFonts w:hint="eastAsia"/>
              </w:rPr>
              <w:t>分析和概要设计</w:t>
            </w:r>
          </w:p>
          <w:p w14:paraId="7C9A75FE">
            <w:pPr>
              <w:pStyle w:val="15"/>
            </w:pPr>
            <w:r>
              <w:t>2.页面设计，完成交互效</w:t>
            </w:r>
            <w:r>
              <w:rPr>
                <w:rFonts w:hint="eastAsia"/>
              </w:rPr>
              <w:t>果设计</w:t>
            </w:r>
          </w:p>
          <w:p w14:paraId="452CE1A0">
            <w:pPr>
              <w:pStyle w:val="15"/>
            </w:pPr>
            <w:r>
              <w:t>3.按照规范进行代码编写</w:t>
            </w:r>
          </w:p>
          <w:p w14:paraId="0F7A9664">
            <w:pPr>
              <w:pStyle w:val="15"/>
            </w:pPr>
            <w:r>
              <w:t>4.代码调试</w:t>
            </w:r>
          </w:p>
        </w:tc>
        <w:tc>
          <w:tcPr>
            <w:tcW w:w="3481" w:type="dxa"/>
          </w:tcPr>
          <w:p w14:paraId="36D24106">
            <w:pPr>
              <w:pStyle w:val="15"/>
            </w:pPr>
            <w:r>
              <w:t>1.具备JavaScript编程能力</w:t>
            </w:r>
          </w:p>
          <w:p w14:paraId="16BDF2C9">
            <w:pPr>
              <w:pStyle w:val="15"/>
            </w:pPr>
            <w:r>
              <w:t>2.具备HTML5</w:t>
            </w:r>
            <w:r>
              <w:rPr>
                <w:rFonts w:hint="eastAsia"/>
              </w:rPr>
              <w:t>、css</w:t>
            </w:r>
            <w:r>
              <w:t>3页面开发能力</w:t>
            </w:r>
          </w:p>
          <w:p w14:paraId="537C6873">
            <w:pPr>
              <w:pStyle w:val="15"/>
            </w:pPr>
            <w:r>
              <w:t>3.具备页面美化能力</w:t>
            </w:r>
          </w:p>
          <w:p w14:paraId="2629B396">
            <w:pPr>
              <w:pStyle w:val="15"/>
            </w:pPr>
            <w:r>
              <w:t>4.具备前端框架应用开发能力</w:t>
            </w:r>
          </w:p>
          <w:p w14:paraId="58C860B3">
            <w:pPr>
              <w:pStyle w:val="15"/>
            </w:pPr>
            <w:r>
              <w:t>5.初步具备软件项目开发和协调能力</w:t>
            </w:r>
          </w:p>
        </w:tc>
      </w:tr>
      <w:tr w14:paraId="14FC7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11268329">
            <w:pPr>
              <w:pStyle w:val="15"/>
            </w:pPr>
            <w:r>
              <w:rPr>
                <w:rFonts w:hint="eastAsia"/>
                <w:lang w:eastAsia="zh-Hans"/>
              </w:rPr>
              <w:t>PHP</w:t>
            </w:r>
            <w:r>
              <w:rPr>
                <w:rFonts w:hint="eastAsia"/>
              </w:rPr>
              <w:t>程序员</w:t>
            </w:r>
          </w:p>
        </w:tc>
        <w:tc>
          <w:tcPr>
            <w:tcW w:w="3260" w:type="dxa"/>
          </w:tcPr>
          <w:p w14:paraId="59B9D224">
            <w:pPr>
              <w:pStyle w:val="15"/>
            </w:pPr>
            <w:r>
              <w:t>1．接受工作任务，了解需</w:t>
            </w:r>
            <w:r>
              <w:rPr>
                <w:rFonts w:hint="eastAsia"/>
              </w:rPr>
              <w:t>求分析和概要设计</w:t>
            </w:r>
          </w:p>
          <w:p w14:paraId="4F897D23">
            <w:pPr>
              <w:pStyle w:val="15"/>
            </w:pPr>
            <w:r>
              <w:t>2．进行模块级详细设计与</w:t>
            </w:r>
          </w:p>
          <w:p w14:paraId="60B650A6">
            <w:pPr>
              <w:pStyle w:val="15"/>
            </w:pPr>
            <w:r>
              <w:rPr>
                <w:rFonts w:hint="eastAsia"/>
              </w:rPr>
              <w:t>接口设计</w:t>
            </w:r>
          </w:p>
          <w:p w14:paraId="32B95289">
            <w:pPr>
              <w:pStyle w:val="15"/>
            </w:pPr>
            <w:r>
              <w:t>3．按照规范进行代码编写</w:t>
            </w:r>
          </w:p>
          <w:p w14:paraId="2FC9B5FB">
            <w:pPr>
              <w:pStyle w:val="15"/>
            </w:pPr>
            <w:r>
              <w:t>4．代码调试</w:t>
            </w:r>
          </w:p>
        </w:tc>
        <w:tc>
          <w:tcPr>
            <w:tcW w:w="3481" w:type="dxa"/>
          </w:tcPr>
          <w:p w14:paraId="5BA3384B">
            <w:pPr>
              <w:pStyle w:val="15"/>
            </w:pPr>
            <w:r>
              <w:t>1.具备</w:t>
            </w:r>
            <w:r>
              <w:rPr>
                <w:rFonts w:hint="eastAsia"/>
                <w:lang w:eastAsia="zh-Hans"/>
              </w:rPr>
              <w:t>PHP</w:t>
            </w:r>
            <w:r>
              <w:t>编程能力</w:t>
            </w:r>
          </w:p>
          <w:p w14:paraId="61E49D3F">
            <w:pPr>
              <w:pStyle w:val="15"/>
            </w:pPr>
            <w:r>
              <w:t>2.具备</w:t>
            </w:r>
            <w:r>
              <w:rPr>
                <w:rFonts w:hint="eastAsia"/>
                <w:lang w:eastAsia="zh-Hans"/>
              </w:rPr>
              <w:t>PHP</w:t>
            </w:r>
            <w:r>
              <w:rPr>
                <w:lang w:eastAsia="zh-Hans"/>
              </w:rPr>
              <w:t xml:space="preserve"> </w:t>
            </w:r>
            <w:r>
              <w:rPr>
                <w:rFonts w:hint="eastAsia"/>
                <w:lang w:eastAsia="zh-Hans"/>
              </w:rPr>
              <w:t>ThinkPHP</w:t>
            </w:r>
            <w:r>
              <w:rPr>
                <w:lang w:eastAsia="zh-Hans"/>
              </w:rPr>
              <w:t>，</w:t>
            </w:r>
            <w:r>
              <w:rPr>
                <w:rFonts w:hint="eastAsia"/>
                <w:lang w:eastAsia="zh-Hans"/>
              </w:rPr>
              <w:t>laravel</w:t>
            </w:r>
            <w:r>
              <w:t>框架应用开发能力</w:t>
            </w:r>
          </w:p>
          <w:p w14:paraId="41630389">
            <w:pPr>
              <w:pStyle w:val="15"/>
            </w:pPr>
            <w:r>
              <w:t>3.具备大型数据库操作和设计能力</w:t>
            </w:r>
          </w:p>
          <w:p w14:paraId="045B167A">
            <w:pPr>
              <w:pStyle w:val="15"/>
            </w:pPr>
            <w:r>
              <w:t>4.具备客户端开发能力</w:t>
            </w:r>
          </w:p>
          <w:p w14:paraId="65C8AF07">
            <w:pPr>
              <w:pStyle w:val="15"/>
            </w:pPr>
            <w:r>
              <w:t>5.初步具备软件项目开发和协调的能力</w:t>
            </w:r>
          </w:p>
        </w:tc>
      </w:tr>
      <w:tr w14:paraId="257D3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6322D3CE">
            <w:pPr>
              <w:pStyle w:val="15"/>
            </w:pPr>
            <w:r>
              <w:rPr>
                <w:rFonts w:hint="eastAsia"/>
              </w:rPr>
              <w:t>移动应用程序员</w:t>
            </w:r>
          </w:p>
        </w:tc>
        <w:tc>
          <w:tcPr>
            <w:tcW w:w="3260" w:type="dxa"/>
          </w:tcPr>
          <w:p w14:paraId="5CF05CB0">
            <w:pPr>
              <w:pStyle w:val="15"/>
            </w:pPr>
            <w:r>
              <w:t>1．接受工作任务，了解需</w:t>
            </w:r>
          </w:p>
          <w:p w14:paraId="0A10D4B4">
            <w:pPr>
              <w:pStyle w:val="15"/>
            </w:pPr>
            <w:r>
              <w:rPr>
                <w:rFonts w:hint="eastAsia"/>
              </w:rPr>
              <w:t>求分析和概要设计</w:t>
            </w:r>
          </w:p>
          <w:p w14:paraId="3AD19B09">
            <w:pPr>
              <w:pStyle w:val="15"/>
            </w:pPr>
            <w:r>
              <w:t>2．进行模块级详细设计与</w:t>
            </w:r>
          </w:p>
          <w:p w14:paraId="4032FB71">
            <w:pPr>
              <w:pStyle w:val="15"/>
            </w:pPr>
            <w:r>
              <w:rPr>
                <w:rFonts w:hint="eastAsia"/>
              </w:rPr>
              <w:t>接口设计</w:t>
            </w:r>
          </w:p>
          <w:p w14:paraId="23D3E451">
            <w:pPr>
              <w:pStyle w:val="15"/>
            </w:pPr>
            <w:r>
              <w:t>3．按照规范进行代码编写</w:t>
            </w:r>
          </w:p>
          <w:p w14:paraId="2A482645">
            <w:pPr>
              <w:pStyle w:val="15"/>
            </w:pPr>
            <w:r>
              <w:t>4．代码调试</w:t>
            </w:r>
          </w:p>
        </w:tc>
        <w:tc>
          <w:tcPr>
            <w:tcW w:w="3481" w:type="dxa"/>
          </w:tcPr>
          <w:p w14:paraId="22EC1527">
            <w:pPr>
              <w:pStyle w:val="15"/>
            </w:pPr>
            <w:r>
              <w:t>1.具备面向对象程序设计与开发能力</w:t>
            </w:r>
          </w:p>
          <w:p w14:paraId="331A20B0">
            <w:pPr>
              <w:pStyle w:val="15"/>
            </w:pPr>
            <w:r>
              <w:t>2.具备iOS移动应用开发能力</w:t>
            </w:r>
          </w:p>
          <w:p w14:paraId="3D8AAEE1">
            <w:pPr>
              <w:pStyle w:val="15"/>
            </w:pPr>
            <w:r>
              <w:t>3.具备Android移动应用开发能力</w:t>
            </w:r>
          </w:p>
          <w:p w14:paraId="4C5ABA6B">
            <w:pPr>
              <w:pStyle w:val="15"/>
            </w:pPr>
            <w:r>
              <w:t>4.具备手机游戏开发能力</w:t>
            </w:r>
          </w:p>
        </w:tc>
      </w:tr>
      <w:tr w14:paraId="6294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7826D259">
            <w:pPr>
              <w:pStyle w:val="15"/>
            </w:pPr>
            <w:r>
              <w:rPr>
                <w:rFonts w:hint="eastAsia"/>
              </w:rPr>
              <w:t>软件测试工程师</w:t>
            </w:r>
          </w:p>
        </w:tc>
        <w:tc>
          <w:tcPr>
            <w:tcW w:w="3260" w:type="dxa"/>
          </w:tcPr>
          <w:p w14:paraId="6E455099">
            <w:pPr>
              <w:pStyle w:val="15"/>
            </w:pPr>
            <w:r>
              <w:t>1.接受工作任务，阅读理解</w:t>
            </w:r>
          </w:p>
          <w:p w14:paraId="7C9A597D">
            <w:pPr>
              <w:pStyle w:val="15"/>
            </w:pPr>
            <w:r>
              <w:rPr>
                <w:rFonts w:hint="eastAsia"/>
              </w:rPr>
              <w:t>需求和设计规格说明书</w:t>
            </w:r>
          </w:p>
          <w:p w14:paraId="1E9B98C5">
            <w:pPr>
              <w:pStyle w:val="15"/>
            </w:pPr>
            <w:r>
              <w:t>2.制定软件测试计划，编写</w:t>
            </w:r>
          </w:p>
          <w:p w14:paraId="399469C9">
            <w:pPr>
              <w:pStyle w:val="15"/>
            </w:pPr>
            <w:r>
              <w:rPr>
                <w:rFonts w:hint="eastAsia"/>
              </w:rPr>
              <w:t>测试用例</w:t>
            </w:r>
          </w:p>
          <w:p w14:paraId="1A537867">
            <w:pPr>
              <w:pStyle w:val="15"/>
            </w:pPr>
            <w:r>
              <w:t>3.对软件进行测试和检验，</w:t>
            </w:r>
          </w:p>
          <w:p w14:paraId="1399FB0D">
            <w:pPr>
              <w:pStyle w:val="15"/>
            </w:pPr>
            <w:r>
              <w:rPr>
                <w:rFonts w:hint="eastAsia"/>
              </w:rPr>
              <w:t>发现软件的错误或缺陷</w:t>
            </w:r>
          </w:p>
          <w:p w14:paraId="3335DC38">
            <w:pPr>
              <w:pStyle w:val="15"/>
            </w:pPr>
            <w:r>
              <w:t>4.撰写测试报告</w:t>
            </w:r>
          </w:p>
        </w:tc>
        <w:tc>
          <w:tcPr>
            <w:tcW w:w="3481" w:type="dxa"/>
          </w:tcPr>
          <w:p w14:paraId="58AB66F5">
            <w:pPr>
              <w:pStyle w:val="15"/>
            </w:pPr>
            <w:r>
              <w:t>1.具有理解需求和设计规格的能力</w:t>
            </w:r>
          </w:p>
          <w:p w14:paraId="3C4AC6D0">
            <w:pPr>
              <w:pStyle w:val="15"/>
            </w:pPr>
            <w:r>
              <w:t>2.具有用主流测试工具的能力</w:t>
            </w:r>
          </w:p>
          <w:p w14:paraId="4371781C">
            <w:pPr>
              <w:pStyle w:val="15"/>
            </w:pPr>
            <w:r>
              <w:t>3.具有编写测试用例的能力</w:t>
            </w:r>
          </w:p>
          <w:p w14:paraId="43A231EC">
            <w:pPr>
              <w:pStyle w:val="15"/>
            </w:pPr>
            <w:r>
              <w:t>4.具有对软件进行测试，发现软件的错</w:t>
            </w:r>
            <w:r>
              <w:rPr>
                <w:rFonts w:hint="eastAsia"/>
              </w:rPr>
              <w:t>误和缺陷的能力</w:t>
            </w:r>
          </w:p>
          <w:p w14:paraId="19FE0B25">
            <w:pPr>
              <w:pStyle w:val="15"/>
            </w:pPr>
            <w:r>
              <w:t>5.具有撰写文档写作能力</w:t>
            </w:r>
          </w:p>
        </w:tc>
      </w:tr>
      <w:tr w14:paraId="330D6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19B2C8E5">
            <w:pPr>
              <w:pStyle w:val="15"/>
            </w:pPr>
            <w:r>
              <w:rPr>
                <w:rFonts w:hint="eastAsia"/>
              </w:rPr>
              <w:t>运维工程师</w:t>
            </w:r>
          </w:p>
        </w:tc>
        <w:tc>
          <w:tcPr>
            <w:tcW w:w="3260" w:type="dxa"/>
          </w:tcPr>
          <w:p w14:paraId="015FD285">
            <w:pPr>
              <w:pStyle w:val="15"/>
            </w:pPr>
            <w:r>
              <w:t>1.理解用户需求、产品架构</w:t>
            </w:r>
          </w:p>
          <w:p w14:paraId="4B2C1E89">
            <w:pPr>
              <w:pStyle w:val="15"/>
            </w:pPr>
            <w:r>
              <w:rPr>
                <w:rFonts w:hint="eastAsia"/>
              </w:rPr>
              <w:t>和功能</w:t>
            </w:r>
          </w:p>
          <w:p w14:paraId="780F0D49">
            <w:pPr>
              <w:pStyle w:val="15"/>
            </w:pPr>
            <w:r>
              <w:t>2.产品的安装调试</w:t>
            </w:r>
          </w:p>
          <w:p w14:paraId="61221FA5">
            <w:pPr>
              <w:pStyle w:val="15"/>
            </w:pPr>
            <w:r>
              <w:t>3.接收用户上报的系统问</w:t>
            </w:r>
            <w:r>
              <w:rPr>
                <w:rFonts w:hint="eastAsia"/>
              </w:rPr>
              <w:t>题，记录、查询和解答有关问题</w:t>
            </w:r>
          </w:p>
          <w:p w14:paraId="56B4E3EB">
            <w:pPr>
              <w:pStyle w:val="15"/>
            </w:pPr>
            <w:r>
              <w:t>4.发现系统使用过程中故</w:t>
            </w:r>
            <w:r>
              <w:rPr>
                <w:rFonts w:hint="eastAsia"/>
              </w:rPr>
              <w:t>障，并进行维护</w:t>
            </w:r>
          </w:p>
          <w:p w14:paraId="695E38E8">
            <w:pPr>
              <w:pStyle w:val="15"/>
            </w:pPr>
            <w:r>
              <w:t>5.对用户进行回访</w:t>
            </w:r>
          </w:p>
        </w:tc>
        <w:tc>
          <w:tcPr>
            <w:tcW w:w="3481" w:type="dxa"/>
          </w:tcPr>
          <w:p w14:paraId="04314EB5">
            <w:pPr>
              <w:pStyle w:val="15"/>
            </w:pPr>
            <w:r>
              <w:t>1.具备理解需求分析和了解系统架构和</w:t>
            </w:r>
            <w:r>
              <w:rPr>
                <w:rFonts w:hint="eastAsia"/>
              </w:rPr>
              <w:t>功能的能力</w:t>
            </w:r>
          </w:p>
          <w:p w14:paraId="5CC8CCB0">
            <w:pPr>
              <w:pStyle w:val="15"/>
            </w:pPr>
            <w:r>
              <w:t>2.具有与客户沟通和协作能力</w:t>
            </w:r>
          </w:p>
          <w:p w14:paraId="1C8ED197">
            <w:pPr>
              <w:pStyle w:val="15"/>
            </w:pPr>
            <w:r>
              <w:t>3.</w:t>
            </w:r>
            <w:r>
              <w:rPr>
                <w:rFonts w:hint="eastAsia"/>
              </w:rPr>
              <w:t>熟悉</w:t>
            </w:r>
            <w:r>
              <w:t>windows、Linux服务器</w:t>
            </w:r>
          </w:p>
          <w:p w14:paraId="74AEF016">
            <w:pPr>
              <w:pStyle w:val="15"/>
            </w:pPr>
            <w:r>
              <w:t>4.</w:t>
            </w:r>
            <w:r>
              <w:rPr>
                <w:rFonts w:hint="eastAsia"/>
              </w:rPr>
              <w:t>熟悉云服务、路由交换设备安装调试，熟悉网络通信协议</w:t>
            </w:r>
          </w:p>
          <w:p w14:paraId="2F6BB71B">
            <w:pPr>
              <w:pStyle w:val="15"/>
            </w:pPr>
            <w:r>
              <w:t>5.具有故障诊断能力</w:t>
            </w:r>
          </w:p>
          <w:p w14:paraId="095A64AB">
            <w:pPr>
              <w:pStyle w:val="15"/>
            </w:pPr>
            <w:r>
              <w:t>6.能排除软件在使用中的常见故障</w:t>
            </w:r>
          </w:p>
        </w:tc>
      </w:tr>
    </w:tbl>
    <w:p w14:paraId="6C921F1D">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调研中发现企业对软件技术从业者不仅仅是技术层面上有要求，在职业素养的社会、方法能力上也很关注。由于软件产业技术更新速度较快，所以软件生产企业不仅需要有高技能的毕业生，还要求他们具有比较强的学习能力，以及解决问题的创新精神和钻研精神。同时，软件开发是以“团队工作”方式进行的，而且一个开发团队由编程、测试、技术支持以及软件销售等人员组成，要求他们具备主动交流与沟通能力，以及团队合作精神。</w:t>
      </w:r>
      <w:r>
        <w:rPr>
          <w:rFonts w:hint="eastAsia" w:ascii="宋体" w:hAnsi="宋体" w:eastAsia="宋体" w:cs="宋体"/>
          <w:sz w:val="28"/>
          <w:szCs w:val="28"/>
        </w:rPr>
        <w:cr/>
      </w:r>
      <w:r>
        <w:rPr>
          <w:rFonts w:hint="eastAsia" w:ascii="宋体" w:hAnsi="宋体" w:eastAsia="宋体" w:cs="宋体"/>
          <w:sz w:val="28"/>
          <w:szCs w:val="28"/>
        </w:rPr>
        <w:t xml:space="preserve">     我们将企业对从业者应该具有的方法社会能力进行了归纳总结。如下表所示：</w:t>
      </w:r>
    </w:p>
    <w:p w14:paraId="44DD32E1">
      <w:pPr>
        <w:pStyle w:val="14"/>
        <w:keepNext w:val="0"/>
        <w:keepLines w:val="0"/>
        <w:pageBreakBefore w:val="0"/>
        <w:widowControl w:val="0"/>
        <w:kinsoku/>
        <w:wordWrap/>
        <w:overflowPunct/>
        <w:topLinePunct w:val="0"/>
        <w:autoSpaceDE/>
        <w:autoSpaceDN/>
        <w:bidi w:val="0"/>
        <w:adjustRightInd/>
        <w:snapToGrid/>
        <w:ind w:firstLine="0"/>
        <w:textAlignment w:val="auto"/>
        <w:rPr>
          <w:rFonts w:hint="eastAsia" w:ascii="Times New Roman" w:hAnsi="Times New Roman" w:cs="Times New Roman"/>
        </w:rPr>
      </w:pPr>
      <w:r>
        <w:rPr>
          <w:rFonts w:hint="eastAsia" w:ascii="Times New Roman" w:hAnsi="Times New Roman" w:cs="Times New Roman"/>
        </w:rPr>
        <w:t>表8-5 社会方法能力表</w:t>
      </w:r>
    </w:p>
    <w:tbl>
      <w:tblPr>
        <w:tblStyle w:val="10"/>
        <w:tblW w:w="7880" w:type="dxa"/>
        <w:tblInd w:w="113" w:type="dxa"/>
        <w:tblLayout w:type="autofit"/>
        <w:tblCellMar>
          <w:top w:w="0" w:type="dxa"/>
          <w:left w:w="108" w:type="dxa"/>
          <w:bottom w:w="0" w:type="dxa"/>
          <w:right w:w="108" w:type="dxa"/>
        </w:tblCellMar>
      </w:tblPr>
      <w:tblGrid>
        <w:gridCol w:w="900"/>
        <w:gridCol w:w="3490"/>
        <w:gridCol w:w="3490"/>
      </w:tblGrid>
      <w:tr w14:paraId="254F51B8">
        <w:tblPrEx>
          <w:tblCellMar>
            <w:top w:w="0" w:type="dxa"/>
            <w:left w:w="108" w:type="dxa"/>
            <w:bottom w:w="0" w:type="dxa"/>
            <w:right w:w="108" w:type="dxa"/>
          </w:tblCellMar>
        </w:tblPrEx>
        <w:trPr>
          <w:trHeight w:val="5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9CC2E5"/>
            <w:noWrap/>
            <w:vAlign w:val="center"/>
          </w:tcPr>
          <w:p w14:paraId="65E8DE05">
            <w:pPr>
              <w:jc w:val="center"/>
              <w:rPr>
                <w:rFonts w:hint="eastAsia"/>
                <w:sz w:val="21"/>
                <w:szCs w:val="16"/>
              </w:rPr>
            </w:pPr>
            <w:bookmarkStart w:id="148" w:name="_Toc28331"/>
            <w:r>
              <w:rPr>
                <w:rFonts w:hint="eastAsia"/>
                <w:sz w:val="21"/>
                <w:szCs w:val="16"/>
              </w:rPr>
              <w:t>序号</w:t>
            </w:r>
            <w:bookmarkEnd w:id="148"/>
          </w:p>
        </w:tc>
        <w:tc>
          <w:tcPr>
            <w:tcW w:w="3490" w:type="dxa"/>
            <w:tcBorders>
              <w:top w:val="single" w:color="000000" w:sz="4" w:space="0"/>
              <w:left w:val="nil"/>
              <w:bottom w:val="single" w:color="000000" w:sz="4" w:space="0"/>
              <w:right w:val="single" w:color="000000" w:sz="4" w:space="0"/>
            </w:tcBorders>
            <w:shd w:val="clear" w:color="auto" w:fill="9CC2E5"/>
            <w:noWrap/>
            <w:vAlign w:val="center"/>
          </w:tcPr>
          <w:p w14:paraId="446E7007">
            <w:pPr>
              <w:jc w:val="center"/>
              <w:rPr>
                <w:rFonts w:hint="eastAsia"/>
                <w:sz w:val="21"/>
                <w:szCs w:val="16"/>
              </w:rPr>
            </w:pPr>
            <w:bookmarkStart w:id="149" w:name="_Toc18323"/>
            <w:r>
              <w:rPr>
                <w:rFonts w:hint="eastAsia"/>
                <w:sz w:val="21"/>
                <w:szCs w:val="16"/>
              </w:rPr>
              <w:t>社会能力</w:t>
            </w:r>
            <w:bookmarkEnd w:id="149"/>
          </w:p>
        </w:tc>
        <w:tc>
          <w:tcPr>
            <w:tcW w:w="3490" w:type="dxa"/>
            <w:tcBorders>
              <w:top w:val="single" w:color="000000" w:sz="4" w:space="0"/>
              <w:left w:val="nil"/>
              <w:bottom w:val="single" w:color="000000" w:sz="4" w:space="0"/>
              <w:right w:val="single" w:color="000000" w:sz="4" w:space="0"/>
            </w:tcBorders>
            <w:shd w:val="clear" w:color="auto" w:fill="9CC2E5"/>
            <w:vAlign w:val="center"/>
          </w:tcPr>
          <w:p w14:paraId="0D66DBFF">
            <w:pPr>
              <w:jc w:val="center"/>
              <w:rPr>
                <w:rFonts w:hint="eastAsia"/>
                <w:sz w:val="21"/>
                <w:szCs w:val="16"/>
              </w:rPr>
            </w:pPr>
            <w:bookmarkStart w:id="150" w:name="_Toc27846"/>
            <w:r>
              <w:rPr>
                <w:rFonts w:hint="eastAsia"/>
                <w:sz w:val="21"/>
                <w:szCs w:val="16"/>
              </w:rPr>
              <w:t>方法能力</w:t>
            </w:r>
            <w:bookmarkEnd w:id="150"/>
          </w:p>
        </w:tc>
      </w:tr>
      <w:tr w14:paraId="53E9EBAE">
        <w:tblPrEx>
          <w:tblCellMar>
            <w:top w:w="0" w:type="dxa"/>
            <w:left w:w="108" w:type="dxa"/>
            <w:bottom w:w="0" w:type="dxa"/>
            <w:right w:w="108" w:type="dxa"/>
          </w:tblCellMar>
        </w:tblPrEx>
        <w:trPr>
          <w:trHeight w:val="1740" w:hRule="atLeast"/>
        </w:trPr>
        <w:tc>
          <w:tcPr>
            <w:tcW w:w="900" w:type="dxa"/>
            <w:tcBorders>
              <w:top w:val="nil"/>
              <w:left w:val="single" w:color="000000" w:sz="4" w:space="0"/>
              <w:bottom w:val="single" w:color="000000" w:sz="4" w:space="0"/>
              <w:right w:val="single" w:color="000000" w:sz="4" w:space="0"/>
            </w:tcBorders>
            <w:noWrap/>
            <w:vAlign w:val="center"/>
          </w:tcPr>
          <w:p w14:paraId="0FFACEA4">
            <w:pPr>
              <w:jc w:val="center"/>
              <w:rPr>
                <w:rFonts w:hint="eastAsia"/>
                <w:sz w:val="21"/>
                <w:szCs w:val="16"/>
              </w:rPr>
            </w:pPr>
            <w:bookmarkStart w:id="151" w:name="_Toc6871"/>
            <w:r>
              <w:rPr>
                <w:rFonts w:hint="eastAsia"/>
                <w:sz w:val="21"/>
                <w:szCs w:val="16"/>
              </w:rPr>
              <w:t>1</w:t>
            </w:r>
            <w:bookmarkEnd w:id="151"/>
          </w:p>
        </w:tc>
        <w:tc>
          <w:tcPr>
            <w:tcW w:w="3490" w:type="dxa"/>
            <w:tcBorders>
              <w:top w:val="nil"/>
              <w:left w:val="nil"/>
              <w:bottom w:val="single" w:color="000000" w:sz="4" w:space="0"/>
              <w:right w:val="single" w:color="000000" w:sz="4" w:space="0"/>
            </w:tcBorders>
            <w:vAlign w:val="center"/>
          </w:tcPr>
          <w:p w14:paraId="3E3B7410">
            <w:pPr>
              <w:jc w:val="center"/>
              <w:rPr>
                <w:rFonts w:hint="eastAsia"/>
                <w:sz w:val="21"/>
                <w:szCs w:val="16"/>
              </w:rPr>
            </w:pPr>
            <w:bookmarkStart w:id="152" w:name="_Toc28502"/>
            <w:r>
              <w:rPr>
                <w:rFonts w:hint="eastAsia"/>
                <w:sz w:val="21"/>
                <w:szCs w:val="16"/>
              </w:rPr>
              <w:t>沟通能力：具备与客户沟通需求所需的亲和力和情商；与团队成员沟通与协调能力；</w:t>
            </w:r>
            <w:bookmarkEnd w:id="152"/>
          </w:p>
          <w:p w14:paraId="0B2AE987">
            <w:pPr>
              <w:jc w:val="center"/>
              <w:rPr>
                <w:rFonts w:hint="eastAsia"/>
                <w:sz w:val="21"/>
                <w:szCs w:val="16"/>
              </w:rPr>
            </w:pPr>
            <w:bookmarkStart w:id="153" w:name="_Toc28339"/>
            <w:r>
              <w:rPr>
                <w:rFonts w:hint="eastAsia"/>
                <w:sz w:val="21"/>
                <w:szCs w:val="16"/>
              </w:rPr>
              <w:t>与其他项目成员沟通的能力</w:t>
            </w:r>
            <w:bookmarkEnd w:id="153"/>
          </w:p>
        </w:tc>
        <w:tc>
          <w:tcPr>
            <w:tcW w:w="3490" w:type="dxa"/>
            <w:tcBorders>
              <w:top w:val="nil"/>
              <w:left w:val="nil"/>
              <w:bottom w:val="single" w:color="000000" w:sz="4" w:space="0"/>
              <w:right w:val="single" w:color="000000" w:sz="4" w:space="0"/>
            </w:tcBorders>
            <w:vAlign w:val="center"/>
          </w:tcPr>
          <w:p w14:paraId="6ABCED0F">
            <w:pPr>
              <w:jc w:val="center"/>
              <w:rPr>
                <w:rFonts w:hint="eastAsia"/>
                <w:sz w:val="21"/>
                <w:szCs w:val="16"/>
              </w:rPr>
            </w:pPr>
            <w:bookmarkStart w:id="154" w:name="_Toc28474"/>
            <w:r>
              <w:rPr>
                <w:rFonts w:hint="eastAsia"/>
                <w:sz w:val="21"/>
                <w:szCs w:val="16"/>
              </w:rPr>
              <w:t>技术研究（应用方向）视野</w:t>
            </w:r>
            <w:bookmarkEnd w:id="154"/>
          </w:p>
        </w:tc>
      </w:tr>
      <w:tr w14:paraId="6559BF83">
        <w:tblPrEx>
          <w:tblCellMar>
            <w:top w:w="0" w:type="dxa"/>
            <w:left w:w="108" w:type="dxa"/>
            <w:bottom w:w="0" w:type="dxa"/>
            <w:right w:w="108" w:type="dxa"/>
          </w:tblCellMar>
        </w:tblPrEx>
        <w:trPr>
          <w:trHeight w:val="480" w:hRule="atLeast"/>
        </w:trPr>
        <w:tc>
          <w:tcPr>
            <w:tcW w:w="900" w:type="dxa"/>
            <w:tcBorders>
              <w:top w:val="nil"/>
              <w:left w:val="single" w:color="000000" w:sz="4" w:space="0"/>
              <w:bottom w:val="single" w:color="000000" w:sz="4" w:space="0"/>
              <w:right w:val="single" w:color="000000" w:sz="4" w:space="0"/>
            </w:tcBorders>
            <w:noWrap/>
            <w:vAlign w:val="center"/>
          </w:tcPr>
          <w:p w14:paraId="72489C25">
            <w:pPr>
              <w:jc w:val="center"/>
              <w:rPr>
                <w:rFonts w:hint="eastAsia"/>
                <w:sz w:val="21"/>
                <w:szCs w:val="16"/>
              </w:rPr>
            </w:pPr>
            <w:bookmarkStart w:id="155" w:name="_Toc21054"/>
            <w:r>
              <w:rPr>
                <w:rFonts w:hint="eastAsia"/>
                <w:sz w:val="21"/>
                <w:szCs w:val="16"/>
              </w:rPr>
              <w:t>2</w:t>
            </w:r>
            <w:bookmarkEnd w:id="155"/>
          </w:p>
        </w:tc>
        <w:tc>
          <w:tcPr>
            <w:tcW w:w="3490" w:type="dxa"/>
            <w:tcBorders>
              <w:top w:val="nil"/>
              <w:left w:val="nil"/>
              <w:bottom w:val="single" w:color="000000" w:sz="4" w:space="0"/>
              <w:right w:val="single" w:color="000000" w:sz="4" w:space="0"/>
            </w:tcBorders>
            <w:noWrap/>
            <w:vAlign w:val="center"/>
          </w:tcPr>
          <w:p w14:paraId="17AA5F88">
            <w:pPr>
              <w:jc w:val="center"/>
              <w:rPr>
                <w:rFonts w:hint="eastAsia"/>
                <w:sz w:val="21"/>
                <w:szCs w:val="16"/>
              </w:rPr>
            </w:pPr>
            <w:bookmarkStart w:id="156" w:name="_Toc6682"/>
            <w:r>
              <w:rPr>
                <w:rFonts w:hint="eastAsia"/>
                <w:sz w:val="21"/>
                <w:szCs w:val="16"/>
              </w:rPr>
              <w:t>包容</w:t>
            </w:r>
            <w:bookmarkEnd w:id="156"/>
          </w:p>
        </w:tc>
        <w:tc>
          <w:tcPr>
            <w:tcW w:w="3490" w:type="dxa"/>
            <w:tcBorders>
              <w:top w:val="nil"/>
              <w:left w:val="nil"/>
              <w:bottom w:val="single" w:color="000000" w:sz="4" w:space="0"/>
              <w:right w:val="single" w:color="000000" w:sz="4" w:space="0"/>
            </w:tcBorders>
            <w:vAlign w:val="center"/>
          </w:tcPr>
          <w:p w14:paraId="21215BF3">
            <w:pPr>
              <w:jc w:val="center"/>
              <w:rPr>
                <w:rFonts w:hint="eastAsia"/>
                <w:sz w:val="21"/>
                <w:szCs w:val="16"/>
              </w:rPr>
            </w:pPr>
            <w:bookmarkStart w:id="157" w:name="_Toc21439"/>
            <w:r>
              <w:rPr>
                <w:rFonts w:hint="eastAsia"/>
                <w:sz w:val="21"/>
                <w:szCs w:val="16"/>
              </w:rPr>
              <w:t>技术转化能力</w:t>
            </w:r>
            <w:bookmarkEnd w:id="157"/>
          </w:p>
        </w:tc>
      </w:tr>
      <w:tr w14:paraId="3C4C68C9">
        <w:tblPrEx>
          <w:tblCellMar>
            <w:top w:w="0" w:type="dxa"/>
            <w:left w:w="108" w:type="dxa"/>
            <w:bottom w:w="0" w:type="dxa"/>
            <w:right w:w="108" w:type="dxa"/>
          </w:tblCellMar>
        </w:tblPrEx>
        <w:trPr>
          <w:trHeight w:val="480" w:hRule="atLeast"/>
        </w:trPr>
        <w:tc>
          <w:tcPr>
            <w:tcW w:w="900" w:type="dxa"/>
            <w:tcBorders>
              <w:top w:val="nil"/>
              <w:left w:val="single" w:color="000000" w:sz="4" w:space="0"/>
              <w:bottom w:val="single" w:color="000000" w:sz="4" w:space="0"/>
              <w:right w:val="single" w:color="000000" w:sz="4" w:space="0"/>
            </w:tcBorders>
            <w:noWrap/>
            <w:vAlign w:val="center"/>
          </w:tcPr>
          <w:p w14:paraId="70ED2AE2">
            <w:pPr>
              <w:jc w:val="center"/>
              <w:rPr>
                <w:rFonts w:hint="eastAsia"/>
                <w:sz w:val="21"/>
                <w:szCs w:val="16"/>
              </w:rPr>
            </w:pPr>
            <w:bookmarkStart w:id="158" w:name="_Toc1882"/>
            <w:r>
              <w:rPr>
                <w:rFonts w:hint="eastAsia"/>
                <w:sz w:val="21"/>
                <w:szCs w:val="16"/>
              </w:rPr>
              <w:t>3</w:t>
            </w:r>
            <w:bookmarkEnd w:id="158"/>
          </w:p>
        </w:tc>
        <w:tc>
          <w:tcPr>
            <w:tcW w:w="3490" w:type="dxa"/>
            <w:tcBorders>
              <w:top w:val="nil"/>
              <w:left w:val="nil"/>
              <w:bottom w:val="single" w:color="000000" w:sz="4" w:space="0"/>
              <w:right w:val="single" w:color="000000" w:sz="4" w:space="0"/>
            </w:tcBorders>
            <w:noWrap/>
            <w:vAlign w:val="center"/>
          </w:tcPr>
          <w:p w14:paraId="52944B53">
            <w:pPr>
              <w:jc w:val="center"/>
              <w:rPr>
                <w:rFonts w:hint="eastAsia"/>
                <w:sz w:val="21"/>
                <w:szCs w:val="16"/>
              </w:rPr>
            </w:pPr>
            <w:bookmarkStart w:id="159" w:name="_Toc20058"/>
            <w:r>
              <w:rPr>
                <w:rFonts w:hint="eastAsia"/>
                <w:sz w:val="21"/>
                <w:szCs w:val="16"/>
              </w:rPr>
              <w:t>自我认知</w:t>
            </w:r>
            <w:bookmarkEnd w:id="159"/>
          </w:p>
        </w:tc>
        <w:tc>
          <w:tcPr>
            <w:tcW w:w="3490" w:type="dxa"/>
            <w:tcBorders>
              <w:top w:val="nil"/>
              <w:left w:val="nil"/>
              <w:bottom w:val="single" w:color="000000" w:sz="4" w:space="0"/>
              <w:right w:val="single" w:color="000000" w:sz="4" w:space="0"/>
            </w:tcBorders>
            <w:vAlign w:val="center"/>
          </w:tcPr>
          <w:p w14:paraId="2FD7A00F">
            <w:pPr>
              <w:jc w:val="center"/>
              <w:rPr>
                <w:rFonts w:hint="eastAsia"/>
                <w:sz w:val="21"/>
                <w:szCs w:val="16"/>
              </w:rPr>
            </w:pPr>
            <w:bookmarkStart w:id="160" w:name="_Toc2452"/>
            <w:r>
              <w:rPr>
                <w:rFonts w:hint="eastAsia"/>
                <w:sz w:val="21"/>
                <w:szCs w:val="16"/>
              </w:rPr>
              <w:t>计划和规划能力</w:t>
            </w:r>
            <w:bookmarkEnd w:id="160"/>
          </w:p>
        </w:tc>
      </w:tr>
      <w:tr w14:paraId="2358E696">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5715E648">
            <w:pPr>
              <w:jc w:val="center"/>
              <w:rPr>
                <w:rFonts w:hint="eastAsia"/>
                <w:sz w:val="21"/>
                <w:szCs w:val="16"/>
              </w:rPr>
            </w:pPr>
            <w:bookmarkStart w:id="161" w:name="_Toc17958"/>
            <w:r>
              <w:rPr>
                <w:rFonts w:hint="eastAsia"/>
                <w:sz w:val="21"/>
                <w:szCs w:val="16"/>
              </w:rPr>
              <w:t>4</w:t>
            </w:r>
            <w:bookmarkEnd w:id="161"/>
          </w:p>
        </w:tc>
        <w:tc>
          <w:tcPr>
            <w:tcW w:w="3490" w:type="dxa"/>
            <w:tcBorders>
              <w:top w:val="nil"/>
              <w:left w:val="nil"/>
              <w:bottom w:val="single" w:color="000000" w:sz="4" w:space="0"/>
              <w:right w:val="single" w:color="000000" w:sz="4" w:space="0"/>
            </w:tcBorders>
            <w:noWrap/>
            <w:vAlign w:val="center"/>
          </w:tcPr>
          <w:p w14:paraId="0061A5B2">
            <w:pPr>
              <w:jc w:val="center"/>
              <w:rPr>
                <w:rFonts w:hint="eastAsia"/>
                <w:sz w:val="21"/>
                <w:szCs w:val="16"/>
              </w:rPr>
            </w:pPr>
            <w:bookmarkStart w:id="162" w:name="_Toc10466"/>
            <w:r>
              <w:rPr>
                <w:rFonts w:hint="eastAsia"/>
                <w:sz w:val="21"/>
                <w:szCs w:val="16"/>
              </w:rPr>
              <w:t>适应力</w:t>
            </w:r>
            <w:bookmarkEnd w:id="162"/>
          </w:p>
        </w:tc>
        <w:tc>
          <w:tcPr>
            <w:tcW w:w="3490" w:type="dxa"/>
            <w:tcBorders>
              <w:top w:val="nil"/>
              <w:left w:val="nil"/>
              <w:bottom w:val="single" w:color="000000" w:sz="4" w:space="0"/>
              <w:right w:val="single" w:color="000000" w:sz="4" w:space="0"/>
            </w:tcBorders>
            <w:vAlign w:val="center"/>
          </w:tcPr>
          <w:p w14:paraId="1599E12D">
            <w:pPr>
              <w:jc w:val="center"/>
              <w:rPr>
                <w:rFonts w:hint="eastAsia"/>
                <w:sz w:val="21"/>
                <w:szCs w:val="16"/>
              </w:rPr>
            </w:pPr>
            <w:bookmarkStart w:id="163" w:name="_Toc19910"/>
            <w:r>
              <w:rPr>
                <w:rFonts w:hint="eastAsia"/>
                <w:sz w:val="21"/>
                <w:szCs w:val="16"/>
              </w:rPr>
              <w:t>逻辑思维 、发散思维、抽象思维、结构化思维、作文能力</w:t>
            </w:r>
            <w:bookmarkEnd w:id="163"/>
          </w:p>
        </w:tc>
      </w:tr>
      <w:tr w14:paraId="17B51D75">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2221BDB">
            <w:pPr>
              <w:jc w:val="center"/>
              <w:rPr>
                <w:rFonts w:hint="eastAsia"/>
                <w:sz w:val="21"/>
                <w:szCs w:val="16"/>
              </w:rPr>
            </w:pPr>
            <w:bookmarkStart w:id="164" w:name="_Toc29827"/>
            <w:r>
              <w:rPr>
                <w:rFonts w:hint="eastAsia"/>
                <w:sz w:val="21"/>
                <w:szCs w:val="16"/>
              </w:rPr>
              <w:t>5</w:t>
            </w:r>
            <w:bookmarkEnd w:id="164"/>
          </w:p>
        </w:tc>
        <w:tc>
          <w:tcPr>
            <w:tcW w:w="3490" w:type="dxa"/>
            <w:tcBorders>
              <w:top w:val="nil"/>
              <w:left w:val="nil"/>
              <w:bottom w:val="single" w:color="000000" w:sz="4" w:space="0"/>
              <w:right w:val="single" w:color="000000" w:sz="4" w:space="0"/>
            </w:tcBorders>
            <w:noWrap/>
            <w:vAlign w:val="center"/>
          </w:tcPr>
          <w:p w14:paraId="388BAAB1">
            <w:pPr>
              <w:jc w:val="center"/>
              <w:rPr>
                <w:rFonts w:hint="eastAsia"/>
                <w:sz w:val="21"/>
                <w:szCs w:val="16"/>
              </w:rPr>
            </w:pPr>
            <w:bookmarkStart w:id="165" w:name="_Toc2560"/>
            <w:r>
              <w:rPr>
                <w:rFonts w:hint="eastAsia"/>
                <w:sz w:val="21"/>
                <w:szCs w:val="16"/>
              </w:rPr>
              <w:t>诚信</w:t>
            </w:r>
            <w:bookmarkEnd w:id="165"/>
          </w:p>
        </w:tc>
        <w:tc>
          <w:tcPr>
            <w:tcW w:w="3490" w:type="dxa"/>
            <w:tcBorders>
              <w:top w:val="nil"/>
              <w:left w:val="nil"/>
              <w:bottom w:val="single" w:color="000000" w:sz="4" w:space="0"/>
              <w:right w:val="single" w:color="000000" w:sz="4" w:space="0"/>
            </w:tcBorders>
            <w:vAlign w:val="center"/>
          </w:tcPr>
          <w:p w14:paraId="0FDFAE60">
            <w:pPr>
              <w:jc w:val="center"/>
              <w:rPr>
                <w:rFonts w:hint="eastAsia"/>
                <w:sz w:val="21"/>
                <w:szCs w:val="16"/>
              </w:rPr>
            </w:pPr>
            <w:bookmarkStart w:id="166" w:name="_Toc3743"/>
            <w:r>
              <w:rPr>
                <w:rFonts w:hint="eastAsia"/>
                <w:sz w:val="21"/>
                <w:szCs w:val="16"/>
              </w:rPr>
              <w:t>时间管理能力</w:t>
            </w:r>
            <w:bookmarkEnd w:id="166"/>
          </w:p>
        </w:tc>
      </w:tr>
      <w:tr w14:paraId="62274BC9">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2B2F9914">
            <w:pPr>
              <w:jc w:val="center"/>
              <w:rPr>
                <w:rFonts w:hint="eastAsia"/>
                <w:sz w:val="21"/>
                <w:szCs w:val="16"/>
              </w:rPr>
            </w:pPr>
            <w:bookmarkStart w:id="167" w:name="_Toc19181"/>
            <w:r>
              <w:rPr>
                <w:rFonts w:hint="eastAsia"/>
                <w:sz w:val="21"/>
                <w:szCs w:val="16"/>
              </w:rPr>
              <w:t>6</w:t>
            </w:r>
            <w:bookmarkEnd w:id="167"/>
          </w:p>
        </w:tc>
        <w:tc>
          <w:tcPr>
            <w:tcW w:w="3490" w:type="dxa"/>
            <w:tcBorders>
              <w:top w:val="nil"/>
              <w:left w:val="nil"/>
              <w:bottom w:val="single" w:color="000000" w:sz="4" w:space="0"/>
              <w:right w:val="single" w:color="000000" w:sz="4" w:space="0"/>
            </w:tcBorders>
            <w:noWrap/>
            <w:vAlign w:val="center"/>
          </w:tcPr>
          <w:p w14:paraId="3DB06A59">
            <w:pPr>
              <w:jc w:val="center"/>
              <w:rPr>
                <w:rFonts w:hint="eastAsia"/>
                <w:sz w:val="21"/>
                <w:szCs w:val="16"/>
              </w:rPr>
            </w:pPr>
            <w:bookmarkStart w:id="168" w:name="_Toc11062"/>
            <w:r>
              <w:rPr>
                <w:rFonts w:hint="eastAsia"/>
                <w:sz w:val="21"/>
                <w:szCs w:val="16"/>
              </w:rPr>
              <w:t>职业道德</w:t>
            </w:r>
            <w:bookmarkEnd w:id="168"/>
          </w:p>
        </w:tc>
        <w:tc>
          <w:tcPr>
            <w:tcW w:w="3490" w:type="dxa"/>
            <w:tcBorders>
              <w:top w:val="nil"/>
              <w:left w:val="nil"/>
              <w:bottom w:val="single" w:color="000000" w:sz="4" w:space="0"/>
              <w:right w:val="single" w:color="000000" w:sz="4" w:space="0"/>
            </w:tcBorders>
            <w:vAlign w:val="center"/>
          </w:tcPr>
          <w:p w14:paraId="0F9EE21B">
            <w:pPr>
              <w:jc w:val="center"/>
              <w:rPr>
                <w:rFonts w:hint="eastAsia"/>
                <w:sz w:val="21"/>
                <w:szCs w:val="16"/>
              </w:rPr>
            </w:pPr>
            <w:bookmarkStart w:id="169" w:name="_Toc12205"/>
            <w:r>
              <w:rPr>
                <w:rFonts w:hint="eastAsia"/>
                <w:sz w:val="21"/>
                <w:szCs w:val="16"/>
              </w:rPr>
              <w:t>创新力 、创意 、创造</w:t>
            </w:r>
            <w:bookmarkEnd w:id="169"/>
          </w:p>
        </w:tc>
      </w:tr>
      <w:tr w14:paraId="3770EE8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7DE3342">
            <w:pPr>
              <w:jc w:val="center"/>
              <w:rPr>
                <w:rFonts w:hint="eastAsia"/>
                <w:sz w:val="21"/>
                <w:szCs w:val="16"/>
              </w:rPr>
            </w:pPr>
            <w:bookmarkStart w:id="170" w:name="_Toc17281"/>
            <w:r>
              <w:rPr>
                <w:rFonts w:hint="eastAsia"/>
                <w:sz w:val="21"/>
                <w:szCs w:val="16"/>
              </w:rPr>
              <w:t>7</w:t>
            </w:r>
            <w:bookmarkEnd w:id="170"/>
          </w:p>
        </w:tc>
        <w:tc>
          <w:tcPr>
            <w:tcW w:w="3490" w:type="dxa"/>
            <w:tcBorders>
              <w:top w:val="nil"/>
              <w:left w:val="nil"/>
              <w:bottom w:val="single" w:color="000000" w:sz="4" w:space="0"/>
              <w:right w:val="single" w:color="000000" w:sz="4" w:space="0"/>
            </w:tcBorders>
            <w:noWrap/>
            <w:vAlign w:val="center"/>
          </w:tcPr>
          <w:p w14:paraId="5CECA6B9">
            <w:pPr>
              <w:jc w:val="center"/>
              <w:rPr>
                <w:rFonts w:hint="eastAsia"/>
                <w:sz w:val="21"/>
                <w:szCs w:val="16"/>
              </w:rPr>
            </w:pPr>
            <w:bookmarkStart w:id="171" w:name="_Toc12492"/>
            <w:r>
              <w:rPr>
                <w:rFonts w:hint="eastAsia"/>
                <w:sz w:val="21"/>
                <w:szCs w:val="16"/>
              </w:rPr>
              <w:t>职业化</w:t>
            </w:r>
            <w:bookmarkEnd w:id="171"/>
          </w:p>
        </w:tc>
        <w:tc>
          <w:tcPr>
            <w:tcW w:w="3490" w:type="dxa"/>
            <w:tcBorders>
              <w:top w:val="nil"/>
              <w:left w:val="nil"/>
              <w:bottom w:val="single" w:color="000000" w:sz="4" w:space="0"/>
              <w:right w:val="single" w:color="000000" w:sz="4" w:space="0"/>
            </w:tcBorders>
            <w:vAlign w:val="center"/>
          </w:tcPr>
          <w:p w14:paraId="0E331E57">
            <w:pPr>
              <w:jc w:val="center"/>
              <w:rPr>
                <w:rFonts w:hint="eastAsia"/>
                <w:sz w:val="21"/>
                <w:szCs w:val="16"/>
              </w:rPr>
            </w:pPr>
            <w:bookmarkStart w:id="172" w:name="_Toc2373"/>
            <w:r>
              <w:rPr>
                <w:rFonts w:hint="eastAsia"/>
                <w:sz w:val="21"/>
                <w:szCs w:val="16"/>
              </w:rPr>
              <w:t>执行力 、落地能力</w:t>
            </w:r>
            <w:bookmarkEnd w:id="172"/>
          </w:p>
        </w:tc>
      </w:tr>
      <w:tr w14:paraId="2A722BDD">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409F564C">
            <w:pPr>
              <w:jc w:val="center"/>
              <w:rPr>
                <w:rFonts w:hint="eastAsia"/>
                <w:sz w:val="21"/>
                <w:szCs w:val="16"/>
              </w:rPr>
            </w:pPr>
            <w:bookmarkStart w:id="173" w:name="_Toc3769"/>
            <w:r>
              <w:rPr>
                <w:rFonts w:hint="eastAsia"/>
                <w:sz w:val="21"/>
                <w:szCs w:val="16"/>
              </w:rPr>
              <w:t>8</w:t>
            </w:r>
            <w:bookmarkEnd w:id="173"/>
          </w:p>
        </w:tc>
        <w:tc>
          <w:tcPr>
            <w:tcW w:w="3490" w:type="dxa"/>
            <w:tcBorders>
              <w:top w:val="nil"/>
              <w:left w:val="nil"/>
              <w:bottom w:val="single" w:color="000000" w:sz="4" w:space="0"/>
              <w:right w:val="single" w:color="000000" w:sz="4" w:space="0"/>
            </w:tcBorders>
            <w:noWrap/>
            <w:vAlign w:val="center"/>
          </w:tcPr>
          <w:p w14:paraId="56F2D050">
            <w:pPr>
              <w:jc w:val="center"/>
              <w:rPr>
                <w:rFonts w:hint="eastAsia"/>
                <w:sz w:val="21"/>
                <w:szCs w:val="16"/>
              </w:rPr>
            </w:pPr>
            <w:bookmarkStart w:id="174" w:name="_Toc16882"/>
            <w:r>
              <w:rPr>
                <w:rFonts w:hint="eastAsia"/>
                <w:sz w:val="21"/>
                <w:szCs w:val="16"/>
              </w:rPr>
              <w:t>社会责任感</w:t>
            </w:r>
            <w:bookmarkEnd w:id="174"/>
          </w:p>
        </w:tc>
        <w:tc>
          <w:tcPr>
            <w:tcW w:w="3490" w:type="dxa"/>
            <w:tcBorders>
              <w:top w:val="nil"/>
              <w:left w:val="nil"/>
              <w:bottom w:val="single" w:color="000000" w:sz="4" w:space="0"/>
              <w:right w:val="single" w:color="000000" w:sz="4" w:space="0"/>
            </w:tcBorders>
            <w:vAlign w:val="center"/>
          </w:tcPr>
          <w:p w14:paraId="7B474FBC">
            <w:pPr>
              <w:jc w:val="center"/>
              <w:rPr>
                <w:rFonts w:hint="eastAsia"/>
                <w:sz w:val="21"/>
                <w:szCs w:val="16"/>
              </w:rPr>
            </w:pPr>
            <w:bookmarkStart w:id="175" w:name="_Toc19706"/>
            <w:r>
              <w:rPr>
                <w:rFonts w:hint="eastAsia"/>
                <w:sz w:val="21"/>
                <w:szCs w:val="16"/>
              </w:rPr>
              <w:t>独立发现及解决问题的能力</w:t>
            </w:r>
            <w:bookmarkEnd w:id="175"/>
          </w:p>
        </w:tc>
      </w:tr>
      <w:tr w14:paraId="50D3EDFD">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24A4AECE">
            <w:pPr>
              <w:jc w:val="center"/>
              <w:rPr>
                <w:rFonts w:hint="eastAsia"/>
                <w:sz w:val="21"/>
                <w:szCs w:val="16"/>
              </w:rPr>
            </w:pPr>
            <w:bookmarkStart w:id="176" w:name="_Toc12160"/>
            <w:r>
              <w:rPr>
                <w:rFonts w:hint="eastAsia"/>
                <w:sz w:val="21"/>
                <w:szCs w:val="16"/>
              </w:rPr>
              <w:t>9</w:t>
            </w:r>
            <w:bookmarkEnd w:id="176"/>
          </w:p>
        </w:tc>
        <w:tc>
          <w:tcPr>
            <w:tcW w:w="3490" w:type="dxa"/>
            <w:tcBorders>
              <w:top w:val="nil"/>
              <w:left w:val="nil"/>
              <w:bottom w:val="single" w:color="000000" w:sz="4" w:space="0"/>
              <w:right w:val="single" w:color="000000" w:sz="4" w:space="0"/>
            </w:tcBorders>
            <w:noWrap/>
            <w:vAlign w:val="center"/>
          </w:tcPr>
          <w:p w14:paraId="5F4673D3">
            <w:pPr>
              <w:jc w:val="center"/>
              <w:rPr>
                <w:rFonts w:hint="eastAsia"/>
                <w:sz w:val="21"/>
                <w:szCs w:val="16"/>
              </w:rPr>
            </w:pPr>
            <w:bookmarkStart w:id="177" w:name="_Toc26627"/>
            <w:r>
              <w:rPr>
                <w:rFonts w:hint="eastAsia"/>
                <w:sz w:val="21"/>
                <w:szCs w:val="16"/>
              </w:rPr>
              <w:t>抗压能力</w:t>
            </w:r>
            <w:bookmarkEnd w:id="177"/>
          </w:p>
        </w:tc>
        <w:tc>
          <w:tcPr>
            <w:tcW w:w="3490" w:type="dxa"/>
            <w:tcBorders>
              <w:top w:val="nil"/>
              <w:left w:val="nil"/>
              <w:bottom w:val="single" w:color="000000" w:sz="4" w:space="0"/>
              <w:right w:val="single" w:color="000000" w:sz="4" w:space="0"/>
            </w:tcBorders>
            <w:vAlign w:val="center"/>
          </w:tcPr>
          <w:p w14:paraId="00510C6A">
            <w:pPr>
              <w:jc w:val="center"/>
              <w:rPr>
                <w:rFonts w:hint="eastAsia"/>
                <w:sz w:val="21"/>
                <w:szCs w:val="16"/>
              </w:rPr>
            </w:pPr>
            <w:bookmarkStart w:id="178" w:name="_Toc7526"/>
            <w:r>
              <w:rPr>
                <w:rFonts w:hint="eastAsia"/>
                <w:sz w:val="21"/>
                <w:szCs w:val="16"/>
              </w:rPr>
              <w:t>具有以以终为始的开发心态去编码的能力</w:t>
            </w:r>
            <w:bookmarkEnd w:id="178"/>
          </w:p>
        </w:tc>
      </w:tr>
      <w:tr w14:paraId="4C8D1A11">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BF5BDEF">
            <w:pPr>
              <w:jc w:val="center"/>
              <w:rPr>
                <w:rFonts w:hint="eastAsia"/>
                <w:sz w:val="21"/>
                <w:szCs w:val="16"/>
              </w:rPr>
            </w:pPr>
            <w:bookmarkStart w:id="179" w:name="_Toc8933"/>
            <w:r>
              <w:rPr>
                <w:rFonts w:hint="eastAsia"/>
                <w:sz w:val="21"/>
                <w:szCs w:val="16"/>
              </w:rPr>
              <w:t>10</w:t>
            </w:r>
            <w:bookmarkEnd w:id="179"/>
          </w:p>
        </w:tc>
        <w:tc>
          <w:tcPr>
            <w:tcW w:w="3490" w:type="dxa"/>
            <w:tcBorders>
              <w:top w:val="nil"/>
              <w:left w:val="nil"/>
              <w:bottom w:val="single" w:color="000000" w:sz="4" w:space="0"/>
              <w:right w:val="single" w:color="000000" w:sz="4" w:space="0"/>
            </w:tcBorders>
            <w:noWrap/>
            <w:vAlign w:val="center"/>
          </w:tcPr>
          <w:p w14:paraId="516817DF">
            <w:pPr>
              <w:jc w:val="center"/>
              <w:rPr>
                <w:rFonts w:hint="eastAsia"/>
                <w:sz w:val="21"/>
                <w:szCs w:val="16"/>
              </w:rPr>
            </w:pPr>
            <w:bookmarkStart w:id="180" w:name="_Toc6693"/>
            <w:r>
              <w:rPr>
                <w:rFonts w:hint="eastAsia"/>
                <w:sz w:val="21"/>
                <w:szCs w:val="16"/>
              </w:rPr>
              <w:t>自我调节的能力</w:t>
            </w:r>
            <w:bookmarkEnd w:id="180"/>
          </w:p>
        </w:tc>
        <w:tc>
          <w:tcPr>
            <w:tcW w:w="3490" w:type="dxa"/>
            <w:tcBorders>
              <w:top w:val="nil"/>
              <w:left w:val="nil"/>
              <w:bottom w:val="single" w:color="000000" w:sz="4" w:space="0"/>
              <w:right w:val="single" w:color="000000" w:sz="4" w:space="0"/>
            </w:tcBorders>
            <w:vAlign w:val="center"/>
          </w:tcPr>
          <w:p w14:paraId="792F5042">
            <w:pPr>
              <w:jc w:val="center"/>
              <w:rPr>
                <w:rFonts w:hint="eastAsia"/>
                <w:sz w:val="21"/>
                <w:szCs w:val="16"/>
              </w:rPr>
            </w:pPr>
            <w:bookmarkStart w:id="181" w:name="_Toc29471"/>
            <w:r>
              <w:rPr>
                <w:rFonts w:hint="eastAsia"/>
                <w:sz w:val="21"/>
                <w:szCs w:val="16"/>
              </w:rPr>
              <w:t>能够独立学习新技术和新工具能力</w:t>
            </w:r>
            <w:bookmarkEnd w:id="181"/>
          </w:p>
        </w:tc>
      </w:tr>
      <w:tr w14:paraId="00FAC9E3">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54E7039E">
            <w:pPr>
              <w:jc w:val="center"/>
              <w:rPr>
                <w:rFonts w:hint="eastAsia"/>
                <w:sz w:val="21"/>
                <w:szCs w:val="16"/>
              </w:rPr>
            </w:pPr>
            <w:bookmarkStart w:id="182" w:name="_Toc27187"/>
            <w:r>
              <w:rPr>
                <w:rFonts w:hint="eastAsia"/>
                <w:sz w:val="21"/>
                <w:szCs w:val="16"/>
              </w:rPr>
              <w:t>11</w:t>
            </w:r>
            <w:bookmarkEnd w:id="182"/>
          </w:p>
        </w:tc>
        <w:tc>
          <w:tcPr>
            <w:tcW w:w="3490" w:type="dxa"/>
            <w:tcBorders>
              <w:top w:val="nil"/>
              <w:left w:val="nil"/>
              <w:bottom w:val="single" w:color="000000" w:sz="4" w:space="0"/>
              <w:right w:val="single" w:color="000000" w:sz="4" w:space="0"/>
            </w:tcBorders>
            <w:noWrap/>
            <w:vAlign w:val="center"/>
          </w:tcPr>
          <w:p w14:paraId="0DC65C6E">
            <w:pPr>
              <w:jc w:val="center"/>
              <w:rPr>
                <w:rFonts w:hint="eastAsia"/>
                <w:sz w:val="21"/>
                <w:szCs w:val="16"/>
              </w:rPr>
            </w:pPr>
            <w:bookmarkStart w:id="183" w:name="_Toc1118"/>
            <w:r>
              <w:rPr>
                <w:rFonts w:hint="eastAsia"/>
                <w:sz w:val="21"/>
                <w:szCs w:val="16"/>
              </w:rPr>
              <w:t>组织能力</w:t>
            </w:r>
            <w:bookmarkEnd w:id="183"/>
          </w:p>
        </w:tc>
        <w:tc>
          <w:tcPr>
            <w:tcW w:w="3490" w:type="dxa"/>
            <w:tcBorders>
              <w:top w:val="nil"/>
              <w:left w:val="nil"/>
              <w:bottom w:val="single" w:color="000000" w:sz="4" w:space="0"/>
              <w:right w:val="single" w:color="000000" w:sz="4" w:space="0"/>
            </w:tcBorders>
            <w:vAlign w:val="center"/>
          </w:tcPr>
          <w:p w14:paraId="2688E422">
            <w:pPr>
              <w:jc w:val="center"/>
              <w:rPr>
                <w:rFonts w:hint="eastAsia"/>
                <w:sz w:val="21"/>
                <w:szCs w:val="16"/>
              </w:rPr>
            </w:pPr>
            <w:bookmarkStart w:id="184" w:name="_Toc26454"/>
            <w:r>
              <w:rPr>
                <w:rFonts w:hint="eastAsia"/>
                <w:sz w:val="21"/>
                <w:szCs w:val="16"/>
              </w:rPr>
              <w:t>能够自行制定和定位自身职业发展规划</w:t>
            </w:r>
            <w:bookmarkEnd w:id="184"/>
          </w:p>
        </w:tc>
      </w:tr>
      <w:tr w14:paraId="62CDC8F5">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497A92CB">
            <w:pPr>
              <w:jc w:val="center"/>
              <w:rPr>
                <w:rFonts w:hint="eastAsia"/>
                <w:sz w:val="21"/>
                <w:szCs w:val="16"/>
              </w:rPr>
            </w:pPr>
            <w:bookmarkStart w:id="185" w:name="_Toc23288"/>
            <w:r>
              <w:rPr>
                <w:rFonts w:hint="eastAsia"/>
                <w:sz w:val="21"/>
                <w:szCs w:val="16"/>
              </w:rPr>
              <w:t>12</w:t>
            </w:r>
            <w:bookmarkEnd w:id="185"/>
          </w:p>
        </w:tc>
        <w:tc>
          <w:tcPr>
            <w:tcW w:w="3490" w:type="dxa"/>
            <w:tcBorders>
              <w:top w:val="nil"/>
              <w:left w:val="nil"/>
              <w:bottom w:val="single" w:color="000000" w:sz="4" w:space="0"/>
              <w:right w:val="single" w:color="000000" w:sz="4" w:space="0"/>
            </w:tcBorders>
            <w:noWrap/>
            <w:vAlign w:val="center"/>
          </w:tcPr>
          <w:p w14:paraId="47261EA9">
            <w:pPr>
              <w:jc w:val="center"/>
              <w:rPr>
                <w:rFonts w:hint="eastAsia"/>
                <w:sz w:val="21"/>
                <w:szCs w:val="16"/>
              </w:rPr>
            </w:pPr>
            <w:bookmarkStart w:id="186" w:name="_Toc22436"/>
            <w:r>
              <w:rPr>
                <w:rFonts w:hint="eastAsia"/>
                <w:sz w:val="21"/>
                <w:szCs w:val="16"/>
              </w:rPr>
              <w:t>执行能力</w:t>
            </w:r>
            <w:bookmarkEnd w:id="186"/>
          </w:p>
        </w:tc>
        <w:tc>
          <w:tcPr>
            <w:tcW w:w="3490" w:type="dxa"/>
            <w:tcBorders>
              <w:top w:val="nil"/>
              <w:left w:val="nil"/>
              <w:bottom w:val="single" w:color="000000" w:sz="4" w:space="0"/>
              <w:right w:val="single" w:color="000000" w:sz="4" w:space="0"/>
            </w:tcBorders>
            <w:vAlign w:val="center"/>
          </w:tcPr>
          <w:p w14:paraId="7DBB98BA">
            <w:pPr>
              <w:jc w:val="center"/>
              <w:rPr>
                <w:rFonts w:hint="eastAsia"/>
                <w:sz w:val="21"/>
                <w:szCs w:val="16"/>
              </w:rPr>
            </w:pPr>
            <w:bookmarkStart w:id="187" w:name="_Toc4952"/>
            <w:r>
              <w:rPr>
                <w:rFonts w:hint="eastAsia"/>
                <w:sz w:val="21"/>
                <w:szCs w:val="16"/>
              </w:rPr>
              <w:t>具有操作系统的管理能力</w:t>
            </w:r>
            <w:bookmarkEnd w:id="187"/>
          </w:p>
        </w:tc>
      </w:tr>
      <w:tr w14:paraId="1DF1849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1F41498">
            <w:pPr>
              <w:jc w:val="center"/>
              <w:rPr>
                <w:rFonts w:hint="eastAsia"/>
                <w:sz w:val="21"/>
                <w:szCs w:val="16"/>
              </w:rPr>
            </w:pPr>
            <w:bookmarkStart w:id="188" w:name="_Toc25033"/>
            <w:r>
              <w:rPr>
                <w:rFonts w:hint="eastAsia"/>
                <w:sz w:val="21"/>
                <w:szCs w:val="16"/>
              </w:rPr>
              <w:t>13</w:t>
            </w:r>
            <w:bookmarkEnd w:id="188"/>
          </w:p>
        </w:tc>
        <w:tc>
          <w:tcPr>
            <w:tcW w:w="3490" w:type="dxa"/>
            <w:tcBorders>
              <w:top w:val="nil"/>
              <w:left w:val="nil"/>
              <w:bottom w:val="single" w:color="000000" w:sz="4" w:space="0"/>
              <w:right w:val="single" w:color="000000" w:sz="4" w:space="0"/>
            </w:tcBorders>
            <w:noWrap/>
            <w:vAlign w:val="center"/>
          </w:tcPr>
          <w:p w14:paraId="2DDAFA05">
            <w:pPr>
              <w:jc w:val="center"/>
              <w:rPr>
                <w:rFonts w:hint="eastAsia"/>
                <w:sz w:val="21"/>
                <w:szCs w:val="16"/>
              </w:rPr>
            </w:pPr>
            <w:bookmarkStart w:id="189" w:name="_Toc28090"/>
            <w:r>
              <w:rPr>
                <w:rFonts w:hint="eastAsia"/>
                <w:sz w:val="21"/>
                <w:szCs w:val="16"/>
              </w:rPr>
              <w:t>具有生活自主能力</w:t>
            </w:r>
            <w:bookmarkEnd w:id="189"/>
          </w:p>
        </w:tc>
        <w:tc>
          <w:tcPr>
            <w:tcW w:w="3490" w:type="dxa"/>
            <w:tcBorders>
              <w:top w:val="nil"/>
              <w:left w:val="nil"/>
              <w:bottom w:val="single" w:color="000000" w:sz="4" w:space="0"/>
              <w:right w:val="single" w:color="000000" w:sz="4" w:space="0"/>
            </w:tcBorders>
            <w:vAlign w:val="center"/>
          </w:tcPr>
          <w:p w14:paraId="2D635168">
            <w:pPr>
              <w:jc w:val="center"/>
              <w:rPr>
                <w:rFonts w:hint="eastAsia"/>
                <w:sz w:val="21"/>
                <w:szCs w:val="16"/>
              </w:rPr>
            </w:pPr>
            <w:bookmarkStart w:id="190" w:name="_Toc12360"/>
            <w:r>
              <w:rPr>
                <w:rFonts w:hint="eastAsia"/>
                <w:sz w:val="21"/>
                <w:szCs w:val="16"/>
              </w:rPr>
              <w:t>具有软件开发的基本能力</w:t>
            </w:r>
            <w:bookmarkEnd w:id="190"/>
          </w:p>
        </w:tc>
      </w:tr>
      <w:tr w14:paraId="7A4BDB3B">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554084BA">
            <w:pPr>
              <w:jc w:val="center"/>
              <w:rPr>
                <w:rFonts w:hint="eastAsia"/>
                <w:sz w:val="21"/>
                <w:szCs w:val="16"/>
              </w:rPr>
            </w:pPr>
            <w:bookmarkStart w:id="191" w:name="_Toc4332"/>
            <w:r>
              <w:rPr>
                <w:rFonts w:hint="eastAsia"/>
                <w:sz w:val="21"/>
                <w:szCs w:val="16"/>
              </w:rPr>
              <w:t>14</w:t>
            </w:r>
            <w:bookmarkEnd w:id="191"/>
          </w:p>
        </w:tc>
        <w:tc>
          <w:tcPr>
            <w:tcW w:w="3490" w:type="dxa"/>
            <w:tcBorders>
              <w:top w:val="nil"/>
              <w:left w:val="nil"/>
              <w:bottom w:val="single" w:color="000000" w:sz="4" w:space="0"/>
              <w:right w:val="single" w:color="000000" w:sz="4" w:space="0"/>
            </w:tcBorders>
            <w:noWrap/>
            <w:vAlign w:val="center"/>
          </w:tcPr>
          <w:p w14:paraId="5D571E11">
            <w:pPr>
              <w:jc w:val="center"/>
              <w:rPr>
                <w:rFonts w:hint="eastAsia"/>
                <w:sz w:val="21"/>
                <w:szCs w:val="16"/>
              </w:rPr>
            </w:pPr>
            <w:bookmarkStart w:id="192" w:name="_Toc9154"/>
            <w:r>
              <w:rPr>
                <w:rFonts w:hint="eastAsia"/>
                <w:sz w:val="21"/>
                <w:szCs w:val="16"/>
              </w:rPr>
              <w:t>具有读懂人际交往的一些肢体语言</w:t>
            </w:r>
            <w:bookmarkEnd w:id="192"/>
          </w:p>
        </w:tc>
        <w:tc>
          <w:tcPr>
            <w:tcW w:w="3490" w:type="dxa"/>
            <w:tcBorders>
              <w:top w:val="nil"/>
              <w:left w:val="nil"/>
              <w:bottom w:val="single" w:color="000000" w:sz="4" w:space="0"/>
              <w:right w:val="single" w:color="000000" w:sz="4" w:space="0"/>
            </w:tcBorders>
            <w:vAlign w:val="center"/>
          </w:tcPr>
          <w:p w14:paraId="2C4CC901">
            <w:pPr>
              <w:jc w:val="center"/>
              <w:rPr>
                <w:rFonts w:hint="eastAsia"/>
                <w:sz w:val="21"/>
                <w:szCs w:val="16"/>
              </w:rPr>
            </w:pPr>
            <w:bookmarkStart w:id="193" w:name="_Toc1007"/>
            <w:r>
              <w:rPr>
                <w:rFonts w:hint="eastAsia"/>
                <w:sz w:val="21"/>
                <w:szCs w:val="16"/>
              </w:rPr>
              <w:t>具有文档攥写编辑能力</w:t>
            </w:r>
            <w:bookmarkEnd w:id="193"/>
          </w:p>
        </w:tc>
      </w:tr>
      <w:tr w14:paraId="20C3D9E4">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D2CE6E7">
            <w:pPr>
              <w:jc w:val="center"/>
              <w:rPr>
                <w:rFonts w:hint="eastAsia"/>
                <w:sz w:val="21"/>
                <w:szCs w:val="16"/>
              </w:rPr>
            </w:pPr>
            <w:bookmarkStart w:id="194" w:name="_Toc13456"/>
            <w:r>
              <w:rPr>
                <w:rFonts w:hint="eastAsia"/>
                <w:sz w:val="21"/>
                <w:szCs w:val="16"/>
              </w:rPr>
              <w:t>15</w:t>
            </w:r>
            <w:bookmarkEnd w:id="194"/>
          </w:p>
        </w:tc>
        <w:tc>
          <w:tcPr>
            <w:tcW w:w="3490" w:type="dxa"/>
            <w:tcBorders>
              <w:top w:val="nil"/>
              <w:left w:val="nil"/>
              <w:bottom w:val="single" w:color="000000" w:sz="4" w:space="0"/>
              <w:right w:val="single" w:color="000000" w:sz="4" w:space="0"/>
            </w:tcBorders>
            <w:noWrap/>
            <w:vAlign w:val="center"/>
          </w:tcPr>
          <w:p w14:paraId="6A001C87">
            <w:pPr>
              <w:jc w:val="center"/>
              <w:rPr>
                <w:rFonts w:hint="eastAsia"/>
                <w:sz w:val="21"/>
                <w:szCs w:val="16"/>
              </w:rPr>
            </w:pPr>
            <w:bookmarkStart w:id="195" w:name="_Toc7585"/>
            <w:r>
              <w:rPr>
                <w:rFonts w:hint="eastAsia"/>
                <w:sz w:val="21"/>
                <w:szCs w:val="16"/>
              </w:rPr>
              <w:t>具有交流，表达能力</w:t>
            </w:r>
            <w:bookmarkEnd w:id="195"/>
          </w:p>
        </w:tc>
        <w:tc>
          <w:tcPr>
            <w:tcW w:w="3490" w:type="dxa"/>
            <w:tcBorders>
              <w:top w:val="nil"/>
              <w:left w:val="nil"/>
              <w:bottom w:val="single" w:color="000000" w:sz="4" w:space="0"/>
              <w:right w:val="single" w:color="000000" w:sz="4" w:space="0"/>
            </w:tcBorders>
            <w:vAlign w:val="center"/>
          </w:tcPr>
          <w:p w14:paraId="69D4A762">
            <w:pPr>
              <w:jc w:val="center"/>
              <w:rPr>
                <w:rFonts w:hint="eastAsia"/>
                <w:sz w:val="21"/>
                <w:szCs w:val="16"/>
              </w:rPr>
            </w:pPr>
            <w:bookmarkStart w:id="196" w:name="_Toc26174"/>
            <w:r>
              <w:rPr>
                <w:rFonts w:hint="eastAsia"/>
                <w:sz w:val="21"/>
                <w:szCs w:val="16"/>
              </w:rPr>
              <w:t>具有英文文档的阅读能力</w:t>
            </w:r>
            <w:bookmarkEnd w:id="196"/>
          </w:p>
        </w:tc>
      </w:tr>
      <w:tr w14:paraId="34BA04F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1150A871">
            <w:pPr>
              <w:jc w:val="center"/>
              <w:rPr>
                <w:rFonts w:hint="eastAsia"/>
                <w:sz w:val="21"/>
                <w:szCs w:val="16"/>
              </w:rPr>
            </w:pPr>
            <w:bookmarkStart w:id="197" w:name="_Toc25320"/>
            <w:r>
              <w:rPr>
                <w:rFonts w:hint="eastAsia"/>
                <w:sz w:val="21"/>
                <w:szCs w:val="16"/>
              </w:rPr>
              <w:t>16</w:t>
            </w:r>
            <w:bookmarkEnd w:id="197"/>
          </w:p>
        </w:tc>
        <w:tc>
          <w:tcPr>
            <w:tcW w:w="3490" w:type="dxa"/>
            <w:tcBorders>
              <w:top w:val="nil"/>
              <w:left w:val="nil"/>
              <w:bottom w:val="single" w:color="000000" w:sz="4" w:space="0"/>
              <w:right w:val="single" w:color="000000" w:sz="4" w:space="0"/>
            </w:tcBorders>
            <w:noWrap/>
            <w:vAlign w:val="center"/>
          </w:tcPr>
          <w:p w14:paraId="75E3F400">
            <w:pPr>
              <w:jc w:val="center"/>
              <w:rPr>
                <w:rFonts w:hint="eastAsia"/>
                <w:sz w:val="21"/>
                <w:szCs w:val="16"/>
              </w:rPr>
            </w:pPr>
            <w:bookmarkStart w:id="198" w:name="_Toc921"/>
            <w:r>
              <w:rPr>
                <w:rFonts w:hint="eastAsia"/>
                <w:sz w:val="21"/>
                <w:szCs w:val="16"/>
              </w:rPr>
              <w:t>耐心，耐性</w:t>
            </w:r>
            <w:bookmarkEnd w:id="198"/>
          </w:p>
        </w:tc>
        <w:tc>
          <w:tcPr>
            <w:tcW w:w="3490" w:type="dxa"/>
            <w:tcBorders>
              <w:top w:val="nil"/>
              <w:left w:val="nil"/>
              <w:bottom w:val="single" w:color="000000" w:sz="4" w:space="0"/>
              <w:right w:val="single" w:color="000000" w:sz="4" w:space="0"/>
            </w:tcBorders>
            <w:vAlign w:val="center"/>
          </w:tcPr>
          <w:p w14:paraId="50C0A348">
            <w:pPr>
              <w:jc w:val="center"/>
              <w:rPr>
                <w:rFonts w:hint="eastAsia"/>
                <w:sz w:val="21"/>
                <w:szCs w:val="16"/>
              </w:rPr>
            </w:pPr>
            <w:bookmarkStart w:id="199" w:name="_Toc20203"/>
            <w:r>
              <w:rPr>
                <w:rFonts w:hint="eastAsia"/>
                <w:sz w:val="21"/>
                <w:szCs w:val="16"/>
              </w:rPr>
              <w:t>具有快速阅读理解别人代码的能力</w:t>
            </w:r>
            <w:bookmarkEnd w:id="199"/>
          </w:p>
        </w:tc>
      </w:tr>
      <w:tr w14:paraId="5C7E9B1F">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37762592">
            <w:pPr>
              <w:jc w:val="center"/>
              <w:rPr>
                <w:rFonts w:hint="eastAsia"/>
                <w:sz w:val="21"/>
                <w:szCs w:val="16"/>
              </w:rPr>
            </w:pPr>
            <w:bookmarkStart w:id="200" w:name="_Toc20593"/>
            <w:r>
              <w:rPr>
                <w:rFonts w:hint="eastAsia"/>
                <w:sz w:val="21"/>
                <w:szCs w:val="16"/>
              </w:rPr>
              <w:t>17</w:t>
            </w:r>
            <w:bookmarkEnd w:id="200"/>
          </w:p>
        </w:tc>
        <w:tc>
          <w:tcPr>
            <w:tcW w:w="3490" w:type="dxa"/>
            <w:tcBorders>
              <w:top w:val="nil"/>
              <w:left w:val="nil"/>
              <w:bottom w:val="single" w:color="000000" w:sz="4" w:space="0"/>
              <w:right w:val="single" w:color="000000" w:sz="4" w:space="0"/>
            </w:tcBorders>
            <w:noWrap/>
            <w:vAlign w:val="center"/>
          </w:tcPr>
          <w:p w14:paraId="17395BB9">
            <w:pPr>
              <w:jc w:val="center"/>
              <w:rPr>
                <w:rFonts w:hint="eastAsia"/>
                <w:sz w:val="21"/>
                <w:szCs w:val="16"/>
              </w:rPr>
            </w:pPr>
            <w:bookmarkStart w:id="201" w:name="_Toc7774"/>
            <w:r>
              <w:rPr>
                <w:rFonts w:hint="eastAsia"/>
                <w:sz w:val="21"/>
                <w:szCs w:val="16"/>
              </w:rPr>
              <w:t>具有团队合作的能力</w:t>
            </w:r>
            <w:bookmarkEnd w:id="201"/>
          </w:p>
        </w:tc>
        <w:tc>
          <w:tcPr>
            <w:tcW w:w="3490" w:type="dxa"/>
            <w:tcBorders>
              <w:top w:val="nil"/>
              <w:left w:val="nil"/>
              <w:bottom w:val="single" w:color="000000" w:sz="4" w:space="0"/>
              <w:right w:val="single" w:color="000000" w:sz="4" w:space="0"/>
            </w:tcBorders>
            <w:vAlign w:val="center"/>
          </w:tcPr>
          <w:p w14:paraId="45453DA3">
            <w:pPr>
              <w:jc w:val="center"/>
              <w:rPr>
                <w:rFonts w:hint="eastAsia"/>
                <w:sz w:val="21"/>
                <w:szCs w:val="16"/>
              </w:rPr>
            </w:pPr>
            <w:bookmarkStart w:id="202" w:name="_Toc1607"/>
            <w:r>
              <w:rPr>
                <w:rFonts w:hint="eastAsia"/>
                <w:sz w:val="21"/>
                <w:szCs w:val="16"/>
              </w:rPr>
              <w:t>具有对现有功能代码优化的能力</w:t>
            </w:r>
            <w:bookmarkEnd w:id="202"/>
          </w:p>
        </w:tc>
      </w:tr>
      <w:tr w14:paraId="252272C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3F26FF2">
            <w:pPr>
              <w:jc w:val="center"/>
              <w:rPr>
                <w:rFonts w:hint="eastAsia"/>
                <w:sz w:val="21"/>
                <w:szCs w:val="16"/>
              </w:rPr>
            </w:pPr>
            <w:bookmarkStart w:id="203" w:name="_Toc15857"/>
            <w:r>
              <w:rPr>
                <w:rFonts w:hint="eastAsia"/>
                <w:sz w:val="21"/>
                <w:szCs w:val="16"/>
              </w:rPr>
              <w:t>18</w:t>
            </w:r>
            <w:bookmarkEnd w:id="203"/>
          </w:p>
        </w:tc>
        <w:tc>
          <w:tcPr>
            <w:tcW w:w="3490" w:type="dxa"/>
            <w:tcBorders>
              <w:top w:val="nil"/>
              <w:left w:val="nil"/>
              <w:bottom w:val="single" w:color="000000" w:sz="4" w:space="0"/>
              <w:right w:val="single" w:color="000000" w:sz="4" w:space="0"/>
            </w:tcBorders>
            <w:noWrap/>
            <w:vAlign w:val="center"/>
          </w:tcPr>
          <w:p w14:paraId="12919B59">
            <w:pPr>
              <w:jc w:val="center"/>
              <w:rPr>
                <w:rFonts w:hint="eastAsia"/>
                <w:sz w:val="21"/>
                <w:szCs w:val="16"/>
              </w:rPr>
            </w:pPr>
            <w:bookmarkStart w:id="204" w:name="_Toc23411"/>
            <w:r>
              <w:rPr>
                <w:rFonts w:hint="eastAsia"/>
                <w:sz w:val="21"/>
                <w:szCs w:val="16"/>
              </w:rPr>
              <w:t>具有主动发现、反馈问题能力</w:t>
            </w:r>
            <w:bookmarkEnd w:id="204"/>
          </w:p>
        </w:tc>
        <w:tc>
          <w:tcPr>
            <w:tcW w:w="3490" w:type="dxa"/>
            <w:tcBorders>
              <w:top w:val="nil"/>
              <w:left w:val="nil"/>
              <w:bottom w:val="single" w:color="000000" w:sz="4" w:space="0"/>
              <w:right w:val="single" w:color="000000" w:sz="4" w:space="0"/>
            </w:tcBorders>
            <w:vAlign w:val="center"/>
          </w:tcPr>
          <w:p w14:paraId="58AD1037">
            <w:pPr>
              <w:jc w:val="center"/>
              <w:rPr>
                <w:rFonts w:hint="eastAsia"/>
                <w:sz w:val="21"/>
                <w:szCs w:val="16"/>
              </w:rPr>
            </w:pPr>
            <w:bookmarkStart w:id="205" w:name="_Toc15705"/>
            <w:r>
              <w:rPr>
                <w:rFonts w:hint="eastAsia"/>
                <w:sz w:val="21"/>
                <w:szCs w:val="16"/>
              </w:rPr>
              <w:t>能够正确认识自身技能</w:t>
            </w:r>
            <w:bookmarkEnd w:id="205"/>
          </w:p>
        </w:tc>
      </w:tr>
      <w:tr w14:paraId="1C8F489F">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1BB0B5F">
            <w:pPr>
              <w:jc w:val="center"/>
              <w:rPr>
                <w:rFonts w:hint="eastAsia"/>
                <w:sz w:val="21"/>
                <w:szCs w:val="16"/>
              </w:rPr>
            </w:pPr>
            <w:bookmarkStart w:id="206" w:name="_Toc4243"/>
            <w:r>
              <w:rPr>
                <w:rFonts w:hint="eastAsia"/>
                <w:sz w:val="21"/>
                <w:szCs w:val="16"/>
              </w:rPr>
              <w:t>19</w:t>
            </w:r>
            <w:bookmarkEnd w:id="206"/>
          </w:p>
        </w:tc>
        <w:tc>
          <w:tcPr>
            <w:tcW w:w="3490" w:type="dxa"/>
            <w:tcBorders>
              <w:top w:val="nil"/>
              <w:left w:val="nil"/>
              <w:bottom w:val="single" w:color="000000" w:sz="4" w:space="0"/>
              <w:right w:val="single" w:color="000000" w:sz="4" w:space="0"/>
            </w:tcBorders>
            <w:noWrap/>
            <w:vAlign w:val="center"/>
          </w:tcPr>
          <w:p w14:paraId="1B5F39B6">
            <w:pPr>
              <w:jc w:val="center"/>
              <w:rPr>
                <w:rFonts w:hint="eastAsia"/>
                <w:sz w:val="21"/>
                <w:szCs w:val="16"/>
              </w:rPr>
            </w:pPr>
            <w:bookmarkStart w:id="207" w:name="_Toc29587"/>
            <w:r>
              <w:rPr>
                <w:rFonts w:hint="eastAsia"/>
                <w:sz w:val="21"/>
                <w:szCs w:val="16"/>
              </w:rPr>
              <w:t>具有主动反馈问题的能力</w:t>
            </w:r>
            <w:bookmarkEnd w:id="207"/>
          </w:p>
        </w:tc>
        <w:tc>
          <w:tcPr>
            <w:tcW w:w="3490" w:type="dxa"/>
            <w:tcBorders>
              <w:top w:val="nil"/>
              <w:left w:val="nil"/>
              <w:bottom w:val="single" w:color="000000" w:sz="4" w:space="0"/>
              <w:right w:val="single" w:color="000000" w:sz="4" w:space="0"/>
            </w:tcBorders>
            <w:vAlign w:val="center"/>
          </w:tcPr>
          <w:p w14:paraId="648A4263">
            <w:pPr>
              <w:jc w:val="center"/>
              <w:rPr>
                <w:rFonts w:hint="eastAsia"/>
                <w:sz w:val="21"/>
                <w:szCs w:val="16"/>
              </w:rPr>
            </w:pPr>
            <w:bookmarkStart w:id="208" w:name="_Toc7735"/>
            <w:r>
              <w:rPr>
                <w:rFonts w:hint="eastAsia"/>
                <w:sz w:val="21"/>
                <w:szCs w:val="16"/>
              </w:rPr>
              <w:t>具有打破沙锅问到底，了解需求后再开发的能力</w:t>
            </w:r>
            <w:bookmarkEnd w:id="208"/>
          </w:p>
        </w:tc>
      </w:tr>
    </w:tbl>
    <w:p w14:paraId="61D14AC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（四）专业对应的职业证书分析</w:t>
      </w:r>
    </w:p>
    <w:p w14:paraId="7C80A53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为进一步深化复合型技术技能人才培养培训模式改革，《国家职业教育改革实施方案》指出，我国于2019年开始在职业院校、应用型本科高校启动1+X证书制度试点工作。在当前社会大发展的时代，结构型就业矛盾凸显，为解决工作岗位与劳动者文化技术水平不相适应的问题，高职学生在专注职业技能学习和提高文化水平的同时，应敏锐察觉社会就业需求，使自身的受教育程度与技术水平同步发展。职业等级证书是求职者技术水平的综合表现，是求职者符合职业活动要求的证明。因此，1+X 证书制度是教育制度和就业制度深度融合的必然要求。</w:t>
      </w:r>
    </w:p>
    <w:p w14:paraId="4BC4B91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在软件技术专业的职业技能等级证书主要有计算机信息处理员证书、1+XWeb 前端开发证书、华为1+X移动应用开发初中级证书。</w:t>
      </w:r>
    </w:p>
    <w:p w14:paraId="43715F9E">
      <w:pPr>
        <w:pStyle w:val="14"/>
        <w:keepNext w:val="0"/>
        <w:keepLines w:val="0"/>
        <w:pageBreakBefore w:val="0"/>
        <w:widowControl w:val="0"/>
        <w:kinsoku/>
        <w:wordWrap/>
        <w:overflowPunct/>
        <w:topLinePunct w:val="0"/>
        <w:autoSpaceDE/>
        <w:autoSpaceDN/>
        <w:bidi w:val="0"/>
        <w:adjustRightInd/>
        <w:snapToGrid/>
        <w:ind w:firstLine="0"/>
        <w:textAlignment w:val="auto"/>
        <w:rPr>
          <w:rFonts w:hint="eastAsia" w:ascii="Times New Roman" w:hAnsi="Times New Roman" w:cs="Times New Roman"/>
        </w:rPr>
      </w:pPr>
      <w:r>
        <w:rPr>
          <w:rFonts w:hint="eastAsia" w:ascii="Times New Roman" w:hAnsi="Times New Roman" w:cs="Times New Roman"/>
        </w:rPr>
        <w:t>表8-6 证书技能要求表</w:t>
      </w:r>
    </w:p>
    <w:tbl>
      <w:tblPr>
        <w:tblStyle w:val="10"/>
        <w:tblW w:w="7648" w:type="dxa"/>
        <w:jc w:val="center"/>
        <w:tblLayout w:type="autofit"/>
        <w:tblCellMar>
          <w:top w:w="0" w:type="dxa"/>
          <w:left w:w="108" w:type="dxa"/>
          <w:bottom w:w="0" w:type="dxa"/>
          <w:right w:w="108" w:type="dxa"/>
        </w:tblCellMar>
      </w:tblPr>
      <w:tblGrid>
        <w:gridCol w:w="1269"/>
        <w:gridCol w:w="6379"/>
      </w:tblGrid>
      <w:tr w14:paraId="5D94C045">
        <w:trPr>
          <w:trHeight w:val="500" w:hRule="atLeast"/>
          <w:jc w:val="center"/>
        </w:trPr>
        <w:tc>
          <w:tcPr>
            <w:tcW w:w="1269" w:type="dxa"/>
            <w:tcBorders>
              <w:top w:val="single" w:color="000000" w:sz="4" w:space="0"/>
              <w:left w:val="single" w:color="000000" w:sz="4" w:space="0"/>
              <w:bottom w:val="single" w:color="000000" w:sz="4" w:space="0"/>
              <w:right w:val="single" w:color="000000" w:sz="4" w:space="0"/>
            </w:tcBorders>
            <w:shd w:val="clear" w:color="auto" w:fill="9CC2E5"/>
            <w:noWrap/>
            <w:vAlign w:val="center"/>
          </w:tcPr>
          <w:p w14:paraId="110D9357">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09" w:name="_Toc9809"/>
            <w:r>
              <w:rPr>
                <w:rFonts w:hint="eastAsia"/>
                <w:sz w:val="21"/>
                <w:szCs w:val="16"/>
              </w:rPr>
              <w:t>证书名称</w:t>
            </w:r>
            <w:bookmarkEnd w:id="209"/>
          </w:p>
        </w:tc>
        <w:tc>
          <w:tcPr>
            <w:tcW w:w="6379" w:type="dxa"/>
            <w:tcBorders>
              <w:top w:val="single" w:color="000000" w:sz="4" w:space="0"/>
              <w:left w:val="nil"/>
              <w:bottom w:val="single" w:color="000000" w:sz="4" w:space="0"/>
              <w:right w:val="single" w:color="000000" w:sz="4" w:space="0"/>
            </w:tcBorders>
            <w:shd w:val="clear" w:color="auto" w:fill="9CC2E5"/>
            <w:noWrap/>
            <w:vAlign w:val="center"/>
          </w:tcPr>
          <w:p w14:paraId="2D861D69">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0" w:name="_Toc11558"/>
            <w:r>
              <w:rPr>
                <w:rFonts w:hint="eastAsia"/>
                <w:sz w:val="21"/>
                <w:szCs w:val="16"/>
              </w:rPr>
              <w:t>证书技能要求</w:t>
            </w:r>
            <w:bookmarkEnd w:id="210"/>
          </w:p>
        </w:tc>
      </w:tr>
      <w:tr w14:paraId="53BD2348">
        <w:tblPrEx>
          <w:tblCellMar>
            <w:top w:w="0" w:type="dxa"/>
            <w:left w:w="108" w:type="dxa"/>
            <w:bottom w:w="0" w:type="dxa"/>
            <w:right w:w="108" w:type="dxa"/>
          </w:tblCellMar>
        </w:tblPrEx>
        <w:trPr>
          <w:trHeight w:val="939" w:hRule="atLeast"/>
          <w:jc w:val="center"/>
        </w:trPr>
        <w:tc>
          <w:tcPr>
            <w:tcW w:w="1269" w:type="dxa"/>
            <w:tcBorders>
              <w:top w:val="nil"/>
              <w:left w:val="single" w:color="000000" w:sz="4" w:space="0"/>
              <w:bottom w:val="single" w:color="000000" w:sz="4" w:space="0"/>
              <w:right w:val="single" w:color="000000" w:sz="4" w:space="0"/>
            </w:tcBorders>
            <w:noWrap/>
            <w:vAlign w:val="center"/>
          </w:tcPr>
          <w:p w14:paraId="4073D4B3">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1" w:name="_Toc21932"/>
            <w:r>
              <w:rPr>
                <w:rFonts w:hint="eastAsia"/>
                <w:sz w:val="21"/>
                <w:szCs w:val="16"/>
              </w:rPr>
              <w:t>计算机信息处理员证书</w:t>
            </w:r>
            <w:bookmarkEnd w:id="211"/>
          </w:p>
        </w:tc>
        <w:tc>
          <w:tcPr>
            <w:tcW w:w="6379" w:type="dxa"/>
            <w:tcBorders>
              <w:top w:val="nil"/>
              <w:left w:val="nil"/>
              <w:bottom w:val="single" w:color="000000" w:sz="4" w:space="0"/>
              <w:right w:val="single" w:color="000000" w:sz="4" w:space="0"/>
            </w:tcBorders>
            <w:vAlign w:val="center"/>
          </w:tcPr>
          <w:p w14:paraId="1B7E5AD9">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2" w:name="_Toc5564"/>
            <w:r>
              <w:rPr>
                <w:rFonts w:hint="eastAsia"/>
                <w:sz w:val="21"/>
                <w:szCs w:val="16"/>
              </w:rPr>
              <w:t>(1) 了解信息技术的基本概念；</w:t>
            </w:r>
            <w:bookmarkEnd w:id="212"/>
          </w:p>
          <w:p w14:paraId="218D307A">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3" w:name="_Toc5779"/>
            <w:r>
              <w:rPr>
                <w:rFonts w:hint="eastAsia"/>
                <w:sz w:val="21"/>
                <w:szCs w:val="16"/>
              </w:rPr>
              <w:t>(2) 熟悉计算机的组成、各主要部件的功能和性能指标；</w:t>
            </w:r>
            <w:bookmarkEnd w:id="213"/>
          </w:p>
          <w:p w14:paraId="5FF8857C">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4" w:name="_Toc18214"/>
            <w:r>
              <w:rPr>
                <w:rFonts w:hint="eastAsia"/>
                <w:sz w:val="21"/>
                <w:szCs w:val="16"/>
              </w:rPr>
              <w:t>(3) 了解计算机网络与多媒体基础知识；</w:t>
            </w:r>
            <w:bookmarkEnd w:id="214"/>
          </w:p>
          <w:p w14:paraId="26F054EE">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5" w:name="_Toc31124"/>
            <w:r>
              <w:rPr>
                <w:rFonts w:hint="eastAsia"/>
                <w:sz w:val="21"/>
                <w:szCs w:val="16"/>
              </w:rPr>
              <w:t>(4) 熟悉信息处理常用设备；</w:t>
            </w:r>
            <w:bookmarkEnd w:id="215"/>
          </w:p>
          <w:p w14:paraId="0406E78F">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6" w:name="_Toc15751"/>
            <w:r>
              <w:rPr>
                <w:rFonts w:hint="eastAsia"/>
                <w:sz w:val="21"/>
                <w:szCs w:val="16"/>
              </w:rPr>
              <w:t>(5) 熟悉计算机系统安装和维护的基本知识；</w:t>
            </w:r>
            <w:bookmarkEnd w:id="216"/>
          </w:p>
          <w:p w14:paraId="6C354177">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7" w:name="_Toc10471"/>
            <w:r>
              <w:rPr>
                <w:rFonts w:hint="eastAsia"/>
                <w:sz w:val="21"/>
                <w:szCs w:val="16"/>
              </w:rPr>
              <w:t>(6) 熟悉计算机信息处理的基础知识；</w:t>
            </w:r>
            <w:bookmarkEnd w:id="217"/>
          </w:p>
          <w:p w14:paraId="0154BAC3">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8" w:name="_Toc9808"/>
            <w:r>
              <w:rPr>
                <w:rFonts w:hint="eastAsia"/>
                <w:sz w:val="21"/>
                <w:szCs w:val="16"/>
              </w:rPr>
              <w:t>(7) 熟练掌握操作系统和文件管理的基本概念和基本操作；</w:t>
            </w:r>
            <w:bookmarkEnd w:id="218"/>
          </w:p>
          <w:p w14:paraId="4F8B1FC1">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19" w:name="_Toc32746"/>
            <w:r>
              <w:rPr>
                <w:rFonts w:hint="eastAsia"/>
                <w:sz w:val="21"/>
                <w:szCs w:val="16"/>
              </w:rPr>
              <w:t>(8) 熟练掌握文字处理的基本知识和基本操作；</w:t>
            </w:r>
            <w:bookmarkEnd w:id="219"/>
          </w:p>
          <w:p w14:paraId="50A1280C">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0" w:name="_Toc3152"/>
            <w:r>
              <w:rPr>
                <w:rFonts w:hint="eastAsia"/>
                <w:sz w:val="21"/>
                <w:szCs w:val="16"/>
              </w:rPr>
              <w:t>(9) 熟练掌握电子表格的基本知识和基本操作；</w:t>
            </w:r>
            <w:bookmarkEnd w:id="220"/>
          </w:p>
          <w:p w14:paraId="032A385A">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1" w:name="_Toc12144"/>
            <w:r>
              <w:rPr>
                <w:rFonts w:hint="eastAsia"/>
                <w:sz w:val="21"/>
                <w:szCs w:val="16"/>
              </w:rPr>
              <w:t>(10) 熟练掌握演示文稿的基本知识和基本操作；</w:t>
            </w:r>
            <w:bookmarkEnd w:id="221"/>
          </w:p>
          <w:p w14:paraId="6EE4C1B4">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2" w:name="_Toc28999"/>
            <w:r>
              <w:rPr>
                <w:rFonts w:hint="eastAsia"/>
                <w:sz w:val="21"/>
                <w:szCs w:val="16"/>
              </w:rPr>
              <w:t>(11) 熟练掌握数据库应用的基本概念和基本操作；</w:t>
            </w:r>
            <w:bookmarkEnd w:id="222"/>
          </w:p>
          <w:p w14:paraId="6C39953F">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3" w:name="_Toc23952"/>
            <w:r>
              <w:rPr>
                <w:rFonts w:hint="eastAsia"/>
                <w:sz w:val="21"/>
                <w:szCs w:val="16"/>
              </w:rPr>
              <w:t>(12) 熟练掌握Internet及其常用软件的基本操作；</w:t>
            </w:r>
            <w:bookmarkEnd w:id="223"/>
          </w:p>
          <w:p w14:paraId="6D0236B9">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4" w:name="_Toc10492"/>
            <w:r>
              <w:rPr>
                <w:rFonts w:hint="eastAsia"/>
                <w:sz w:val="21"/>
                <w:szCs w:val="16"/>
              </w:rPr>
              <w:t>(13) 了解计算机与信息安全基本知识；</w:t>
            </w:r>
            <w:bookmarkEnd w:id="224"/>
          </w:p>
          <w:p w14:paraId="1B56D47F">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5" w:name="_Toc25811"/>
            <w:r>
              <w:rPr>
                <w:rFonts w:hint="eastAsia"/>
                <w:sz w:val="21"/>
                <w:szCs w:val="16"/>
              </w:rPr>
              <w:t>(14) 了解有关的法律、法规要点；</w:t>
            </w:r>
            <w:bookmarkEnd w:id="225"/>
          </w:p>
          <w:p w14:paraId="6144375C">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6" w:name="_Toc10795"/>
            <w:r>
              <w:rPr>
                <w:rFonts w:hint="eastAsia"/>
                <w:sz w:val="21"/>
                <w:szCs w:val="16"/>
              </w:rPr>
              <w:t>(15) 正确阅读和理解计算机使用中常见的简单英文。</w:t>
            </w:r>
            <w:bookmarkEnd w:id="226"/>
          </w:p>
          <w:p w14:paraId="761E4B44">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7" w:name="_Toc13814"/>
            <w:r>
              <w:rPr>
                <w:rFonts w:hint="eastAsia"/>
                <w:sz w:val="21"/>
                <w:szCs w:val="16"/>
              </w:rPr>
              <w:t>(16)灵活运用基础知识,能够融会贯通的运用起来.</w:t>
            </w:r>
            <w:bookmarkEnd w:id="227"/>
          </w:p>
        </w:tc>
      </w:tr>
      <w:tr w14:paraId="155F138A">
        <w:tblPrEx>
          <w:tblCellMar>
            <w:top w:w="0" w:type="dxa"/>
            <w:left w:w="108" w:type="dxa"/>
            <w:bottom w:w="0" w:type="dxa"/>
            <w:right w:w="108" w:type="dxa"/>
          </w:tblCellMar>
        </w:tblPrEx>
        <w:trPr>
          <w:trHeight w:val="480" w:hRule="atLeast"/>
          <w:jc w:val="center"/>
        </w:trPr>
        <w:tc>
          <w:tcPr>
            <w:tcW w:w="1269" w:type="dxa"/>
            <w:tcBorders>
              <w:top w:val="nil"/>
              <w:left w:val="single" w:color="000000" w:sz="4" w:space="0"/>
              <w:bottom w:val="single" w:color="000000" w:sz="4" w:space="0"/>
              <w:right w:val="single" w:color="000000" w:sz="4" w:space="0"/>
            </w:tcBorders>
            <w:noWrap/>
            <w:vAlign w:val="center"/>
          </w:tcPr>
          <w:p w14:paraId="46AD9D61">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8" w:name="_Toc27595"/>
            <w:r>
              <w:rPr>
                <w:rFonts w:hint="eastAsia"/>
                <w:sz w:val="21"/>
                <w:szCs w:val="16"/>
              </w:rPr>
              <w:t>1+X前端开发证书</w:t>
            </w:r>
            <w:bookmarkEnd w:id="228"/>
          </w:p>
        </w:tc>
        <w:tc>
          <w:tcPr>
            <w:tcW w:w="6379" w:type="dxa"/>
            <w:tcBorders>
              <w:top w:val="nil"/>
              <w:left w:val="nil"/>
              <w:bottom w:val="single" w:color="000000" w:sz="4" w:space="0"/>
              <w:right w:val="single" w:color="000000" w:sz="4" w:space="0"/>
            </w:tcBorders>
            <w:noWrap/>
            <w:vAlign w:val="center"/>
          </w:tcPr>
          <w:p w14:paraId="24F32B78">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29" w:name="_Toc14492"/>
            <w:r>
              <w:rPr>
                <w:rFonts w:hint="eastAsia"/>
                <w:sz w:val="21"/>
                <w:szCs w:val="16"/>
              </w:rPr>
              <w:t>掌握Web前端开发基础知识，具备静态网页设计、开发、调试、维护等能力，能从事Web前端软件编码、软件测试、软件技术服务等工作。</w:t>
            </w:r>
            <w:bookmarkEnd w:id="229"/>
          </w:p>
          <w:p w14:paraId="6502DD11">
            <w:pPr>
              <w:keepNext w:val="0"/>
              <w:keepLines w:val="0"/>
              <w:pageBreakBefore w:val="0"/>
              <w:widowControl w:val="0"/>
              <w:kinsoku/>
              <w:wordWrap/>
              <w:overflowPunct/>
              <w:topLinePunct w:val="0"/>
              <w:autoSpaceDE/>
              <w:autoSpaceDN/>
              <w:bidi w:val="0"/>
              <w:adjustRightInd/>
              <w:snapToGrid/>
              <w:jc w:val="left"/>
              <w:textAlignment w:val="auto"/>
              <w:rPr>
                <w:rFonts w:hint="eastAsia"/>
                <w:sz w:val="21"/>
                <w:szCs w:val="16"/>
              </w:rPr>
            </w:pPr>
            <w:bookmarkStart w:id="230" w:name="_Toc22894"/>
            <w:r>
              <w:rPr>
                <w:rFonts w:hint="eastAsia"/>
                <w:sz w:val="21"/>
                <w:szCs w:val="16"/>
              </w:rPr>
              <w:t>掌握Web页面制作基础、 HTML5+CSS3、轻量级前端框架、JavaScript程序设计等</w:t>
            </w:r>
            <w:bookmarkEnd w:id="230"/>
          </w:p>
        </w:tc>
      </w:tr>
    </w:tbl>
    <w:p w14:paraId="2F56F718">
      <w:pPr>
        <w:ind w:firstLine="480"/>
      </w:pPr>
    </w:p>
    <w:p w14:paraId="60BBB3F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（五）专业人才招聘渠道分析</w:t>
      </w:r>
    </w:p>
    <w:p w14:paraId="331169DE">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本次对目前的人才招聘渠道种类也进行了调研及分析，如下表所示：</w:t>
      </w:r>
    </w:p>
    <w:p w14:paraId="6624816C">
      <w:pPr>
        <w:pStyle w:val="14"/>
        <w:keepNext w:val="0"/>
        <w:keepLines w:val="0"/>
        <w:pageBreakBefore w:val="0"/>
        <w:widowControl w:val="0"/>
        <w:kinsoku/>
        <w:wordWrap/>
        <w:overflowPunct/>
        <w:topLinePunct w:val="0"/>
        <w:autoSpaceDE/>
        <w:autoSpaceDN/>
        <w:bidi w:val="0"/>
        <w:adjustRightInd/>
        <w:snapToGrid/>
        <w:ind w:firstLine="0"/>
        <w:textAlignment w:val="auto"/>
        <w:rPr>
          <w:rFonts w:hint="eastAsia" w:ascii="Times New Roman" w:hAnsi="Times New Roman" w:cs="Times New Roman"/>
        </w:rPr>
      </w:pPr>
      <w:r>
        <w:rPr>
          <w:rFonts w:hint="eastAsia" w:ascii="Times New Roman" w:hAnsi="Times New Roman" w:cs="Times New Roman"/>
        </w:rPr>
        <w:t>表8-7 招聘渠道表</w:t>
      </w:r>
    </w:p>
    <w:tbl>
      <w:tblPr>
        <w:tblStyle w:val="1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985"/>
        <w:gridCol w:w="1985"/>
        <w:gridCol w:w="1985"/>
      </w:tblGrid>
      <w:tr w14:paraId="383F0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gridSpan w:val="2"/>
            <w:shd w:val="clear" w:color="auto" w:fill="9CC2E5"/>
          </w:tcPr>
          <w:p w14:paraId="30B75F6E">
            <w:pPr>
              <w:jc w:val="center"/>
              <w:rPr>
                <w:rFonts w:hint="eastAsia"/>
                <w:sz w:val="21"/>
                <w:szCs w:val="16"/>
              </w:rPr>
            </w:pPr>
            <w:bookmarkStart w:id="231" w:name="_Toc10908"/>
            <w:r>
              <w:rPr>
                <w:rFonts w:hint="eastAsia"/>
                <w:sz w:val="21"/>
                <w:szCs w:val="16"/>
              </w:rPr>
              <w:t>招聘渠道</w:t>
            </w:r>
            <w:bookmarkEnd w:id="231"/>
          </w:p>
        </w:tc>
        <w:tc>
          <w:tcPr>
            <w:tcW w:w="3970" w:type="dxa"/>
            <w:gridSpan w:val="2"/>
            <w:shd w:val="clear" w:color="auto" w:fill="9CC2E5"/>
          </w:tcPr>
          <w:p w14:paraId="44C422C1">
            <w:pPr>
              <w:jc w:val="center"/>
              <w:rPr>
                <w:rFonts w:hint="eastAsia"/>
                <w:sz w:val="21"/>
                <w:szCs w:val="16"/>
              </w:rPr>
            </w:pPr>
            <w:bookmarkStart w:id="232" w:name="_Toc32723"/>
            <w:r>
              <w:rPr>
                <w:rFonts w:hint="eastAsia"/>
                <w:sz w:val="21"/>
                <w:szCs w:val="16"/>
              </w:rPr>
              <w:t>招聘渠道</w:t>
            </w:r>
            <w:bookmarkEnd w:id="232"/>
          </w:p>
        </w:tc>
      </w:tr>
      <w:tr w14:paraId="533E8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6730BEA0">
            <w:pPr>
              <w:jc w:val="center"/>
              <w:rPr>
                <w:rFonts w:hint="eastAsia"/>
                <w:sz w:val="21"/>
                <w:szCs w:val="16"/>
              </w:rPr>
            </w:pPr>
            <w:bookmarkStart w:id="233" w:name="_Toc15069"/>
            <w:r>
              <w:rPr>
                <w:rFonts w:hint="eastAsia"/>
                <w:sz w:val="21"/>
                <w:szCs w:val="16"/>
              </w:rPr>
              <w:t>1.网络招聘</w:t>
            </w:r>
            <w:bookmarkEnd w:id="233"/>
          </w:p>
        </w:tc>
        <w:tc>
          <w:tcPr>
            <w:tcW w:w="1985" w:type="dxa"/>
          </w:tcPr>
          <w:p w14:paraId="65B2BCD9">
            <w:pPr>
              <w:jc w:val="center"/>
              <w:rPr>
                <w:rFonts w:hint="eastAsia"/>
                <w:sz w:val="21"/>
                <w:szCs w:val="16"/>
              </w:rPr>
            </w:pPr>
            <w:bookmarkStart w:id="234" w:name="_Toc23267"/>
            <w:r>
              <w:rPr>
                <w:rFonts w:hint="eastAsia"/>
                <w:sz w:val="21"/>
                <w:szCs w:val="16"/>
              </w:rPr>
              <w:t>企业网站</w:t>
            </w:r>
            <w:bookmarkEnd w:id="234"/>
          </w:p>
        </w:tc>
        <w:tc>
          <w:tcPr>
            <w:tcW w:w="1985" w:type="dxa"/>
            <w:vMerge w:val="restart"/>
          </w:tcPr>
          <w:p w14:paraId="4CFDEDD0">
            <w:pPr>
              <w:jc w:val="center"/>
              <w:rPr>
                <w:rFonts w:hint="eastAsia"/>
                <w:sz w:val="21"/>
                <w:szCs w:val="16"/>
              </w:rPr>
            </w:pPr>
            <w:bookmarkStart w:id="235" w:name="_Toc17362"/>
            <w:r>
              <w:rPr>
                <w:rFonts w:hint="eastAsia"/>
                <w:sz w:val="21"/>
                <w:szCs w:val="16"/>
              </w:rPr>
              <w:t>4.媒体广告招聘</w:t>
            </w:r>
            <w:bookmarkEnd w:id="235"/>
          </w:p>
        </w:tc>
        <w:tc>
          <w:tcPr>
            <w:tcW w:w="1985" w:type="dxa"/>
          </w:tcPr>
          <w:p w14:paraId="735A5A6F">
            <w:pPr>
              <w:jc w:val="center"/>
              <w:rPr>
                <w:rFonts w:hint="eastAsia"/>
                <w:sz w:val="21"/>
                <w:szCs w:val="16"/>
              </w:rPr>
            </w:pPr>
            <w:bookmarkStart w:id="236" w:name="_Toc14509"/>
            <w:r>
              <w:rPr>
                <w:rFonts w:hint="eastAsia"/>
                <w:sz w:val="21"/>
                <w:szCs w:val="16"/>
              </w:rPr>
              <w:t>电视广播媒体</w:t>
            </w:r>
            <w:bookmarkEnd w:id="236"/>
          </w:p>
        </w:tc>
      </w:tr>
      <w:tr w14:paraId="6607C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12899AB6">
            <w:pPr>
              <w:jc w:val="center"/>
              <w:rPr>
                <w:rFonts w:hint="eastAsia"/>
                <w:sz w:val="21"/>
                <w:szCs w:val="16"/>
              </w:rPr>
            </w:pPr>
          </w:p>
        </w:tc>
        <w:tc>
          <w:tcPr>
            <w:tcW w:w="1985" w:type="dxa"/>
          </w:tcPr>
          <w:p w14:paraId="5CD12401">
            <w:pPr>
              <w:jc w:val="center"/>
              <w:rPr>
                <w:rFonts w:hint="eastAsia"/>
                <w:sz w:val="21"/>
                <w:szCs w:val="16"/>
              </w:rPr>
            </w:pPr>
            <w:bookmarkStart w:id="237" w:name="_Toc27415"/>
            <w:r>
              <w:rPr>
                <w:rFonts w:hint="eastAsia"/>
                <w:sz w:val="21"/>
                <w:szCs w:val="16"/>
              </w:rPr>
              <w:t>招聘网站</w:t>
            </w:r>
            <w:bookmarkEnd w:id="237"/>
          </w:p>
        </w:tc>
        <w:tc>
          <w:tcPr>
            <w:tcW w:w="1985" w:type="dxa"/>
            <w:vMerge w:val="continue"/>
          </w:tcPr>
          <w:p w14:paraId="62123FAF">
            <w:pPr>
              <w:jc w:val="center"/>
              <w:rPr>
                <w:rFonts w:hint="eastAsia"/>
                <w:sz w:val="21"/>
                <w:szCs w:val="16"/>
              </w:rPr>
            </w:pPr>
          </w:p>
        </w:tc>
        <w:tc>
          <w:tcPr>
            <w:tcW w:w="1985" w:type="dxa"/>
          </w:tcPr>
          <w:p w14:paraId="6A6B0256">
            <w:pPr>
              <w:jc w:val="center"/>
              <w:rPr>
                <w:rFonts w:hint="eastAsia"/>
                <w:sz w:val="21"/>
                <w:szCs w:val="16"/>
              </w:rPr>
            </w:pPr>
            <w:bookmarkStart w:id="238" w:name="_Toc280"/>
            <w:r>
              <w:rPr>
                <w:rFonts w:hint="eastAsia"/>
                <w:sz w:val="21"/>
                <w:szCs w:val="16"/>
              </w:rPr>
              <w:t>杂志周刊</w:t>
            </w:r>
            <w:bookmarkEnd w:id="238"/>
          </w:p>
        </w:tc>
      </w:tr>
      <w:tr w14:paraId="6CE43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76025A65">
            <w:pPr>
              <w:jc w:val="center"/>
              <w:rPr>
                <w:rFonts w:hint="eastAsia"/>
                <w:sz w:val="21"/>
                <w:szCs w:val="16"/>
              </w:rPr>
            </w:pPr>
          </w:p>
        </w:tc>
        <w:tc>
          <w:tcPr>
            <w:tcW w:w="1985" w:type="dxa"/>
          </w:tcPr>
          <w:p w14:paraId="7C0E782B">
            <w:pPr>
              <w:jc w:val="center"/>
              <w:rPr>
                <w:rFonts w:hint="eastAsia"/>
                <w:sz w:val="21"/>
                <w:szCs w:val="16"/>
              </w:rPr>
            </w:pPr>
            <w:bookmarkStart w:id="239" w:name="_Toc22211"/>
            <w:r>
              <w:rPr>
                <w:rFonts w:hint="eastAsia"/>
                <w:sz w:val="21"/>
                <w:szCs w:val="16"/>
              </w:rPr>
              <w:t>相关论坛等</w:t>
            </w:r>
            <w:bookmarkEnd w:id="239"/>
          </w:p>
          <w:p w14:paraId="4D126D1B">
            <w:pPr>
              <w:jc w:val="center"/>
              <w:rPr>
                <w:rFonts w:hint="eastAsia"/>
                <w:sz w:val="21"/>
                <w:szCs w:val="16"/>
              </w:rPr>
            </w:pPr>
            <w:bookmarkStart w:id="240" w:name="_Toc28782"/>
            <w:r>
              <w:rPr>
                <w:rFonts w:hint="eastAsia"/>
                <w:sz w:val="21"/>
                <w:szCs w:val="16"/>
              </w:rPr>
              <w:t>QQ群发信息</w:t>
            </w:r>
            <w:bookmarkEnd w:id="240"/>
          </w:p>
        </w:tc>
        <w:tc>
          <w:tcPr>
            <w:tcW w:w="1985" w:type="dxa"/>
          </w:tcPr>
          <w:p w14:paraId="3673AB18">
            <w:pPr>
              <w:jc w:val="center"/>
              <w:rPr>
                <w:rFonts w:hint="eastAsia"/>
                <w:sz w:val="21"/>
                <w:szCs w:val="16"/>
              </w:rPr>
            </w:pPr>
            <w:bookmarkStart w:id="241" w:name="_Toc28254"/>
            <w:r>
              <w:rPr>
                <w:rFonts w:hint="eastAsia"/>
                <w:sz w:val="21"/>
                <w:szCs w:val="16"/>
              </w:rPr>
              <w:t>5.猎头公司招聘</w:t>
            </w:r>
            <w:bookmarkEnd w:id="241"/>
          </w:p>
        </w:tc>
        <w:tc>
          <w:tcPr>
            <w:tcW w:w="1985" w:type="dxa"/>
          </w:tcPr>
          <w:p w14:paraId="063B180D">
            <w:pPr>
              <w:jc w:val="center"/>
              <w:rPr>
                <w:rFonts w:hint="eastAsia"/>
                <w:sz w:val="21"/>
                <w:szCs w:val="16"/>
              </w:rPr>
            </w:pPr>
            <w:bookmarkStart w:id="242" w:name="_Toc742"/>
            <w:r>
              <w:rPr>
                <w:rFonts w:hint="eastAsia"/>
                <w:sz w:val="21"/>
                <w:szCs w:val="16"/>
              </w:rPr>
              <w:t>猎头</w:t>
            </w:r>
            <w:bookmarkEnd w:id="242"/>
          </w:p>
        </w:tc>
      </w:tr>
      <w:tr w14:paraId="593C6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7D055F0F">
            <w:pPr>
              <w:jc w:val="center"/>
              <w:rPr>
                <w:rFonts w:hint="eastAsia"/>
                <w:sz w:val="21"/>
                <w:szCs w:val="16"/>
              </w:rPr>
            </w:pPr>
            <w:bookmarkStart w:id="243" w:name="_Toc3249"/>
            <w:r>
              <w:rPr>
                <w:rFonts w:hint="eastAsia"/>
                <w:sz w:val="21"/>
                <w:szCs w:val="16"/>
              </w:rPr>
              <w:t>2.校园招聘</w:t>
            </w:r>
            <w:bookmarkEnd w:id="243"/>
          </w:p>
        </w:tc>
        <w:tc>
          <w:tcPr>
            <w:tcW w:w="1985" w:type="dxa"/>
          </w:tcPr>
          <w:p w14:paraId="5ABA10E1">
            <w:pPr>
              <w:jc w:val="center"/>
              <w:rPr>
                <w:rFonts w:hint="eastAsia"/>
                <w:sz w:val="21"/>
                <w:szCs w:val="16"/>
              </w:rPr>
            </w:pPr>
            <w:bookmarkStart w:id="244" w:name="_Toc472"/>
            <w:r>
              <w:rPr>
                <w:rFonts w:hint="eastAsia"/>
                <w:sz w:val="21"/>
                <w:szCs w:val="16"/>
              </w:rPr>
              <w:t>学校信息栏海报</w:t>
            </w:r>
            <w:bookmarkEnd w:id="244"/>
          </w:p>
        </w:tc>
        <w:tc>
          <w:tcPr>
            <w:tcW w:w="1985" w:type="dxa"/>
          </w:tcPr>
          <w:p w14:paraId="29EE9C4B">
            <w:pPr>
              <w:jc w:val="center"/>
              <w:rPr>
                <w:rFonts w:hint="eastAsia"/>
                <w:sz w:val="21"/>
                <w:szCs w:val="16"/>
              </w:rPr>
            </w:pPr>
            <w:bookmarkStart w:id="245" w:name="_Toc28857"/>
            <w:r>
              <w:rPr>
                <w:rFonts w:hint="eastAsia"/>
                <w:sz w:val="21"/>
                <w:szCs w:val="16"/>
              </w:rPr>
              <w:t>6.员工推荐</w:t>
            </w:r>
            <w:bookmarkEnd w:id="245"/>
          </w:p>
        </w:tc>
        <w:tc>
          <w:tcPr>
            <w:tcW w:w="1985" w:type="dxa"/>
          </w:tcPr>
          <w:p w14:paraId="67D48410">
            <w:pPr>
              <w:jc w:val="center"/>
              <w:rPr>
                <w:rFonts w:hint="eastAsia"/>
                <w:sz w:val="21"/>
                <w:szCs w:val="16"/>
              </w:rPr>
            </w:pPr>
            <w:bookmarkStart w:id="246" w:name="_Toc26438"/>
            <w:r>
              <w:rPr>
                <w:rFonts w:hint="eastAsia"/>
                <w:sz w:val="21"/>
                <w:szCs w:val="16"/>
              </w:rPr>
              <w:t>员工推荐</w:t>
            </w:r>
            <w:bookmarkEnd w:id="246"/>
          </w:p>
        </w:tc>
      </w:tr>
      <w:tr w14:paraId="07E6F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1CA37DB1">
            <w:pPr>
              <w:jc w:val="center"/>
              <w:rPr>
                <w:rFonts w:hint="eastAsia"/>
                <w:sz w:val="21"/>
                <w:szCs w:val="16"/>
              </w:rPr>
            </w:pPr>
          </w:p>
        </w:tc>
        <w:tc>
          <w:tcPr>
            <w:tcW w:w="1985" w:type="dxa"/>
          </w:tcPr>
          <w:p w14:paraId="31E4B956">
            <w:pPr>
              <w:jc w:val="center"/>
              <w:rPr>
                <w:rFonts w:hint="eastAsia"/>
                <w:sz w:val="21"/>
                <w:szCs w:val="16"/>
              </w:rPr>
            </w:pPr>
            <w:bookmarkStart w:id="247" w:name="_Toc28546"/>
            <w:r>
              <w:rPr>
                <w:rFonts w:hint="eastAsia"/>
                <w:sz w:val="21"/>
                <w:szCs w:val="16"/>
              </w:rPr>
              <w:t>学校组织招聘会</w:t>
            </w:r>
            <w:bookmarkEnd w:id="247"/>
          </w:p>
        </w:tc>
        <w:tc>
          <w:tcPr>
            <w:tcW w:w="1985" w:type="dxa"/>
          </w:tcPr>
          <w:p w14:paraId="2CFC84A2">
            <w:pPr>
              <w:jc w:val="center"/>
              <w:rPr>
                <w:rFonts w:hint="eastAsia"/>
                <w:sz w:val="21"/>
                <w:szCs w:val="16"/>
              </w:rPr>
            </w:pPr>
            <w:bookmarkStart w:id="248" w:name="_Toc13010"/>
            <w:r>
              <w:rPr>
                <w:rFonts w:hint="eastAsia"/>
                <w:sz w:val="21"/>
                <w:szCs w:val="16"/>
              </w:rPr>
              <w:t>7.企业内部招聘</w:t>
            </w:r>
            <w:bookmarkEnd w:id="248"/>
          </w:p>
        </w:tc>
        <w:tc>
          <w:tcPr>
            <w:tcW w:w="1985" w:type="dxa"/>
          </w:tcPr>
          <w:p w14:paraId="2557D217">
            <w:pPr>
              <w:jc w:val="center"/>
              <w:rPr>
                <w:rFonts w:hint="eastAsia"/>
                <w:sz w:val="21"/>
                <w:szCs w:val="16"/>
              </w:rPr>
            </w:pPr>
            <w:bookmarkStart w:id="249" w:name="_Toc13768"/>
            <w:r>
              <w:rPr>
                <w:rFonts w:hint="eastAsia"/>
                <w:sz w:val="21"/>
                <w:szCs w:val="16"/>
              </w:rPr>
              <w:t>内部晋升</w:t>
            </w:r>
            <w:bookmarkEnd w:id="249"/>
          </w:p>
        </w:tc>
      </w:tr>
      <w:tr w14:paraId="3B543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65E97976">
            <w:pPr>
              <w:jc w:val="center"/>
              <w:rPr>
                <w:rFonts w:hint="eastAsia"/>
                <w:sz w:val="21"/>
                <w:szCs w:val="16"/>
              </w:rPr>
            </w:pPr>
          </w:p>
        </w:tc>
        <w:tc>
          <w:tcPr>
            <w:tcW w:w="1985" w:type="dxa"/>
          </w:tcPr>
          <w:p w14:paraId="6B0E0C32">
            <w:pPr>
              <w:jc w:val="center"/>
              <w:rPr>
                <w:rFonts w:hint="eastAsia"/>
                <w:sz w:val="21"/>
                <w:szCs w:val="16"/>
              </w:rPr>
            </w:pPr>
            <w:bookmarkStart w:id="250" w:name="_Toc25446"/>
            <w:r>
              <w:rPr>
                <w:rFonts w:hint="eastAsia"/>
                <w:sz w:val="21"/>
                <w:szCs w:val="16"/>
              </w:rPr>
              <w:t>校企业联合专场</w:t>
            </w:r>
            <w:bookmarkEnd w:id="250"/>
          </w:p>
        </w:tc>
        <w:tc>
          <w:tcPr>
            <w:tcW w:w="1985" w:type="dxa"/>
          </w:tcPr>
          <w:p w14:paraId="0D713268">
            <w:pPr>
              <w:jc w:val="center"/>
              <w:rPr>
                <w:rFonts w:hint="eastAsia"/>
                <w:sz w:val="21"/>
                <w:szCs w:val="16"/>
              </w:rPr>
            </w:pPr>
          </w:p>
        </w:tc>
        <w:tc>
          <w:tcPr>
            <w:tcW w:w="1985" w:type="dxa"/>
          </w:tcPr>
          <w:p w14:paraId="7E046A88">
            <w:pPr>
              <w:jc w:val="center"/>
              <w:rPr>
                <w:rFonts w:hint="eastAsia"/>
                <w:sz w:val="21"/>
                <w:szCs w:val="16"/>
              </w:rPr>
            </w:pPr>
          </w:p>
        </w:tc>
      </w:tr>
      <w:tr w14:paraId="77DC4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22BDAC7B">
            <w:pPr>
              <w:jc w:val="center"/>
              <w:rPr>
                <w:rFonts w:hint="eastAsia"/>
                <w:sz w:val="21"/>
                <w:szCs w:val="16"/>
              </w:rPr>
            </w:pPr>
            <w:bookmarkStart w:id="251" w:name="_Toc8060"/>
            <w:r>
              <w:rPr>
                <w:rFonts w:hint="eastAsia"/>
                <w:sz w:val="21"/>
                <w:szCs w:val="16"/>
              </w:rPr>
              <w:t>3.现场招聘会</w:t>
            </w:r>
            <w:bookmarkEnd w:id="251"/>
          </w:p>
        </w:tc>
        <w:tc>
          <w:tcPr>
            <w:tcW w:w="1985" w:type="dxa"/>
          </w:tcPr>
          <w:p w14:paraId="79B3D5F6">
            <w:pPr>
              <w:jc w:val="center"/>
              <w:rPr>
                <w:rFonts w:hint="eastAsia"/>
                <w:sz w:val="21"/>
                <w:szCs w:val="16"/>
              </w:rPr>
            </w:pPr>
            <w:bookmarkStart w:id="252" w:name="_Toc8982"/>
            <w:r>
              <w:rPr>
                <w:rFonts w:hint="eastAsia"/>
                <w:sz w:val="21"/>
                <w:szCs w:val="16"/>
              </w:rPr>
              <w:t>大型招聘会</w:t>
            </w:r>
            <w:bookmarkEnd w:id="252"/>
          </w:p>
        </w:tc>
        <w:tc>
          <w:tcPr>
            <w:tcW w:w="1985" w:type="dxa"/>
          </w:tcPr>
          <w:p w14:paraId="5ECC6A55">
            <w:pPr>
              <w:jc w:val="center"/>
              <w:rPr>
                <w:rFonts w:hint="eastAsia"/>
                <w:sz w:val="21"/>
                <w:szCs w:val="16"/>
              </w:rPr>
            </w:pPr>
          </w:p>
        </w:tc>
        <w:tc>
          <w:tcPr>
            <w:tcW w:w="1985" w:type="dxa"/>
          </w:tcPr>
          <w:p w14:paraId="44BAEB6C">
            <w:pPr>
              <w:jc w:val="center"/>
              <w:rPr>
                <w:rFonts w:hint="eastAsia"/>
                <w:sz w:val="21"/>
                <w:szCs w:val="16"/>
              </w:rPr>
            </w:pPr>
          </w:p>
        </w:tc>
      </w:tr>
      <w:tr w14:paraId="56842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796573D8">
            <w:pPr>
              <w:jc w:val="center"/>
              <w:rPr>
                <w:rFonts w:hint="eastAsia"/>
                <w:sz w:val="21"/>
                <w:szCs w:val="16"/>
              </w:rPr>
            </w:pPr>
          </w:p>
        </w:tc>
        <w:tc>
          <w:tcPr>
            <w:tcW w:w="1985" w:type="dxa"/>
          </w:tcPr>
          <w:p w14:paraId="4C3B5FE0">
            <w:pPr>
              <w:jc w:val="center"/>
              <w:rPr>
                <w:rFonts w:hint="eastAsia"/>
                <w:sz w:val="21"/>
                <w:szCs w:val="16"/>
              </w:rPr>
            </w:pPr>
            <w:bookmarkStart w:id="253" w:name="_Toc7337"/>
            <w:r>
              <w:rPr>
                <w:rFonts w:hint="eastAsia"/>
                <w:sz w:val="21"/>
                <w:szCs w:val="16"/>
              </w:rPr>
              <w:t>人才市场招聘会</w:t>
            </w:r>
            <w:bookmarkEnd w:id="253"/>
          </w:p>
        </w:tc>
        <w:tc>
          <w:tcPr>
            <w:tcW w:w="1985" w:type="dxa"/>
          </w:tcPr>
          <w:p w14:paraId="324E64E5">
            <w:pPr>
              <w:jc w:val="center"/>
              <w:rPr>
                <w:rFonts w:hint="eastAsia"/>
                <w:sz w:val="21"/>
                <w:szCs w:val="16"/>
              </w:rPr>
            </w:pPr>
          </w:p>
        </w:tc>
        <w:tc>
          <w:tcPr>
            <w:tcW w:w="1985" w:type="dxa"/>
          </w:tcPr>
          <w:p w14:paraId="45820063">
            <w:pPr>
              <w:jc w:val="center"/>
              <w:rPr>
                <w:rFonts w:hint="eastAsia"/>
                <w:sz w:val="21"/>
                <w:szCs w:val="16"/>
              </w:rPr>
            </w:pPr>
          </w:p>
        </w:tc>
      </w:tr>
      <w:tr w14:paraId="27336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vMerge w:val="continue"/>
          </w:tcPr>
          <w:p w14:paraId="2E547AD1">
            <w:pPr>
              <w:jc w:val="center"/>
              <w:rPr>
                <w:rFonts w:hint="eastAsia"/>
                <w:sz w:val="21"/>
                <w:szCs w:val="16"/>
              </w:rPr>
            </w:pPr>
          </w:p>
        </w:tc>
        <w:tc>
          <w:tcPr>
            <w:tcW w:w="1985" w:type="dxa"/>
          </w:tcPr>
          <w:p w14:paraId="2F27A8BF">
            <w:pPr>
              <w:jc w:val="center"/>
              <w:rPr>
                <w:rFonts w:hint="eastAsia"/>
                <w:sz w:val="21"/>
                <w:szCs w:val="16"/>
              </w:rPr>
            </w:pPr>
          </w:p>
        </w:tc>
        <w:tc>
          <w:tcPr>
            <w:tcW w:w="1985" w:type="dxa"/>
          </w:tcPr>
          <w:p w14:paraId="4675CEF8">
            <w:pPr>
              <w:jc w:val="center"/>
              <w:rPr>
                <w:rFonts w:hint="eastAsia"/>
                <w:sz w:val="21"/>
                <w:szCs w:val="16"/>
              </w:rPr>
            </w:pPr>
          </w:p>
        </w:tc>
        <w:tc>
          <w:tcPr>
            <w:tcW w:w="1985" w:type="dxa"/>
          </w:tcPr>
          <w:p w14:paraId="37C0F105">
            <w:pPr>
              <w:jc w:val="center"/>
              <w:rPr>
                <w:rFonts w:hint="eastAsia"/>
                <w:sz w:val="21"/>
                <w:szCs w:val="16"/>
              </w:rPr>
            </w:pPr>
          </w:p>
        </w:tc>
      </w:tr>
    </w:tbl>
    <w:p w14:paraId="18D409F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四、专业现状调研</w:t>
      </w:r>
    </w:p>
    <w:p w14:paraId="053D027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（一）专业点分布情况</w:t>
      </w:r>
    </w:p>
    <w:p w14:paraId="0E51A313">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 xml:space="preserve">   据不完全统计，全国开设计算机应用技术专业的大学名单，共约451所学校。其中广西省内大部分本科高职院校都开设了本专业，共计约16所本科高职院校。</w:t>
      </w:r>
    </w:p>
    <w:p w14:paraId="67AA9A63">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（二）专业招生与就业岗位分布情况</w:t>
      </w:r>
    </w:p>
    <w:p w14:paraId="0C5454FD">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2020届计算机应用技术专业毕业生中，其中从事软件技术相关岗位人数占比为64.5%。</w:t>
      </w:r>
    </w:p>
    <w:p w14:paraId="2D928628">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（三）专业在职人员培训情况</w:t>
      </w:r>
    </w:p>
    <w:p w14:paraId="62B5C13D">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在职人员进入公司的培训方式一般可以分为三个主要方式：公司内部进行集中培训；安排老员工进行针对性的传帮带；将员工培训需求进行外包，由第三方企业机构进行培训。其中，公司集中培训与老员工传帮带结合是大部分公司采用的职工培训方式。</w:t>
      </w:r>
    </w:p>
    <w:p w14:paraId="79D0DE22">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对于新员工，入职后不进行培训直接上岗的比例较少，在调查对象中的、所占比例仅为10%；大部分人源在培训一到两周能够上岗工作，占53%；培训时间为2周~一个月的占比约为25%，培训时间一个月以上才上岗的占比也较少，约为12%。</w:t>
      </w:r>
    </w:p>
    <w:p w14:paraId="66FE8F1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（四）毕业生调查情况</w:t>
      </w:r>
    </w:p>
    <w:p w14:paraId="6108118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毕业生平均月收入约为4293元，根据《广西壮族自治区人民政府关于调整全区最低工资标准的通知》规定的2021年柳州最低工资标准中，全日制用工最低工资标准为1680元/月。软件技术专业平均收入达到最低工资标准的2.5倍。毕业生满意度为67%。</w:t>
      </w:r>
    </w:p>
    <w:p w14:paraId="73B9942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（五）在校生教学情况及存在的主要问题</w:t>
      </w:r>
    </w:p>
    <w:p w14:paraId="0BF69E76">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1.在课程设置上，所设课程重要度达到79%。课程体系能支持培养目标和培养规格的达成；形成以职业能力为核心的课程体系；第二课堂活动设计满足人才培养目标和规格要求。</w:t>
      </w:r>
    </w:p>
    <w:p w14:paraId="15CECDE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2.学生综合素质考评优良率为44.5%。</w:t>
      </w:r>
    </w:p>
    <w:p w14:paraId="5CB11407">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3.毕业生教学满意度达到了87.5%；在校生评教优良率占到91%。</w:t>
      </w:r>
    </w:p>
    <w:p w14:paraId="6D55597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存在的主要问题是学生的综合素质考评优良率比较低。此外，专业的生师比师生比为比较低，每学期老师人均近300的课时量，除正常备课、上课外，很难集中精力投入专业建设、教学改革等工作。</w:t>
      </w:r>
    </w:p>
    <w:p w14:paraId="6A8E968B">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五、对专业改革的建议</w:t>
      </w:r>
    </w:p>
    <w:p w14:paraId="158DB836">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（一）专业培养目标与专业方向调整建议</w:t>
      </w:r>
    </w:p>
    <w:p w14:paraId="4A5686F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专业对接软件与信息服务产业，定位互联网应用软件开发及企业信息化领域，培养具有良好职业道德、工作态度及行为规范，熟悉最新的PHP开发环境，能够熟练运用相应平台开发工具完成软件的功能模块设计、编码、调试和测试任务、懂国际规则、具有国际视野和跨文化交流能力，培养‘素养·管理·创新 ’复合型技术技能人才。</w:t>
      </w:r>
    </w:p>
    <w:p w14:paraId="2FC8686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（二）专业课程设置建议</w:t>
      </w:r>
    </w:p>
    <w:p w14:paraId="31B5FCF2">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根据专业方向的调整，停止.NET相关的技术课程，从语言基础到应用开发调整为对应Java平台的技术课程；适应扩招后学生的特点及当前就业的热点方向，减少后端开发的课程，增加前端就业岗位需要的课程学时；根据市场需求的变化，增加移动平台的应用开发课程；根据学生的就业需求，增加软件实施与运维相关的课程。</w:t>
      </w:r>
    </w:p>
    <w:p w14:paraId="5899A11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（三）专业教学改革建议</w:t>
      </w:r>
    </w:p>
    <w:p w14:paraId="263A3F4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深化校企合作，在第五学期开展与不同企业间合作的岗位订单班，提高学生实践能力的同时，为预就业打好基础。</w:t>
      </w:r>
    </w:p>
    <w:p w14:paraId="7B553CC1">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响应学校的教学改革大力推进翻转课堂、混合式教学、网络课程在线教学等教学方式改革，充分利用信息化优势，提高课堂教学质量。</w:t>
      </w:r>
    </w:p>
    <w:p w14:paraId="1A932D3F">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鼓励专业教师以挂职锻炼、外出培训、参与各类比赛的形式提升专业水平和教学能力，同时争取引进既具有实际行业资历，又具有较强科研水平的企业人才，优化师资队伍。</w:t>
      </w:r>
    </w:p>
    <w:p w14:paraId="7B15078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（四）专业师资与实训条件配置建议</w:t>
      </w:r>
    </w:p>
    <w:p w14:paraId="123E838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1. 专业师资配置建议</w:t>
      </w:r>
    </w:p>
    <w:p w14:paraId="57F69543">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根据招生的情况调整师生比例，专业教师数量与学生数量之比应不低于1：30。专业教师应具备研究生以上学历（或副高职称）、有3年以上软件开发的企业一线从业经验。</w:t>
      </w:r>
    </w:p>
    <w:p w14:paraId="47F5DBC7">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 实训条件配置</w:t>
      </w:r>
    </w:p>
    <w:p w14:paraId="091DBC0C">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计算机应用实训室当前已不能满足教学及实训要求，实训室计算机普遍配置偏低，很多机房出现电脑损坏，无法满足项目课要求，两个Mac机房已经是10年以前的配置，xcode等开发环境已无法更新使用。建议至少新建2-3个实训室，每实训室配备50台计算机，计算机配置能够满足主流开发环境的安装及运行要求。</w:t>
      </w:r>
    </w:p>
    <w:p w14:paraId="7A2B9C00">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p>
    <w:p w14:paraId="08AE29E6"/>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方正仿宋_GBK">
    <w:altName w:val="微软雅黑"/>
    <w:panose1 w:val="02000000000000000000"/>
    <w:charset w:val="86"/>
    <w:family w:val="auto"/>
    <w:pitch w:val="default"/>
    <w:sig w:usb0="00000000" w:usb1="00000000" w:usb2="00082016" w:usb3="00000000" w:csb0="00040001" w:csb1="00000000"/>
  </w:font>
  <w:font w:name="汉仪粗仿宋简">
    <w:altName w:val="仿宋"/>
    <w:panose1 w:val="02010600000101010101"/>
    <w:charset w:val="86"/>
    <w:family w:val="auto"/>
    <w:pitch w:val="default"/>
    <w:sig w:usb0="00000000" w:usb1="00000000" w:usb2="00000002" w:usb3="00000000" w:csb0="00040000" w:csb1="00000000"/>
  </w:font>
  <w:font w:name="微软雅黑">
    <w:panose1 w:val="020B0503020204020204"/>
    <w:charset w:val="86"/>
    <w:family w:val="swiss"/>
    <w:pitch w:val="default"/>
    <w:sig w:usb0="80000287" w:usb1="2ACF3C50" w:usb2="00000016" w:usb3="00000000" w:csb0="0004001F" w:csb1="00000000"/>
  </w:font>
  <w:font w:name="方正小标宋简体">
    <w:altName w:val="方正舒体"/>
    <w:panose1 w:val="03000509000000000000"/>
    <w:charset w:val="86"/>
    <w:family w:val="script"/>
    <w:pitch w:val="default"/>
    <w:sig w:usb0="00000000" w:usb1="00000000" w:usb2="00000000" w:usb3="00000000" w:csb0="00040000" w:csb1="00000000"/>
  </w:font>
  <w:font w:name="汉仪书宋二KW">
    <w:altName w:val="宋体"/>
    <w:panose1 w:val="00020600040101010101"/>
    <w:charset w:val="86"/>
    <w:family w:val="auto"/>
    <w:pitch w:val="default"/>
    <w:sig w:usb0="00000000" w:usb1="00000000" w:usb2="00000016" w:usb3="00000000" w:csb0="00040000" w:csb1="00000000"/>
  </w:font>
  <w:font w:name="华文宋体">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汉仪楷体简">
    <w:altName w:val="宋体"/>
    <w:panose1 w:val="02010600000101010101"/>
    <w:charset w:val="86"/>
    <w:family w:val="auto"/>
    <w:pitch w:val="default"/>
    <w:sig w:usb0="00000000" w:usb1="00000000" w:usb2="00000002" w:usb3="00000000" w:csb0="00040000" w:csb1="00000000"/>
  </w:font>
  <w:font w:name="Helvetica">
    <w:altName w:val="Arial"/>
    <w:panose1 w:val="00000000000000000000"/>
    <w:charset w:val="00"/>
    <w:family w:val="auto"/>
    <w:pitch w:val="default"/>
    <w:sig w:usb0="00000000" w:usb1="00000000" w:usb2="00000000" w:usb3="00000000" w:csb0="2000019F" w:csb1="4F010000"/>
  </w:font>
  <w:font w:name="方正舒体">
    <w:panose1 w:val="02010601030101010101"/>
    <w:charset w:val="86"/>
    <w:family w:val="auto"/>
    <w:pitch w:val="default"/>
    <w:sig w:usb0="00000003"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C52DA">
    <w:pPr>
      <w:pStyle w:val="6"/>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A65AB0">
                          <w:pPr>
                            <w:pStyle w:val="6"/>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4A65AB0">
                    <w:pPr>
                      <w:pStyle w:val="6"/>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A0ECF">
    <w:pPr>
      <w:pStyle w:val="6"/>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5547BB">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E5547BB">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C0BBF">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CE203F"/>
    <w:multiLevelType w:val="singleLevel"/>
    <w:tmpl w:val="85CE203F"/>
    <w:lvl w:ilvl="0" w:tentative="0">
      <w:start w:val="1"/>
      <w:numFmt w:val="decimal"/>
      <w:suff w:val="nothing"/>
      <w:lvlText w:val="%1、"/>
      <w:lvlJc w:val="left"/>
    </w:lvl>
  </w:abstractNum>
  <w:abstractNum w:abstractNumId="1">
    <w:nsid w:val="B6DF1580"/>
    <w:multiLevelType w:val="singleLevel"/>
    <w:tmpl w:val="B6DF1580"/>
    <w:lvl w:ilvl="0" w:tentative="0">
      <w:start w:val="1"/>
      <w:numFmt w:val="decimal"/>
      <w:suff w:val="nothing"/>
      <w:lvlText w:val="%1、"/>
      <w:lvlJc w:val="left"/>
    </w:lvl>
  </w:abstractNum>
  <w:abstractNum w:abstractNumId="2">
    <w:nsid w:val="BB4838B5"/>
    <w:multiLevelType w:val="singleLevel"/>
    <w:tmpl w:val="BB4838B5"/>
    <w:lvl w:ilvl="0" w:tentative="0">
      <w:start w:val="1"/>
      <w:numFmt w:val="decimal"/>
      <w:suff w:val="nothing"/>
      <w:lvlText w:val="%1、"/>
      <w:lvlJc w:val="left"/>
    </w:lvl>
  </w:abstractNum>
  <w:abstractNum w:abstractNumId="3">
    <w:nsid w:val="BFCF4583"/>
    <w:multiLevelType w:val="singleLevel"/>
    <w:tmpl w:val="BFCF4583"/>
    <w:lvl w:ilvl="0" w:tentative="0">
      <w:start w:val="1"/>
      <w:numFmt w:val="decimal"/>
      <w:suff w:val="nothing"/>
      <w:lvlText w:val="%1、"/>
      <w:lvlJc w:val="left"/>
    </w:lvl>
  </w:abstractNum>
  <w:abstractNum w:abstractNumId="4">
    <w:nsid w:val="DBFFD3FE"/>
    <w:multiLevelType w:val="singleLevel"/>
    <w:tmpl w:val="DBFFD3FE"/>
    <w:lvl w:ilvl="0" w:tentative="0">
      <w:start w:val="1"/>
      <w:numFmt w:val="decimal"/>
      <w:suff w:val="nothing"/>
      <w:lvlText w:val="%1、"/>
      <w:lvlJc w:val="left"/>
    </w:lvl>
  </w:abstractNum>
  <w:abstractNum w:abstractNumId="5">
    <w:nsid w:val="EBD462F4"/>
    <w:multiLevelType w:val="singleLevel"/>
    <w:tmpl w:val="EBD462F4"/>
    <w:lvl w:ilvl="0" w:tentative="0">
      <w:start w:val="1"/>
      <w:numFmt w:val="decimal"/>
      <w:suff w:val="nothing"/>
      <w:lvlText w:val="%1、"/>
      <w:lvlJc w:val="left"/>
    </w:lvl>
  </w:abstractNum>
  <w:abstractNum w:abstractNumId="6">
    <w:nsid w:val="EFFDC08B"/>
    <w:multiLevelType w:val="singleLevel"/>
    <w:tmpl w:val="EFFDC08B"/>
    <w:lvl w:ilvl="0" w:tentative="0">
      <w:start w:val="2"/>
      <w:numFmt w:val="chineseCounting"/>
      <w:suff w:val="nothing"/>
      <w:lvlText w:val="（%1）"/>
      <w:lvlJc w:val="left"/>
      <w:rPr>
        <w:rFonts w:hint="eastAsia"/>
      </w:rPr>
    </w:lvl>
  </w:abstractNum>
  <w:abstractNum w:abstractNumId="7">
    <w:nsid w:val="F67CDF6B"/>
    <w:multiLevelType w:val="singleLevel"/>
    <w:tmpl w:val="F67CDF6B"/>
    <w:lvl w:ilvl="0" w:tentative="0">
      <w:start w:val="1"/>
      <w:numFmt w:val="decimal"/>
      <w:suff w:val="nothing"/>
      <w:lvlText w:val="%1、"/>
      <w:lvlJc w:val="left"/>
    </w:lvl>
  </w:abstractNum>
  <w:abstractNum w:abstractNumId="8">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8"/>
  </w:num>
  <w:num w:numId="2">
    <w:abstractNumId w:val="1"/>
  </w:num>
  <w:num w:numId="3">
    <w:abstractNumId w:val="7"/>
  </w:num>
  <w:num w:numId="4">
    <w:abstractNumId w:val="4"/>
  </w:num>
  <w:num w:numId="5">
    <w:abstractNumId w:val="3"/>
  </w:num>
  <w:num w:numId="6">
    <w:abstractNumId w:val="2"/>
  </w:num>
  <w:num w:numId="7">
    <w:abstractNumId w:val="0"/>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8DC8EA6"/>
    <w:rsid w:val="07DD7287"/>
    <w:rsid w:val="0DFB362E"/>
    <w:rsid w:val="0F7B2B6D"/>
    <w:rsid w:val="0FF5A3D9"/>
    <w:rsid w:val="0FF6841B"/>
    <w:rsid w:val="106FC936"/>
    <w:rsid w:val="19FF9066"/>
    <w:rsid w:val="1BEEF3CD"/>
    <w:rsid w:val="1DFF35E0"/>
    <w:rsid w:val="1E7EF3A2"/>
    <w:rsid w:val="1FEDA6F5"/>
    <w:rsid w:val="23DC6227"/>
    <w:rsid w:val="27B74A2E"/>
    <w:rsid w:val="2AEE15A9"/>
    <w:rsid w:val="2AEFFB11"/>
    <w:rsid w:val="2BB87FE7"/>
    <w:rsid w:val="2BBEE0E2"/>
    <w:rsid w:val="2BD93781"/>
    <w:rsid w:val="2D577DAD"/>
    <w:rsid w:val="2DDFCF69"/>
    <w:rsid w:val="2E7F2E85"/>
    <w:rsid w:val="2F9986FC"/>
    <w:rsid w:val="2FDFA5F7"/>
    <w:rsid w:val="2FE52C19"/>
    <w:rsid w:val="32DC4F9D"/>
    <w:rsid w:val="33FE1397"/>
    <w:rsid w:val="35A61955"/>
    <w:rsid w:val="35CD5786"/>
    <w:rsid w:val="366ED906"/>
    <w:rsid w:val="36F69C86"/>
    <w:rsid w:val="393A2733"/>
    <w:rsid w:val="397FEF9C"/>
    <w:rsid w:val="39F3D262"/>
    <w:rsid w:val="3B6FFB44"/>
    <w:rsid w:val="3BEBEE59"/>
    <w:rsid w:val="3CD3D9FB"/>
    <w:rsid w:val="3D9F1180"/>
    <w:rsid w:val="3DEF0652"/>
    <w:rsid w:val="3DFFE7CC"/>
    <w:rsid w:val="3ED5D5C0"/>
    <w:rsid w:val="3EEDC3BF"/>
    <w:rsid w:val="3EEEDB6E"/>
    <w:rsid w:val="3EFE9657"/>
    <w:rsid w:val="3F60558F"/>
    <w:rsid w:val="3F775D1D"/>
    <w:rsid w:val="3F7DB015"/>
    <w:rsid w:val="3F7F82EF"/>
    <w:rsid w:val="3FB5C3E5"/>
    <w:rsid w:val="3FBF9565"/>
    <w:rsid w:val="3FEC37C8"/>
    <w:rsid w:val="3FFA06B4"/>
    <w:rsid w:val="3FFE8ABB"/>
    <w:rsid w:val="42FF8319"/>
    <w:rsid w:val="43DED325"/>
    <w:rsid w:val="45E6BA7C"/>
    <w:rsid w:val="47FF74AA"/>
    <w:rsid w:val="47FFFF03"/>
    <w:rsid w:val="48DB969C"/>
    <w:rsid w:val="4BF14672"/>
    <w:rsid w:val="4BF6E4C1"/>
    <w:rsid w:val="4BFF9B7C"/>
    <w:rsid w:val="4CBEE491"/>
    <w:rsid w:val="4DFEE20F"/>
    <w:rsid w:val="4EB6BD12"/>
    <w:rsid w:val="4EBF6408"/>
    <w:rsid w:val="4EFE5E98"/>
    <w:rsid w:val="4F679094"/>
    <w:rsid w:val="4FB9B7C1"/>
    <w:rsid w:val="516177BC"/>
    <w:rsid w:val="5177DCB5"/>
    <w:rsid w:val="535B5F1C"/>
    <w:rsid w:val="53F66AC3"/>
    <w:rsid w:val="545F8A8C"/>
    <w:rsid w:val="54BB61B6"/>
    <w:rsid w:val="555FBD60"/>
    <w:rsid w:val="56CFCEDE"/>
    <w:rsid w:val="577E1195"/>
    <w:rsid w:val="57BA4E1D"/>
    <w:rsid w:val="57DDF4C7"/>
    <w:rsid w:val="57FB46DF"/>
    <w:rsid w:val="57FF55E4"/>
    <w:rsid w:val="58F56524"/>
    <w:rsid w:val="59FF7F0D"/>
    <w:rsid w:val="5A67078A"/>
    <w:rsid w:val="5AEB4AD9"/>
    <w:rsid w:val="5BCF202F"/>
    <w:rsid w:val="5BFBECB4"/>
    <w:rsid w:val="5CE7C0E6"/>
    <w:rsid w:val="5CFBD0FF"/>
    <w:rsid w:val="5CFF9A80"/>
    <w:rsid w:val="5D15686F"/>
    <w:rsid w:val="5DABFEFE"/>
    <w:rsid w:val="5DAC3320"/>
    <w:rsid w:val="5DB64D42"/>
    <w:rsid w:val="5EDC31D6"/>
    <w:rsid w:val="5EDF3BBA"/>
    <w:rsid w:val="5EFF51E4"/>
    <w:rsid w:val="5F3537C4"/>
    <w:rsid w:val="5F3EFDBC"/>
    <w:rsid w:val="5F5DFD42"/>
    <w:rsid w:val="5F5F1529"/>
    <w:rsid w:val="5FAE8983"/>
    <w:rsid w:val="5FC75E8B"/>
    <w:rsid w:val="5FCF1CBB"/>
    <w:rsid w:val="5FDE4769"/>
    <w:rsid w:val="5FDFE384"/>
    <w:rsid w:val="5FF7CEE2"/>
    <w:rsid w:val="65E7F7C0"/>
    <w:rsid w:val="66EF7E75"/>
    <w:rsid w:val="67EFFB0C"/>
    <w:rsid w:val="688A1E19"/>
    <w:rsid w:val="68BB838C"/>
    <w:rsid w:val="68DC8EA6"/>
    <w:rsid w:val="69AFD73F"/>
    <w:rsid w:val="69F57B5E"/>
    <w:rsid w:val="69FFCBB3"/>
    <w:rsid w:val="6B74725D"/>
    <w:rsid w:val="6B7A10DA"/>
    <w:rsid w:val="6BA734E4"/>
    <w:rsid w:val="6BAA64CA"/>
    <w:rsid w:val="6BB7739D"/>
    <w:rsid w:val="6BBFDE0E"/>
    <w:rsid w:val="6CFF657A"/>
    <w:rsid w:val="6D3E7961"/>
    <w:rsid w:val="6D7857C4"/>
    <w:rsid w:val="6D7B6B18"/>
    <w:rsid w:val="6DEFB5BB"/>
    <w:rsid w:val="6DF7E8FD"/>
    <w:rsid w:val="6E6F1806"/>
    <w:rsid w:val="6E6FDE85"/>
    <w:rsid w:val="6E7D1633"/>
    <w:rsid w:val="6EAD5301"/>
    <w:rsid w:val="6EB5B46D"/>
    <w:rsid w:val="6EEBD3E1"/>
    <w:rsid w:val="6EEE32DC"/>
    <w:rsid w:val="6F3BB7E4"/>
    <w:rsid w:val="6F4D11A7"/>
    <w:rsid w:val="6F4F9AFF"/>
    <w:rsid w:val="6F8B7A96"/>
    <w:rsid w:val="6F97685B"/>
    <w:rsid w:val="6FBF16DE"/>
    <w:rsid w:val="6FCBA2B8"/>
    <w:rsid w:val="6FCF16D6"/>
    <w:rsid w:val="6FCFA20E"/>
    <w:rsid w:val="6FD7D3AA"/>
    <w:rsid w:val="6FDBF83F"/>
    <w:rsid w:val="6FE630C7"/>
    <w:rsid w:val="6FFD6907"/>
    <w:rsid w:val="6FFD8984"/>
    <w:rsid w:val="6FFE79C4"/>
    <w:rsid w:val="6FFF2315"/>
    <w:rsid w:val="6FFF8B7B"/>
    <w:rsid w:val="72FF3D4C"/>
    <w:rsid w:val="72FF452A"/>
    <w:rsid w:val="733F0888"/>
    <w:rsid w:val="736DCC55"/>
    <w:rsid w:val="73CF22D3"/>
    <w:rsid w:val="744F6452"/>
    <w:rsid w:val="74DFD6ED"/>
    <w:rsid w:val="74FBFEB5"/>
    <w:rsid w:val="757DFBFC"/>
    <w:rsid w:val="757E529A"/>
    <w:rsid w:val="767E2CEC"/>
    <w:rsid w:val="76FC8623"/>
    <w:rsid w:val="76FD4CB2"/>
    <w:rsid w:val="775EB4C7"/>
    <w:rsid w:val="7772E173"/>
    <w:rsid w:val="7777EA5F"/>
    <w:rsid w:val="777F3B3A"/>
    <w:rsid w:val="77A1C2F1"/>
    <w:rsid w:val="77DDF04B"/>
    <w:rsid w:val="77F7F0B6"/>
    <w:rsid w:val="77FBE59C"/>
    <w:rsid w:val="77FD89B7"/>
    <w:rsid w:val="77FEF5CD"/>
    <w:rsid w:val="797FF1C9"/>
    <w:rsid w:val="7A467007"/>
    <w:rsid w:val="7A5489EA"/>
    <w:rsid w:val="7A6BEF9D"/>
    <w:rsid w:val="7A7B0E1C"/>
    <w:rsid w:val="7ACFD026"/>
    <w:rsid w:val="7B5F5C99"/>
    <w:rsid w:val="7BAFD1D2"/>
    <w:rsid w:val="7BDBCC11"/>
    <w:rsid w:val="7BFF6296"/>
    <w:rsid w:val="7BFF72A2"/>
    <w:rsid w:val="7C327B66"/>
    <w:rsid w:val="7CE52D8F"/>
    <w:rsid w:val="7CEF01BA"/>
    <w:rsid w:val="7CFA425E"/>
    <w:rsid w:val="7DBC9B04"/>
    <w:rsid w:val="7DBF4817"/>
    <w:rsid w:val="7DC5715B"/>
    <w:rsid w:val="7DCEDD52"/>
    <w:rsid w:val="7DED942D"/>
    <w:rsid w:val="7DF39B2B"/>
    <w:rsid w:val="7DF7A896"/>
    <w:rsid w:val="7DF9E3BF"/>
    <w:rsid w:val="7E5F3D0D"/>
    <w:rsid w:val="7E6F06FB"/>
    <w:rsid w:val="7E6F7AE8"/>
    <w:rsid w:val="7E762170"/>
    <w:rsid w:val="7E7BCDB0"/>
    <w:rsid w:val="7EBF2712"/>
    <w:rsid w:val="7EDF9BE9"/>
    <w:rsid w:val="7EF54BE3"/>
    <w:rsid w:val="7EF7F55B"/>
    <w:rsid w:val="7EFFA01B"/>
    <w:rsid w:val="7F1DE2AA"/>
    <w:rsid w:val="7F3C967E"/>
    <w:rsid w:val="7F3FBA4A"/>
    <w:rsid w:val="7F49A64D"/>
    <w:rsid w:val="7F67DD78"/>
    <w:rsid w:val="7F690EAF"/>
    <w:rsid w:val="7F6B4A6C"/>
    <w:rsid w:val="7F6C236B"/>
    <w:rsid w:val="7F6F457D"/>
    <w:rsid w:val="7F6F7E1C"/>
    <w:rsid w:val="7F7B1F4D"/>
    <w:rsid w:val="7F7B6802"/>
    <w:rsid w:val="7F7E14B8"/>
    <w:rsid w:val="7F7F284E"/>
    <w:rsid w:val="7F80100B"/>
    <w:rsid w:val="7F8EDBF7"/>
    <w:rsid w:val="7F8FDEF4"/>
    <w:rsid w:val="7F9B0382"/>
    <w:rsid w:val="7F9F8589"/>
    <w:rsid w:val="7FAFAD4F"/>
    <w:rsid w:val="7FBB6814"/>
    <w:rsid w:val="7FBF9BAF"/>
    <w:rsid w:val="7FCD5539"/>
    <w:rsid w:val="7FDF668A"/>
    <w:rsid w:val="7FE12155"/>
    <w:rsid w:val="7FEB6AD3"/>
    <w:rsid w:val="7FF5E207"/>
    <w:rsid w:val="7FF5F7B8"/>
    <w:rsid w:val="7FF74054"/>
    <w:rsid w:val="7FFA19EC"/>
    <w:rsid w:val="7FFBA6EE"/>
    <w:rsid w:val="7FFE12C9"/>
    <w:rsid w:val="7FFEBDAB"/>
    <w:rsid w:val="7FFF2197"/>
    <w:rsid w:val="7FFF3CD6"/>
    <w:rsid w:val="7FFF407B"/>
    <w:rsid w:val="7FFF5FEB"/>
    <w:rsid w:val="7FFFA6FA"/>
    <w:rsid w:val="7FFFBFDD"/>
    <w:rsid w:val="875FCD9F"/>
    <w:rsid w:val="87FB5640"/>
    <w:rsid w:val="8FFA6FCF"/>
    <w:rsid w:val="96B8D120"/>
    <w:rsid w:val="96D76F81"/>
    <w:rsid w:val="977DF67D"/>
    <w:rsid w:val="97FF548F"/>
    <w:rsid w:val="9BBFC68A"/>
    <w:rsid w:val="9C17745D"/>
    <w:rsid w:val="9E59A20F"/>
    <w:rsid w:val="9FBFAA1A"/>
    <w:rsid w:val="9FDA04B7"/>
    <w:rsid w:val="9FFF0EF3"/>
    <w:rsid w:val="A7FF79E1"/>
    <w:rsid w:val="AE5B221D"/>
    <w:rsid w:val="AEF52D4B"/>
    <w:rsid w:val="AFCFF0DE"/>
    <w:rsid w:val="AFEC3F5F"/>
    <w:rsid w:val="AFECBD7A"/>
    <w:rsid w:val="AFFFAB27"/>
    <w:rsid w:val="B37351C2"/>
    <w:rsid w:val="B3F7AFF3"/>
    <w:rsid w:val="B3FF1236"/>
    <w:rsid w:val="B57FB632"/>
    <w:rsid w:val="B7BE0C0A"/>
    <w:rsid w:val="B7F6071B"/>
    <w:rsid w:val="B85B068B"/>
    <w:rsid w:val="BA171712"/>
    <w:rsid w:val="BA771744"/>
    <w:rsid w:val="BA8ED7D4"/>
    <w:rsid w:val="BABBF300"/>
    <w:rsid w:val="BBAF705F"/>
    <w:rsid w:val="BBBBEAF1"/>
    <w:rsid w:val="BBFAB4EF"/>
    <w:rsid w:val="BD6F89AD"/>
    <w:rsid w:val="BDBFD715"/>
    <w:rsid w:val="BDC056D1"/>
    <w:rsid w:val="BDFBCB9D"/>
    <w:rsid w:val="BDFFFA02"/>
    <w:rsid w:val="BE3FE358"/>
    <w:rsid w:val="BEBFDA48"/>
    <w:rsid w:val="BF5BF0CF"/>
    <w:rsid w:val="BF5FABD2"/>
    <w:rsid w:val="BFBFC54E"/>
    <w:rsid w:val="BFEE7EB1"/>
    <w:rsid w:val="BFF95A61"/>
    <w:rsid w:val="BFFEC99E"/>
    <w:rsid w:val="BFFF5F21"/>
    <w:rsid w:val="BFFF9D47"/>
    <w:rsid w:val="C3BF8DB2"/>
    <w:rsid w:val="C3FB9E30"/>
    <w:rsid w:val="C5BE54A6"/>
    <w:rsid w:val="C5EE3D5C"/>
    <w:rsid w:val="C7F38F38"/>
    <w:rsid w:val="C8FEA356"/>
    <w:rsid w:val="CAF70ABC"/>
    <w:rsid w:val="CCEFFF19"/>
    <w:rsid w:val="CD6F7EBD"/>
    <w:rsid w:val="CE67FEB7"/>
    <w:rsid w:val="CE9ECF60"/>
    <w:rsid w:val="CEF5398E"/>
    <w:rsid w:val="CF7F061D"/>
    <w:rsid w:val="CF9B9651"/>
    <w:rsid w:val="CFFDA25E"/>
    <w:rsid w:val="CFFFA2CB"/>
    <w:rsid w:val="D3DB1018"/>
    <w:rsid w:val="D3FCA5C3"/>
    <w:rsid w:val="D55D8D8E"/>
    <w:rsid w:val="D615F662"/>
    <w:rsid w:val="D63C900F"/>
    <w:rsid w:val="D6DBC9C5"/>
    <w:rsid w:val="D6EEE04B"/>
    <w:rsid w:val="D6EF1C63"/>
    <w:rsid w:val="D6F16E2B"/>
    <w:rsid w:val="D6FF48C2"/>
    <w:rsid w:val="D7BD5634"/>
    <w:rsid w:val="D7BE5E5F"/>
    <w:rsid w:val="D7CD9917"/>
    <w:rsid w:val="DB7BEDE7"/>
    <w:rsid w:val="DB7F5AEA"/>
    <w:rsid w:val="DBF32287"/>
    <w:rsid w:val="DBFFBC0B"/>
    <w:rsid w:val="DDF7BAE4"/>
    <w:rsid w:val="DDFE7A3E"/>
    <w:rsid w:val="DEDFF20A"/>
    <w:rsid w:val="DEFDA145"/>
    <w:rsid w:val="DF7AD89F"/>
    <w:rsid w:val="DF8BF416"/>
    <w:rsid w:val="DFDB282D"/>
    <w:rsid w:val="DFDBFECB"/>
    <w:rsid w:val="DFEE9495"/>
    <w:rsid w:val="DFEFC1C1"/>
    <w:rsid w:val="DFFFD593"/>
    <w:rsid w:val="E19FE4FE"/>
    <w:rsid w:val="E1DD72F3"/>
    <w:rsid w:val="E6FFDEF8"/>
    <w:rsid w:val="E7BF31FB"/>
    <w:rsid w:val="E7F55E28"/>
    <w:rsid w:val="E7FF4CE5"/>
    <w:rsid w:val="E8FB7413"/>
    <w:rsid w:val="E967EFB7"/>
    <w:rsid w:val="EAAEFA9D"/>
    <w:rsid w:val="EAFFC5EA"/>
    <w:rsid w:val="EBBEAFB0"/>
    <w:rsid w:val="ECF05D17"/>
    <w:rsid w:val="ED6D9BF8"/>
    <w:rsid w:val="ED8ECEDE"/>
    <w:rsid w:val="EDD6BE0F"/>
    <w:rsid w:val="EF3E208F"/>
    <w:rsid w:val="EF3F4268"/>
    <w:rsid w:val="EF63F5C3"/>
    <w:rsid w:val="EFA5518C"/>
    <w:rsid w:val="EFE4DFAF"/>
    <w:rsid w:val="EFE76E5D"/>
    <w:rsid w:val="EFEF2D31"/>
    <w:rsid w:val="EFF5669F"/>
    <w:rsid w:val="EFFBD17F"/>
    <w:rsid w:val="EFFFFC5A"/>
    <w:rsid w:val="F1BE5406"/>
    <w:rsid w:val="F1EDD503"/>
    <w:rsid w:val="F35E23FC"/>
    <w:rsid w:val="F391B7D4"/>
    <w:rsid w:val="F39CA968"/>
    <w:rsid w:val="F3AA4415"/>
    <w:rsid w:val="F4BD02D9"/>
    <w:rsid w:val="F4EE8BCF"/>
    <w:rsid w:val="F4F68846"/>
    <w:rsid w:val="F579E644"/>
    <w:rsid w:val="F5BDA4B6"/>
    <w:rsid w:val="F5D736F3"/>
    <w:rsid w:val="F5E9DFA0"/>
    <w:rsid w:val="F5F7282D"/>
    <w:rsid w:val="F67E7EE4"/>
    <w:rsid w:val="F6CE081A"/>
    <w:rsid w:val="F6EFA83B"/>
    <w:rsid w:val="F6FF7FD2"/>
    <w:rsid w:val="F73B0472"/>
    <w:rsid w:val="F76EBDAE"/>
    <w:rsid w:val="F7C6692C"/>
    <w:rsid w:val="F7CA7F90"/>
    <w:rsid w:val="F7EF431F"/>
    <w:rsid w:val="F7F5A31D"/>
    <w:rsid w:val="F7F6EEFA"/>
    <w:rsid w:val="F87A10BC"/>
    <w:rsid w:val="F8997A0F"/>
    <w:rsid w:val="F8B90B9F"/>
    <w:rsid w:val="F8E7F1F7"/>
    <w:rsid w:val="F8EFADC6"/>
    <w:rsid w:val="F93FDBFD"/>
    <w:rsid w:val="F9A35DF9"/>
    <w:rsid w:val="F9E7F9D0"/>
    <w:rsid w:val="FA5CDCB8"/>
    <w:rsid w:val="FADE7CAD"/>
    <w:rsid w:val="FB6FD5C6"/>
    <w:rsid w:val="FB7D085A"/>
    <w:rsid w:val="FB855E8E"/>
    <w:rsid w:val="FBEF9031"/>
    <w:rsid w:val="FBF573AE"/>
    <w:rsid w:val="FBF75843"/>
    <w:rsid w:val="FBFDAADC"/>
    <w:rsid w:val="FBFF5970"/>
    <w:rsid w:val="FBFF85B7"/>
    <w:rsid w:val="FD6EB924"/>
    <w:rsid w:val="FD6F544E"/>
    <w:rsid w:val="FD7D48AB"/>
    <w:rsid w:val="FDDE0123"/>
    <w:rsid w:val="FDF7AAE9"/>
    <w:rsid w:val="FDFDA650"/>
    <w:rsid w:val="FDFFE0C5"/>
    <w:rsid w:val="FE3E4D1E"/>
    <w:rsid w:val="FEDF3B95"/>
    <w:rsid w:val="FEF51A68"/>
    <w:rsid w:val="FEFB5B02"/>
    <w:rsid w:val="FEFED430"/>
    <w:rsid w:val="FEFF69D3"/>
    <w:rsid w:val="FEFFA6D7"/>
    <w:rsid w:val="FF1F39A2"/>
    <w:rsid w:val="FF5F8D51"/>
    <w:rsid w:val="FF7BC2D7"/>
    <w:rsid w:val="FF7FBAEF"/>
    <w:rsid w:val="FF9B070D"/>
    <w:rsid w:val="FF9D66D6"/>
    <w:rsid w:val="FFA3E488"/>
    <w:rsid w:val="FFAD43B3"/>
    <w:rsid w:val="FFBD7709"/>
    <w:rsid w:val="FFD30FC7"/>
    <w:rsid w:val="FFD39CED"/>
    <w:rsid w:val="FFD72BE5"/>
    <w:rsid w:val="FFD7ED90"/>
    <w:rsid w:val="FFDF9E9E"/>
    <w:rsid w:val="FFE72AD3"/>
    <w:rsid w:val="FFE7E8DF"/>
    <w:rsid w:val="FFF701FA"/>
    <w:rsid w:val="FFF722BD"/>
    <w:rsid w:val="FFF788A0"/>
    <w:rsid w:val="FFFBF6F5"/>
    <w:rsid w:val="FFFD02E0"/>
    <w:rsid w:val="FFFE0403"/>
    <w:rsid w:val="FFFE3382"/>
    <w:rsid w:val="FFFE3F1D"/>
    <w:rsid w:val="FFFF20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name="toc 1"/>
    <w:lsdException w:qFormat="1" w:uiPriority="39"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qFormat/>
    <w:uiPriority w:val="9"/>
    <w:pPr>
      <w:keepNext/>
      <w:keepLines/>
      <w:spacing w:before="340" w:after="330" w:line="578" w:lineRule="auto"/>
      <w:outlineLvl w:val="0"/>
    </w:pPr>
    <w:rPr>
      <w:b/>
      <w:bCs/>
      <w:kern w:val="44"/>
      <w:sz w:val="44"/>
      <w:szCs w:val="44"/>
    </w:rPr>
  </w:style>
  <w:style w:type="paragraph" w:styleId="2">
    <w:name w:val="heading 2"/>
    <w:basedOn w:val="1"/>
    <w:next w:val="1"/>
    <w:unhideWhenUsed/>
    <w:qFormat/>
    <w:uiPriority w:val="0"/>
    <w:pPr>
      <w:keepNext/>
      <w:keepLines/>
      <w:outlineLvl w:val="1"/>
    </w:pPr>
    <w:rPr>
      <w:rFonts w:ascii="Arial" w:hAnsi="Arial"/>
      <w:b/>
      <w:szCs w:val="24"/>
    </w:rPr>
  </w:style>
  <w:style w:type="paragraph" w:styleId="4">
    <w:name w:val="heading 3"/>
    <w:basedOn w:val="1"/>
    <w:next w:val="1"/>
    <w:unhideWhenUsed/>
    <w:qFormat/>
    <w:uiPriority w:val="9"/>
    <w:pPr>
      <w:keepNext/>
      <w:keepLines/>
      <w:spacing w:before="260" w:after="260" w:line="413" w:lineRule="auto"/>
      <w:outlineLvl w:val="2"/>
    </w:pPr>
    <w:rPr>
      <w:b/>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Body Text Indent 2"/>
    <w:basedOn w:val="1"/>
    <w:qFormat/>
    <w:uiPriority w:val="99"/>
    <w:pPr>
      <w:ind w:firstLine="560"/>
    </w:pPr>
    <w:rPr>
      <w:rFonts w:ascii="Times New Roman" w:hAnsi="Times New Roman" w:eastAsia="汉仪粗仿宋简"/>
      <w:sz w:val="28"/>
      <w:szCs w:val="28"/>
    </w:rPr>
  </w:style>
  <w:style w:type="paragraph" w:styleId="6">
    <w:name w:val="footer"/>
    <w:basedOn w:val="1"/>
    <w:unhideWhenUsed/>
    <w:qFormat/>
    <w:uiPriority w:val="99"/>
    <w:pPr>
      <w:tabs>
        <w:tab w:val="center" w:pos="4153"/>
        <w:tab w:val="right" w:pos="8306"/>
      </w:tabs>
      <w:snapToGrid w:val="0"/>
      <w:jc w:val="left"/>
    </w:pPr>
    <w:rPr>
      <w:sz w:val="18"/>
      <w:szCs w:val="18"/>
    </w:rPr>
  </w:style>
  <w:style w:type="paragraph" w:styleId="7">
    <w:name w:val="toc 1"/>
    <w:basedOn w:val="1"/>
    <w:next w:val="1"/>
    <w:semiHidden/>
    <w:unhideWhenUsed/>
    <w:qFormat/>
    <w:uiPriority w:val="39"/>
  </w:style>
  <w:style w:type="paragraph" w:styleId="8">
    <w:name w:val="toc 2"/>
    <w:basedOn w:val="1"/>
    <w:next w:val="1"/>
    <w:semiHidden/>
    <w:unhideWhenUsed/>
    <w:qFormat/>
    <w:uiPriority w:val="39"/>
    <w:pPr>
      <w:ind w:left="420" w:leftChars="200"/>
    </w:pPr>
  </w:style>
  <w:style w:type="paragraph" w:styleId="9">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正文红"/>
    <w:basedOn w:val="1"/>
    <w:autoRedefine/>
    <w:qFormat/>
    <w:uiPriority w:val="0"/>
    <w:pPr>
      <w:ind w:firstLine="640"/>
    </w:pPr>
    <w:rPr>
      <w:rFonts w:ascii="仿宋_GB2312" w:hAnsiTheme="minorEastAsia"/>
      <w:color w:val="FF0000"/>
      <w:szCs w:val="32"/>
    </w:rPr>
  </w:style>
  <w:style w:type="paragraph" w:customStyle="1" w:styleId="14">
    <w:name w:val="表头图号"/>
    <w:basedOn w:val="1"/>
    <w:next w:val="1"/>
    <w:autoRedefine/>
    <w:qFormat/>
    <w:uiPriority w:val="0"/>
    <w:pPr>
      <w:jc w:val="center"/>
    </w:pPr>
    <w:rPr>
      <w:b/>
      <w:sz w:val="21"/>
    </w:rPr>
  </w:style>
  <w:style w:type="paragraph" w:customStyle="1" w:styleId="15">
    <w:name w:val="表格"/>
    <w:basedOn w:val="1"/>
    <w:autoRedefine/>
    <w:qFormat/>
    <w:uiPriority w:val="0"/>
    <w:rPr>
      <w:sz w:val="21"/>
    </w:rPr>
  </w:style>
  <w:style w:type="paragraph" w:styleId="16">
    <w:name w:val="List Paragraph"/>
    <w:basedOn w:val="1"/>
    <w:autoRedefine/>
    <w:qFormat/>
    <w:uiPriority w:val="99"/>
    <w:pPr>
      <w:ind w:firstLine="420" w:firstLineChars="200"/>
    </w:pPr>
  </w:style>
  <w:style w:type="table" w:customStyle="1" w:styleId="17">
    <w:name w:val="Table Normal"/>
    <w:semiHidden/>
    <w:unhideWhenUsed/>
    <w:qFormat/>
    <w:uiPriority w:val="0"/>
    <w:tblPr>
      <w:tblCellMar>
        <w:top w:w="0" w:type="dxa"/>
        <w:left w:w="0" w:type="dxa"/>
        <w:bottom w:w="0" w:type="dxa"/>
        <w:right w:w="0" w:type="dxa"/>
      </w:tblCellMar>
    </w:tblPr>
  </w:style>
  <w:style w:type="character" w:customStyle="1" w:styleId="18">
    <w:name w:val="font21"/>
    <w:basedOn w:val="12"/>
    <w:qFormat/>
    <w:uiPriority w:val="0"/>
    <w:rPr>
      <w:rFonts w:hint="eastAsia" w:ascii="仿宋_GB2312" w:eastAsia="仿宋_GB2312" w:cs="仿宋_GB2312"/>
      <w:color w:val="000000"/>
      <w:sz w:val="22"/>
      <w:szCs w:val="22"/>
      <w:u w:val="none"/>
    </w:rPr>
  </w:style>
  <w:style w:type="paragraph" w:customStyle="1" w:styleId="19">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0">
    <w:name w:val="font61"/>
    <w:basedOn w:val="12"/>
    <w:qFormat/>
    <w:uiPriority w:val="0"/>
    <w:rPr>
      <w:rFonts w:hint="default" w:ascii="Times New Roman" w:hAnsi="Times New Roman" w:cs="Times New Roman"/>
      <w:color w:val="000000"/>
      <w:sz w:val="21"/>
      <w:szCs w:val="21"/>
      <w:u w:val="none"/>
    </w:rPr>
  </w:style>
  <w:style w:type="character" w:customStyle="1" w:styleId="21">
    <w:name w:val="font31"/>
    <w:basedOn w:val="12"/>
    <w:qFormat/>
    <w:uiPriority w:val="0"/>
    <w:rPr>
      <w:rFonts w:hint="default" w:ascii="仿宋_GB2312" w:eastAsia="仿宋_GB2312" w:cs="仿宋_GB2312"/>
      <w:color w:val="000000"/>
      <w:sz w:val="22"/>
      <w:szCs w:val="22"/>
      <w:u w:val="none"/>
    </w:rPr>
  </w:style>
  <w:style w:type="character" w:customStyle="1" w:styleId="22">
    <w:name w:val="font01"/>
    <w:basedOn w:val="12"/>
    <w:qFormat/>
    <w:uiPriority w:val="0"/>
    <w:rPr>
      <w:rFonts w:hint="eastAsia" w:ascii="宋体" w:hAnsi="宋体" w:eastAsia="宋体" w:cs="宋体"/>
      <w:color w:val="000000"/>
      <w:sz w:val="22"/>
      <w:szCs w:val="22"/>
      <w:u w:val="none"/>
    </w:rPr>
  </w:style>
  <w:style w:type="character" w:customStyle="1" w:styleId="23">
    <w:name w:val="font41"/>
    <w:basedOn w:val="12"/>
    <w:qFormat/>
    <w:uiPriority w:val="0"/>
    <w:rPr>
      <w:rFonts w:hint="default" w:ascii="仿宋_GB2312" w:eastAsia="仿宋_GB2312" w:cs="仿宋_GB2312"/>
      <w:color w:val="000000"/>
      <w:sz w:val="21"/>
      <w:szCs w:val="21"/>
      <w:u w:val="none"/>
    </w:rPr>
  </w:style>
  <w:style w:type="character" w:customStyle="1" w:styleId="24">
    <w:name w:val="font51"/>
    <w:basedOn w:val="12"/>
    <w:qFormat/>
    <w:uiPriority w:val="0"/>
    <w:rPr>
      <w:rFonts w:hint="default" w:ascii="Times New Roman" w:hAnsi="Times New Roman" w:cs="Times New Roman"/>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70</Pages>
  <Words>4832</Words>
  <Characters>5158</Characters>
  <Lines>0</Lines>
  <Paragraphs>0</Paragraphs>
  <TotalTime>2</TotalTime>
  <ScaleCrop>false</ScaleCrop>
  <LinksUpToDate>false</LinksUpToDate>
  <CharactersWithSpaces>5254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2025-07-17T16:51:00Z</dcterms:created>
  <dc:creator>陈腾达</dc:creator>
  <cp:lastModifiedBy>tdach</cp:lastModifiedBy>
  <dcterms:modified xsi:type="dcterms:W3CDTF">2025-08-26T07:23:19Z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5F3DC3ECE6D2EB3C855474681DC52EEC_41</vt:lpwstr>
  </property>
  <property fmtid="{D5CDD505-2E9C-101B-9397-08002B2CF9AE}" pid="4" name="KSOTemplateDocerSaveRecord">
    <vt:lpwstr>eyJoZGlkIjoiMzEwNTM5NzYwMDRjMzkwZTVkZjY2ODkwMGIxNGU0OTUifQ==</vt:lpwstr>
  </property>
</Properties>
</file>