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F68C241"/>
    <w:p w14:paraId="64A890C3">
      <w:pPr>
        <w:rPr>
          <w:rFonts w:hint="eastAsia" w:ascii="方正小标宋简体" w:hAnsi="华文宋体" w:eastAsia="方正小标宋简体"/>
          <w:b/>
          <w:sz w:val="44"/>
          <w:szCs w:val="44"/>
        </w:rPr>
      </w:pPr>
      <w:r>
        <w:drawing>
          <wp:inline distT="0" distB="0" distL="0" distR="0">
            <wp:extent cx="2647950" cy="481965"/>
            <wp:effectExtent l="0" t="0" r="0" b="13335"/>
            <wp:docPr id="19040763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076395" name="图片 1"/>
                    <pic:cNvPicPr>
                      <a:picLocks noChangeAspect="1"/>
                    </pic:cNvPicPr>
                  </pic:nvPicPr>
                  <pic:blipFill>
                    <a:blip r:embed="rId9"/>
                    <a:stretch>
                      <a:fillRect/>
                    </a:stretch>
                  </pic:blipFill>
                  <pic:spPr>
                    <a:xfrm>
                      <a:off x="0" y="0"/>
                      <a:ext cx="2693229" cy="490592"/>
                    </a:xfrm>
                    <a:prstGeom prst="rect">
                      <a:avLst/>
                    </a:prstGeom>
                  </pic:spPr>
                </pic:pic>
              </a:graphicData>
            </a:graphic>
          </wp:inline>
        </w:drawing>
      </w:r>
    </w:p>
    <w:p w14:paraId="1905565D">
      <w:pPr>
        <w:spacing w:line="596" w:lineRule="exact"/>
        <w:ind w:firstLine="883"/>
        <w:jc w:val="center"/>
        <w:rPr>
          <w:rFonts w:hint="eastAsia" w:ascii="方正小标宋简体" w:hAnsi="华文宋体" w:eastAsia="方正小标宋简体"/>
          <w:b/>
          <w:sz w:val="44"/>
          <w:szCs w:val="44"/>
        </w:rPr>
      </w:pPr>
    </w:p>
    <w:p w14:paraId="3554971A">
      <w:pPr>
        <w:spacing w:line="596" w:lineRule="exact"/>
        <w:ind w:firstLine="883"/>
        <w:jc w:val="center"/>
        <w:rPr>
          <w:rFonts w:hint="eastAsia" w:ascii="方正小标宋简体" w:hAnsi="华文宋体" w:eastAsia="方正小标宋简体"/>
          <w:b/>
          <w:sz w:val="44"/>
          <w:szCs w:val="44"/>
        </w:rPr>
      </w:pPr>
    </w:p>
    <w:p w14:paraId="4DD2D01F"/>
    <w:p w14:paraId="663E3C2A">
      <w:pPr>
        <w:keepNext w:val="0"/>
        <w:keepLines w:val="0"/>
        <w:pageBreakBefore w:val="0"/>
        <w:widowControl w:val="0"/>
        <w:kinsoku/>
        <w:wordWrap/>
        <w:overflowPunct/>
        <w:topLinePunct w:val="0"/>
        <w:autoSpaceDE/>
        <w:autoSpaceDN/>
        <w:bidi w:val="0"/>
        <w:adjustRightInd/>
        <w:snapToGrid/>
        <w:ind w:firstLine="0"/>
        <w:jc w:val="center"/>
        <w:textAlignment w:val="auto"/>
        <w:rPr>
          <w:rFonts w:hint="eastAsia" w:ascii="方正小标宋简体" w:hAnsi="华文宋体" w:eastAsia="方正小标宋简体"/>
          <w:b/>
          <w:sz w:val="52"/>
          <w:szCs w:val="52"/>
        </w:rPr>
      </w:pPr>
      <w:r>
        <w:rPr>
          <w:rFonts w:hint="eastAsia" w:ascii="方正小标宋简体" w:hAnsi="华文宋体" w:eastAsia="方正小标宋简体"/>
          <w:b/>
          <w:sz w:val="52"/>
          <w:szCs w:val="52"/>
        </w:rPr>
        <w:t>202</w:t>
      </w:r>
      <w:r>
        <w:rPr>
          <w:rFonts w:hint="eastAsia" w:ascii="方正小标宋简体" w:hAnsi="华文宋体" w:eastAsia="方正小标宋简体"/>
          <w:b/>
          <w:sz w:val="52"/>
          <w:szCs w:val="52"/>
          <w:lang w:val="en-US" w:eastAsia="zh-CN"/>
        </w:rPr>
        <w:t>5</w:t>
      </w:r>
      <w:r>
        <w:rPr>
          <w:rFonts w:hint="eastAsia" w:ascii="方正小标宋简体" w:hAnsi="华文宋体" w:eastAsia="方正小标宋简体"/>
          <w:b/>
          <w:sz w:val="52"/>
          <w:szCs w:val="52"/>
        </w:rPr>
        <w:t>级高职专科</w:t>
      </w:r>
      <w:r>
        <w:rPr>
          <w:rFonts w:hint="eastAsia" w:ascii="方正小标宋简体" w:hAnsi="华文宋体" w:eastAsia="方正小标宋简体"/>
          <w:b/>
          <w:sz w:val="52"/>
          <w:szCs w:val="52"/>
          <w:lang w:val="en-US" w:eastAsia="zh-CN"/>
        </w:rPr>
        <w:t>智能与工业互联网</w:t>
      </w:r>
      <w:r>
        <w:rPr>
          <w:rFonts w:hint="eastAsia" w:ascii="方正小标宋简体" w:hAnsi="华文宋体" w:eastAsia="方正小标宋简体"/>
          <w:b/>
          <w:sz w:val="52"/>
          <w:szCs w:val="52"/>
        </w:rPr>
        <w:t>专业（群）</w:t>
      </w:r>
    </w:p>
    <w:p w14:paraId="78C5BFFF">
      <w:pPr>
        <w:keepNext w:val="0"/>
        <w:keepLines w:val="0"/>
        <w:pageBreakBefore w:val="0"/>
        <w:widowControl w:val="0"/>
        <w:kinsoku/>
        <w:wordWrap/>
        <w:overflowPunct/>
        <w:topLinePunct w:val="0"/>
        <w:autoSpaceDE/>
        <w:autoSpaceDN/>
        <w:bidi w:val="0"/>
        <w:adjustRightInd/>
        <w:snapToGrid/>
        <w:ind w:firstLine="0"/>
        <w:jc w:val="center"/>
        <w:textAlignment w:val="auto"/>
        <w:rPr>
          <w:rFonts w:hint="eastAsia" w:ascii="方正小标宋简体" w:hAnsi="华文宋体" w:eastAsia="方正小标宋简体"/>
          <w:b/>
          <w:sz w:val="52"/>
          <w:szCs w:val="52"/>
        </w:rPr>
      </w:pPr>
      <w:bookmarkStart w:id="0" w:name="_Toc25217"/>
      <w:r>
        <w:rPr>
          <w:rFonts w:hint="eastAsia" w:ascii="方正小标宋简体" w:hAnsi="华文宋体" w:eastAsia="方正小标宋简体"/>
          <w:b/>
          <w:sz w:val="52"/>
          <w:szCs w:val="52"/>
        </w:rPr>
        <w:t>人才培养方案</w:t>
      </w:r>
      <w:bookmarkEnd w:id="0"/>
    </w:p>
    <w:p w14:paraId="16A4DBAC">
      <w:pPr>
        <w:spacing w:line="596" w:lineRule="exact"/>
        <w:ind w:firstLine="480"/>
        <w:rPr>
          <w:rFonts w:hint="eastAsia" w:ascii="仿宋" w:hAnsi="仿宋" w:eastAsia="仿宋" w:cs="仿宋"/>
        </w:rPr>
      </w:pPr>
      <w:r>
        <w:rPr>
          <w:rFonts w:hint="eastAsia" w:ascii="仿宋" w:hAnsi="仿宋" w:eastAsia="仿宋" w:cs="仿宋"/>
        </w:rPr>
        <w:t xml:space="preserve"> </w:t>
      </w:r>
    </w:p>
    <w:p w14:paraId="32BAFD00"/>
    <w:p w14:paraId="03314ED7"/>
    <w:p w14:paraId="4DBA4461"/>
    <w:p w14:paraId="09B27A91"/>
    <w:p w14:paraId="1D0E8C84"/>
    <w:p w14:paraId="1C2D04D6"/>
    <w:p w14:paraId="67EE4532"/>
    <w:p w14:paraId="0503B75B"/>
    <w:p w14:paraId="187B6051">
      <w:pPr>
        <w:jc w:val="center"/>
        <w:rPr>
          <w:rFonts w:hint="eastAsia" w:ascii="黑体" w:hAnsi="黑体" w:eastAsia="黑体" w:cs="黑体"/>
          <w:b/>
          <w:bCs/>
          <w:sz w:val="36"/>
          <w:szCs w:val="24"/>
        </w:rPr>
      </w:pPr>
      <w:r>
        <w:rPr>
          <w:rFonts w:hint="eastAsia" w:ascii="黑体" w:hAnsi="黑体" w:eastAsia="黑体" w:cs="黑体"/>
          <w:b/>
          <w:bCs/>
          <w:sz w:val="36"/>
          <w:szCs w:val="24"/>
        </w:rPr>
        <w:t>二O二</w:t>
      </w:r>
      <w:r>
        <w:rPr>
          <w:rFonts w:hint="eastAsia" w:ascii="黑体" w:hAnsi="黑体" w:eastAsia="黑体" w:cs="黑体"/>
          <w:b/>
          <w:bCs/>
          <w:sz w:val="36"/>
          <w:szCs w:val="24"/>
          <w:lang w:val="en-US" w:eastAsia="zh-CN"/>
        </w:rPr>
        <w:t>五</w:t>
      </w:r>
      <w:r>
        <w:rPr>
          <w:rFonts w:hint="eastAsia" w:ascii="黑体" w:hAnsi="黑体" w:eastAsia="黑体" w:cs="黑体"/>
          <w:b/>
          <w:bCs/>
          <w:sz w:val="36"/>
          <w:szCs w:val="24"/>
        </w:rPr>
        <w:t>年</w:t>
      </w:r>
    </w:p>
    <w:p w14:paraId="6F971782">
      <w:pPr>
        <w:ind w:firstLine="560"/>
        <w:jc w:val="left"/>
        <w:rPr>
          <w:rFonts w:hint="eastAsia" w:ascii="仿宋" w:hAnsi="仿宋" w:eastAsia="仿宋" w:cs="仿宋"/>
          <w:sz w:val="28"/>
          <w:szCs w:val="28"/>
        </w:rPr>
      </w:pPr>
    </w:p>
    <w:p w14:paraId="257DE88C">
      <w:pPr>
        <w:ind w:firstLine="562"/>
        <w:rPr>
          <w:rFonts w:hint="eastAsia" w:ascii="黑体" w:hAnsi="黑体" w:eastAsia="黑体"/>
          <w:sz w:val="28"/>
          <w:szCs w:val="28"/>
        </w:rPr>
        <w:sectPr>
          <w:headerReference r:id="rId3" w:type="default"/>
          <w:footerReference r:id="rId4" w:type="default"/>
          <w:pgSz w:w="11906" w:h="16838"/>
          <w:pgMar w:top="1440" w:right="1800" w:bottom="1440" w:left="1800" w:header="851" w:footer="992" w:gutter="0"/>
          <w:cols w:space="425" w:num="1"/>
          <w:docGrid w:type="lines" w:linePitch="312" w:charSpace="0"/>
        </w:sectPr>
      </w:pPr>
      <w:r>
        <w:rPr>
          <w:rFonts w:hint="eastAsia" w:ascii="仿宋" w:hAnsi="仿宋" w:eastAsia="仿宋" w:cs="仿宋"/>
          <w:b/>
          <w:bCs/>
          <w:color w:val="000000"/>
          <w:sz w:val="28"/>
          <w:szCs w:val="28"/>
        </w:rPr>
        <w:br w:type="page"/>
      </w:r>
    </w:p>
    <w:p w14:paraId="366FEC7E">
      <w:pPr>
        <w:pStyle w:val="9"/>
        <w:tabs>
          <w:tab w:val="right" w:leader="dot" w:pos="8306"/>
        </w:tabs>
        <w:jc w:val="center"/>
        <w:rPr>
          <w:rFonts w:hint="eastAsia" w:ascii="黑体" w:hAnsi="黑体" w:eastAsia="黑体"/>
          <w:b/>
          <w:bCs/>
          <w:sz w:val="40"/>
          <w:szCs w:val="40"/>
        </w:rPr>
      </w:pPr>
      <w:r>
        <w:rPr>
          <w:rFonts w:hint="eastAsia" w:ascii="黑体" w:hAnsi="黑体" w:eastAsia="黑体"/>
          <w:b/>
          <w:bCs/>
          <w:sz w:val="40"/>
          <w:szCs w:val="40"/>
        </w:rPr>
        <w:t>目 录</w:t>
      </w:r>
    </w:p>
    <w:p w14:paraId="0E874F7F">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TOC \o "1-2" \h \u </w:instrText>
      </w:r>
      <w:r>
        <w:rPr>
          <w:rFonts w:hint="eastAsia" w:ascii="宋体" w:hAnsi="宋体" w:eastAsia="宋体" w:cs="宋体"/>
          <w:sz w:val="24"/>
          <w:szCs w:val="24"/>
        </w:rPr>
        <w:fldChar w:fldCharType="separate"/>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_Toc25406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一、专业名称及代码</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_Toc25406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3EC9D28E">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_Toc15957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二、入学要求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_Toc15957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6D0ED2B5">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_Toc8750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三、修业年限</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_Toc8750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08DE2AAC">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_Toc26676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四、职业面向</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_Toc26676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2BEE2221">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_Toc3742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五、培养目标与培养规格</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_Toc3742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14EE430E">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_Toc2654 </w:instrText>
      </w:r>
      <w:r>
        <w:rPr>
          <w:rFonts w:hint="eastAsia" w:ascii="宋体" w:hAnsi="宋体" w:eastAsia="宋体" w:cs="宋体"/>
          <w:sz w:val="24"/>
          <w:szCs w:val="24"/>
        </w:rPr>
        <w:fldChar w:fldCharType="separate"/>
      </w:r>
      <w:r>
        <w:rPr>
          <w:rFonts w:hint="eastAsia" w:ascii="宋体" w:hAnsi="宋体" w:eastAsia="宋体" w:cs="宋体"/>
          <w:sz w:val="24"/>
          <w:szCs w:val="24"/>
        </w:rPr>
        <w:t>（一）人才培养模式</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_Toc2654 \h </w:instrText>
      </w:r>
      <w:r>
        <w:rPr>
          <w:rFonts w:hint="eastAsia" w:ascii="宋体" w:hAnsi="宋体" w:eastAsia="宋体" w:cs="宋体"/>
          <w:sz w:val="24"/>
          <w:szCs w:val="24"/>
        </w:rPr>
        <w:fldChar w:fldCharType="separate"/>
      </w:r>
      <w:r>
        <w:rPr>
          <w:rFonts w:hint="eastAsia" w:ascii="宋体" w:hAnsi="宋体" w:eastAsia="宋体" w:cs="宋体"/>
          <w:sz w:val="24"/>
          <w:szCs w:val="24"/>
        </w:rPr>
        <w:t>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5FAEC386">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_Toc212 </w:instrText>
      </w:r>
      <w:r>
        <w:rPr>
          <w:rFonts w:hint="eastAsia" w:ascii="宋体" w:hAnsi="宋体" w:eastAsia="宋体" w:cs="宋体"/>
          <w:sz w:val="24"/>
          <w:szCs w:val="24"/>
        </w:rPr>
        <w:fldChar w:fldCharType="separate"/>
      </w:r>
      <w:r>
        <w:rPr>
          <w:rFonts w:hint="eastAsia" w:ascii="宋体" w:hAnsi="宋体" w:eastAsia="宋体" w:cs="宋体"/>
          <w:sz w:val="24"/>
          <w:szCs w:val="24"/>
        </w:rPr>
        <w:t>（二）培养目标</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_Toc212 \h </w:instrText>
      </w:r>
      <w:r>
        <w:rPr>
          <w:rFonts w:hint="eastAsia" w:ascii="宋体" w:hAnsi="宋体" w:eastAsia="宋体" w:cs="宋体"/>
          <w:sz w:val="24"/>
          <w:szCs w:val="24"/>
        </w:rPr>
        <w:fldChar w:fldCharType="separate"/>
      </w:r>
      <w:r>
        <w:rPr>
          <w:rFonts w:hint="eastAsia" w:ascii="宋体" w:hAnsi="宋体" w:eastAsia="宋体" w:cs="宋体"/>
          <w:sz w:val="24"/>
          <w:szCs w:val="24"/>
        </w:rPr>
        <w:t>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0B1232F1">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_Toc31808 </w:instrText>
      </w:r>
      <w:r>
        <w:rPr>
          <w:rFonts w:hint="eastAsia" w:ascii="宋体" w:hAnsi="宋体" w:eastAsia="宋体" w:cs="宋体"/>
          <w:sz w:val="24"/>
          <w:szCs w:val="24"/>
        </w:rPr>
        <w:fldChar w:fldCharType="separate"/>
      </w:r>
      <w:r>
        <w:rPr>
          <w:rFonts w:hint="eastAsia" w:ascii="宋体" w:hAnsi="宋体" w:eastAsia="宋体" w:cs="宋体"/>
          <w:sz w:val="24"/>
          <w:szCs w:val="24"/>
        </w:rPr>
        <w:t>（三）培养规格</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_Toc31808 \h </w:instrText>
      </w:r>
      <w:r>
        <w:rPr>
          <w:rFonts w:hint="eastAsia" w:ascii="宋体" w:hAnsi="宋体" w:eastAsia="宋体" w:cs="宋体"/>
          <w:sz w:val="24"/>
          <w:szCs w:val="24"/>
        </w:rPr>
        <w:fldChar w:fldCharType="separate"/>
      </w:r>
      <w:r>
        <w:rPr>
          <w:rFonts w:hint="eastAsia" w:ascii="宋体" w:hAnsi="宋体" w:eastAsia="宋体" w:cs="宋体"/>
          <w:sz w:val="24"/>
          <w:szCs w:val="24"/>
        </w:rPr>
        <w:t>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6DA9E832">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_Toc22981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六、课程设置及要求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_Toc22981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3</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2AC4167E">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_Toc19790 </w:instrText>
      </w:r>
      <w:r>
        <w:rPr>
          <w:rFonts w:hint="eastAsia" w:ascii="宋体" w:hAnsi="宋体" w:eastAsia="宋体" w:cs="宋体"/>
          <w:sz w:val="24"/>
          <w:szCs w:val="24"/>
        </w:rPr>
        <w:fldChar w:fldCharType="separate"/>
      </w:r>
      <w:r>
        <w:rPr>
          <w:rFonts w:hint="eastAsia" w:ascii="宋体" w:hAnsi="宋体" w:eastAsia="宋体" w:cs="宋体"/>
          <w:sz w:val="24"/>
          <w:szCs w:val="24"/>
        </w:rPr>
        <w:t>（一）课程体系</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_Toc19790 \h </w:instrText>
      </w:r>
      <w:r>
        <w:rPr>
          <w:rFonts w:hint="eastAsia" w:ascii="宋体" w:hAnsi="宋体" w:eastAsia="宋体" w:cs="宋体"/>
          <w:sz w:val="24"/>
          <w:szCs w:val="24"/>
        </w:rPr>
        <w:fldChar w:fldCharType="separate"/>
      </w:r>
      <w:r>
        <w:rPr>
          <w:rFonts w:hint="eastAsia" w:ascii="宋体" w:hAnsi="宋体" w:eastAsia="宋体" w:cs="宋体"/>
          <w:sz w:val="24"/>
          <w:szCs w:val="24"/>
        </w:rPr>
        <w:t>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0CE56018">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_Toc7196 </w:instrText>
      </w:r>
      <w:r>
        <w:rPr>
          <w:rFonts w:hint="eastAsia" w:ascii="宋体" w:hAnsi="宋体" w:eastAsia="宋体" w:cs="宋体"/>
          <w:sz w:val="24"/>
          <w:szCs w:val="24"/>
        </w:rPr>
        <w:fldChar w:fldCharType="separate"/>
      </w:r>
      <w:r>
        <w:rPr>
          <w:rFonts w:hint="eastAsia" w:ascii="宋体" w:hAnsi="宋体" w:eastAsia="宋体" w:cs="宋体"/>
          <w:sz w:val="24"/>
          <w:szCs w:val="24"/>
        </w:rPr>
        <w:t>（二）</w:t>
      </w:r>
      <w:r>
        <w:rPr>
          <w:rFonts w:hint="eastAsia" w:ascii="宋体" w:hAnsi="宋体" w:eastAsia="宋体" w:cs="宋体"/>
          <w:sz w:val="24"/>
          <w:szCs w:val="24"/>
          <w:lang w:val="en-US" w:eastAsia="zh-CN"/>
        </w:rPr>
        <w:t>课程设置</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_Toc7196 \h </w:instrText>
      </w:r>
      <w:r>
        <w:rPr>
          <w:rFonts w:hint="eastAsia" w:ascii="宋体" w:hAnsi="宋体" w:eastAsia="宋体" w:cs="宋体"/>
          <w:sz w:val="24"/>
          <w:szCs w:val="24"/>
        </w:rPr>
        <w:fldChar w:fldCharType="separate"/>
      </w:r>
      <w:r>
        <w:rPr>
          <w:rFonts w:hint="eastAsia" w:ascii="宋体" w:hAnsi="宋体" w:eastAsia="宋体" w:cs="宋体"/>
          <w:sz w:val="24"/>
          <w:szCs w:val="24"/>
        </w:rPr>
        <w:t>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2BC6BD5E">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_Toc2662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七、教学进程总体安排</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_Toc2662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15</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099865B1">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_Toc27288 </w:instrText>
      </w:r>
      <w:r>
        <w:rPr>
          <w:rFonts w:hint="eastAsia" w:ascii="宋体" w:hAnsi="宋体" w:eastAsia="宋体" w:cs="宋体"/>
          <w:sz w:val="24"/>
          <w:szCs w:val="24"/>
        </w:rPr>
        <w:fldChar w:fldCharType="separate"/>
      </w:r>
      <w:r>
        <w:rPr>
          <w:rFonts w:hint="eastAsia" w:ascii="宋体" w:hAnsi="宋体" w:eastAsia="宋体" w:cs="宋体"/>
          <w:sz w:val="24"/>
          <w:szCs w:val="24"/>
        </w:rPr>
        <w:t>（一）教学活动时间分配</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_Toc27288 \h </w:instrText>
      </w:r>
      <w:r>
        <w:rPr>
          <w:rFonts w:hint="eastAsia" w:ascii="宋体" w:hAnsi="宋体" w:eastAsia="宋体" w:cs="宋体"/>
          <w:sz w:val="24"/>
          <w:szCs w:val="24"/>
        </w:rPr>
        <w:fldChar w:fldCharType="separate"/>
      </w:r>
      <w:r>
        <w:rPr>
          <w:rFonts w:hint="eastAsia" w:ascii="宋体" w:hAnsi="宋体" w:eastAsia="宋体" w:cs="宋体"/>
          <w:sz w:val="24"/>
          <w:szCs w:val="24"/>
        </w:rPr>
        <w:t>15</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2CD5C337">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_Toc22337 </w:instrText>
      </w:r>
      <w:r>
        <w:rPr>
          <w:rFonts w:hint="eastAsia" w:ascii="宋体" w:hAnsi="宋体" w:eastAsia="宋体" w:cs="宋体"/>
          <w:sz w:val="24"/>
          <w:szCs w:val="24"/>
        </w:rPr>
        <w:fldChar w:fldCharType="separate"/>
      </w:r>
      <w:r>
        <w:rPr>
          <w:rFonts w:hint="eastAsia" w:ascii="宋体" w:hAnsi="宋体" w:eastAsia="宋体" w:cs="宋体"/>
          <w:sz w:val="24"/>
          <w:szCs w:val="24"/>
        </w:rPr>
        <w:t>（二）课程学分学时比例构成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_Toc22337 \h </w:instrText>
      </w:r>
      <w:r>
        <w:rPr>
          <w:rFonts w:hint="eastAsia" w:ascii="宋体" w:hAnsi="宋体" w:eastAsia="宋体" w:cs="宋体"/>
          <w:sz w:val="24"/>
          <w:szCs w:val="24"/>
        </w:rPr>
        <w:fldChar w:fldCharType="separate"/>
      </w:r>
      <w:r>
        <w:rPr>
          <w:rFonts w:hint="eastAsia" w:ascii="宋体" w:hAnsi="宋体" w:eastAsia="宋体" w:cs="宋体"/>
          <w:sz w:val="24"/>
          <w:szCs w:val="24"/>
        </w:rPr>
        <w:t>16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61DE1B36">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_Toc32317 </w:instrText>
      </w:r>
      <w:r>
        <w:rPr>
          <w:rFonts w:hint="eastAsia" w:ascii="宋体" w:hAnsi="宋体" w:eastAsia="宋体" w:cs="宋体"/>
          <w:sz w:val="24"/>
          <w:szCs w:val="24"/>
        </w:rPr>
        <w:fldChar w:fldCharType="separate"/>
      </w:r>
      <w:r>
        <w:rPr>
          <w:rFonts w:hint="eastAsia" w:ascii="宋体" w:hAnsi="宋体" w:eastAsia="宋体" w:cs="宋体"/>
          <w:sz w:val="24"/>
          <w:szCs w:val="24"/>
        </w:rPr>
        <w:t>（三）第一课堂进程安排</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_Toc32317 \h </w:instrText>
      </w:r>
      <w:r>
        <w:rPr>
          <w:rFonts w:hint="eastAsia" w:ascii="宋体" w:hAnsi="宋体" w:eastAsia="宋体" w:cs="宋体"/>
          <w:sz w:val="24"/>
          <w:szCs w:val="24"/>
        </w:rPr>
        <w:fldChar w:fldCharType="separate"/>
      </w:r>
      <w:r>
        <w:rPr>
          <w:rFonts w:hint="eastAsia" w:ascii="宋体" w:hAnsi="宋体" w:eastAsia="宋体" w:cs="宋体"/>
          <w:sz w:val="24"/>
          <w:szCs w:val="24"/>
        </w:rPr>
        <w:t>16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36480FCA">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_Toc17488 </w:instrText>
      </w:r>
      <w:r>
        <w:rPr>
          <w:rFonts w:hint="eastAsia" w:ascii="宋体" w:hAnsi="宋体" w:eastAsia="宋体" w:cs="宋体"/>
          <w:sz w:val="24"/>
          <w:szCs w:val="24"/>
        </w:rPr>
        <w:fldChar w:fldCharType="separate"/>
      </w:r>
      <w:r>
        <w:rPr>
          <w:rFonts w:hint="eastAsia" w:ascii="宋体" w:hAnsi="宋体" w:eastAsia="宋体" w:cs="宋体"/>
          <w:sz w:val="24"/>
          <w:szCs w:val="24"/>
        </w:rPr>
        <w:t>（四）第二课堂教育活动进程安排</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_Toc17488 \h </w:instrText>
      </w:r>
      <w:r>
        <w:rPr>
          <w:rFonts w:hint="eastAsia" w:ascii="宋体" w:hAnsi="宋体" w:eastAsia="宋体" w:cs="宋体"/>
          <w:sz w:val="24"/>
          <w:szCs w:val="24"/>
        </w:rPr>
        <w:fldChar w:fldCharType="separate"/>
      </w:r>
      <w:r>
        <w:rPr>
          <w:rFonts w:hint="eastAsia" w:ascii="宋体" w:hAnsi="宋体" w:eastAsia="宋体" w:cs="宋体"/>
          <w:sz w:val="24"/>
          <w:szCs w:val="24"/>
        </w:rPr>
        <w:t>23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02CBA252">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_Toc31534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八、实施保障</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_Toc31534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26</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071BF9FB">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_Toc19652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（一）实训基地配备</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_Toc19652 \h </w:instrText>
      </w:r>
      <w:r>
        <w:rPr>
          <w:rFonts w:hint="eastAsia" w:ascii="宋体" w:hAnsi="宋体" w:eastAsia="宋体" w:cs="宋体"/>
          <w:sz w:val="24"/>
          <w:szCs w:val="24"/>
        </w:rPr>
        <w:fldChar w:fldCharType="separate"/>
      </w:r>
      <w:r>
        <w:rPr>
          <w:rFonts w:hint="eastAsia" w:ascii="宋体" w:hAnsi="宋体" w:eastAsia="宋体" w:cs="宋体"/>
          <w:sz w:val="24"/>
          <w:szCs w:val="24"/>
        </w:rPr>
        <w:t>26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113495F0">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_Toc291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（二）结构化教学团队</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_Toc291 \h </w:instrText>
      </w:r>
      <w:r>
        <w:rPr>
          <w:rFonts w:hint="eastAsia" w:ascii="宋体" w:hAnsi="宋体" w:eastAsia="宋体" w:cs="宋体"/>
          <w:sz w:val="24"/>
          <w:szCs w:val="24"/>
        </w:rPr>
        <w:fldChar w:fldCharType="separate"/>
      </w:r>
      <w:r>
        <w:rPr>
          <w:rFonts w:hint="eastAsia" w:ascii="宋体" w:hAnsi="宋体" w:eastAsia="宋体" w:cs="宋体"/>
          <w:sz w:val="24"/>
          <w:szCs w:val="24"/>
        </w:rPr>
        <w:t>26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3C1B34D3">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_Toc1423 </w:instrText>
      </w:r>
      <w:r>
        <w:rPr>
          <w:rFonts w:hint="eastAsia" w:ascii="宋体" w:hAnsi="宋体" w:eastAsia="宋体" w:cs="宋体"/>
          <w:sz w:val="24"/>
          <w:szCs w:val="24"/>
        </w:rPr>
        <w:fldChar w:fldCharType="separate"/>
      </w:r>
      <w:r>
        <w:rPr>
          <w:rFonts w:hint="eastAsia" w:ascii="宋体" w:hAnsi="宋体" w:eastAsia="宋体" w:cs="宋体"/>
          <w:sz w:val="24"/>
          <w:szCs w:val="24"/>
        </w:rPr>
        <w:t>（三）教学资源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_Toc1423 \h </w:instrText>
      </w:r>
      <w:r>
        <w:rPr>
          <w:rFonts w:hint="eastAsia" w:ascii="宋体" w:hAnsi="宋体" w:eastAsia="宋体" w:cs="宋体"/>
          <w:sz w:val="24"/>
          <w:szCs w:val="24"/>
        </w:rPr>
        <w:fldChar w:fldCharType="separate"/>
      </w:r>
      <w:r>
        <w:rPr>
          <w:rFonts w:hint="eastAsia" w:ascii="宋体" w:hAnsi="宋体" w:eastAsia="宋体" w:cs="宋体"/>
          <w:sz w:val="24"/>
          <w:szCs w:val="24"/>
        </w:rPr>
        <w:t>26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7477178A">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_Toc31969 </w:instrText>
      </w:r>
      <w:r>
        <w:rPr>
          <w:rFonts w:hint="eastAsia" w:ascii="宋体" w:hAnsi="宋体" w:eastAsia="宋体" w:cs="宋体"/>
          <w:sz w:val="24"/>
          <w:szCs w:val="24"/>
        </w:rPr>
        <w:fldChar w:fldCharType="separate"/>
      </w:r>
      <w:r>
        <w:rPr>
          <w:rFonts w:hint="eastAsia" w:ascii="宋体" w:hAnsi="宋体" w:eastAsia="宋体" w:cs="宋体"/>
          <w:sz w:val="24"/>
          <w:szCs w:val="24"/>
        </w:rPr>
        <w:t>（四）教学方法</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_Toc31969 \h </w:instrText>
      </w:r>
      <w:r>
        <w:rPr>
          <w:rFonts w:hint="eastAsia" w:ascii="宋体" w:hAnsi="宋体" w:eastAsia="宋体" w:cs="宋体"/>
          <w:sz w:val="24"/>
          <w:szCs w:val="24"/>
        </w:rPr>
        <w:fldChar w:fldCharType="separate"/>
      </w:r>
      <w:r>
        <w:rPr>
          <w:rFonts w:hint="eastAsia" w:ascii="宋体" w:hAnsi="宋体" w:eastAsia="宋体" w:cs="宋体"/>
          <w:sz w:val="24"/>
          <w:szCs w:val="24"/>
        </w:rPr>
        <w:t>27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54F64E58">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_Toc3480 </w:instrText>
      </w:r>
      <w:r>
        <w:rPr>
          <w:rFonts w:hint="eastAsia" w:ascii="宋体" w:hAnsi="宋体" w:eastAsia="宋体" w:cs="宋体"/>
          <w:sz w:val="24"/>
          <w:szCs w:val="24"/>
        </w:rPr>
        <w:fldChar w:fldCharType="separate"/>
      </w:r>
      <w:r>
        <w:rPr>
          <w:rFonts w:hint="eastAsia" w:ascii="宋体" w:hAnsi="宋体" w:eastAsia="宋体" w:cs="宋体"/>
          <w:sz w:val="24"/>
          <w:szCs w:val="24"/>
        </w:rPr>
        <w:t>（五）学习评价</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_Toc3480 \h </w:instrText>
      </w:r>
      <w:r>
        <w:rPr>
          <w:rFonts w:hint="eastAsia" w:ascii="宋体" w:hAnsi="宋体" w:eastAsia="宋体" w:cs="宋体"/>
          <w:sz w:val="24"/>
          <w:szCs w:val="24"/>
        </w:rPr>
        <w:fldChar w:fldCharType="separate"/>
      </w:r>
      <w:r>
        <w:rPr>
          <w:rFonts w:hint="eastAsia" w:ascii="宋体" w:hAnsi="宋体" w:eastAsia="宋体" w:cs="宋体"/>
          <w:sz w:val="24"/>
          <w:szCs w:val="24"/>
        </w:rPr>
        <w:t>27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02F16911">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_Toc10781 </w:instrText>
      </w:r>
      <w:r>
        <w:rPr>
          <w:rFonts w:hint="eastAsia" w:ascii="宋体" w:hAnsi="宋体" w:eastAsia="宋体" w:cs="宋体"/>
          <w:sz w:val="24"/>
          <w:szCs w:val="24"/>
        </w:rPr>
        <w:fldChar w:fldCharType="separate"/>
      </w:r>
      <w:r>
        <w:rPr>
          <w:rFonts w:hint="eastAsia" w:ascii="宋体" w:hAnsi="宋体" w:eastAsia="宋体" w:cs="宋体"/>
          <w:sz w:val="24"/>
          <w:szCs w:val="24"/>
        </w:rPr>
        <w:t>（六）质量管理</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_Toc10781 \h </w:instrText>
      </w:r>
      <w:r>
        <w:rPr>
          <w:rFonts w:hint="eastAsia" w:ascii="宋体" w:hAnsi="宋体" w:eastAsia="宋体" w:cs="宋体"/>
          <w:sz w:val="24"/>
          <w:szCs w:val="24"/>
        </w:rPr>
        <w:fldChar w:fldCharType="separate"/>
      </w:r>
      <w:r>
        <w:rPr>
          <w:rFonts w:hint="eastAsia" w:ascii="宋体" w:hAnsi="宋体" w:eastAsia="宋体" w:cs="宋体"/>
          <w:sz w:val="24"/>
          <w:szCs w:val="24"/>
        </w:rPr>
        <w:t>27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763F9AB5">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_Toc4226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九、毕业要求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_Toc4226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28</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308A30C1">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_Toc29093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十、 有关人才培养方案的补充说明</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_Toc29093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28</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5C0DE53B">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_Toc30899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十一、附录</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_Toc30899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28</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657175E6">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_Toc28118 </w:instrText>
      </w:r>
      <w:r>
        <w:rPr>
          <w:rFonts w:hint="eastAsia" w:ascii="宋体" w:hAnsi="宋体" w:eastAsia="宋体" w:cs="宋体"/>
          <w:sz w:val="24"/>
          <w:szCs w:val="24"/>
        </w:rPr>
        <w:fldChar w:fldCharType="separate"/>
      </w:r>
      <w:r>
        <w:rPr>
          <w:rFonts w:hint="eastAsia" w:ascii="宋体" w:hAnsi="宋体" w:eastAsia="宋体" w:cs="宋体"/>
          <w:sz w:val="24"/>
          <w:szCs w:val="24"/>
        </w:rPr>
        <w:t>（一）制订人员</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_Toc28118 \h </w:instrText>
      </w:r>
      <w:r>
        <w:rPr>
          <w:rFonts w:hint="eastAsia" w:ascii="宋体" w:hAnsi="宋体" w:eastAsia="宋体" w:cs="宋体"/>
          <w:sz w:val="24"/>
          <w:szCs w:val="24"/>
        </w:rPr>
        <w:fldChar w:fldCharType="separate"/>
      </w:r>
      <w:r>
        <w:rPr>
          <w:rFonts w:hint="eastAsia" w:ascii="宋体" w:hAnsi="宋体" w:eastAsia="宋体" w:cs="宋体"/>
          <w:sz w:val="24"/>
          <w:szCs w:val="24"/>
        </w:rPr>
        <w:t>28</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06B68706">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_Toc4730 </w:instrText>
      </w:r>
      <w:r>
        <w:rPr>
          <w:rFonts w:hint="eastAsia" w:ascii="宋体" w:hAnsi="宋体" w:eastAsia="宋体" w:cs="宋体"/>
          <w:sz w:val="24"/>
          <w:szCs w:val="24"/>
        </w:rPr>
        <w:fldChar w:fldCharType="separate"/>
      </w:r>
      <w:r>
        <w:rPr>
          <w:rFonts w:hint="eastAsia" w:ascii="宋体" w:hAnsi="宋体" w:eastAsia="宋体" w:cs="宋体"/>
          <w:sz w:val="24"/>
          <w:szCs w:val="24"/>
        </w:rPr>
        <w:t>（二）职业/岗位分析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_Toc4730 \h </w:instrText>
      </w:r>
      <w:r>
        <w:rPr>
          <w:rFonts w:hint="eastAsia" w:ascii="宋体" w:hAnsi="宋体" w:eastAsia="宋体" w:cs="宋体"/>
          <w:sz w:val="24"/>
          <w:szCs w:val="24"/>
        </w:rPr>
        <w:fldChar w:fldCharType="separate"/>
      </w:r>
      <w:r>
        <w:rPr>
          <w:rFonts w:hint="eastAsia" w:ascii="宋体" w:hAnsi="宋体" w:eastAsia="宋体" w:cs="宋体"/>
          <w:sz w:val="24"/>
          <w:szCs w:val="24"/>
        </w:rPr>
        <w:t>29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F0ADDCE">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_Toc28569 </w:instrText>
      </w:r>
      <w:r>
        <w:rPr>
          <w:rFonts w:hint="eastAsia" w:ascii="宋体" w:hAnsi="宋体" w:eastAsia="宋体" w:cs="宋体"/>
          <w:sz w:val="24"/>
          <w:szCs w:val="24"/>
        </w:rPr>
        <w:fldChar w:fldCharType="separate"/>
      </w:r>
      <w:r>
        <w:rPr>
          <w:rFonts w:hint="eastAsia" w:ascii="宋体" w:hAnsi="宋体" w:eastAsia="宋体" w:cs="宋体"/>
          <w:sz w:val="24"/>
          <w:szCs w:val="24"/>
        </w:rPr>
        <w:t>（三）课程对应的职业资格/技能等级证书一览表</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_Toc28569 \h </w:instrText>
      </w:r>
      <w:r>
        <w:rPr>
          <w:rFonts w:hint="eastAsia" w:ascii="宋体" w:hAnsi="宋体" w:eastAsia="宋体" w:cs="宋体"/>
          <w:sz w:val="24"/>
          <w:szCs w:val="24"/>
        </w:rPr>
        <w:fldChar w:fldCharType="separate"/>
      </w:r>
      <w:r>
        <w:rPr>
          <w:rFonts w:hint="eastAsia" w:ascii="宋体" w:hAnsi="宋体" w:eastAsia="宋体" w:cs="宋体"/>
          <w:sz w:val="24"/>
          <w:szCs w:val="24"/>
        </w:rPr>
        <w:t>29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33D20E8C">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_Toc12680 </w:instrText>
      </w:r>
      <w:r>
        <w:rPr>
          <w:rFonts w:hint="eastAsia" w:ascii="宋体" w:hAnsi="宋体" w:eastAsia="宋体" w:cs="宋体"/>
          <w:sz w:val="24"/>
          <w:szCs w:val="24"/>
        </w:rPr>
        <w:fldChar w:fldCharType="separate"/>
      </w:r>
      <w:r>
        <w:rPr>
          <w:rFonts w:hint="eastAsia" w:ascii="宋体" w:hAnsi="宋体" w:eastAsia="宋体" w:cs="宋体"/>
          <w:sz w:val="24"/>
          <w:szCs w:val="24"/>
        </w:rPr>
        <w:t>（四）职业能力标准</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_Toc12680 \h </w:instrText>
      </w:r>
      <w:r>
        <w:rPr>
          <w:rFonts w:hint="eastAsia" w:ascii="宋体" w:hAnsi="宋体" w:eastAsia="宋体" w:cs="宋体"/>
          <w:sz w:val="24"/>
          <w:szCs w:val="24"/>
        </w:rPr>
        <w:fldChar w:fldCharType="separate"/>
      </w:r>
      <w:r>
        <w:rPr>
          <w:rFonts w:hint="eastAsia" w:ascii="宋体" w:hAnsi="宋体" w:eastAsia="宋体" w:cs="宋体"/>
          <w:sz w:val="24"/>
          <w:szCs w:val="24"/>
        </w:rPr>
        <w:t>29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D103771">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_Toc28806 </w:instrText>
      </w:r>
      <w:r>
        <w:rPr>
          <w:rFonts w:hint="eastAsia" w:ascii="宋体" w:hAnsi="宋体" w:eastAsia="宋体" w:cs="宋体"/>
          <w:sz w:val="24"/>
          <w:szCs w:val="24"/>
        </w:rPr>
        <w:fldChar w:fldCharType="separate"/>
      </w:r>
      <w:r>
        <w:rPr>
          <w:rFonts w:hint="eastAsia" w:ascii="宋体" w:hAnsi="宋体" w:eastAsia="宋体" w:cs="宋体"/>
          <w:sz w:val="24"/>
          <w:szCs w:val="24"/>
        </w:rPr>
        <w:t>（五）专业社会调研报告</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_Toc28806 \h </w:instrText>
      </w:r>
      <w:r>
        <w:rPr>
          <w:rFonts w:hint="eastAsia" w:ascii="宋体" w:hAnsi="宋体" w:eastAsia="宋体" w:cs="宋体"/>
          <w:sz w:val="24"/>
          <w:szCs w:val="24"/>
        </w:rPr>
        <w:fldChar w:fldCharType="separate"/>
      </w:r>
      <w:r>
        <w:rPr>
          <w:rFonts w:hint="eastAsia" w:ascii="宋体" w:hAnsi="宋体" w:eastAsia="宋体" w:cs="宋体"/>
          <w:sz w:val="24"/>
          <w:szCs w:val="24"/>
        </w:rPr>
        <w:t>29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BA6F165">
      <w:pPr>
        <w:pStyle w:val="3"/>
        <w:pageBreakBefore w:val="0"/>
        <w:widowControl w:val="0"/>
        <w:kinsoku/>
        <w:wordWrap/>
        <w:overflowPunct/>
        <w:topLinePunct w:val="0"/>
        <w:autoSpaceDE/>
        <w:autoSpaceDN/>
        <w:bidi w:val="0"/>
        <w:adjustRightInd/>
        <w:snapToGrid/>
        <w:spacing w:before="0" w:after="0" w:line="420" w:lineRule="exact"/>
        <w:textAlignment w:val="auto"/>
        <w:rPr>
          <w:rFonts w:hint="eastAsia" w:ascii="黑体" w:hAnsi="黑体" w:eastAsia="黑体"/>
          <w:sz w:val="32"/>
          <w:szCs w:val="32"/>
        </w:rPr>
        <w:sectPr>
          <w:pgSz w:w="11906" w:h="16838"/>
          <w:pgMar w:top="1440" w:right="1800" w:bottom="1440" w:left="1800" w:header="851" w:footer="992" w:gutter="0"/>
          <w:cols w:space="425" w:num="1"/>
          <w:docGrid w:type="lines" w:linePitch="312" w:charSpace="0"/>
        </w:sectPr>
      </w:pPr>
      <w:r>
        <w:rPr>
          <w:rFonts w:hint="eastAsia" w:ascii="宋体" w:hAnsi="宋体" w:eastAsia="宋体" w:cs="宋体"/>
          <w:sz w:val="24"/>
          <w:szCs w:val="24"/>
        </w:rPr>
        <w:fldChar w:fldCharType="end"/>
      </w:r>
    </w:p>
    <w:p w14:paraId="4F8FE251">
      <w:pPr>
        <w:jc w:val="center"/>
        <w:rPr>
          <w:rFonts w:hint="eastAsia" w:ascii="方正小标宋简体" w:hAnsi="方正小标宋简体" w:eastAsia="方正小标宋简体" w:cs="方正小标宋简体"/>
          <w:sz w:val="40"/>
          <w:szCs w:val="28"/>
        </w:rPr>
      </w:pPr>
      <w:r>
        <w:rPr>
          <w:rFonts w:hint="eastAsia" w:ascii="方正小标宋简体" w:hAnsi="方正小标宋简体" w:eastAsia="方正小标宋简体" w:cs="方正小标宋简体"/>
          <w:sz w:val="40"/>
          <w:szCs w:val="28"/>
        </w:rPr>
        <w:t>202</w:t>
      </w:r>
      <w:r>
        <w:rPr>
          <w:rFonts w:hint="eastAsia" w:ascii="方正小标宋简体" w:hAnsi="方正小标宋简体" w:eastAsia="方正小标宋简体" w:cs="方正小标宋简体"/>
          <w:sz w:val="40"/>
          <w:szCs w:val="28"/>
          <w:lang w:val="en-US" w:eastAsia="zh-CN"/>
        </w:rPr>
        <w:t>5</w:t>
      </w:r>
      <w:r>
        <w:rPr>
          <w:rFonts w:hint="eastAsia" w:ascii="方正小标宋简体" w:hAnsi="方正小标宋简体" w:eastAsia="方正小标宋简体" w:cs="方正小标宋简体"/>
          <w:sz w:val="40"/>
          <w:szCs w:val="28"/>
        </w:rPr>
        <w:t>级高职专科</w:t>
      </w:r>
      <w:r>
        <w:rPr>
          <w:rFonts w:hint="eastAsia" w:ascii="方正小标宋简体" w:hAnsi="方正小标宋简体" w:eastAsia="方正小标宋简体" w:cs="方正小标宋简体"/>
          <w:sz w:val="40"/>
          <w:szCs w:val="28"/>
          <w:lang w:val="en-US" w:eastAsia="zh-CN"/>
        </w:rPr>
        <w:t>现代通信技术</w:t>
      </w:r>
      <w:r>
        <w:rPr>
          <w:rFonts w:hint="eastAsia" w:ascii="方正小标宋简体" w:hAnsi="方正小标宋简体" w:eastAsia="方正小标宋简体" w:cs="方正小标宋简体"/>
          <w:sz w:val="40"/>
          <w:szCs w:val="28"/>
        </w:rPr>
        <w:t>专业</w:t>
      </w:r>
    </w:p>
    <w:p w14:paraId="0A9D2D61">
      <w:pPr>
        <w:jc w:val="center"/>
        <w:rPr>
          <w:rFonts w:hint="eastAsia" w:ascii="方正小标宋简体" w:hAnsi="方正小标宋简体" w:eastAsia="方正小标宋简体" w:cs="方正小标宋简体"/>
          <w:sz w:val="40"/>
          <w:szCs w:val="28"/>
        </w:rPr>
      </w:pPr>
      <w:r>
        <w:rPr>
          <w:rFonts w:hint="eastAsia" w:ascii="方正小标宋简体" w:hAnsi="方正小标宋简体" w:eastAsia="方正小标宋简体" w:cs="方正小标宋简体"/>
          <w:sz w:val="40"/>
          <w:szCs w:val="28"/>
        </w:rPr>
        <w:t>人才培养方案</w:t>
      </w:r>
    </w:p>
    <w:p w14:paraId="4A55FFD5"/>
    <w:p w14:paraId="341B5493">
      <w:pPr>
        <w:pStyle w:val="3"/>
        <w:spacing w:before="0" w:after="0" w:line="360" w:lineRule="auto"/>
        <w:rPr>
          <w:rFonts w:hint="eastAsia" w:ascii="黑体" w:hAnsi="黑体" w:eastAsia="黑体"/>
          <w:sz w:val="32"/>
          <w:szCs w:val="32"/>
        </w:rPr>
      </w:pPr>
      <w:bookmarkStart w:id="1" w:name="_Toc25406"/>
      <w:r>
        <w:rPr>
          <w:rFonts w:hint="eastAsia" w:ascii="黑体" w:hAnsi="黑体" w:eastAsia="黑体"/>
          <w:sz w:val="32"/>
          <w:szCs w:val="32"/>
        </w:rPr>
        <w:t>一、专业名称及代码</w:t>
      </w:r>
      <w:bookmarkEnd w:id="1"/>
    </w:p>
    <w:p w14:paraId="713085EC">
      <w:pPr>
        <w:ind w:firstLine="560" w:firstLineChars="200"/>
        <w:rPr>
          <w:rFonts w:hint="eastAsia" w:asciiTheme="minorEastAsia" w:hAnsiTheme="minorEastAsia" w:eastAsiaTheme="minorEastAsia" w:cstheme="minorEastAsia"/>
          <w:sz w:val="28"/>
          <w:szCs w:val="21"/>
          <w:lang w:val="en-US" w:eastAsia="zh-CN"/>
        </w:rPr>
      </w:pPr>
      <w:r>
        <w:rPr>
          <w:rFonts w:hint="eastAsia" w:asciiTheme="minorEastAsia" w:hAnsiTheme="minorEastAsia" w:eastAsiaTheme="minorEastAsia" w:cstheme="minorEastAsia"/>
          <w:sz w:val="28"/>
          <w:szCs w:val="21"/>
          <w:lang w:val="en-US" w:eastAsia="zh-CN"/>
        </w:rPr>
        <w:t xml:space="preserve">专业名称：现代通信技术 </w:t>
      </w:r>
    </w:p>
    <w:p w14:paraId="7023B457">
      <w:pPr>
        <w:ind w:firstLine="560" w:firstLineChars="200"/>
        <w:rPr>
          <w:rFonts w:hint="eastAsia" w:asciiTheme="minorEastAsia" w:hAnsiTheme="minorEastAsia" w:eastAsiaTheme="minorEastAsia" w:cstheme="minorEastAsia"/>
          <w:sz w:val="28"/>
          <w:szCs w:val="21"/>
          <w:lang w:val="en-US" w:eastAsia="zh-CN"/>
        </w:rPr>
      </w:pPr>
      <w:r>
        <w:rPr>
          <w:rFonts w:hint="eastAsia" w:asciiTheme="minorEastAsia" w:hAnsiTheme="minorEastAsia" w:eastAsiaTheme="minorEastAsia" w:cstheme="minorEastAsia"/>
          <w:sz w:val="28"/>
          <w:szCs w:val="21"/>
          <w:lang w:val="en-US" w:eastAsia="zh-CN"/>
        </w:rPr>
        <w:t xml:space="preserve">专业代码：510301 </w:t>
      </w:r>
    </w:p>
    <w:p w14:paraId="35BCDAB4">
      <w:pPr>
        <w:ind w:firstLine="560" w:firstLineChars="200"/>
        <w:rPr>
          <w:rFonts w:hint="eastAsia" w:asciiTheme="minorEastAsia" w:hAnsiTheme="minorEastAsia" w:eastAsiaTheme="minorEastAsia" w:cstheme="minorEastAsia"/>
          <w:sz w:val="28"/>
          <w:szCs w:val="21"/>
          <w:lang w:val="en-US" w:eastAsia="zh-CN"/>
        </w:rPr>
      </w:pPr>
      <w:r>
        <w:rPr>
          <w:rFonts w:hint="eastAsia" w:asciiTheme="minorEastAsia" w:hAnsiTheme="minorEastAsia" w:eastAsiaTheme="minorEastAsia" w:cstheme="minorEastAsia"/>
          <w:sz w:val="28"/>
          <w:szCs w:val="21"/>
          <w:lang w:val="en-US" w:eastAsia="zh-CN"/>
        </w:rPr>
        <w:t xml:space="preserve">所属专业大类（代码）：51 电子与信息大类 </w:t>
      </w:r>
    </w:p>
    <w:p w14:paraId="73A3AE73">
      <w:pPr>
        <w:ind w:firstLine="560" w:firstLineChars="200"/>
        <w:rPr>
          <w:rFonts w:hint="eastAsia" w:asciiTheme="minorEastAsia" w:hAnsiTheme="minorEastAsia" w:eastAsiaTheme="minorEastAsia" w:cstheme="minorEastAsia"/>
          <w:sz w:val="28"/>
          <w:szCs w:val="21"/>
          <w:lang w:val="en-US" w:eastAsia="zh-CN"/>
        </w:rPr>
      </w:pPr>
      <w:r>
        <w:rPr>
          <w:rFonts w:hint="eastAsia" w:asciiTheme="minorEastAsia" w:hAnsiTheme="minorEastAsia" w:eastAsiaTheme="minorEastAsia" w:cstheme="minorEastAsia"/>
          <w:sz w:val="28"/>
          <w:szCs w:val="21"/>
          <w:lang w:val="en-US" w:eastAsia="zh-CN"/>
        </w:rPr>
        <w:t>所属专业类（代码）：5103 通信类</w:t>
      </w:r>
    </w:p>
    <w:p w14:paraId="4F4D0B68">
      <w:pPr>
        <w:pStyle w:val="3"/>
        <w:spacing w:before="0" w:after="0" w:line="360" w:lineRule="auto"/>
        <w:rPr>
          <w:rFonts w:hint="eastAsia" w:ascii="黑体" w:hAnsi="黑体" w:eastAsia="黑体"/>
          <w:sz w:val="32"/>
          <w:szCs w:val="32"/>
        </w:rPr>
      </w:pPr>
      <w:bookmarkStart w:id="2" w:name="_Toc15957"/>
      <w:r>
        <w:rPr>
          <w:rFonts w:hint="eastAsia" w:ascii="黑体" w:hAnsi="黑体" w:eastAsia="黑体"/>
          <w:sz w:val="32"/>
          <w:szCs w:val="32"/>
        </w:rPr>
        <w:t>二、入学要求</w:t>
      </w:r>
      <w:bookmarkEnd w:id="2"/>
    </w:p>
    <w:p w14:paraId="19E0FD2E">
      <w:pPr>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高中阶段教育毕业生或具有同等学力者（高中毕业/中职毕业）。</w:t>
      </w:r>
    </w:p>
    <w:p w14:paraId="754CFC9C">
      <w:pPr>
        <w:pStyle w:val="3"/>
        <w:spacing w:before="0" w:after="0" w:line="360" w:lineRule="auto"/>
        <w:rPr>
          <w:rFonts w:hint="eastAsia" w:ascii="黑体" w:hAnsi="黑体" w:eastAsia="黑体"/>
          <w:sz w:val="32"/>
          <w:szCs w:val="32"/>
        </w:rPr>
      </w:pPr>
      <w:bookmarkStart w:id="3" w:name="_Toc8750"/>
      <w:r>
        <w:rPr>
          <w:rFonts w:hint="eastAsia" w:ascii="黑体" w:hAnsi="黑体" w:eastAsia="黑体"/>
          <w:sz w:val="32"/>
          <w:szCs w:val="32"/>
        </w:rPr>
        <w:t>三、修业年限</w:t>
      </w:r>
      <w:bookmarkEnd w:id="3"/>
    </w:p>
    <w:p w14:paraId="34163BF5">
      <w:pPr>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基本学制3年，弹性学习年限2-5年。</w:t>
      </w:r>
    </w:p>
    <w:p w14:paraId="1E97BC58">
      <w:pPr>
        <w:pStyle w:val="3"/>
        <w:spacing w:before="0" w:after="0" w:line="360" w:lineRule="auto"/>
        <w:rPr>
          <w:rFonts w:hint="eastAsia" w:ascii="黑体" w:hAnsi="黑体" w:eastAsia="黑体"/>
          <w:sz w:val="32"/>
          <w:szCs w:val="32"/>
        </w:rPr>
      </w:pPr>
      <w:bookmarkStart w:id="4" w:name="_Toc26676"/>
      <w:r>
        <w:rPr>
          <w:rFonts w:hint="eastAsia" w:ascii="黑体" w:hAnsi="黑体" w:eastAsia="黑体"/>
          <w:sz w:val="32"/>
          <w:szCs w:val="32"/>
        </w:rPr>
        <w:t>四、职业面向</w:t>
      </w:r>
      <w:bookmarkEnd w:id="4"/>
    </w:p>
    <w:p w14:paraId="2AEBA2C0">
      <w:pPr>
        <w:keepNext w:val="0"/>
        <w:keepLines w:val="0"/>
        <w:pageBreakBefore w:val="0"/>
        <w:widowControl/>
        <w:suppressLineNumbers w:val="0"/>
        <w:kinsoku/>
        <w:wordWrap/>
        <w:overflowPunct/>
        <w:topLinePunct w:val="0"/>
        <w:autoSpaceDE/>
        <w:autoSpaceDN/>
        <w:bidi w:val="0"/>
        <w:adjustRightInd/>
        <w:snapToGrid/>
        <w:ind w:firstLine="560" w:firstLineChars="200"/>
        <w:jc w:val="left"/>
        <w:textAlignment w:val="auto"/>
        <w:rPr>
          <w:rFonts w:hint="eastAsia" w:ascii="宋体" w:hAnsi="宋体" w:eastAsia="宋体" w:cs="宋体"/>
          <w:color w:val="000000" w:themeColor="text1"/>
          <w:kern w:val="2"/>
          <w:sz w:val="28"/>
          <w:szCs w:val="28"/>
          <w:lang w:val="en-US" w:eastAsia="zh-CN" w:bidi="ar-SA"/>
          <w14:textFill>
            <w14:solidFill>
              <w14:schemeClr w14:val="tx1"/>
            </w14:solidFill>
          </w14:textFill>
        </w:rPr>
      </w:pPr>
      <w:r>
        <w:rPr>
          <w:rFonts w:hint="eastAsia" w:ascii="宋体" w:hAnsi="宋体" w:eastAsia="宋体" w:cs="宋体"/>
          <w:color w:val="000000" w:themeColor="text1"/>
          <w:kern w:val="2"/>
          <w:sz w:val="28"/>
          <w:szCs w:val="28"/>
          <w:lang w:val="en-US" w:eastAsia="zh-CN" w:bidi="ar-SA"/>
          <w14:textFill>
            <w14:solidFill>
              <w14:schemeClr w14:val="tx1"/>
            </w14:solidFill>
          </w14:textFill>
        </w:rPr>
        <w:t>本专业主要服务于工业智能化产业和ICT（信息与通信技术）领域，核心岗位为通信网络规划设计、通信系统集成与部署、通信设备调试与技术支持、网络工程建设、网络运维与优化（含5G/光网/物联网），服务于工业互联网的数据传输安全、数据融合和 5G+工业互联网企业内网安全防护。</w:t>
      </w:r>
    </w:p>
    <w:p w14:paraId="3AB3309C">
      <w:pPr>
        <w:pStyle w:val="17"/>
        <w:ind w:firstLine="480"/>
        <w:rPr>
          <w:rFonts w:hint="eastAsia" w:ascii="宋体" w:hAnsi="宋体" w:eastAsia="宋体" w:cs="宋体"/>
          <w:sz w:val="28"/>
          <w:szCs w:val="28"/>
        </w:rPr>
      </w:pPr>
    </w:p>
    <w:p w14:paraId="1AE02C99">
      <w:pPr>
        <w:pStyle w:val="18"/>
        <w:ind w:firstLine="422"/>
      </w:pPr>
      <w:r>
        <w:rPr>
          <w:rFonts w:hint="eastAsia"/>
        </w:rPr>
        <w:t>表 4</w:t>
      </w:r>
      <w:r>
        <w:t xml:space="preserve">-1  </w:t>
      </w:r>
      <w:r>
        <w:rPr>
          <w:rFonts w:hint="eastAsia"/>
          <w:lang w:val="en-US" w:eastAsia="zh-CN"/>
        </w:rPr>
        <w:t>现代通信技术</w:t>
      </w:r>
      <w:r>
        <w:rPr>
          <w:rFonts w:hint="eastAsia"/>
        </w:rPr>
        <w:t>专业职业面向表</w:t>
      </w:r>
    </w:p>
    <w:tbl>
      <w:tblPr>
        <w:tblStyle w:val="13"/>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46"/>
        <w:gridCol w:w="5074"/>
      </w:tblGrid>
      <w:tr w14:paraId="58576C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7DFE389C">
            <w:pPr>
              <w:keepNext w:val="0"/>
              <w:keepLines w:val="0"/>
              <w:widowControl/>
              <w:suppressLineNumbers w:val="0"/>
              <w:spacing w:before="0" w:beforeAutospacing="0" w:after="0" w:afterAutospacing="0" w:line="360" w:lineRule="auto"/>
              <w:ind w:left="0" w:right="0"/>
              <w:jc w:val="left"/>
              <w:rPr>
                <w:rFonts w:hint="default"/>
                <w:sz w:val="21"/>
              </w:rPr>
            </w:pPr>
            <w:r>
              <w:rPr>
                <w:rFonts w:hint="eastAsia"/>
                <w:sz w:val="21"/>
              </w:rPr>
              <w:t>所属专业大类 （代码）</w:t>
            </w:r>
          </w:p>
        </w:tc>
        <w:tc>
          <w:tcPr>
            <w:tcW w:w="2977" w:type="pct"/>
          </w:tcPr>
          <w:p w14:paraId="4B0A790E">
            <w:pPr>
              <w:keepNext w:val="0"/>
              <w:keepLines w:val="0"/>
              <w:widowControl/>
              <w:suppressLineNumbers w:val="0"/>
              <w:spacing w:before="0" w:beforeAutospacing="0" w:after="0" w:afterAutospacing="0" w:line="360" w:lineRule="auto"/>
              <w:ind w:left="0" w:right="0"/>
              <w:jc w:val="left"/>
              <w:rPr>
                <w:rFonts w:hint="default"/>
              </w:rPr>
            </w:pPr>
            <w:r>
              <w:rPr>
                <w:rFonts w:hint="eastAsia"/>
                <w:sz w:val="21"/>
                <w:lang w:val="en-US" w:eastAsia="zh-CN"/>
              </w:rPr>
              <w:t xml:space="preserve"> 电子与信息大类（51）</w:t>
            </w:r>
          </w:p>
        </w:tc>
      </w:tr>
      <w:tr w14:paraId="18B4E7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0C478466">
            <w:pPr>
              <w:keepNext w:val="0"/>
              <w:keepLines w:val="0"/>
              <w:widowControl/>
              <w:suppressLineNumbers w:val="0"/>
              <w:spacing w:before="0" w:beforeAutospacing="0" w:after="0" w:afterAutospacing="0" w:line="360" w:lineRule="auto"/>
              <w:ind w:left="0" w:right="0"/>
              <w:jc w:val="left"/>
              <w:rPr>
                <w:rFonts w:hint="default"/>
                <w:sz w:val="21"/>
              </w:rPr>
            </w:pPr>
            <w:bookmarkStart w:id="5" w:name="_Toc32193"/>
            <w:bookmarkStart w:id="6" w:name="_Toc30377"/>
            <w:r>
              <w:rPr>
                <w:rFonts w:hint="eastAsia"/>
                <w:sz w:val="21"/>
              </w:rPr>
              <w:t>所属专业类 （代码）</w:t>
            </w:r>
          </w:p>
        </w:tc>
        <w:tc>
          <w:tcPr>
            <w:tcW w:w="2977" w:type="pct"/>
          </w:tcPr>
          <w:p w14:paraId="2DD4BCE9">
            <w:pPr>
              <w:keepNext w:val="0"/>
              <w:keepLines w:val="0"/>
              <w:widowControl/>
              <w:suppressLineNumbers w:val="0"/>
              <w:spacing w:before="0" w:beforeAutospacing="0" w:after="0" w:afterAutospacing="0" w:line="360" w:lineRule="auto"/>
              <w:ind w:left="0" w:right="0"/>
              <w:jc w:val="left"/>
              <w:rPr>
                <w:rFonts w:hint="default"/>
              </w:rPr>
            </w:pPr>
            <w:r>
              <w:rPr>
                <w:rFonts w:hint="eastAsia"/>
                <w:sz w:val="21"/>
                <w:lang w:val="en-US" w:eastAsia="zh-CN"/>
              </w:rPr>
              <w:t xml:space="preserve"> 通信类（5103）</w:t>
            </w:r>
          </w:p>
        </w:tc>
      </w:tr>
      <w:tr w14:paraId="7EAD3C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543728B9">
            <w:pPr>
              <w:pStyle w:val="19"/>
              <w:keepNext w:val="0"/>
              <w:keepLines w:val="0"/>
              <w:suppressLineNumbers w:val="0"/>
              <w:spacing w:before="0" w:beforeAutospacing="0" w:after="0" w:afterAutospacing="0" w:line="360" w:lineRule="auto"/>
              <w:ind w:left="0" w:right="0"/>
              <w:rPr>
                <w:rFonts w:hint="default"/>
              </w:rPr>
            </w:pPr>
            <w:r>
              <w:rPr>
                <w:rFonts w:hint="eastAsia"/>
              </w:rPr>
              <w:t>专业对应行业（代码）</w:t>
            </w:r>
          </w:p>
        </w:tc>
        <w:tc>
          <w:tcPr>
            <w:tcW w:w="2977" w:type="pct"/>
          </w:tcPr>
          <w:p w14:paraId="293241B6">
            <w:pPr>
              <w:keepNext w:val="0"/>
              <w:keepLines w:val="0"/>
              <w:widowControl/>
              <w:suppressLineNumbers w:val="0"/>
              <w:spacing w:before="0" w:beforeAutospacing="0" w:after="0" w:afterAutospacing="0" w:line="360" w:lineRule="auto"/>
              <w:ind w:left="0" w:right="0"/>
              <w:jc w:val="left"/>
              <w:rPr>
                <w:rFonts w:hint="default"/>
                <w:lang w:val="en-US"/>
              </w:rPr>
            </w:pPr>
            <w:r>
              <w:rPr>
                <w:rFonts w:hint="eastAsia"/>
                <w:sz w:val="21"/>
                <w:lang w:val="en-US" w:eastAsia="zh-CN"/>
              </w:rPr>
              <w:t>电信、广播电视和卫星传输服务（</w:t>
            </w:r>
            <w:r>
              <w:rPr>
                <w:rFonts w:hint="default"/>
                <w:sz w:val="21"/>
                <w:lang w:val="en-US" w:eastAsia="zh-CN"/>
              </w:rPr>
              <w:t>63</w:t>
            </w:r>
            <w:r>
              <w:rPr>
                <w:rFonts w:hint="eastAsia"/>
                <w:sz w:val="21"/>
                <w:lang w:val="en-US" w:eastAsia="zh-CN"/>
              </w:rPr>
              <w:t>），软件和信息技术服务业（</w:t>
            </w:r>
            <w:r>
              <w:rPr>
                <w:rFonts w:hint="default"/>
                <w:sz w:val="21"/>
                <w:lang w:val="en-US" w:eastAsia="zh-CN"/>
              </w:rPr>
              <w:t>65</w:t>
            </w:r>
            <w:r>
              <w:rPr>
                <w:rFonts w:hint="eastAsia"/>
                <w:sz w:val="21"/>
                <w:lang w:val="en-US" w:eastAsia="zh-CN"/>
              </w:rPr>
              <w:t>），数字经济新兴技术（见《数字经济及其核心产业统计分类（</w:t>
            </w:r>
            <w:r>
              <w:rPr>
                <w:rFonts w:hint="default"/>
                <w:sz w:val="21"/>
                <w:lang w:val="en-US" w:eastAsia="zh-CN"/>
              </w:rPr>
              <w:t>2021</w:t>
            </w:r>
            <w:r>
              <w:rPr>
                <w:rFonts w:hint="eastAsia"/>
                <w:sz w:val="21"/>
                <w:lang w:val="en-US" w:eastAsia="zh-CN"/>
              </w:rPr>
              <w:t>）》）</w:t>
            </w:r>
          </w:p>
        </w:tc>
      </w:tr>
      <w:tr w14:paraId="1A72A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484D55D8">
            <w:pPr>
              <w:pStyle w:val="19"/>
              <w:keepNext w:val="0"/>
              <w:keepLines w:val="0"/>
              <w:suppressLineNumbers w:val="0"/>
              <w:spacing w:before="0" w:beforeAutospacing="0" w:after="0" w:afterAutospacing="0" w:line="360" w:lineRule="auto"/>
              <w:ind w:left="0" w:right="0"/>
              <w:rPr>
                <w:rFonts w:hint="default"/>
              </w:rPr>
            </w:pPr>
            <w:r>
              <w:rPr>
                <w:rFonts w:hint="eastAsia"/>
              </w:rPr>
              <w:t>专业对应的主要职业类别</w:t>
            </w:r>
            <w:bookmarkEnd w:id="5"/>
            <w:bookmarkEnd w:id="6"/>
            <w:r>
              <w:rPr>
                <w:rFonts w:hint="eastAsia"/>
              </w:rPr>
              <w:t>（代码）</w:t>
            </w:r>
          </w:p>
        </w:tc>
        <w:tc>
          <w:tcPr>
            <w:tcW w:w="2977" w:type="pct"/>
          </w:tcPr>
          <w:p w14:paraId="1AE80390">
            <w:pPr>
              <w:keepNext w:val="0"/>
              <w:keepLines w:val="0"/>
              <w:widowControl/>
              <w:suppressLineNumbers w:val="0"/>
              <w:spacing w:before="0" w:beforeAutospacing="0" w:after="0" w:afterAutospacing="0" w:line="360" w:lineRule="auto"/>
              <w:ind w:left="0" w:right="0"/>
              <w:jc w:val="left"/>
              <w:rPr>
                <w:rFonts w:hint="default"/>
              </w:rPr>
            </w:pPr>
            <w:r>
              <w:rPr>
                <w:rFonts w:hint="eastAsia"/>
                <w:sz w:val="21"/>
                <w:lang w:val="en-US" w:eastAsia="zh-CN"/>
              </w:rPr>
              <w:t>2-02-10（GBM 20210） 通信工程技术人员</w:t>
            </w:r>
          </w:p>
        </w:tc>
      </w:tr>
      <w:tr w14:paraId="78EC5A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 w:hRule="atLeast"/>
        </w:trPr>
        <w:tc>
          <w:tcPr>
            <w:tcW w:w="2022" w:type="pct"/>
          </w:tcPr>
          <w:p w14:paraId="07CCC930">
            <w:pPr>
              <w:pStyle w:val="19"/>
              <w:keepNext w:val="0"/>
              <w:keepLines w:val="0"/>
              <w:suppressLineNumbers w:val="0"/>
              <w:spacing w:before="0" w:beforeAutospacing="0" w:after="0" w:afterAutospacing="0" w:line="360" w:lineRule="auto"/>
              <w:ind w:left="0" w:right="0"/>
              <w:rPr>
                <w:rFonts w:hint="default"/>
              </w:rPr>
            </w:pPr>
            <w:bookmarkStart w:id="7" w:name="_Toc26522"/>
            <w:bookmarkStart w:id="8" w:name="_Toc13586"/>
            <w:r>
              <w:rPr>
                <w:rFonts w:hint="eastAsia"/>
              </w:rPr>
              <w:t>专业对应的主要岗位（或技术领域）</w:t>
            </w:r>
            <w:bookmarkEnd w:id="7"/>
            <w:bookmarkEnd w:id="8"/>
          </w:p>
        </w:tc>
        <w:tc>
          <w:tcPr>
            <w:tcW w:w="2977" w:type="pct"/>
          </w:tcPr>
          <w:p w14:paraId="5A45DC00">
            <w:pPr>
              <w:pStyle w:val="2"/>
              <w:rPr>
                <w:rFonts w:hint="default"/>
              </w:rPr>
            </w:pPr>
            <w:r>
              <w:rPr>
                <w:rFonts w:hint="eastAsia" w:ascii="Times New Roman" w:hAnsi="Times New Roman" w:eastAsia="仿宋_GB2312" w:cs="Times New Roman"/>
                <w:b w:val="0"/>
                <w:kern w:val="2"/>
                <w:sz w:val="21"/>
                <w:szCs w:val="22"/>
                <w:lang w:val="en-US" w:eastAsia="zh-CN" w:bidi="ar-SA"/>
              </w:rPr>
              <w:t>通信网络设计，通信网络建设工程建设与维护、移动通信网络优化与规划，通信机房环境设备安装与维护，服务于工业互联网的数据传输、数据融合和5G+工业互联网企业内网搭建。</w:t>
            </w:r>
          </w:p>
        </w:tc>
      </w:tr>
      <w:tr w14:paraId="7196EB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20945BCA">
            <w:pPr>
              <w:pStyle w:val="19"/>
              <w:keepNext w:val="0"/>
              <w:keepLines w:val="0"/>
              <w:suppressLineNumbers w:val="0"/>
              <w:spacing w:before="0" w:beforeAutospacing="0" w:after="0" w:afterAutospacing="0" w:line="360" w:lineRule="auto"/>
              <w:ind w:left="0" w:right="0"/>
              <w:rPr>
                <w:rFonts w:hint="default"/>
              </w:rPr>
            </w:pPr>
            <w:bookmarkStart w:id="9" w:name="_Toc17540"/>
            <w:bookmarkStart w:id="10" w:name="_Toc10455"/>
            <w:r>
              <w:rPr>
                <w:rFonts w:hint="eastAsia"/>
              </w:rPr>
              <w:t>职业技能等级证书/行业企业标准和证书举例</w:t>
            </w:r>
            <w:bookmarkEnd w:id="9"/>
            <w:bookmarkEnd w:id="10"/>
          </w:p>
        </w:tc>
        <w:tc>
          <w:tcPr>
            <w:tcW w:w="2977" w:type="pct"/>
          </w:tcPr>
          <w:p w14:paraId="1EE92AED">
            <w:pPr>
              <w:keepNext w:val="0"/>
              <w:keepLines w:val="0"/>
              <w:widowControl/>
              <w:suppressLineNumbers w:val="0"/>
              <w:spacing w:before="0" w:beforeAutospacing="0" w:after="0" w:afterAutospacing="0"/>
              <w:ind w:left="0" w:right="0"/>
              <w:jc w:val="left"/>
              <w:rPr>
                <w:rFonts w:hint="eastAsia"/>
                <w:sz w:val="21"/>
                <w:lang w:val="en-US" w:eastAsia="zh-CN"/>
              </w:rPr>
            </w:pPr>
            <w:r>
              <w:rPr>
                <w:rFonts w:hint="eastAsia"/>
                <w:sz w:val="21"/>
                <w:lang w:val="en-US" w:eastAsia="zh-CN"/>
              </w:rPr>
              <w:t>网络系统建设与运维、</w:t>
            </w:r>
            <w:r>
              <w:rPr>
                <w:rFonts w:hint="default"/>
                <w:sz w:val="21"/>
                <w:lang w:val="en-US" w:eastAsia="zh-CN"/>
              </w:rPr>
              <w:t xml:space="preserve">5G </w:t>
            </w:r>
            <w:r>
              <w:rPr>
                <w:rFonts w:hint="eastAsia"/>
                <w:sz w:val="21"/>
                <w:lang w:val="en-US" w:eastAsia="zh-CN"/>
              </w:rPr>
              <w:t>基站建设与维护、</w:t>
            </w:r>
            <w:r>
              <w:rPr>
                <w:rFonts w:hint="default"/>
                <w:sz w:val="21"/>
                <w:lang w:val="en-US" w:eastAsia="zh-CN"/>
              </w:rPr>
              <w:t xml:space="preserve">5G </w:t>
            </w:r>
            <w:r>
              <w:rPr>
                <w:rFonts w:hint="eastAsia"/>
                <w:sz w:val="21"/>
                <w:lang w:val="en-US" w:eastAsia="zh-CN"/>
              </w:rPr>
              <w:t>移动通信网络部署与运维……</w:t>
            </w:r>
          </w:p>
          <w:p w14:paraId="20682A24">
            <w:pPr>
              <w:pStyle w:val="19"/>
              <w:keepNext w:val="0"/>
              <w:keepLines w:val="0"/>
              <w:suppressLineNumbers w:val="0"/>
              <w:spacing w:before="0" w:beforeAutospacing="0" w:after="0" w:afterAutospacing="0" w:line="360" w:lineRule="auto"/>
              <w:ind w:left="0" w:right="0"/>
              <w:rPr>
                <w:rFonts w:hint="default"/>
              </w:rPr>
            </w:pPr>
          </w:p>
        </w:tc>
      </w:tr>
    </w:tbl>
    <w:p w14:paraId="2C8257F4">
      <w:pPr>
        <w:pStyle w:val="3"/>
        <w:spacing w:before="0" w:after="0" w:line="360" w:lineRule="auto"/>
        <w:rPr>
          <w:rFonts w:hint="eastAsia" w:ascii="黑体" w:hAnsi="黑体" w:eastAsia="黑体"/>
          <w:sz w:val="32"/>
          <w:szCs w:val="32"/>
        </w:rPr>
      </w:pPr>
      <w:bookmarkStart w:id="11" w:name="_Toc3742"/>
      <w:r>
        <w:rPr>
          <w:rFonts w:hint="eastAsia" w:ascii="黑体" w:hAnsi="黑体" w:eastAsia="黑体"/>
          <w:sz w:val="32"/>
          <w:szCs w:val="32"/>
        </w:rPr>
        <w:t>五、培养目标与培养规格</w:t>
      </w:r>
      <w:bookmarkEnd w:id="11"/>
    </w:p>
    <w:p w14:paraId="0EF69D2C">
      <w:pPr>
        <w:pStyle w:val="2"/>
        <w:spacing w:line="360" w:lineRule="auto"/>
        <w:ind w:firstLine="562" w:firstLineChars="200"/>
        <w:rPr>
          <w:rFonts w:hint="eastAsia" w:asciiTheme="minorEastAsia" w:hAnsiTheme="minorEastAsia" w:eastAsiaTheme="minorEastAsia"/>
          <w:sz w:val="28"/>
          <w:szCs w:val="22"/>
          <w:highlight w:val="none"/>
          <w:lang w:eastAsia="zh-CN"/>
        </w:rPr>
      </w:pPr>
      <w:bookmarkStart w:id="12" w:name="_Toc110196062"/>
      <w:bookmarkStart w:id="13" w:name="_Toc2654"/>
      <w:bookmarkStart w:id="14" w:name="_Toc110198120"/>
      <w:bookmarkStart w:id="15" w:name="_Toc9606"/>
      <w:bookmarkStart w:id="16" w:name="_Toc110195886"/>
      <w:r>
        <w:rPr>
          <w:rFonts w:hint="eastAsia" w:asciiTheme="minorEastAsia" w:hAnsiTheme="minorEastAsia" w:eastAsiaTheme="minorEastAsia"/>
          <w:sz w:val="28"/>
          <w:szCs w:val="22"/>
          <w:highlight w:val="none"/>
        </w:rPr>
        <w:t>（一）人才培养模式</w:t>
      </w:r>
      <w:bookmarkEnd w:id="12"/>
      <w:bookmarkEnd w:id="13"/>
      <w:bookmarkEnd w:id="14"/>
      <w:bookmarkEnd w:id="15"/>
      <w:bookmarkEnd w:id="16"/>
    </w:p>
    <w:p w14:paraId="303221DE">
      <w:pPr>
        <w:keepNext w:val="0"/>
        <w:keepLines w:val="0"/>
        <w:pageBreakBefore w:val="0"/>
        <w:widowControl/>
        <w:suppressLineNumbers w:val="0"/>
        <w:kinsoku/>
        <w:wordWrap/>
        <w:overflowPunct/>
        <w:topLinePunct w:val="0"/>
        <w:autoSpaceDE/>
        <w:autoSpaceDN/>
        <w:bidi w:val="0"/>
        <w:adjustRightInd/>
        <w:snapToGrid/>
        <w:ind w:firstLine="560" w:firstLineChars="200"/>
        <w:jc w:val="left"/>
        <w:textAlignment w:val="auto"/>
        <w:rPr>
          <w:rFonts w:hint="eastAsia" w:ascii="宋体" w:hAnsi="宋体" w:eastAsia="宋体" w:cs="宋体"/>
          <w:color w:val="000000" w:themeColor="text1"/>
          <w:kern w:val="2"/>
          <w:sz w:val="28"/>
          <w:szCs w:val="28"/>
          <w:lang w:val="en-US" w:eastAsia="zh-CN" w:bidi="ar-SA"/>
          <w14:textFill>
            <w14:solidFill>
              <w14:schemeClr w14:val="tx1"/>
            </w14:solidFill>
          </w14:textFill>
        </w:rPr>
      </w:pPr>
      <w:r>
        <w:rPr>
          <w:rFonts w:hint="eastAsia" w:ascii="宋体" w:hAnsi="宋体" w:eastAsia="宋体" w:cs="宋体"/>
          <w:color w:val="000000" w:themeColor="text1"/>
          <w:kern w:val="2"/>
          <w:sz w:val="28"/>
          <w:szCs w:val="28"/>
          <w:lang w:val="en-US" w:eastAsia="zh-CN" w:bidi="ar-SA"/>
          <w14:textFill>
            <w14:solidFill>
              <w14:schemeClr w14:val="tx1"/>
            </w14:solidFill>
          </w14:textFill>
        </w:rPr>
        <w:t>在学院“产教深度交融、工学有机衔接”人才培养模式的指导下，通过系统性行业调研与华为、中兴通讯等企业战略合作，构建了具有广西特色的高职通信技术专业“1234”工学结合人才培养模式。该模式以“技能+管理+素养”复合型人才培养为目标，依托课程二维体系、教学三结合、专业四模块的系统化设计，实现人才培养与产业需求的精准对接。</w:t>
      </w:r>
    </w:p>
    <w:p w14:paraId="67EA98C8">
      <w:pPr>
        <w:keepNext w:val="0"/>
        <w:keepLines w:val="0"/>
        <w:pageBreakBefore w:val="0"/>
        <w:widowControl/>
        <w:suppressLineNumbers w:val="0"/>
        <w:kinsoku/>
        <w:wordWrap/>
        <w:overflowPunct/>
        <w:topLinePunct w:val="0"/>
        <w:autoSpaceDE/>
        <w:autoSpaceDN/>
        <w:bidi w:val="0"/>
        <w:adjustRightInd/>
        <w:snapToGrid/>
        <w:ind w:firstLine="560" w:firstLineChars="200"/>
        <w:jc w:val="left"/>
        <w:textAlignment w:val="auto"/>
        <w:rPr>
          <w:rFonts w:hint="eastAsia" w:ascii="宋体" w:hAnsi="宋体" w:eastAsia="宋体" w:cs="宋体"/>
          <w:color w:val="000000" w:themeColor="text1"/>
          <w:kern w:val="2"/>
          <w:sz w:val="28"/>
          <w:szCs w:val="28"/>
          <w:lang w:val="en-US" w:eastAsia="zh-CN" w:bidi="ar-SA"/>
          <w14:textFill>
            <w14:solidFill>
              <w14:schemeClr w14:val="tx1"/>
            </w14:solidFill>
          </w14:textFill>
        </w:rPr>
      </w:pPr>
      <w:r>
        <w:rPr>
          <w:rFonts w:hint="eastAsia" w:ascii="宋体" w:hAnsi="宋体" w:eastAsia="宋体" w:cs="宋体"/>
          <w:color w:val="000000" w:themeColor="text1"/>
          <w:kern w:val="2"/>
          <w:sz w:val="28"/>
          <w:szCs w:val="28"/>
          <w:lang w:val="en-US" w:eastAsia="zh-CN" w:bidi="ar-SA"/>
          <w14:textFill>
            <w14:solidFill>
              <w14:schemeClr w14:val="tx1"/>
            </w14:solidFill>
          </w14:textFill>
        </w:rPr>
        <w:t>“1234”人才培养模式解析</w:t>
      </w:r>
    </w:p>
    <w:p w14:paraId="525A944C">
      <w:pPr>
        <w:keepNext w:val="0"/>
        <w:keepLines w:val="0"/>
        <w:pageBreakBefore w:val="0"/>
        <w:widowControl/>
        <w:suppressLineNumbers w:val="0"/>
        <w:kinsoku/>
        <w:wordWrap/>
        <w:overflowPunct/>
        <w:topLinePunct w:val="0"/>
        <w:autoSpaceDE/>
        <w:autoSpaceDN/>
        <w:bidi w:val="0"/>
        <w:adjustRightInd/>
        <w:snapToGrid/>
        <w:ind w:firstLine="560" w:firstLineChars="200"/>
        <w:jc w:val="left"/>
        <w:textAlignment w:val="auto"/>
        <w:rPr>
          <w:rFonts w:hint="eastAsia" w:ascii="宋体" w:hAnsi="宋体" w:eastAsia="宋体" w:cs="宋体"/>
          <w:color w:val="000000" w:themeColor="text1"/>
          <w:kern w:val="2"/>
          <w:sz w:val="28"/>
          <w:szCs w:val="28"/>
          <w:lang w:val="en-US" w:eastAsia="zh-CN" w:bidi="ar-SA"/>
          <w14:textFill>
            <w14:solidFill>
              <w14:schemeClr w14:val="tx1"/>
            </w14:solidFill>
          </w14:textFill>
        </w:rPr>
      </w:pPr>
      <w:r>
        <w:rPr>
          <w:rFonts w:hint="eastAsia" w:ascii="宋体" w:hAnsi="宋体" w:eastAsia="宋体" w:cs="宋体"/>
          <w:color w:val="000000" w:themeColor="text1"/>
          <w:kern w:val="2"/>
          <w:sz w:val="28"/>
          <w:szCs w:val="28"/>
          <w:lang w:val="en-US" w:eastAsia="zh-CN" w:bidi="ar-SA"/>
          <w14:textFill>
            <w14:solidFill>
              <w14:schemeClr w14:val="tx1"/>
            </w14:solidFill>
          </w14:textFill>
        </w:rPr>
        <w:t>“1”即：一条主线：以提升学生职业素质与职业核心能力为主线，贯穿人才培养全过程，确保学生具备可持续发展的职业竞争力。</w:t>
      </w:r>
    </w:p>
    <w:p w14:paraId="0B7F1EF8">
      <w:pPr>
        <w:keepNext w:val="0"/>
        <w:keepLines w:val="0"/>
        <w:pageBreakBefore w:val="0"/>
        <w:widowControl/>
        <w:suppressLineNumbers w:val="0"/>
        <w:kinsoku/>
        <w:wordWrap/>
        <w:overflowPunct/>
        <w:topLinePunct w:val="0"/>
        <w:autoSpaceDE/>
        <w:autoSpaceDN/>
        <w:bidi w:val="0"/>
        <w:adjustRightInd/>
        <w:snapToGrid/>
        <w:ind w:firstLine="560" w:firstLineChars="200"/>
        <w:jc w:val="left"/>
        <w:textAlignment w:val="auto"/>
        <w:rPr>
          <w:rFonts w:hint="eastAsia" w:ascii="宋体" w:hAnsi="宋体" w:eastAsia="宋体" w:cs="宋体"/>
          <w:color w:val="000000" w:themeColor="text1"/>
          <w:kern w:val="2"/>
          <w:sz w:val="28"/>
          <w:szCs w:val="28"/>
          <w:lang w:val="en-US" w:eastAsia="zh-CN" w:bidi="ar-SA"/>
          <w14:textFill>
            <w14:solidFill>
              <w14:schemeClr w14:val="tx1"/>
            </w14:solidFill>
          </w14:textFill>
        </w:rPr>
      </w:pPr>
      <w:r>
        <w:rPr>
          <w:rFonts w:hint="eastAsia" w:ascii="宋体" w:hAnsi="宋体" w:eastAsia="宋体" w:cs="宋体"/>
          <w:color w:val="000000" w:themeColor="text1"/>
          <w:kern w:val="2"/>
          <w:sz w:val="28"/>
          <w:szCs w:val="28"/>
          <w:lang w:val="en-US" w:eastAsia="zh-CN" w:bidi="ar-SA"/>
          <w14:textFill>
            <w14:solidFill>
              <w14:schemeClr w14:val="tx1"/>
            </w14:solidFill>
          </w14:textFill>
        </w:rPr>
        <w:t>“2”即：课程二维体系</w:t>
      </w:r>
    </w:p>
    <w:p w14:paraId="457B58C9">
      <w:pPr>
        <w:keepNext w:val="0"/>
        <w:keepLines w:val="0"/>
        <w:pageBreakBefore w:val="0"/>
        <w:widowControl/>
        <w:suppressLineNumbers w:val="0"/>
        <w:kinsoku/>
        <w:wordWrap/>
        <w:overflowPunct/>
        <w:topLinePunct w:val="0"/>
        <w:autoSpaceDE/>
        <w:autoSpaceDN/>
        <w:bidi w:val="0"/>
        <w:adjustRightInd/>
        <w:snapToGrid/>
        <w:ind w:firstLine="560" w:firstLineChars="200"/>
        <w:jc w:val="left"/>
        <w:textAlignment w:val="auto"/>
        <w:rPr>
          <w:rFonts w:hint="eastAsia" w:ascii="宋体" w:hAnsi="宋体" w:eastAsia="宋体" w:cs="宋体"/>
          <w:color w:val="000000" w:themeColor="text1"/>
          <w:kern w:val="2"/>
          <w:sz w:val="28"/>
          <w:szCs w:val="28"/>
          <w:lang w:val="en-US" w:eastAsia="zh-CN" w:bidi="ar-SA"/>
          <w14:textFill>
            <w14:solidFill>
              <w14:schemeClr w14:val="tx1"/>
            </w14:solidFill>
          </w14:textFill>
        </w:rPr>
      </w:pPr>
      <w:r>
        <w:rPr>
          <w:rFonts w:hint="eastAsia" w:ascii="宋体" w:hAnsi="宋体" w:eastAsia="宋体" w:cs="宋体"/>
          <w:color w:val="000000" w:themeColor="text1"/>
          <w:kern w:val="2"/>
          <w:sz w:val="28"/>
          <w:szCs w:val="28"/>
          <w:lang w:val="en-US" w:eastAsia="zh-CN" w:bidi="ar-SA"/>
          <w14:textFill>
            <w14:solidFill>
              <w14:schemeClr w14:val="tx1"/>
            </w14:solidFill>
          </w14:textFill>
        </w:rPr>
        <w:t>构建“职业能力+职业素养”双维度课程体系，解决以下核心问题：</w:t>
      </w:r>
    </w:p>
    <w:p w14:paraId="69E74233">
      <w:pPr>
        <w:keepNext w:val="0"/>
        <w:keepLines w:val="0"/>
        <w:pageBreakBefore w:val="0"/>
        <w:widowControl/>
        <w:suppressLineNumbers w:val="0"/>
        <w:kinsoku/>
        <w:wordWrap/>
        <w:overflowPunct/>
        <w:topLinePunct w:val="0"/>
        <w:autoSpaceDE/>
        <w:autoSpaceDN/>
        <w:bidi w:val="0"/>
        <w:adjustRightInd/>
        <w:snapToGrid/>
        <w:ind w:firstLine="560" w:firstLineChars="200"/>
        <w:jc w:val="left"/>
        <w:textAlignment w:val="auto"/>
        <w:rPr>
          <w:rFonts w:hint="eastAsia" w:ascii="宋体" w:hAnsi="宋体" w:eastAsia="宋体" w:cs="宋体"/>
          <w:color w:val="000000" w:themeColor="text1"/>
          <w:kern w:val="2"/>
          <w:sz w:val="28"/>
          <w:szCs w:val="28"/>
          <w:lang w:val="en-US" w:eastAsia="zh-CN" w:bidi="ar-SA"/>
          <w14:textFill>
            <w14:solidFill>
              <w14:schemeClr w14:val="tx1"/>
            </w14:solidFill>
          </w14:textFill>
        </w:rPr>
      </w:pPr>
      <w:r>
        <w:rPr>
          <w:rFonts w:hint="eastAsia" w:ascii="宋体" w:hAnsi="宋体" w:eastAsia="宋体" w:cs="宋体"/>
          <w:color w:val="000000" w:themeColor="text1"/>
          <w:kern w:val="2"/>
          <w:sz w:val="28"/>
          <w:szCs w:val="28"/>
          <w:lang w:val="en-US" w:eastAsia="zh-CN" w:bidi="ar-SA"/>
          <w14:textFill>
            <w14:solidFill>
              <w14:schemeClr w14:val="tx1"/>
            </w14:solidFill>
          </w14:textFill>
        </w:rPr>
        <w:t>“如何做一个社会人”（素养维度）：通过通识教育、职业伦理、团队协作等课程培养综合素养；</w:t>
      </w:r>
    </w:p>
    <w:p w14:paraId="05346D58">
      <w:pPr>
        <w:keepNext w:val="0"/>
        <w:keepLines w:val="0"/>
        <w:pageBreakBefore w:val="0"/>
        <w:widowControl/>
        <w:suppressLineNumbers w:val="0"/>
        <w:kinsoku/>
        <w:wordWrap/>
        <w:overflowPunct/>
        <w:topLinePunct w:val="0"/>
        <w:autoSpaceDE/>
        <w:autoSpaceDN/>
        <w:bidi w:val="0"/>
        <w:adjustRightInd/>
        <w:snapToGrid/>
        <w:ind w:firstLine="560" w:firstLineChars="200"/>
        <w:jc w:val="left"/>
        <w:textAlignment w:val="auto"/>
        <w:rPr>
          <w:rFonts w:hint="eastAsia" w:ascii="宋体" w:hAnsi="宋体" w:eastAsia="宋体" w:cs="宋体"/>
          <w:color w:val="000000" w:themeColor="text1"/>
          <w:kern w:val="2"/>
          <w:sz w:val="28"/>
          <w:szCs w:val="28"/>
          <w:lang w:val="en-US" w:eastAsia="zh-CN" w:bidi="ar-SA"/>
          <w14:textFill>
            <w14:solidFill>
              <w14:schemeClr w14:val="tx1"/>
            </w14:solidFill>
          </w14:textFill>
        </w:rPr>
      </w:pPr>
      <w:r>
        <w:rPr>
          <w:rFonts w:hint="eastAsia" w:ascii="宋体" w:hAnsi="宋体" w:eastAsia="宋体" w:cs="宋体"/>
          <w:color w:val="000000" w:themeColor="text1"/>
          <w:kern w:val="2"/>
          <w:sz w:val="28"/>
          <w:szCs w:val="28"/>
          <w:lang w:val="en-US" w:eastAsia="zh-CN" w:bidi="ar-SA"/>
          <w14:textFill>
            <w14:solidFill>
              <w14:schemeClr w14:val="tx1"/>
            </w14:solidFill>
          </w14:textFill>
        </w:rPr>
        <w:t>“如何做一个职业人”（能力维度）：通过专业技能课程、岗位实训等强化技术应用能力。</w:t>
      </w:r>
    </w:p>
    <w:p w14:paraId="5E9F6EC2">
      <w:pPr>
        <w:keepNext w:val="0"/>
        <w:keepLines w:val="0"/>
        <w:pageBreakBefore w:val="0"/>
        <w:widowControl/>
        <w:suppressLineNumbers w:val="0"/>
        <w:kinsoku/>
        <w:wordWrap/>
        <w:overflowPunct/>
        <w:topLinePunct w:val="0"/>
        <w:autoSpaceDE/>
        <w:autoSpaceDN/>
        <w:bidi w:val="0"/>
        <w:adjustRightInd/>
        <w:snapToGrid/>
        <w:ind w:firstLine="560" w:firstLineChars="200"/>
        <w:jc w:val="left"/>
        <w:textAlignment w:val="auto"/>
        <w:rPr>
          <w:rFonts w:hint="eastAsia" w:ascii="宋体" w:hAnsi="宋体" w:eastAsia="宋体" w:cs="宋体"/>
          <w:color w:val="000000" w:themeColor="text1"/>
          <w:kern w:val="2"/>
          <w:sz w:val="28"/>
          <w:szCs w:val="28"/>
          <w:lang w:val="en-US" w:eastAsia="zh-CN" w:bidi="ar-SA"/>
          <w14:textFill>
            <w14:solidFill>
              <w14:schemeClr w14:val="tx1"/>
            </w14:solidFill>
          </w14:textFill>
        </w:rPr>
      </w:pPr>
      <w:r>
        <w:rPr>
          <w:rFonts w:hint="eastAsia" w:ascii="宋体" w:hAnsi="宋体" w:eastAsia="宋体" w:cs="宋体"/>
          <w:color w:val="000000" w:themeColor="text1"/>
          <w:kern w:val="2"/>
          <w:sz w:val="28"/>
          <w:szCs w:val="28"/>
          <w:lang w:val="en-US" w:eastAsia="zh-CN" w:bidi="ar-SA"/>
          <w14:textFill>
            <w14:solidFill>
              <w14:schemeClr w14:val="tx1"/>
            </w14:solidFill>
          </w14:textFill>
        </w:rPr>
        <w:t>“3”即：教学三结合</w:t>
      </w:r>
    </w:p>
    <w:p w14:paraId="16041DAB">
      <w:pPr>
        <w:keepNext w:val="0"/>
        <w:keepLines w:val="0"/>
        <w:pageBreakBefore w:val="0"/>
        <w:widowControl/>
        <w:suppressLineNumbers w:val="0"/>
        <w:kinsoku/>
        <w:wordWrap/>
        <w:overflowPunct/>
        <w:topLinePunct w:val="0"/>
        <w:autoSpaceDE/>
        <w:autoSpaceDN/>
        <w:bidi w:val="0"/>
        <w:adjustRightInd/>
        <w:snapToGrid/>
        <w:ind w:firstLine="560" w:firstLineChars="200"/>
        <w:jc w:val="left"/>
        <w:textAlignment w:val="auto"/>
        <w:rPr>
          <w:rFonts w:hint="eastAsia" w:ascii="宋体" w:hAnsi="宋体" w:eastAsia="宋体" w:cs="宋体"/>
          <w:color w:val="000000" w:themeColor="text1"/>
          <w:kern w:val="2"/>
          <w:sz w:val="28"/>
          <w:szCs w:val="28"/>
          <w:lang w:val="en-US" w:eastAsia="zh-CN" w:bidi="ar-SA"/>
          <w14:textFill>
            <w14:solidFill>
              <w14:schemeClr w14:val="tx1"/>
            </w14:solidFill>
          </w14:textFill>
        </w:rPr>
      </w:pPr>
      <w:r>
        <w:rPr>
          <w:rFonts w:hint="eastAsia" w:ascii="宋体" w:hAnsi="宋体" w:eastAsia="宋体" w:cs="宋体"/>
          <w:color w:val="000000" w:themeColor="text1"/>
          <w:kern w:val="2"/>
          <w:sz w:val="28"/>
          <w:szCs w:val="28"/>
          <w:lang w:val="en-US" w:eastAsia="zh-CN" w:bidi="ar-SA"/>
          <w14:textFill>
            <w14:solidFill>
              <w14:schemeClr w14:val="tx1"/>
            </w14:solidFill>
          </w14:textFill>
        </w:rPr>
        <w:t>校企结合：深化产教融合，联合中兴通讯等企业共建“双师型”教学团队，实现人才共育、资源共享、互利共赢。</w:t>
      </w:r>
    </w:p>
    <w:p w14:paraId="51AC60AE">
      <w:pPr>
        <w:keepNext w:val="0"/>
        <w:keepLines w:val="0"/>
        <w:pageBreakBefore w:val="0"/>
        <w:widowControl/>
        <w:suppressLineNumbers w:val="0"/>
        <w:kinsoku/>
        <w:wordWrap/>
        <w:overflowPunct/>
        <w:topLinePunct w:val="0"/>
        <w:autoSpaceDE/>
        <w:autoSpaceDN/>
        <w:bidi w:val="0"/>
        <w:adjustRightInd/>
        <w:snapToGrid/>
        <w:ind w:firstLine="560" w:firstLineChars="200"/>
        <w:jc w:val="left"/>
        <w:textAlignment w:val="auto"/>
        <w:rPr>
          <w:rFonts w:hint="eastAsia" w:ascii="宋体" w:hAnsi="宋体" w:eastAsia="宋体" w:cs="宋体"/>
          <w:color w:val="000000" w:themeColor="text1"/>
          <w:kern w:val="2"/>
          <w:sz w:val="28"/>
          <w:szCs w:val="28"/>
          <w:lang w:val="en-US" w:eastAsia="zh-CN" w:bidi="ar-SA"/>
          <w14:textFill>
            <w14:solidFill>
              <w14:schemeClr w14:val="tx1"/>
            </w14:solidFill>
          </w14:textFill>
        </w:rPr>
      </w:pPr>
      <w:r>
        <w:rPr>
          <w:rFonts w:hint="eastAsia" w:ascii="宋体" w:hAnsi="宋体" w:eastAsia="宋体" w:cs="宋体"/>
          <w:color w:val="000000" w:themeColor="text1"/>
          <w:kern w:val="2"/>
          <w:sz w:val="28"/>
          <w:szCs w:val="28"/>
          <w:lang w:val="en-US" w:eastAsia="zh-CN" w:bidi="ar-SA"/>
          <w14:textFill>
            <w14:solidFill>
              <w14:schemeClr w14:val="tx1"/>
            </w14:solidFill>
          </w14:textFill>
        </w:rPr>
        <w:t>赛教结合：将职业技能竞赛（如5G网络优化、AI通信应用赛项）融入专业教学，以赛促学、以赛验学，提升学生实践创新能力。</w:t>
      </w:r>
    </w:p>
    <w:p w14:paraId="70F578D3">
      <w:pPr>
        <w:keepNext w:val="0"/>
        <w:keepLines w:val="0"/>
        <w:pageBreakBefore w:val="0"/>
        <w:widowControl/>
        <w:suppressLineNumbers w:val="0"/>
        <w:kinsoku/>
        <w:wordWrap/>
        <w:overflowPunct/>
        <w:topLinePunct w:val="0"/>
        <w:autoSpaceDE/>
        <w:autoSpaceDN/>
        <w:bidi w:val="0"/>
        <w:adjustRightInd/>
        <w:snapToGrid/>
        <w:ind w:firstLine="560" w:firstLineChars="200"/>
        <w:jc w:val="left"/>
        <w:textAlignment w:val="auto"/>
        <w:rPr>
          <w:rFonts w:hint="eastAsia" w:ascii="宋体" w:hAnsi="宋体" w:eastAsia="宋体" w:cs="宋体"/>
          <w:color w:val="000000" w:themeColor="text1"/>
          <w:kern w:val="2"/>
          <w:sz w:val="28"/>
          <w:szCs w:val="28"/>
          <w:lang w:val="en-US" w:eastAsia="zh-CN" w:bidi="ar-SA"/>
          <w14:textFill>
            <w14:solidFill>
              <w14:schemeClr w14:val="tx1"/>
            </w14:solidFill>
          </w14:textFill>
        </w:rPr>
      </w:pPr>
      <w:r>
        <w:rPr>
          <w:rFonts w:hint="eastAsia" w:ascii="宋体" w:hAnsi="宋体" w:eastAsia="宋体" w:cs="宋体"/>
          <w:color w:val="000000" w:themeColor="text1"/>
          <w:kern w:val="2"/>
          <w:sz w:val="28"/>
          <w:szCs w:val="28"/>
          <w:lang w:val="en-US" w:eastAsia="zh-CN" w:bidi="ar-SA"/>
          <w14:textFill>
            <w14:solidFill>
              <w14:schemeClr w14:val="tx1"/>
            </w14:solidFill>
          </w14:textFill>
        </w:rPr>
        <w:t>虚实结合：采用“虚拟仿真（如5G网络数字孪生）+真实设备操作”的阶梯式教学，解决传统实训中设备不足、高危场景难复现等问题，提升教学效能。</w:t>
      </w:r>
    </w:p>
    <w:p w14:paraId="4D60062F">
      <w:pPr>
        <w:keepNext w:val="0"/>
        <w:keepLines w:val="0"/>
        <w:pageBreakBefore w:val="0"/>
        <w:widowControl/>
        <w:suppressLineNumbers w:val="0"/>
        <w:kinsoku/>
        <w:wordWrap/>
        <w:overflowPunct/>
        <w:topLinePunct w:val="0"/>
        <w:autoSpaceDE/>
        <w:autoSpaceDN/>
        <w:bidi w:val="0"/>
        <w:adjustRightInd/>
        <w:snapToGrid/>
        <w:ind w:firstLine="560" w:firstLineChars="200"/>
        <w:jc w:val="left"/>
        <w:textAlignment w:val="auto"/>
        <w:rPr>
          <w:rFonts w:hint="eastAsia" w:ascii="宋体" w:hAnsi="宋体" w:eastAsia="宋体" w:cs="宋体"/>
          <w:color w:val="000000" w:themeColor="text1"/>
          <w:kern w:val="2"/>
          <w:sz w:val="28"/>
          <w:szCs w:val="28"/>
          <w:lang w:val="en-US" w:eastAsia="zh-CN" w:bidi="ar-SA"/>
          <w14:textFill>
            <w14:solidFill>
              <w14:schemeClr w14:val="tx1"/>
            </w14:solidFill>
          </w14:textFill>
        </w:rPr>
      </w:pPr>
      <w:r>
        <w:rPr>
          <w:rFonts w:hint="eastAsia" w:ascii="宋体" w:hAnsi="宋体" w:eastAsia="宋体" w:cs="宋体"/>
          <w:color w:val="000000" w:themeColor="text1"/>
          <w:kern w:val="2"/>
          <w:sz w:val="28"/>
          <w:szCs w:val="28"/>
          <w:lang w:val="en-US" w:eastAsia="zh-CN" w:bidi="ar-SA"/>
          <w14:textFill>
            <w14:solidFill>
              <w14:schemeClr w14:val="tx1"/>
            </w14:solidFill>
          </w14:textFill>
        </w:rPr>
        <w:t>“4”即：专业四模块</w:t>
      </w:r>
    </w:p>
    <w:p w14:paraId="3784787C">
      <w:pPr>
        <w:keepNext w:val="0"/>
        <w:keepLines w:val="0"/>
        <w:pageBreakBefore w:val="0"/>
        <w:widowControl/>
        <w:suppressLineNumbers w:val="0"/>
        <w:kinsoku/>
        <w:wordWrap/>
        <w:overflowPunct/>
        <w:topLinePunct w:val="0"/>
        <w:autoSpaceDE/>
        <w:autoSpaceDN/>
        <w:bidi w:val="0"/>
        <w:adjustRightInd/>
        <w:snapToGrid/>
        <w:ind w:firstLine="560" w:firstLineChars="200"/>
        <w:jc w:val="left"/>
        <w:textAlignment w:val="auto"/>
        <w:rPr>
          <w:rFonts w:hint="eastAsia" w:ascii="宋体" w:hAnsi="宋体" w:eastAsia="宋体" w:cs="宋体"/>
          <w:color w:val="000000" w:themeColor="text1"/>
          <w:kern w:val="2"/>
          <w:sz w:val="28"/>
          <w:szCs w:val="28"/>
          <w:lang w:val="en-US" w:eastAsia="zh-CN" w:bidi="ar-SA"/>
          <w14:textFill>
            <w14:solidFill>
              <w14:schemeClr w14:val="tx1"/>
            </w14:solidFill>
          </w14:textFill>
        </w:rPr>
      </w:pPr>
      <w:r>
        <w:rPr>
          <w:rFonts w:hint="eastAsia" w:ascii="宋体" w:hAnsi="宋体" w:eastAsia="宋体" w:cs="宋体"/>
          <w:color w:val="000000" w:themeColor="text1"/>
          <w:kern w:val="2"/>
          <w:sz w:val="28"/>
          <w:szCs w:val="28"/>
          <w:lang w:val="en-US" w:eastAsia="zh-CN" w:bidi="ar-SA"/>
          <w14:textFill>
            <w14:solidFill>
              <w14:schemeClr w14:val="tx1"/>
            </w14:solidFill>
          </w14:textFill>
        </w:rPr>
        <w:t>基于通信行业岗位需求及下一代通信网络（5G/6G、空天地一体化）技术架构，将专业课程模块化设计为：</w:t>
      </w:r>
    </w:p>
    <w:p w14:paraId="38D6D1D7">
      <w:pPr>
        <w:keepNext w:val="0"/>
        <w:keepLines w:val="0"/>
        <w:pageBreakBefore w:val="0"/>
        <w:widowControl/>
        <w:suppressLineNumbers w:val="0"/>
        <w:kinsoku/>
        <w:wordWrap/>
        <w:overflowPunct/>
        <w:topLinePunct w:val="0"/>
        <w:autoSpaceDE/>
        <w:autoSpaceDN/>
        <w:bidi w:val="0"/>
        <w:adjustRightInd/>
        <w:snapToGrid/>
        <w:ind w:firstLine="560" w:firstLineChars="200"/>
        <w:jc w:val="left"/>
        <w:textAlignment w:val="auto"/>
        <w:rPr>
          <w:rFonts w:hint="eastAsia" w:ascii="宋体" w:hAnsi="宋体" w:eastAsia="宋体" w:cs="宋体"/>
          <w:color w:val="000000" w:themeColor="text1"/>
          <w:kern w:val="2"/>
          <w:sz w:val="28"/>
          <w:szCs w:val="28"/>
          <w:lang w:val="en-US" w:eastAsia="zh-CN" w:bidi="ar-SA"/>
          <w14:textFill>
            <w14:solidFill>
              <w14:schemeClr w14:val="tx1"/>
            </w14:solidFill>
          </w14:textFill>
        </w:rPr>
      </w:pPr>
      <w:r>
        <w:rPr>
          <w:rFonts w:hint="eastAsia" w:ascii="宋体" w:hAnsi="宋体" w:eastAsia="宋体" w:cs="宋体"/>
          <w:color w:val="000000" w:themeColor="text1"/>
          <w:kern w:val="2"/>
          <w:sz w:val="28"/>
          <w:szCs w:val="28"/>
          <w:lang w:val="en-US" w:eastAsia="zh-CN" w:bidi="ar-SA"/>
          <w14:textFill>
            <w14:solidFill>
              <w14:schemeClr w14:val="tx1"/>
            </w14:solidFill>
          </w14:textFill>
        </w:rPr>
        <w:t>模块1：移动通信基础（涵盖无线通信原理、信号处理等）；</w:t>
      </w:r>
    </w:p>
    <w:p w14:paraId="2F814610">
      <w:pPr>
        <w:keepNext w:val="0"/>
        <w:keepLines w:val="0"/>
        <w:pageBreakBefore w:val="0"/>
        <w:widowControl/>
        <w:suppressLineNumbers w:val="0"/>
        <w:kinsoku/>
        <w:wordWrap/>
        <w:overflowPunct/>
        <w:topLinePunct w:val="0"/>
        <w:autoSpaceDE/>
        <w:autoSpaceDN/>
        <w:bidi w:val="0"/>
        <w:adjustRightInd/>
        <w:snapToGrid/>
        <w:ind w:firstLine="560" w:firstLineChars="200"/>
        <w:jc w:val="left"/>
        <w:textAlignment w:val="auto"/>
        <w:rPr>
          <w:rFonts w:hint="eastAsia" w:ascii="宋体" w:hAnsi="宋体" w:eastAsia="宋体" w:cs="宋体"/>
          <w:color w:val="000000" w:themeColor="text1"/>
          <w:kern w:val="2"/>
          <w:sz w:val="28"/>
          <w:szCs w:val="28"/>
          <w:lang w:val="en-US" w:eastAsia="zh-CN" w:bidi="ar-SA"/>
          <w14:textFill>
            <w14:solidFill>
              <w14:schemeClr w14:val="tx1"/>
            </w14:solidFill>
          </w14:textFill>
        </w:rPr>
      </w:pPr>
      <w:r>
        <w:rPr>
          <w:rFonts w:hint="eastAsia" w:ascii="宋体" w:hAnsi="宋体" w:eastAsia="宋体" w:cs="宋体"/>
          <w:color w:val="000000" w:themeColor="text1"/>
          <w:kern w:val="2"/>
          <w:sz w:val="28"/>
          <w:szCs w:val="28"/>
          <w:lang w:val="en-US" w:eastAsia="zh-CN" w:bidi="ar-SA"/>
          <w14:textFill>
            <w14:solidFill>
              <w14:schemeClr w14:val="tx1"/>
            </w14:solidFill>
          </w14:textFill>
        </w:rPr>
        <w:t>模块2：移动通信接入网（聚焦5G基站部署、SDN/NFV技术）；</w:t>
      </w:r>
    </w:p>
    <w:p w14:paraId="50FB0664">
      <w:pPr>
        <w:keepNext w:val="0"/>
        <w:keepLines w:val="0"/>
        <w:pageBreakBefore w:val="0"/>
        <w:widowControl/>
        <w:suppressLineNumbers w:val="0"/>
        <w:kinsoku/>
        <w:wordWrap/>
        <w:overflowPunct/>
        <w:topLinePunct w:val="0"/>
        <w:autoSpaceDE/>
        <w:autoSpaceDN/>
        <w:bidi w:val="0"/>
        <w:adjustRightInd/>
        <w:snapToGrid/>
        <w:ind w:firstLine="560" w:firstLineChars="200"/>
        <w:jc w:val="left"/>
        <w:textAlignment w:val="auto"/>
        <w:rPr>
          <w:rFonts w:hint="eastAsia" w:ascii="宋体" w:hAnsi="宋体" w:eastAsia="宋体" w:cs="宋体"/>
          <w:color w:val="000000" w:themeColor="text1"/>
          <w:kern w:val="2"/>
          <w:sz w:val="28"/>
          <w:szCs w:val="28"/>
          <w:lang w:val="en-US" w:eastAsia="zh-CN" w:bidi="ar-SA"/>
          <w14:textFill>
            <w14:solidFill>
              <w14:schemeClr w14:val="tx1"/>
            </w14:solidFill>
          </w14:textFill>
        </w:rPr>
      </w:pPr>
      <w:r>
        <w:rPr>
          <w:rFonts w:hint="eastAsia" w:ascii="宋体" w:hAnsi="宋体" w:eastAsia="宋体" w:cs="宋体"/>
          <w:color w:val="000000" w:themeColor="text1"/>
          <w:kern w:val="2"/>
          <w:sz w:val="28"/>
          <w:szCs w:val="28"/>
          <w:lang w:val="en-US" w:eastAsia="zh-CN" w:bidi="ar-SA"/>
          <w14:textFill>
            <w14:solidFill>
              <w14:schemeClr w14:val="tx1"/>
            </w14:solidFill>
          </w14:textFill>
        </w:rPr>
        <w:t>模块3：移动通信承载网（强化光传输、IPRAN等核心网技术）；</w:t>
      </w:r>
    </w:p>
    <w:p w14:paraId="5899A4CF">
      <w:pPr>
        <w:keepNext w:val="0"/>
        <w:keepLines w:val="0"/>
        <w:pageBreakBefore w:val="0"/>
        <w:widowControl/>
        <w:suppressLineNumbers w:val="0"/>
        <w:kinsoku/>
        <w:wordWrap/>
        <w:overflowPunct/>
        <w:topLinePunct w:val="0"/>
        <w:autoSpaceDE/>
        <w:autoSpaceDN/>
        <w:bidi w:val="0"/>
        <w:adjustRightInd/>
        <w:snapToGrid/>
        <w:ind w:firstLine="560" w:firstLineChars="200"/>
        <w:jc w:val="left"/>
        <w:textAlignment w:val="auto"/>
        <w:rPr>
          <w:rFonts w:hint="eastAsia" w:ascii="宋体" w:hAnsi="宋体" w:eastAsia="宋体" w:cs="宋体"/>
          <w:color w:val="000000" w:themeColor="text1"/>
          <w:kern w:val="2"/>
          <w:sz w:val="28"/>
          <w:szCs w:val="28"/>
          <w:lang w:val="en-US" w:eastAsia="zh-CN" w:bidi="ar-SA"/>
          <w14:textFill>
            <w14:solidFill>
              <w14:schemeClr w14:val="tx1"/>
            </w14:solidFill>
          </w14:textFill>
        </w:rPr>
      </w:pPr>
      <w:r>
        <w:rPr>
          <w:rFonts w:hint="eastAsia" w:ascii="宋体" w:hAnsi="宋体" w:eastAsia="宋体" w:cs="宋体"/>
          <w:color w:val="000000" w:themeColor="text1"/>
          <w:kern w:val="2"/>
          <w:sz w:val="28"/>
          <w:szCs w:val="28"/>
          <w:lang w:val="en-US" w:eastAsia="zh-CN" w:bidi="ar-SA"/>
          <w14:textFill>
            <w14:solidFill>
              <w14:schemeClr w14:val="tx1"/>
            </w14:solidFill>
          </w14:textFill>
        </w:rPr>
        <w:t>模块4：移动通信网规网优（融入AI驱动优化、无人机辅助覆盖测试等前沿应用）。</w:t>
      </w:r>
    </w:p>
    <w:p w14:paraId="18F7FD3C">
      <w:pPr>
        <w:keepNext w:val="0"/>
        <w:keepLines w:val="0"/>
        <w:pageBreakBefore w:val="0"/>
        <w:widowControl/>
        <w:suppressLineNumbers w:val="0"/>
        <w:kinsoku/>
        <w:wordWrap/>
        <w:overflowPunct/>
        <w:topLinePunct w:val="0"/>
        <w:autoSpaceDE/>
        <w:autoSpaceDN/>
        <w:bidi w:val="0"/>
        <w:adjustRightInd/>
        <w:snapToGrid/>
        <w:ind w:firstLine="560" w:firstLineChars="200"/>
        <w:jc w:val="left"/>
        <w:textAlignment w:val="auto"/>
        <w:rPr>
          <w:rFonts w:hint="eastAsia" w:ascii="宋体" w:hAnsi="宋体" w:eastAsia="宋体" w:cs="宋体"/>
          <w:color w:val="000000" w:themeColor="text1"/>
          <w:kern w:val="2"/>
          <w:sz w:val="28"/>
          <w:szCs w:val="28"/>
          <w:lang w:val="en-US" w:eastAsia="zh-CN" w:bidi="ar-SA"/>
          <w14:textFill>
            <w14:solidFill>
              <w14:schemeClr w14:val="tx1"/>
            </w14:solidFill>
          </w14:textFill>
        </w:rPr>
      </w:pPr>
      <w:r>
        <w:rPr>
          <w:rFonts w:hint="eastAsia" w:ascii="宋体" w:hAnsi="宋体" w:eastAsia="宋体" w:cs="宋体"/>
          <w:color w:val="000000" w:themeColor="text1"/>
          <w:kern w:val="2"/>
          <w:sz w:val="28"/>
          <w:szCs w:val="28"/>
          <w:lang w:val="en-US" w:eastAsia="zh-CN" w:bidi="ar-SA"/>
          <w14:textFill>
            <w14:solidFill>
              <w14:schemeClr w14:val="tx1"/>
            </w14:solidFill>
          </w14:textFill>
        </w:rPr>
        <w:t>各模块结合企业真实案例与最新技术标准，确保教学内容与行业动态同步。</w:t>
      </w:r>
    </w:p>
    <w:p w14:paraId="0E0C35A7">
      <w:pPr>
        <w:pStyle w:val="2"/>
      </w:pPr>
      <w:r>
        <w:drawing>
          <wp:inline distT="0" distB="0" distL="114300" distR="114300">
            <wp:extent cx="5271135" cy="3611880"/>
            <wp:effectExtent l="0" t="0" r="12065"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tretch>
                      <a:fillRect/>
                    </a:stretch>
                  </pic:blipFill>
                  <pic:spPr>
                    <a:xfrm>
                      <a:off x="0" y="0"/>
                      <a:ext cx="5271135" cy="3611880"/>
                    </a:xfrm>
                    <a:prstGeom prst="rect">
                      <a:avLst/>
                    </a:prstGeom>
                    <a:noFill/>
                    <a:ln>
                      <a:noFill/>
                    </a:ln>
                  </pic:spPr>
                </pic:pic>
              </a:graphicData>
            </a:graphic>
          </wp:inline>
        </w:drawing>
      </w:r>
    </w:p>
    <w:p w14:paraId="530EC9A0">
      <w:pPr>
        <w:pStyle w:val="18"/>
        <w:ind w:firstLine="422"/>
        <w:rPr>
          <w:rFonts w:hint="eastAsia"/>
          <w:lang w:val="en-US" w:eastAsia="zh-CN"/>
        </w:rPr>
      </w:pPr>
      <w:r>
        <w:rPr>
          <w:rFonts w:hint="eastAsia"/>
          <w:lang w:val="en-US" w:eastAsia="zh-CN"/>
        </w:rPr>
        <w:t>图 5-1 现代通信技术专业人才培养模式图</w:t>
      </w:r>
    </w:p>
    <w:p w14:paraId="0AA314C8">
      <w:pPr>
        <w:pStyle w:val="2"/>
        <w:spacing w:line="360" w:lineRule="auto"/>
        <w:ind w:firstLine="562" w:firstLineChars="200"/>
        <w:rPr>
          <w:rFonts w:hint="eastAsia" w:asciiTheme="minorEastAsia" w:hAnsiTheme="minorEastAsia" w:eastAsiaTheme="minorEastAsia"/>
          <w:sz w:val="28"/>
          <w:szCs w:val="22"/>
        </w:rPr>
      </w:pPr>
      <w:bookmarkStart w:id="17" w:name="_Toc212"/>
      <w:r>
        <w:rPr>
          <w:rFonts w:hint="eastAsia" w:asciiTheme="minorEastAsia" w:hAnsiTheme="minorEastAsia" w:eastAsiaTheme="minorEastAsia"/>
          <w:sz w:val="28"/>
          <w:szCs w:val="22"/>
        </w:rPr>
        <w:t>（二）培养目标</w:t>
      </w:r>
      <w:bookmarkEnd w:id="17"/>
    </w:p>
    <w:p w14:paraId="08B14F2D">
      <w:pPr>
        <w:pStyle w:val="17"/>
        <w:keepNext w:val="0"/>
        <w:keepLines w:val="0"/>
        <w:pageBreakBefore w:val="0"/>
        <w:widowControl w:val="0"/>
        <w:kinsoku/>
        <w:wordWrap/>
        <w:overflowPunct/>
        <w:topLinePunct w:val="0"/>
        <w:autoSpaceDE/>
        <w:autoSpaceDN/>
        <w:bidi w:val="0"/>
        <w:adjustRightInd/>
        <w:snapToGrid/>
        <w:ind w:left="0" w:leftChars="0" w:firstLine="560" w:firstLineChars="200"/>
        <w:textAlignment w:val="auto"/>
        <w:rPr>
          <w:rFonts w:hint="eastAsia" w:ascii="宋体" w:hAnsi="宋体" w:eastAsia="宋体" w:cs="宋体"/>
          <w:color w:val="000000" w:themeColor="text1"/>
          <w:sz w:val="28"/>
          <w:szCs w:val="28"/>
          <w:lang w:val="en-US" w:eastAsia="zh-CN"/>
          <w14:textFill>
            <w14:solidFill>
              <w14:schemeClr w14:val="tx1"/>
            </w14:solidFill>
          </w14:textFill>
        </w:rPr>
      </w:pPr>
      <w:r>
        <w:rPr>
          <w:rFonts w:hint="eastAsia" w:ascii="宋体" w:hAnsi="宋体" w:eastAsia="宋体" w:cs="宋体"/>
          <w:color w:val="000000" w:themeColor="text1"/>
          <w:sz w:val="28"/>
          <w:szCs w:val="28"/>
          <w:lang w:val="en-US" w:eastAsia="zh-CN"/>
          <w14:textFill>
            <w14:solidFill>
              <w14:schemeClr w14:val="tx1"/>
            </w14:solidFill>
          </w14:textFill>
        </w:rPr>
        <w:t>对接</w:t>
      </w:r>
      <w:r>
        <w:rPr>
          <w:rFonts w:hint="eastAsia" w:ascii="宋体" w:hAnsi="宋体" w:eastAsia="宋体" w:cs="宋体"/>
          <w:color w:val="000000" w:themeColor="text1"/>
          <w:kern w:val="2"/>
          <w:sz w:val="28"/>
          <w:szCs w:val="28"/>
          <w:lang w:val="en-US" w:eastAsia="zh-CN" w:bidi="ar-SA"/>
          <w14:textFill>
            <w14:solidFill>
              <w14:schemeClr w14:val="tx1"/>
            </w14:solidFill>
          </w14:textFill>
        </w:rPr>
        <w:t>工业智能化产业</w:t>
      </w:r>
      <w:r>
        <w:rPr>
          <w:rFonts w:hint="eastAsia" w:ascii="宋体" w:hAnsi="宋体" w:eastAsia="宋体" w:cs="宋体"/>
          <w:color w:val="000000" w:themeColor="text1"/>
          <w:sz w:val="28"/>
          <w:szCs w:val="28"/>
          <w:lang w:val="en-US" w:eastAsia="zh-CN"/>
          <w14:textFill>
            <w14:solidFill>
              <w14:schemeClr w14:val="tx1"/>
            </w14:solidFill>
          </w14:textFill>
        </w:rPr>
        <w:t>，定位</w:t>
      </w:r>
      <w:r>
        <w:rPr>
          <w:rFonts w:hint="eastAsia" w:ascii="宋体" w:hAnsi="宋体" w:eastAsia="宋体" w:cs="宋体"/>
          <w:color w:val="000000" w:themeColor="text1"/>
          <w:kern w:val="2"/>
          <w:sz w:val="28"/>
          <w:szCs w:val="28"/>
          <w:lang w:val="en-US" w:eastAsia="zh-CN" w:bidi="ar-SA"/>
          <w14:textFill>
            <w14:solidFill>
              <w14:schemeClr w14:val="tx1"/>
            </w14:solidFill>
          </w14:textFill>
        </w:rPr>
        <w:t>ICT（信息与通信技术）</w:t>
      </w:r>
      <w:r>
        <w:rPr>
          <w:rFonts w:hint="eastAsia" w:ascii="宋体" w:hAnsi="宋体" w:eastAsia="宋体" w:cs="宋体"/>
          <w:color w:val="000000" w:themeColor="text1"/>
          <w:sz w:val="28"/>
          <w:szCs w:val="28"/>
          <w:lang w:val="en-US" w:eastAsia="zh-CN"/>
          <w14:textFill>
            <w14:solidFill>
              <w14:schemeClr w14:val="tx1"/>
            </w14:solidFill>
          </w14:textFill>
        </w:rPr>
        <w:t>技术领域，促进学生德才兼备和全面发展，培养具有职业道德、工作态度和行为规范以及可持续发展素质，掌握5G移动通信网络的知识和技术，胜任设计、施工、运维、组织、管理工作，有理想信念、工匠精神、高超技艺的“素养•管理•创新”国际化复合型技术技能人才。</w:t>
      </w:r>
    </w:p>
    <w:p w14:paraId="0685C0F7">
      <w:pPr>
        <w:keepNext w:val="0"/>
        <w:keepLines w:val="0"/>
        <w:widowControl/>
        <w:suppressLineNumbers w:val="0"/>
        <w:ind w:firstLine="560" w:firstLineChars="200"/>
        <w:jc w:val="left"/>
      </w:pPr>
      <w:r>
        <w:rPr>
          <w:rFonts w:hint="eastAsia" w:ascii="宋体" w:hAnsi="宋体" w:eastAsia="宋体" w:cs="宋体"/>
          <w:color w:val="000000"/>
          <w:kern w:val="0"/>
          <w:sz w:val="28"/>
          <w:szCs w:val="28"/>
          <w:lang w:val="en-US" w:eastAsia="zh-CN" w:bidi="ar"/>
        </w:rPr>
        <w:t xml:space="preserve">初级岗位：客服代表、销售代表、通信工程技术员、通信设备调测技术员、通信设备安装、通信设备维护 </w:t>
      </w:r>
    </w:p>
    <w:p w14:paraId="67A2D138">
      <w:pPr>
        <w:keepNext w:val="0"/>
        <w:keepLines w:val="0"/>
        <w:widowControl/>
        <w:suppressLineNumbers w:val="0"/>
        <w:ind w:firstLine="560" w:firstLineChars="200"/>
        <w:jc w:val="left"/>
      </w:pPr>
      <w:r>
        <w:rPr>
          <w:rFonts w:hint="eastAsia" w:ascii="宋体" w:hAnsi="宋体" w:eastAsia="宋体" w:cs="宋体"/>
          <w:color w:val="000000"/>
          <w:kern w:val="0"/>
          <w:sz w:val="28"/>
          <w:szCs w:val="28"/>
          <w:lang w:val="en-US" w:eastAsia="zh-CN" w:bidi="ar"/>
        </w:rPr>
        <w:t xml:space="preserve">发展岗位：移动通信网优工程师、通信监理/通信督导工程师、客服服务工程师、5G通信设计工程师、通信概预算工程师、网络安全工程师 </w:t>
      </w:r>
    </w:p>
    <w:p w14:paraId="0B31889B">
      <w:pPr>
        <w:keepNext w:val="0"/>
        <w:keepLines w:val="0"/>
        <w:widowControl/>
        <w:suppressLineNumbers w:val="0"/>
        <w:ind w:firstLine="560" w:firstLineChars="200"/>
        <w:jc w:val="left"/>
      </w:pPr>
      <w:r>
        <w:rPr>
          <w:rFonts w:hint="eastAsia" w:ascii="宋体" w:hAnsi="宋体" w:eastAsia="宋体" w:cs="宋体"/>
          <w:color w:val="000000"/>
          <w:kern w:val="0"/>
          <w:sz w:val="28"/>
          <w:szCs w:val="28"/>
          <w:lang w:val="en-US" w:eastAsia="zh-CN" w:bidi="ar"/>
        </w:rPr>
        <w:t>拓展岗位：移动通信网优高级工程师、网络高级工程师、通信技术高级工程师、客服服务高级工程师、5G通信设计高级工程师、 5G内网架构高级工程师、网络安全高级工程师、其他通信管理岗位。</w:t>
      </w:r>
    </w:p>
    <w:p w14:paraId="7273028D">
      <w:pPr>
        <w:pStyle w:val="2"/>
        <w:spacing w:line="360" w:lineRule="auto"/>
        <w:ind w:firstLine="562" w:firstLineChars="200"/>
        <w:rPr>
          <w:rFonts w:hint="eastAsia" w:asciiTheme="minorEastAsia" w:hAnsiTheme="minorEastAsia" w:eastAsiaTheme="minorEastAsia"/>
          <w:sz w:val="28"/>
          <w:szCs w:val="22"/>
        </w:rPr>
      </w:pPr>
      <w:bookmarkStart w:id="18" w:name="_Toc31808"/>
      <w:r>
        <w:rPr>
          <w:rFonts w:hint="eastAsia" w:asciiTheme="minorEastAsia" w:hAnsiTheme="minorEastAsia" w:eastAsiaTheme="minorEastAsia"/>
          <w:sz w:val="28"/>
          <w:szCs w:val="22"/>
        </w:rPr>
        <w:t>（三）培养规格</w:t>
      </w:r>
      <w:bookmarkEnd w:id="18"/>
    </w:p>
    <w:p w14:paraId="6A455ED1">
      <w:pPr>
        <w:pStyle w:val="18"/>
        <w:ind w:firstLine="422"/>
        <w:rPr>
          <w:szCs w:val="24"/>
        </w:rPr>
      </w:pPr>
      <w:bookmarkStart w:id="19" w:name="_Toc1443"/>
      <w:bookmarkStart w:id="20" w:name="_Toc18637"/>
      <w:r>
        <w:rPr>
          <w:rFonts w:hint="eastAsia"/>
        </w:rPr>
        <w:t>表5</w:t>
      </w:r>
      <w:r>
        <w:t>-1</w:t>
      </w:r>
      <w:r>
        <w:rPr>
          <w:rFonts w:hint="eastAsia"/>
        </w:rPr>
        <w:t xml:space="preserve">  培养规格</w:t>
      </w:r>
      <w:bookmarkEnd w:id="19"/>
      <w:bookmarkEnd w:id="20"/>
    </w:p>
    <w:tbl>
      <w:tblPr>
        <w:tblStyle w:val="12"/>
        <w:tblW w:w="873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22"/>
        <w:gridCol w:w="7010"/>
      </w:tblGrid>
      <w:tr w14:paraId="327C4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0" w:hRule="atLeast"/>
        </w:trPr>
        <w:tc>
          <w:tcPr>
            <w:tcW w:w="1722" w:type="dxa"/>
            <w:shd w:val="clear" w:color="auto" w:fill="auto"/>
            <w:vAlign w:val="center"/>
          </w:tcPr>
          <w:p w14:paraId="4867A27B">
            <w:pPr>
              <w:keepNext w:val="0"/>
              <w:keepLines w:val="0"/>
              <w:suppressLineNumbers w:val="0"/>
              <w:spacing w:before="0" w:beforeAutospacing="0" w:after="0" w:afterAutospacing="0"/>
              <w:ind w:left="0" w:right="0"/>
              <w:rPr>
                <w:rFonts w:hint="default"/>
                <w:sz w:val="24"/>
                <w:szCs w:val="20"/>
              </w:rPr>
            </w:pPr>
            <w:bookmarkStart w:id="21" w:name="_Toc110195881"/>
            <w:r>
              <w:rPr>
                <w:rFonts w:hint="eastAsia"/>
                <w:sz w:val="24"/>
                <w:szCs w:val="20"/>
              </w:rPr>
              <w:t>培养规格分类</w:t>
            </w:r>
            <w:bookmarkEnd w:id="21"/>
          </w:p>
        </w:tc>
        <w:tc>
          <w:tcPr>
            <w:tcW w:w="7010" w:type="dxa"/>
            <w:shd w:val="clear" w:color="auto" w:fill="auto"/>
            <w:vAlign w:val="center"/>
          </w:tcPr>
          <w:p w14:paraId="34479207">
            <w:pPr>
              <w:keepNext w:val="0"/>
              <w:keepLines w:val="0"/>
              <w:suppressLineNumbers w:val="0"/>
              <w:spacing w:before="0" w:beforeAutospacing="0" w:after="0" w:afterAutospacing="0"/>
              <w:ind w:left="0" w:right="0"/>
              <w:rPr>
                <w:rFonts w:hint="default"/>
                <w:sz w:val="24"/>
                <w:szCs w:val="20"/>
              </w:rPr>
            </w:pPr>
            <w:bookmarkStart w:id="22" w:name="_Toc110195882"/>
            <w:r>
              <w:rPr>
                <w:rFonts w:hint="eastAsia"/>
                <w:sz w:val="24"/>
                <w:szCs w:val="20"/>
              </w:rPr>
              <w:t>培养规格要求</w:t>
            </w:r>
            <w:bookmarkEnd w:id="22"/>
          </w:p>
        </w:tc>
      </w:tr>
      <w:tr w14:paraId="4E1CE3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trPr>
        <w:tc>
          <w:tcPr>
            <w:tcW w:w="1722" w:type="dxa"/>
            <w:shd w:val="clear" w:color="auto" w:fill="auto"/>
            <w:vAlign w:val="center"/>
          </w:tcPr>
          <w:p w14:paraId="13C94AEE">
            <w:pPr>
              <w:keepNext w:val="0"/>
              <w:keepLines w:val="0"/>
              <w:suppressLineNumbers w:val="0"/>
              <w:spacing w:before="0" w:beforeAutospacing="0" w:after="0" w:afterAutospacing="0"/>
              <w:ind w:left="0" w:right="0"/>
              <w:rPr>
                <w:rFonts w:hint="default"/>
                <w:sz w:val="24"/>
                <w:szCs w:val="20"/>
              </w:rPr>
            </w:pPr>
            <w:bookmarkStart w:id="23" w:name="_Toc110195883"/>
            <w:r>
              <w:rPr>
                <w:rFonts w:hint="eastAsia"/>
                <w:sz w:val="24"/>
                <w:szCs w:val="20"/>
              </w:rPr>
              <w:t>素质</w:t>
            </w:r>
            <w:bookmarkEnd w:id="23"/>
          </w:p>
        </w:tc>
        <w:tc>
          <w:tcPr>
            <w:tcW w:w="7010" w:type="dxa"/>
            <w:shd w:val="clear" w:color="auto" w:fill="auto"/>
            <w:vAlign w:val="center"/>
          </w:tcPr>
          <w:p w14:paraId="3354A131">
            <w:pPr>
              <w:keepNext w:val="0"/>
              <w:keepLines w:val="0"/>
              <w:suppressLineNumbers w:val="0"/>
              <w:spacing w:before="0" w:beforeAutospacing="0" w:after="0" w:afterAutospacing="0"/>
              <w:ind w:left="0" w:right="0"/>
              <w:rPr>
                <w:rFonts w:hint="eastAsia"/>
                <w:sz w:val="24"/>
                <w:szCs w:val="20"/>
              </w:rPr>
            </w:pPr>
            <w:r>
              <w:rPr>
                <w:rFonts w:hint="eastAsia"/>
                <w:sz w:val="24"/>
                <w:szCs w:val="20"/>
                <w:lang w:val="en-US" w:eastAsia="zh-CN"/>
              </w:rPr>
              <w:t xml:space="preserve">1.1 坚定拥护中国共产党领导和我国社会主义制度，在习近平新时代中国特色社会主义思想指引下，践行社会主义核心价值观，具有深厚的爱国情感和中华民族自豪感。 </w:t>
            </w:r>
          </w:p>
          <w:p w14:paraId="0AF40F96">
            <w:pPr>
              <w:keepNext w:val="0"/>
              <w:keepLines w:val="0"/>
              <w:suppressLineNumbers w:val="0"/>
              <w:spacing w:before="0" w:beforeAutospacing="0" w:after="0" w:afterAutospacing="0"/>
              <w:ind w:left="0" w:right="0"/>
              <w:rPr>
                <w:rFonts w:hint="eastAsia"/>
                <w:sz w:val="24"/>
                <w:szCs w:val="20"/>
              </w:rPr>
            </w:pPr>
            <w:r>
              <w:rPr>
                <w:rFonts w:hint="eastAsia"/>
                <w:sz w:val="24"/>
                <w:szCs w:val="20"/>
                <w:lang w:val="en-US" w:eastAsia="zh-CN"/>
              </w:rPr>
              <w:t xml:space="preserve">1.2 崇尚宪法、遵法守纪、崇德向善、诚实守信、尊重生命、热爱劳动、履行道德准则和行为规范，具有社会责任感和社会参与意识。 </w:t>
            </w:r>
          </w:p>
          <w:p w14:paraId="748C96AD">
            <w:pPr>
              <w:keepNext w:val="0"/>
              <w:keepLines w:val="0"/>
              <w:suppressLineNumbers w:val="0"/>
              <w:spacing w:before="0" w:beforeAutospacing="0" w:after="0" w:afterAutospacing="0"/>
              <w:ind w:left="0" w:right="0"/>
              <w:rPr>
                <w:rFonts w:hint="eastAsia"/>
                <w:sz w:val="24"/>
                <w:szCs w:val="20"/>
              </w:rPr>
            </w:pPr>
            <w:r>
              <w:rPr>
                <w:rFonts w:hint="eastAsia"/>
                <w:sz w:val="24"/>
                <w:szCs w:val="20"/>
                <w:lang w:val="en-US" w:eastAsia="zh-CN"/>
              </w:rPr>
              <w:t xml:space="preserve">1.3 具有质量意识、环保意识、安全意识、信息素养、工匠精神、创新思维。 </w:t>
            </w:r>
          </w:p>
          <w:p w14:paraId="082720C2">
            <w:pPr>
              <w:keepNext w:val="0"/>
              <w:keepLines w:val="0"/>
              <w:suppressLineNumbers w:val="0"/>
              <w:spacing w:before="0" w:beforeAutospacing="0" w:after="0" w:afterAutospacing="0"/>
              <w:ind w:left="0" w:right="0"/>
              <w:rPr>
                <w:rFonts w:hint="eastAsia"/>
                <w:sz w:val="24"/>
                <w:szCs w:val="20"/>
              </w:rPr>
            </w:pPr>
            <w:r>
              <w:rPr>
                <w:rFonts w:hint="eastAsia"/>
                <w:sz w:val="24"/>
                <w:szCs w:val="20"/>
                <w:lang w:val="en-US" w:eastAsia="zh-CN"/>
              </w:rPr>
              <w:t xml:space="preserve">1.4 勇于奋斗、乐观向上，具有自我管理能力、职业生涯规划的意识，有较强的集体意识和团队合作精神。 </w:t>
            </w:r>
          </w:p>
          <w:p w14:paraId="28D5976D">
            <w:pPr>
              <w:keepNext w:val="0"/>
              <w:keepLines w:val="0"/>
              <w:suppressLineNumbers w:val="0"/>
              <w:spacing w:before="0" w:beforeAutospacing="0" w:after="0" w:afterAutospacing="0"/>
              <w:ind w:left="0" w:right="0"/>
              <w:rPr>
                <w:rFonts w:hint="default"/>
              </w:rPr>
            </w:pPr>
            <w:r>
              <w:rPr>
                <w:rFonts w:hint="eastAsia"/>
                <w:sz w:val="24"/>
                <w:szCs w:val="20"/>
                <w:lang w:val="en-US" w:eastAsia="zh-CN"/>
              </w:rPr>
              <w:t>1.5  具有一定的审美和人文素养，能够形成 1~2 项艺术特长或爱好。</w:t>
            </w:r>
          </w:p>
        </w:tc>
      </w:tr>
      <w:tr w14:paraId="6E2F56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trPr>
        <w:tc>
          <w:tcPr>
            <w:tcW w:w="1722" w:type="dxa"/>
            <w:shd w:val="clear" w:color="auto" w:fill="auto"/>
            <w:vAlign w:val="center"/>
          </w:tcPr>
          <w:p w14:paraId="31443154">
            <w:pPr>
              <w:keepNext w:val="0"/>
              <w:keepLines w:val="0"/>
              <w:suppressLineNumbers w:val="0"/>
              <w:spacing w:before="0" w:beforeAutospacing="0" w:after="0" w:afterAutospacing="0"/>
              <w:ind w:left="0" w:right="0"/>
              <w:rPr>
                <w:rFonts w:hint="default"/>
                <w:sz w:val="24"/>
                <w:szCs w:val="20"/>
              </w:rPr>
            </w:pPr>
            <w:bookmarkStart w:id="24" w:name="_Toc110195884"/>
            <w:r>
              <w:rPr>
                <w:rFonts w:hint="eastAsia"/>
                <w:sz w:val="24"/>
                <w:szCs w:val="20"/>
              </w:rPr>
              <w:t>知识</w:t>
            </w:r>
            <w:bookmarkEnd w:id="24"/>
          </w:p>
        </w:tc>
        <w:tc>
          <w:tcPr>
            <w:tcW w:w="7010" w:type="dxa"/>
            <w:shd w:val="clear" w:color="auto" w:fill="auto"/>
            <w:vAlign w:val="center"/>
          </w:tcPr>
          <w:p w14:paraId="0287EC09">
            <w:pPr>
              <w:keepNext w:val="0"/>
              <w:keepLines w:val="0"/>
              <w:suppressLineNumbers w:val="0"/>
              <w:spacing w:before="0" w:beforeAutospacing="0" w:after="0" w:afterAutospacing="0"/>
              <w:ind w:left="0" w:right="0"/>
              <w:rPr>
                <w:rFonts w:hint="eastAsia"/>
                <w:sz w:val="24"/>
                <w:szCs w:val="20"/>
                <w:lang w:val="en-US" w:eastAsia="zh-CN"/>
              </w:rPr>
            </w:pPr>
            <w:r>
              <w:rPr>
                <w:rFonts w:hint="eastAsia"/>
                <w:sz w:val="24"/>
                <w:szCs w:val="20"/>
                <w:lang w:val="en-US" w:eastAsia="zh-CN"/>
              </w:rPr>
              <w:t xml:space="preserve">2.1 掌握必备的思想政治理论、科学文化基础知识和中华优秀传统文化知识。 </w:t>
            </w:r>
          </w:p>
          <w:p w14:paraId="5C7C2F3A">
            <w:pPr>
              <w:keepNext w:val="0"/>
              <w:keepLines w:val="0"/>
              <w:suppressLineNumbers w:val="0"/>
              <w:spacing w:before="0" w:beforeAutospacing="0" w:after="0" w:afterAutospacing="0"/>
              <w:ind w:left="0" w:right="0"/>
              <w:rPr>
                <w:rFonts w:hint="eastAsia"/>
                <w:sz w:val="24"/>
                <w:szCs w:val="20"/>
                <w:lang w:val="en-US" w:eastAsia="zh-CN"/>
              </w:rPr>
            </w:pPr>
            <w:r>
              <w:rPr>
                <w:rFonts w:hint="eastAsia"/>
                <w:sz w:val="24"/>
                <w:szCs w:val="20"/>
                <w:lang w:val="en-US" w:eastAsia="zh-CN"/>
              </w:rPr>
              <w:t xml:space="preserve">2.2 熟悉与本专业相关的法律法规以及环境保护、安全消防、文明生产等知识。 </w:t>
            </w:r>
          </w:p>
          <w:p w14:paraId="7AEE20DB">
            <w:pPr>
              <w:keepNext w:val="0"/>
              <w:keepLines w:val="0"/>
              <w:suppressLineNumbers w:val="0"/>
              <w:spacing w:before="0" w:beforeAutospacing="0" w:after="0" w:afterAutospacing="0"/>
              <w:ind w:left="0" w:right="0"/>
              <w:rPr>
                <w:rFonts w:hint="eastAsia"/>
                <w:sz w:val="24"/>
                <w:szCs w:val="20"/>
                <w:lang w:val="en-US" w:eastAsia="zh-CN"/>
              </w:rPr>
            </w:pPr>
            <w:r>
              <w:rPr>
                <w:rFonts w:hint="eastAsia"/>
                <w:sz w:val="24"/>
                <w:szCs w:val="20"/>
                <w:lang w:val="en-US" w:eastAsia="zh-CN"/>
              </w:rPr>
              <w:t xml:space="preserve">2.3 熟悉通信工程相关规范、标准和流程，了解绘制通信工程施工图、编写设计文档、预算定额套用及编制概预算表格等技能知识，具有规范意识和安全生产意识，具备通信工程勘察与设计、施工与监理、项目管理的专业知识。 </w:t>
            </w:r>
          </w:p>
          <w:p w14:paraId="407FB53D">
            <w:pPr>
              <w:keepNext w:val="0"/>
              <w:keepLines w:val="0"/>
              <w:suppressLineNumbers w:val="0"/>
              <w:spacing w:before="0" w:beforeAutospacing="0" w:after="0" w:afterAutospacing="0"/>
              <w:ind w:left="0" w:right="0"/>
              <w:rPr>
                <w:rFonts w:hint="eastAsia"/>
                <w:sz w:val="24"/>
                <w:szCs w:val="20"/>
                <w:lang w:val="en-US" w:eastAsia="zh-CN"/>
              </w:rPr>
            </w:pPr>
            <w:r>
              <w:rPr>
                <w:rFonts w:hint="eastAsia"/>
                <w:sz w:val="24"/>
                <w:szCs w:val="20"/>
                <w:lang w:val="en-US" w:eastAsia="zh-CN"/>
              </w:rPr>
              <w:t xml:space="preserve">2.4 了解通信工程相关规范、标准和流程，掌握从事通信工程规划与施工、通信工程监理与督导等活动所需的专业知识。 </w:t>
            </w:r>
          </w:p>
          <w:p w14:paraId="393A96D7">
            <w:pPr>
              <w:keepNext w:val="0"/>
              <w:keepLines w:val="0"/>
              <w:suppressLineNumbers w:val="0"/>
              <w:spacing w:before="0" w:beforeAutospacing="0" w:after="0" w:afterAutospacing="0"/>
              <w:ind w:left="0" w:right="0"/>
              <w:rPr>
                <w:rFonts w:hint="eastAsia"/>
                <w:sz w:val="24"/>
                <w:szCs w:val="20"/>
                <w:lang w:val="en-US" w:eastAsia="zh-CN"/>
              </w:rPr>
            </w:pPr>
            <w:r>
              <w:rPr>
                <w:rFonts w:hint="eastAsia"/>
                <w:sz w:val="24"/>
                <w:szCs w:val="20"/>
                <w:lang w:val="en-US" w:eastAsia="zh-CN"/>
              </w:rPr>
              <w:t xml:space="preserve">2.5 掌握通信设备安装、调试及维护所需的专业知识。 </w:t>
            </w:r>
          </w:p>
          <w:p w14:paraId="591A6E88">
            <w:pPr>
              <w:keepNext w:val="0"/>
              <w:keepLines w:val="0"/>
              <w:suppressLineNumbers w:val="0"/>
              <w:spacing w:before="0" w:beforeAutospacing="0" w:after="0" w:afterAutospacing="0"/>
              <w:ind w:left="0" w:right="0"/>
              <w:rPr>
                <w:rFonts w:hint="eastAsia"/>
                <w:sz w:val="24"/>
                <w:szCs w:val="20"/>
                <w:lang w:val="en-US" w:eastAsia="zh-CN"/>
              </w:rPr>
            </w:pPr>
            <w:r>
              <w:rPr>
                <w:rFonts w:hint="eastAsia"/>
                <w:sz w:val="24"/>
                <w:szCs w:val="20"/>
                <w:lang w:val="en-US" w:eastAsia="zh-CN"/>
              </w:rPr>
              <w:t xml:space="preserve">2.6 掌握移动通信网络规划与优化所需的专业知识。 </w:t>
            </w:r>
          </w:p>
          <w:p w14:paraId="05F79F5F">
            <w:pPr>
              <w:keepNext w:val="0"/>
              <w:keepLines w:val="0"/>
              <w:suppressLineNumbers w:val="0"/>
              <w:spacing w:before="0" w:beforeAutospacing="0" w:after="0" w:afterAutospacing="0"/>
              <w:ind w:left="0" w:right="0"/>
              <w:rPr>
                <w:rFonts w:hint="default"/>
              </w:rPr>
            </w:pPr>
            <w:r>
              <w:rPr>
                <w:rFonts w:hint="eastAsia"/>
                <w:sz w:val="24"/>
                <w:szCs w:val="20"/>
                <w:lang w:val="en-US" w:eastAsia="zh-CN"/>
              </w:rPr>
              <w:t>2.7 堂握通信系统运维所需的专业知识。</w:t>
            </w:r>
          </w:p>
        </w:tc>
      </w:tr>
      <w:tr w14:paraId="76C255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rPr>
        <w:tc>
          <w:tcPr>
            <w:tcW w:w="1722" w:type="dxa"/>
            <w:shd w:val="clear" w:color="auto" w:fill="auto"/>
            <w:vAlign w:val="center"/>
          </w:tcPr>
          <w:p w14:paraId="73F2C5CB">
            <w:pPr>
              <w:keepNext w:val="0"/>
              <w:keepLines w:val="0"/>
              <w:suppressLineNumbers w:val="0"/>
              <w:spacing w:before="0" w:beforeAutospacing="0" w:after="0" w:afterAutospacing="0"/>
              <w:ind w:left="0" w:right="0"/>
              <w:rPr>
                <w:rFonts w:hint="default"/>
                <w:sz w:val="24"/>
                <w:szCs w:val="20"/>
              </w:rPr>
            </w:pPr>
            <w:bookmarkStart w:id="25" w:name="_Toc110195885"/>
            <w:r>
              <w:rPr>
                <w:rFonts w:hint="eastAsia"/>
                <w:sz w:val="24"/>
                <w:szCs w:val="20"/>
              </w:rPr>
              <w:t>能力</w:t>
            </w:r>
            <w:bookmarkEnd w:id="25"/>
          </w:p>
        </w:tc>
        <w:tc>
          <w:tcPr>
            <w:tcW w:w="7010" w:type="dxa"/>
            <w:shd w:val="clear" w:color="auto" w:fill="auto"/>
            <w:vAlign w:val="center"/>
          </w:tcPr>
          <w:p w14:paraId="40C8E4C7">
            <w:pPr>
              <w:keepNext w:val="0"/>
              <w:keepLines w:val="0"/>
              <w:suppressLineNumbers w:val="0"/>
              <w:spacing w:before="0" w:beforeAutospacing="0" w:after="0" w:afterAutospacing="0"/>
              <w:ind w:left="0" w:right="0"/>
              <w:rPr>
                <w:rFonts w:hint="eastAsia"/>
                <w:sz w:val="24"/>
                <w:szCs w:val="20"/>
              </w:rPr>
            </w:pPr>
            <w:r>
              <w:rPr>
                <w:rFonts w:hint="eastAsia"/>
                <w:sz w:val="24"/>
                <w:szCs w:val="20"/>
                <w:lang w:val="en-US" w:eastAsia="zh-CN"/>
              </w:rPr>
              <w:t xml:space="preserve">3.1 具有探究学习、终身学习、分析问题和解决问题的能力。 </w:t>
            </w:r>
          </w:p>
          <w:p w14:paraId="5300A896">
            <w:pPr>
              <w:keepNext w:val="0"/>
              <w:keepLines w:val="0"/>
              <w:suppressLineNumbers w:val="0"/>
              <w:spacing w:before="0" w:beforeAutospacing="0" w:after="0" w:afterAutospacing="0"/>
              <w:ind w:left="0" w:right="0"/>
              <w:rPr>
                <w:rFonts w:hint="eastAsia"/>
                <w:sz w:val="24"/>
                <w:szCs w:val="20"/>
              </w:rPr>
            </w:pPr>
            <w:r>
              <w:rPr>
                <w:rFonts w:hint="eastAsia"/>
                <w:sz w:val="24"/>
                <w:szCs w:val="20"/>
                <w:lang w:val="en-US" w:eastAsia="zh-CN"/>
              </w:rPr>
              <w:t xml:space="preserve">3.2 具有良好的语言、文字表达能力和沟通能力，具有团队合作能力。 </w:t>
            </w:r>
          </w:p>
          <w:p w14:paraId="40FE83B5">
            <w:pPr>
              <w:keepNext w:val="0"/>
              <w:keepLines w:val="0"/>
              <w:suppressLineNumbers w:val="0"/>
              <w:spacing w:before="0" w:beforeAutospacing="0" w:after="0" w:afterAutospacing="0"/>
              <w:ind w:left="0" w:right="0"/>
              <w:rPr>
                <w:rFonts w:hint="eastAsia"/>
                <w:sz w:val="24"/>
                <w:szCs w:val="20"/>
                <w:lang w:val="en-US" w:eastAsia="zh-CN"/>
              </w:rPr>
            </w:pPr>
            <w:r>
              <w:rPr>
                <w:rFonts w:hint="eastAsia"/>
                <w:sz w:val="24"/>
                <w:szCs w:val="20"/>
                <w:lang w:val="en-US" w:eastAsia="zh-CN"/>
              </w:rPr>
              <w:t xml:space="preserve">3.3 了解常用数据通信网络设备，掌握IPV4、IPV6地址规划，交换网络的VLAN、聚合等技术，路由网络的静态、动态路由技术，数据通信网络安全技术及日常运维的相关技术技能，具备数据通信网络设备安装与调试、业务开通与调测的实践能力。 </w:t>
            </w:r>
          </w:p>
          <w:p w14:paraId="27071DEB">
            <w:pPr>
              <w:keepNext w:val="0"/>
              <w:keepLines w:val="0"/>
              <w:suppressLineNumbers w:val="0"/>
              <w:spacing w:before="0" w:beforeAutospacing="0" w:after="0" w:afterAutospacing="0"/>
              <w:ind w:left="0" w:right="0"/>
              <w:rPr>
                <w:rFonts w:hint="eastAsia"/>
                <w:sz w:val="24"/>
                <w:szCs w:val="20"/>
              </w:rPr>
            </w:pPr>
            <w:r>
              <w:rPr>
                <w:rFonts w:hint="eastAsia"/>
                <w:sz w:val="24"/>
                <w:szCs w:val="20"/>
                <w:lang w:val="en-US" w:eastAsia="zh-CN"/>
              </w:rPr>
              <w:t xml:space="preserve">3.4 掌握常用光通信网络设备与终端，了解光通信工程施工与监理的规范与流程，掌握光接入网、光承载网业务开通与调试等相关技术技能，具备光通信网络规划、业务开通、调测与日常运维的实践能力。 </w:t>
            </w:r>
          </w:p>
          <w:p w14:paraId="6768AAA6">
            <w:pPr>
              <w:keepNext w:val="0"/>
              <w:keepLines w:val="0"/>
              <w:suppressLineNumbers w:val="0"/>
              <w:spacing w:before="0" w:beforeAutospacing="0" w:after="0" w:afterAutospacing="0"/>
              <w:ind w:left="0" w:right="0"/>
              <w:rPr>
                <w:rFonts w:hint="eastAsia"/>
                <w:sz w:val="24"/>
                <w:szCs w:val="20"/>
              </w:rPr>
            </w:pPr>
            <w:r>
              <w:rPr>
                <w:rFonts w:hint="eastAsia"/>
                <w:sz w:val="24"/>
                <w:szCs w:val="20"/>
                <w:lang w:val="en-US" w:eastAsia="zh-CN"/>
              </w:rPr>
              <w:t>3.5 具有熟练运用数学、科学、专业知识分析解决通信工程、通信设备制造、通信系统维护与管理、通信系统集成等专业领域一般工程问题的能力。</w:t>
            </w:r>
          </w:p>
          <w:p w14:paraId="777A3237">
            <w:pPr>
              <w:keepNext w:val="0"/>
              <w:keepLines w:val="0"/>
              <w:suppressLineNumbers w:val="0"/>
              <w:spacing w:before="0" w:beforeAutospacing="0" w:after="0" w:afterAutospacing="0"/>
              <w:ind w:left="0" w:right="0"/>
              <w:rPr>
                <w:rFonts w:hint="eastAsia"/>
                <w:sz w:val="24"/>
                <w:szCs w:val="20"/>
                <w:lang w:val="en-US" w:eastAsia="zh-CN"/>
              </w:rPr>
            </w:pPr>
            <w:r>
              <w:rPr>
                <w:rFonts w:hint="eastAsia"/>
                <w:sz w:val="24"/>
                <w:szCs w:val="20"/>
                <w:lang w:val="en-US" w:eastAsia="zh-CN"/>
              </w:rPr>
              <w:t xml:space="preserve">3.6 掌握移动通信网络设备选型与方案设计，核心网设备、承载网设备、无线网络设备安装部署，业务开通及调测的相关技术技能，具备移动通信网络设备安装与调测，业务部署与调试及故障处理的实践能力。 </w:t>
            </w:r>
          </w:p>
          <w:p w14:paraId="0E12E8BA">
            <w:pPr>
              <w:keepNext w:val="0"/>
              <w:keepLines w:val="0"/>
              <w:suppressLineNumbers w:val="0"/>
              <w:spacing w:before="0" w:beforeAutospacing="0" w:after="0" w:afterAutospacing="0"/>
              <w:ind w:left="0" w:right="0"/>
              <w:rPr>
                <w:rFonts w:hint="eastAsia"/>
                <w:sz w:val="24"/>
                <w:szCs w:val="20"/>
                <w:lang w:val="en-US" w:eastAsia="zh-CN"/>
              </w:rPr>
            </w:pPr>
            <w:r>
              <w:rPr>
                <w:rFonts w:hint="eastAsia"/>
                <w:sz w:val="24"/>
                <w:szCs w:val="20"/>
                <w:lang w:val="en-US" w:eastAsia="zh-CN"/>
              </w:rPr>
              <w:t>3.7 熟悉移动通信网络规划流程，掌握站点勘察，移动通信网络测试、数据采集及分析，移动通信网络优化方案制订及实施等技术技能，具备移动通信网络运营、维护和优化的实践能力。</w:t>
            </w:r>
          </w:p>
          <w:p w14:paraId="6C4B7ACB">
            <w:pPr>
              <w:keepNext w:val="0"/>
              <w:keepLines w:val="0"/>
              <w:suppressLineNumbers w:val="0"/>
              <w:spacing w:before="0" w:beforeAutospacing="0" w:after="0" w:afterAutospacing="0"/>
              <w:ind w:left="0" w:right="0"/>
              <w:rPr>
                <w:rFonts w:hint="eastAsia"/>
                <w:sz w:val="24"/>
                <w:szCs w:val="20"/>
                <w:lang w:val="en-US" w:eastAsia="zh-CN"/>
              </w:rPr>
            </w:pPr>
            <w:r>
              <w:rPr>
                <w:rFonts w:hint="eastAsia"/>
                <w:sz w:val="24"/>
                <w:szCs w:val="20"/>
                <w:lang w:val="en-US" w:eastAsia="zh-CN"/>
              </w:rPr>
              <w:t>3.8 掌握网络功能虚拟化（</w:t>
            </w:r>
            <w:r>
              <w:rPr>
                <w:rFonts w:hint="default"/>
                <w:sz w:val="24"/>
                <w:szCs w:val="20"/>
                <w:lang w:val="en-US" w:eastAsia="zh-CN"/>
              </w:rPr>
              <w:t>NFV</w:t>
            </w:r>
            <w:r>
              <w:rPr>
                <w:rFonts w:hint="eastAsia"/>
                <w:sz w:val="24"/>
                <w:szCs w:val="20"/>
                <w:lang w:val="en-US" w:eastAsia="zh-CN"/>
              </w:rPr>
              <w:t xml:space="preserve">）原理和云计算原理，掌握云计算系统应用及部署技能，具备云计算系统运维和管理能力，具备处理云计算系统安全问题的能力，具有信息安全意识，具备云计算系统集成、部署、运维、资源管理和应用的实践能力。 </w:t>
            </w:r>
          </w:p>
          <w:p w14:paraId="132F076F">
            <w:pPr>
              <w:pStyle w:val="2"/>
              <w:suppressLineNumbers w:val="0"/>
              <w:spacing w:before="0" w:beforeAutospacing="0" w:after="0" w:afterAutospacing="0"/>
              <w:ind w:left="0" w:right="0"/>
              <w:rPr>
                <w:rFonts w:hint="default"/>
              </w:rPr>
            </w:pPr>
            <w:r>
              <w:rPr>
                <w:rFonts w:hint="eastAsia" w:ascii="Times New Roman" w:hAnsi="Times New Roman" w:eastAsia="仿宋_GB2312" w:cs="Times New Roman"/>
                <w:b w:val="0"/>
                <w:kern w:val="2"/>
                <w:sz w:val="24"/>
                <w:szCs w:val="20"/>
                <w:lang w:val="en-US" w:eastAsia="zh-CN" w:bidi="ar-SA"/>
              </w:rPr>
              <w:t>3.9 了解常见智慧应用（物联网及行业企业应用）场景，掌握智慧应用场景的综合设计、施工与监理、运维和优化等技术技能力。</w:t>
            </w:r>
          </w:p>
        </w:tc>
      </w:tr>
    </w:tbl>
    <w:p w14:paraId="401E33E0"/>
    <w:p w14:paraId="3E1C1DE0">
      <w:pPr>
        <w:pStyle w:val="3"/>
        <w:spacing w:before="0" w:after="0" w:line="360" w:lineRule="auto"/>
        <w:rPr>
          <w:rFonts w:hint="eastAsia" w:ascii="黑体" w:hAnsi="黑体" w:eastAsia="黑体"/>
          <w:sz w:val="32"/>
          <w:szCs w:val="32"/>
        </w:rPr>
      </w:pPr>
      <w:bookmarkStart w:id="26" w:name="_Toc22981"/>
      <w:r>
        <w:rPr>
          <w:rFonts w:hint="eastAsia" w:ascii="黑体" w:hAnsi="黑体" w:eastAsia="黑体"/>
          <w:sz w:val="32"/>
          <w:szCs w:val="32"/>
        </w:rPr>
        <w:t>六、课程设置及要求</w:t>
      </w:r>
      <w:bookmarkEnd w:id="26"/>
    </w:p>
    <w:p w14:paraId="5A11FEBC">
      <w:pPr>
        <w:pStyle w:val="2"/>
        <w:spacing w:line="360" w:lineRule="auto"/>
        <w:ind w:firstLine="562" w:firstLineChars="200"/>
      </w:pPr>
      <w:bookmarkStart w:id="27" w:name="_Toc19790"/>
      <w:r>
        <w:rPr>
          <w:rFonts w:hint="eastAsia" w:asciiTheme="minorEastAsia" w:hAnsiTheme="minorEastAsia" w:eastAsiaTheme="minorEastAsia"/>
          <w:sz w:val="28"/>
          <w:szCs w:val="22"/>
        </w:rPr>
        <w:t>（一）课程体系</w:t>
      </w:r>
      <w:bookmarkEnd w:id="27"/>
    </w:p>
    <w:p w14:paraId="035D6A11">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1.“双元三维四体系”课程体系结构表</w:t>
      </w:r>
    </w:p>
    <w:p w14:paraId="794FB931">
      <w:pPr>
        <w:spacing w:line="360" w:lineRule="auto"/>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校企双元协同，铺设课堂、活动、环境三维育人路径，完善基本素养、专业技能、管理能力、创新创业四个体系，培养培训“卓越工匠”（见表6-1）。</w:t>
      </w:r>
    </w:p>
    <w:p w14:paraId="5AC3632E">
      <w:pPr>
        <w:jc w:val="center"/>
        <w:rPr>
          <w:b/>
          <w:bCs/>
          <w:sz w:val="22"/>
          <w:szCs w:val="18"/>
        </w:rPr>
      </w:pPr>
      <w:r>
        <w:rPr>
          <w:rFonts w:hint="eastAsia"/>
          <w:b/>
          <w:bCs/>
          <w:sz w:val="22"/>
          <w:szCs w:val="18"/>
        </w:rPr>
        <w:t>表6-1 “三维四体系” 结构表</w:t>
      </w:r>
    </w:p>
    <w:tbl>
      <w:tblPr>
        <w:tblStyle w:val="12"/>
        <w:tblW w:w="9259" w:type="dxa"/>
        <w:jc w:val="center"/>
        <w:shd w:val="clear" w:color="auto" w:fill="FFFFFF" w:themeFill="background1"/>
        <w:tblLayout w:type="fixed"/>
        <w:tblCellMar>
          <w:top w:w="0" w:type="dxa"/>
          <w:left w:w="108" w:type="dxa"/>
          <w:bottom w:w="0" w:type="dxa"/>
          <w:right w:w="108" w:type="dxa"/>
        </w:tblCellMar>
      </w:tblPr>
      <w:tblGrid>
        <w:gridCol w:w="1452"/>
        <w:gridCol w:w="3038"/>
        <w:gridCol w:w="2387"/>
        <w:gridCol w:w="2382"/>
      </w:tblGrid>
      <w:tr w14:paraId="308A040F">
        <w:tblPrEx>
          <w:shd w:val="clear" w:color="auto" w:fill="FFFFFF" w:themeFill="background1"/>
          <w:tblCellMar>
            <w:top w:w="0" w:type="dxa"/>
            <w:left w:w="108" w:type="dxa"/>
            <w:bottom w:w="0" w:type="dxa"/>
            <w:right w:w="108" w:type="dxa"/>
          </w:tblCellMar>
        </w:tblPrEx>
        <w:trPr>
          <w:trHeight w:val="527" w:hRule="atLeast"/>
          <w:jc w:val="center"/>
        </w:trPr>
        <w:tc>
          <w:tcPr>
            <w:tcW w:w="1452" w:type="dxa"/>
            <w:tcBorders>
              <w:top w:val="single" w:color="auto" w:sz="4" w:space="0"/>
              <w:left w:val="single" w:color="auto" w:sz="4" w:space="0"/>
              <w:bottom w:val="single" w:color="auto" w:sz="4" w:space="0"/>
              <w:right w:val="single" w:color="auto" w:sz="4" w:space="0"/>
              <w:tl2br w:val="single" w:color="auto" w:sz="4" w:space="0"/>
            </w:tcBorders>
            <w:shd w:val="clear" w:color="auto" w:fill="FFFFFF" w:themeFill="background1"/>
            <w:vAlign w:val="center"/>
          </w:tcPr>
          <w:p w14:paraId="60FBCDC4">
            <w:pPr>
              <w:pStyle w:val="19"/>
              <w:keepNext w:val="0"/>
              <w:keepLines w:val="0"/>
              <w:suppressLineNumbers w:val="0"/>
              <w:spacing w:before="0" w:beforeAutospacing="0" w:after="0" w:afterAutospacing="0"/>
              <w:ind w:left="0" w:right="0"/>
              <w:rPr>
                <w:rFonts w:hint="eastAsia" w:ascii="宋体" w:hAnsi="宋体"/>
                <w:b/>
                <w:bCs/>
                <w:color w:val="000000" w:themeColor="text1"/>
                <w14:textFill>
                  <w14:solidFill>
                    <w14:schemeClr w14:val="tx1"/>
                  </w14:solidFill>
                </w14:textFill>
              </w:rPr>
            </w:pPr>
            <w:r>
              <w:rPr>
                <w:rFonts w:hint="eastAsia" w:ascii="宋体" w:hAnsi="宋体"/>
                <w:b/>
                <w:bCs/>
                <w:color w:val="000000" w:themeColor="text1"/>
                <w14:textFill>
                  <w14:solidFill>
                    <w14:schemeClr w14:val="tx1"/>
                  </w14:solidFill>
                </w14:textFill>
              </w:rPr>
              <w:t xml:space="preserve">      三维</w:t>
            </w:r>
          </w:p>
          <w:p w14:paraId="2564E47D">
            <w:pPr>
              <w:pStyle w:val="19"/>
              <w:keepNext w:val="0"/>
              <w:keepLines w:val="0"/>
              <w:suppressLineNumbers w:val="0"/>
              <w:spacing w:before="0" w:beforeAutospacing="0" w:after="0" w:afterAutospacing="0"/>
              <w:ind w:left="0" w:right="0"/>
              <w:rPr>
                <w:rFonts w:hint="eastAsia" w:ascii="宋体" w:hAnsi="宋体"/>
                <w:b/>
                <w:bCs/>
                <w:color w:val="000000" w:themeColor="text1"/>
                <w14:textFill>
                  <w14:solidFill>
                    <w14:schemeClr w14:val="tx1"/>
                  </w14:solidFill>
                </w14:textFill>
              </w:rPr>
            </w:pPr>
            <w:r>
              <w:rPr>
                <w:rFonts w:hint="eastAsia" w:ascii="宋体" w:hAnsi="宋体"/>
                <w:b/>
                <w:bCs/>
                <w:color w:val="000000" w:themeColor="text1"/>
                <w14:textFill>
                  <w14:solidFill>
                    <w14:schemeClr w14:val="tx1"/>
                  </w14:solidFill>
                </w14:textFill>
              </w:rPr>
              <w:t>四体系</w:t>
            </w:r>
          </w:p>
        </w:tc>
        <w:tc>
          <w:tcPr>
            <w:tcW w:w="3038" w:type="dxa"/>
            <w:tcBorders>
              <w:top w:val="single" w:color="auto" w:sz="4" w:space="0"/>
              <w:left w:val="nil"/>
              <w:bottom w:val="single" w:color="auto" w:sz="4" w:space="0"/>
              <w:right w:val="single" w:color="auto" w:sz="4" w:space="0"/>
            </w:tcBorders>
            <w:shd w:val="clear" w:color="auto" w:fill="FFFFFF" w:themeFill="background1"/>
            <w:vAlign w:val="center"/>
          </w:tcPr>
          <w:p w14:paraId="72889A2E">
            <w:pPr>
              <w:keepNext w:val="0"/>
              <w:keepLines w:val="0"/>
              <w:suppressLineNumbers w:val="0"/>
              <w:spacing w:before="0" w:beforeAutospacing="0" w:after="0" w:afterAutospacing="0"/>
              <w:ind w:left="0" w:right="0"/>
              <w:jc w:val="center"/>
              <w:rPr>
                <w:rFonts w:hint="default"/>
                <w:sz w:val="22"/>
                <w:szCs w:val="18"/>
              </w:rPr>
            </w:pPr>
            <w:bookmarkStart w:id="28" w:name="_Toc110195889"/>
            <w:r>
              <w:rPr>
                <w:rFonts w:hint="eastAsia"/>
                <w:sz w:val="22"/>
                <w:szCs w:val="18"/>
              </w:rPr>
              <w:t>课程</w:t>
            </w:r>
            <w:bookmarkEnd w:id="28"/>
          </w:p>
        </w:tc>
        <w:tc>
          <w:tcPr>
            <w:tcW w:w="2387" w:type="dxa"/>
            <w:tcBorders>
              <w:top w:val="single" w:color="auto" w:sz="4" w:space="0"/>
              <w:left w:val="nil"/>
              <w:bottom w:val="single" w:color="auto" w:sz="4" w:space="0"/>
              <w:right w:val="single" w:color="auto" w:sz="4" w:space="0"/>
            </w:tcBorders>
            <w:shd w:val="clear" w:color="auto" w:fill="FFFFFF" w:themeFill="background1"/>
            <w:vAlign w:val="center"/>
          </w:tcPr>
          <w:p w14:paraId="4141B338">
            <w:pPr>
              <w:keepNext w:val="0"/>
              <w:keepLines w:val="0"/>
              <w:suppressLineNumbers w:val="0"/>
              <w:spacing w:before="0" w:beforeAutospacing="0" w:after="0" w:afterAutospacing="0"/>
              <w:ind w:left="0" w:right="0"/>
              <w:jc w:val="center"/>
              <w:rPr>
                <w:rFonts w:hint="default"/>
                <w:sz w:val="22"/>
                <w:szCs w:val="18"/>
              </w:rPr>
            </w:pPr>
            <w:bookmarkStart w:id="29" w:name="_Toc110195890"/>
            <w:r>
              <w:rPr>
                <w:rFonts w:hint="eastAsia"/>
                <w:sz w:val="22"/>
                <w:szCs w:val="18"/>
              </w:rPr>
              <w:t>活动</w:t>
            </w:r>
            <w:bookmarkEnd w:id="29"/>
          </w:p>
        </w:tc>
        <w:tc>
          <w:tcPr>
            <w:tcW w:w="2382" w:type="dxa"/>
            <w:tcBorders>
              <w:top w:val="single" w:color="auto" w:sz="4" w:space="0"/>
              <w:left w:val="nil"/>
              <w:bottom w:val="single" w:color="auto" w:sz="4" w:space="0"/>
              <w:right w:val="single" w:color="auto" w:sz="4" w:space="0"/>
            </w:tcBorders>
            <w:shd w:val="clear" w:color="auto" w:fill="FFFFFF" w:themeFill="background1"/>
            <w:vAlign w:val="center"/>
          </w:tcPr>
          <w:p w14:paraId="68DDBE9A">
            <w:pPr>
              <w:keepNext w:val="0"/>
              <w:keepLines w:val="0"/>
              <w:suppressLineNumbers w:val="0"/>
              <w:spacing w:before="0" w:beforeAutospacing="0" w:after="0" w:afterAutospacing="0"/>
              <w:ind w:left="0" w:right="0"/>
              <w:jc w:val="center"/>
              <w:rPr>
                <w:rFonts w:hint="default"/>
                <w:sz w:val="22"/>
                <w:szCs w:val="18"/>
              </w:rPr>
            </w:pPr>
            <w:bookmarkStart w:id="30" w:name="_Toc110195891"/>
            <w:r>
              <w:rPr>
                <w:rFonts w:hint="eastAsia"/>
                <w:sz w:val="22"/>
                <w:szCs w:val="18"/>
              </w:rPr>
              <w:t>环境</w:t>
            </w:r>
            <w:bookmarkEnd w:id="30"/>
          </w:p>
        </w:tc>
      </w:tr>
      <w:tr w14:paraId="536FBEB1">
        <w:tblPrEx>
          <w:tblCellMar>
            <w:top w:w="0" w:type="dxa"/>
            <w:left w:w="108" w:type="dxa"/>
            <w:bottom w:w="0" w:type="dxa"/>
            <w:right w:w="108" w:type="dxa"/>
          </w:tblCellMar>
        </w:tblPrEx>
        <w:trPr>
          <w:trHeight w:val="1043"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2A4B8FBA">
            <w:pPr>
              <w:keepNext w:val="0"/>
              <w:keepLines w:val="0"/>
              <w:suppressLineNumbers w:val="0"/>
              <w:spacing w:before="0" w:beforeAutospacing="0" w:after="0" w:afterAutospacing="0"/>
              <w:ind w:left="0" w:right="0"/>
              <w:jc w:val="center"/>
              <w:rPr>
                <w:rFonts w:hint="default"/>
                <w:sz w:val="21"/>
                <w:szCs w:val="16"/>
              </w:rPr>
            </w:pPr>
            <w:bookmarkStart w:id="31" w:name="_Toc110195892"/>
            <w:r>
              <w:rPr>
                <w:rFonts w:hint="eastAsia"/>
                <w:sz w:val="21"/>
                <w:szCs w:val="16"/>
              </w:rPr>
              <w:t>基本素养</w:t>
            </w:r>
            <w:bookmarkEnd w:id="31"/>
          </w:p>
          <w:p w14:paraId="1CB117A8">
            <w:pPr>
              <w:keepNext w:val="0"/>
              <w:keepLines w:val="0"/>
              <w:suppressLineNumbers w:val="0"/>
              <w:spacing w:before="0" w:beforeAutospacing="0" w:after="0" w:afterAutospacing="0"/>
              <w:ind w:left="0" w:right="0"/>
              <w:jc w:val="center"/>
              <w:rPr>
                <w:rFonts w:hint="default"/>
                <w:sz w:val="21"/>
                <w:szCs w:val="16"/>
              </w:rPr>
            </w:pPr>
            <w:bookmarkStart w:id="32" w:name="_Toc110195893"/>
            <w:r>
              <w:rPr>
                <w:rFonts w:hint="eastAsia"/>
                <w:sz w:val="21"/>
                <w:szCs w:val="16"/>
              </w:rPr>
              <w:t>体系</w:t>
            </w:r>
            <w:bookmarkEnd w:id="32"/>
          </w:p>
        </w:tc>
        <w:tc>
          <w:tcPr>
            <w:tcW w:w="3038" w:type="dxa"/>
            <w:tcBorders>
              <w:top w:val="nil"/>
              <w:left w:val="nil"/>
              <w:bottom w:val="single" w:color="auto" w:sz="4" w:space="0"/>
              <w:right w:val="single" w:color="auto" w:sz="4" w:space="0"/>
            </w:tcBorders>
            <w:shd w:val="clear" w:color="auto" w:fill="FFFFFF" w:themeFill="background1"/>
            <w:vAlign w:val="center"/>
          </w:tcPr>
          <w:p w14:paraId="158F17AE">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思想政治类课程</w:t>
            </w:r>
          </w:p>
          <w:p w14:paraId="0E0C4EE7">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职业素养类课程</w:t>
            </w:r>
          </w:p>
          <w:p w14:paraId="709AD01B">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身心健康类课程</w:t>
            </w:r>
          </w:p>
          <w:p w14:paraId="48E535FE">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应用基础类课程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0EDC968A">
            <w:pPr>
              <w:pStyle w:val="19"/>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基本素养第二课堂系列活动</w:t>
            </w:r>
          </w:p>
          <w:p w14:paraId="64F72B02">
            <w:pPr>
              <w:pStyle w:val="19"/>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通用技能竞赛</w:t>
            </w:r>
          </w:p>
        </w:tc>
        <w:tc>
          <w:tcPr>
            <w:tcW w:w="2382" w:type="dxa"/>
            <w:vMerge w:val="restart"/>
            <w:tcBorders>
              <w:top w:val="nil"/>
              <w:left w:val="nil"/>
              <w:right w:val="single" w:color="auto" w:sz="4" w:space="0"/>
            </w:tcBorders>
            <w:shd w:val="clear" w:color="auto" w:fill="FFFFFF" w:themeFill="background1"/>
            <w:vAlign w:val="center"/>
          </w:tcPr>
          <w:p w14:paraId="7460C81E">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匠心柳职校园文化</w:t>
            </w:r>
          </w:p>
          <w:p w14:paraId="15AFE100">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专业实践环境</w:t>
            </w:r>
          </w:p>
          <w:p w14:paraId="55A9EB8C">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“精益实训”文化</w:t>
            </w:r>
          </w:p>
          <w:p w14:paraId="1F16A2F2">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双创实践与训练环境</w:t>
            </w:r>
          </w:p>
          <w:p w14:paraId="7BC3E3F3">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劳动教育环境</w:t>
            </w:r>
          </w:p>
        </w:tc>
      </w:tr>
      <w:tr w14:paraId="68D62A97">
        <w:tblPrEx>
          <w:shd w:val="clear" w:color="auto" w:fill="FFFFFF" w:themeFill="background1"/>
          <w:tblCellMar>
            <w:top w:w="0" w:type="dxa"/>
            <w:left w:w="108" w:type="dxa"/>
            <w:bottom w:w="0" w:type="dxa"/>
            <w:right w:w="108" w:type="dxa"/>
          </w:tblCellMar>
        </w:tblPrEx>
        <w:trPr>
          <w:trHeight w:val="1190"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62FC9EEA">
            <w:pPr>
              <w:keepNext w:val="0"/>
              <w:keepLines w:val="0"/>
              <w:suppressLineNumbers w:val="0"/>
              <w:spacing w:before="0" w:beforeAutospacing="0" w:after="0" w:afterAutospacing="0"/>
              <w:ind w:left="0" w:right="0"/>
              <w:jc w:val="center"/>
              <w:rPr>
                <w:rFonts w:hint="default"/>
                <w:sz w:val="21"/>
                <w:szCs w:val="16"/>
              </w:rPr>
            </w:pPr>
            <w:bookmarkStart w:id="33" w:name="_Toc110195894"/>
            <w:r>
              <w:rPr>
                <w:rFonts w:hint="eastAsia"/>
                <w:sz w:val="21"/>
                <w:szCs w:val="16"/>
              </w:rPr>
              <w:t>专业技能</w:t>
            </w:r>
            <w:bookmarkEnd w:id="33"/>
          </w:p>
          <w:p w14:paraId="56711602">
            <w:pPr>
              <w:keepNext w:val="0"/>
              <w:keepLines w:val="0"/>
              <w:suppressLineNumbers w:val="0"/>
              <w:spacing w:before="0" w:beforeAutospacing="0" w:after="0" w:afterAutospacing="0"/>
              <w:ind w:left="0" w:right="0"/>
              <w:jc w:val="center"/>
              <w:rPr>
                <w:rFonts w:hint="default"/>
                <w:sz w:val="21"/>
                <w:szCs w:val="16"/>
              </w:rPr>
            </w:pPr>
            <w:bookmarkStart w:id="34" w:name="_Toc110195895"/>
            <w:r>
              <w:rPr>
                <w:rFonts w:hint="eastAsia"/>
                <w:sz w:val="21"/>
                <w:szCs w:val="16"/>
              </w:rPr>
              <w:t>体系</w:t>
            </w:r>
            <w:bookmarkEnd w:id="34"/>
          </w:p>
        </w:tc>
        <w:tc>
          <w:tcPr>
            <w:tcW w:w="3038" w:type="dxa"/>
            <w:tcBorders>
              <w:top w:val="nil"/>
              <w:left w:val="nil"/>
              <w:bottom w:val="single" w:color="auto" w:sz="4" w:space="0"/>
              <w:right w:val="single" w:color="auto" w:sz="4" w:space="0"/>
            </w:tcBorders>
            <w:shd w:val="clear" w:color="auto" w:fill="FFFFFF" w:themeFill="background1"/>
            <w:vAlign w:val="center"/>
          </w:tcPr>
          <w:p w14:paraId="035071A6">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新技术通识课</w:t>
            </w:r>
          </w:p>
          <w:p w14:paraId="1F88247B">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专业平台课</w:t>
            </w:r>
          </w:p>
          <w:p w14:paraId="5F35EBC0">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专业方向课</w:t>
            </w:r>
          </w:p>
          <w:p w14:paraId="0CF0085F">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专业拓展课</w:t>
            </w:r>
          </w:p>
        </w:tc>
        <w:tc>
          <w:tcPr>
            <w:tcW w:w="2387" w:type="dxa"/>
            <w:tcBorders>
              <w:top w:val="nil"/>
              <w:left w:val="nil"/>
              <w:bottom w:val="single" w:color="auto" w:sz="4" w:space="0"/>
              <w:right w:val="single" w:color="auto" w:sz="4" w:space="0"/>
            </w:tcBorders>
            <w:shd w:val="clear" w:color="auto" w:fill="FFFFFF" w:themeFill="background1"/>
            <w:vAlign w:val="center"/>
          </w:tcPr>
          <w:p w14:paraId="526D3957">
            <w:pPr>
              <w:pStyle w:val="19"/>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专业第二课堂系列活动</w:t>
            </w:r>
          </w:p>
          <w:p w14:paraId="4BEE6C9F">
            <w:pPr>
              <w:pStyle w:val="19"/>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专业技能竞赛</w:t>
            </w:r>
          </w:p>
        </w:tc>
        <w:tc>
          <w:tcPr>
            <w:tcW w:w="2382" w:type="dxa"/>
            <w:vMerge w:val="continue"/>
            <w:tcBorders>
              <w:left w:val="nil"/>
              <w:right w:val="single" w:color="auto" w:sz="4" w:space="0"/>
            </w:tcBorders>
            <w:shd w:val="clear" w:color="auto" w:fill="FFFFFF" w:themeFill="background1"/>
            <w:vAlign w:val="center"/>
          </w:tcPr>
          <w:p w14:paraId="4DAA4F05">
            <w:pPr>
              <w:pStyle w:val="19"/>
              <w:keepNext w:val="0"/>
              <w:keepLines w:val="0"/>
              <w:suppressLineNumbers w:val="0"/>
              <w:spacing w:before="0" w:beforeAutospacing="0" w:after="0" w:afterAutospacing="0"/>
              <w:ind w:left="0" w:right="0"/>
              <w:rPr>
                <w:rFonts w:hint="eastAsia" w:ascii="宋体" w:hAnsi="宋体"/>
                <w:color w:val="000000" w:themeColor="text1"/>
                <w14:textFill>
                  <w14:solidFill>
                    <w14:schemeClr w14:val="tx1"/>
                  </w14:solidFill>
                </w14:textFill>
              </w:rPr>
            </w:pPr>
          </w:p>
        </w:tc>
      </w:tr>
      <w:tr w14:paraId="778F8AA7">
        <w:tblPrEx>
          <w:shd w:val="clear" w:color="auto" w:fill="FFFFFF" w:themeFill="background1"/>
          <w:tblCellMar>
            <w:top w:w="0" w:type="dxa"/>
            <w:left w:w="108" w:type="dxa"/>
            <w:bottom w:w="0" w:type="dxa"/>
            <w:right w:w="108" w:type="dxa"/>
          </w:tblCellMar>
        </w:tblPrEx>
        <w:trPr>
          <w:trHeight w:val="329"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5ED81A0D">
            <w:pPr>
              <w:keepNext w:val="0"/>
              <w:keepLines w:val="0"/>
              <w:suppressLineNumbers w:val="0"/>
              <w:spacing w:before="0" w:beforeAutospacing="0" w:after="0" w:afterAutospacing="0"/>
              <w:ind w:left="0" w:right="0"/>
              <w:jc w:val="center"/>
              <w:rPr>
                <w:rFonts w:hint="default"/>
                <w:sz w:val="21"/>
                <w:szCs w:val="16"/>
              </w:rPr>
            </w:pPr>
            <w:bookmarkStart w:id="35" w:name="_Toc110195896"/>
            <w:r>
              <w:rPr>
                <w:rFonts w:hint="eastAsia"/>
                <w:sz w:val="21"/>
                <w:szCs w:val="16"/>
              </w:rPr>
              <w:t>管理能力</w:t>
            </w:r>
            <w:bookmarkEnd w:id="35"/>
          </w:p>
          <w:p w14:paraId="1AA42C12">
            <w:pPr>
              <w:keepNext w:val="0"/>
              <w:keepLines w:val="0"/>
              <w:suppressLineNumbers w:val="0"/>
              <w:spacing w:before="0" w:beforeAutospacing="0" w:after="0" w:afterAutospacing="0"/>
              <w:ind w:left="0" w:right="0"/>
              <w:jc w:val="center"/>
              <w:rPr>
                <w:rFonts w:hint="default"/>
                <w:sz w:val="21"/>
                <w:szCs w:val="16"/>
              </w:rPr>
            </w:pPr>
            <w:bookmarkStart w:id="36" w:name="_Toc110195897"/>
            <w:r>
              <w:rPr>
                <w:rFonts w:hint="eastAsia"/>
                <w:sz w:val="21"/>
                <w:szCs w:val="16"/>
              </w:rPr>
              <w:t>体系</w:t>
            </w:r>
            <w:bookmarkEnd w:id="36"/>
          </w:p>
        </w:tc>
        <w:tc>
          <w:tcPr>
            <w:tcW w:w="3038" w:type="dxa"/>
            <w:tcBorders>
              <w:top w:val="nil"/>
              <w:left w:val="nil"/>
              <w:bottom w:val="single" w:color="auto" w:sz="4" w:space="0"/>
              <w:right w:val="single" w:color="auto" w:sz="4" w:space="0"/>
            </w:tcBorders>
            <w:shd w:val="clear" w:color="auto" w:fill="FFFFFF" w:themeFill="background1"/>
            <w:vAlign w:val="center"/>
          </w:tcPr>
          <w:p w14:paraId="5E622BA6">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精益生产与管理基础</w:t>
            </w:r>
          </w:p>
          <w:p w14:paraId="5F9AD3F2">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管理类选修课程</w:t>
            </w:r>
          </w:p>
          <w:p w14:paraId="0D411539">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专业类管理课程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1E3881DF">
            <w:pPr>
              <w:pStyle w:val="19"/>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管理类讲座和活动</w:t>
            </w:r>
          </w:p>
        </w:tc>
        <w:tc>
          <w:tcPr>
            <w:tcW w:w="2382" w:type="dxa"/>
            <w:vMerge w:val="continue"/>
            <w:tcBorders>
              <w:left w:val="nil"/>
              <w:right w:val="single" w:color="auto" w:sz="4" w:space="0"/>
            </w:tcBorders>
            <w:shd w:val="clear" w:color="auto" w:fill="FFFFFF" w:themeFill="background1"/>
            <w:vAlign w:val="center"/>
          </w:tcPr>
          <w:p w14:paraId="42A33ACE">
            <w:pPr>
              <w:pStyle w:val="19"/>
              <w:keepNext w:val="0"/>
              <w:keepLines w:val="0"/>
              <w:suppressLineNumbers w:val="0"/>
              <w:spacing w:before="0" w:beforeAutospacing="0" w:after="0" w:afterAutospacing="0"/>
              <w:ind w:left="0" w:right="0"/>
              <w:rPr>
                <w:rFonts w:hint="eastAsia" w:ascii="宋体" w:hAnsi="宋体"/>
                <w:color w:val="000000" w:themeColor="text1"/>
                <w14:textFill>
                  <w14:solidFill>
                    <w14:schemeClr w14:val="tx1"/>
                  </w14:solidFill>
                </w14:textFill>
              </w:rPr>
            </w:pPr>
          </w:p>
        </w:tc>
      </w:tr>
      <w:tr w14:paraId="72175101">
        <w:tblPrEx>
          <w:tblCellMar>
            <w:top w:w="0" w:type="dxa"/>
            <w:left w:w="108" w:type="dxa"/>
            <w:bottom w:w="0" w:type="dxa"/>
            <w:right w:w="108" w:type="dxa"/>
          </w:tblCellMar>
        </w:tblPrEx>
        <w:trPr>
          <w:trHeight w:val="50"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13F34554">
            <w:pPr>
              <w:keepNext w:val="0"/>
              <w:keepLines w:val="0"/>
              <w:suppressLineNumbers w:val="0"/>
              <w:spacing w:before="0" w:beforeAutospacing="0" w:after="0" w:afterAutospacing="0"/>
              <w:ind w:left="0" w:right="0"/>
              <w:jc w:val="center"/>
              <w:rPr>
                <w:rFonts w:hint="default"/>
                <w:sz w:val="21"/>
                <w:szCs w:val="16"/>
              </w:rPr>
            </w:pPr>
            <w:bookmarkStart w:id="37" w:name="_Toc110195898"/>
            <w:r>
              <w:rPr>
                <w:rFonts w:hint="eastAsia"/>
                <w:sz w:val="21"/>
                <w:szCs w:val="16"/>
              </w:rPr>
              <w:t>创新创业</w:t>
            </w:r>
            <w:bookmarkEnd w:id="37"/>
          </w:p>
          <w:p w14:paraId="13BEE9EC">
            <w:pPr>
              <w:keepNext w:val="0"/>
              <w:keepLines w:val="0"/>
              <w:suppressLineNumbers w:val="0"/>
              <w:spacing w:before="0" w:beforeAutospacing="0" w:after="0" w:afterAutospacing="0"/>
              <w:ind w:left="0" w:right="0"/>
              <w:jc w:val="center"/>
              <w:rPr>
                <w:rFonts w:hint="default"/>
                <w:sz w:val="21"/>
                <w:szCs w:val="16"/>
              </w:rPr>
            </w:pPr>
            <w:bookmarkStart w:id="38" w:name="_Toc110195899"/>
            <w:r>
              <w:rPr>
                <w:rFonts w:hint="eastAsia"/>
                <w:sz w:val="21"/>
                <w:szCs w:val="16"/>
              </w:rPr>
              <w:t>体系</w:t>
            </w:r>
            <w:bookmarkEnd w:id="38"/>
          </w:p>
        </w:tc>
        <w:tc>
          <w:tcPr>
            <w:tcW w:w="3038" w:type="dxa"/>
            <w:tcBorders>
              <w:top w:val="nil"/>
              <w:left w:val="nil"/>
              <w:bottom w:val="single" w:color="auto" w:sz="4" w:space="0"/>
              <w:right w:val="single" w:color="auto" w:sz="4" w:space="0"/>
            </w:tcBorders>
            <w:shd w:val="clear" w:color="auto" w:fill="FFFFFF" w:themeFill="background1"/>
            <w:vAlign w:val="center"/>
          </w:tcPr>
          <w:p w14:paraId="0D6003AE">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职业发展与就业指导（一）</w:t>
            </w:r>
          </w:p>
          <w:p w14:paraId="0FFCDEEC">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职业发展与就业指导（二）</w:t>
            </w:r>
          </w:p>
          <w:p w14:paraId="31D70551">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创新与创业实务（一）</w:t>
            </w:r>
          </w:p>
          <w:p w14:paraId="1CE20B51">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创新与创业实务（二）</w:t>
            </w:r>
          </w:p>
          <w:p w14:paraId="298DF74A">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专创融合课程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51A09119">
            <w:pPr>
              <w:pStyle w:val="19"/>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创新创业类竞赛</w:t>
            </w:r>
          </w:p>
          <w:p w14:paraId="0F9EAC4A">
            <w:pPr>
              <w:pStyle w:val="19"/>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创新创业活动</w:t>
            </w:r>
          </w:p>
        </w:tc>
        <w:tc>
          <w:tcPr>
            <w:tcW w:w="2382" w:type="dxa"/>
            <w:vMerge w:val="continue"/>
            <w:tcBorders>
              <w:left w:val="nil"/>
              <w:bottom w:val="single" w:color="auto" w:sz="4" w:space="0"/>
              <w:right w:val="single" w:color="auto" w:sz="4" w:space="0"/>
            </w:tcBorders>
            <w:shd w:val="clear" w:color="auto" w:fill="FFFFFF" w:themeFill="background1"/>
            <w:vAlign w:val="center"/>
          </w:tcPr>
          <w:p w14:paraId="45EDC262">
            <w:pPr>
              <w:pStyle w:val="19"/>
              <w:keepNext w:val="0"/>
              <w:keepLines w:val="0"/>
              <w:suppressLineNumbers w:val="0"/>
              <w:spacing w:before="0" w:beforeAutospacing="0" w:after="0" w:afterAutospacing="0"/>
              <w:ind w:left="0" w:right="0"/>
              <w:rPr>
                <w:rFonts w:hint="eastAsia" w:ascii="宋体" w:hAnsi="宋体"/>
                <w:color w:val="000000" w:themeColor="text1"/>
                <w14:textFill>
                  <w14:solidFill>
                    <w14:schemeClr w14:val="tx1"/>
                  </w14:solidFill>
                </w14:textFill>
              </w:rPr>
            </w:pPr>
          </w:p>
        </w:tc>
      </w:tr>
    </w:tbl>
    <w:p w14:paraId="5AFAF29A">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2.课程矩阵</w:t>
      </w:r>
    </w:p>
    <w:p w14:paraId="61A0A8D1">
      <w:pPr>
        <w:jc w:val="center"/>
        <w:rPr>
          <w:b/>
          <w:bCs/>
          <w:sz w:val="21"/>
          <w:szCs w:val="21"/>
          <w:highlight w:val="none"/>
        </w:rPr>
      </w:pPr>
      <w:bookmarkStart w:id="39" w:name="_Toc7603"/>
      <w:bookmarkStart w:id="40" w:name="_Toc14248"/>
      <w:r>
        <w:rPr>
          <w:rFonts w:hint="eastAsia"/>
          <w:b/>
          <w:bCs/>
          <w:sz w:val="21"/>
          <w:szCs w:val="21"/>
          <w:highlight w:val="none"/>
        </w:rPr>
        <w:t>表6-2</w:t>
      </w:r>
      <w:r>
        <w:rPr>
          <w:rFonts w:hint="eastAsia"/>
          <w:b/>
          <w:bCs/>
          <w:sz w:val="21"/>
          <w:szCs w:val="21"/>
          <w:highlight w:val="none"/>
          <w:lang w:val="en-US" w:eastAsia="zh-CN"/>
        </w:rPr>
        <w:t>公共</w:t>
      </w:r>
      <w:r>
        <w:rPr>
          <w:rFonts w:hint="eastAsia"/>
          <w:b/>
          <w:bCs/>
          <w:sz w:val="21"/>
          <w:szCs w:val="21"/>
          <w:highlight w:val="none"/>
        </w:rPr>
        <w:t>课</w:t>
      </w:r>
      <w:r>
        <w:rPr>
          <w:rFonts w:hint="eastAsia"/>
          <w:b/>
          <w:bCs/>
          <w:sz w:val="21"/>
          <w:szCs w:val="21"/>
          <w:highlight w:val="none"/>
          <w:lang w:val="en-US" w:eastAsia="zh-CN"/>
        </w:rPr>
        <w:t>课</w:t>
      </w:r>
      <w:r>
        <w:rPr>
          <w:rFonts w:hint="eastAsia"/>
          <w:b/>
          <w:bCs/>
          <w:sz w:val="21"/>
          <w:szCs w:val="21"/>
          <w:highlight w:val="none"/>
        </w:rPr>
        <w:t>程矩阵</w:t>
      </w:r>
      <w:bookmarkEnd w:id="39"/>
      <w:bookmarkEnd w:id="40"/>
    </w:p>
    <w:tbl>
      <w:tblPr>
        <w:tblStyle w:val="12"/>
        <w:tblW w:w="887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3"/>
        <w:gridCol w:w="1954"/>
        <w:gridCol w:w="1080"/>
        <w:gridCol w:w="1029"/>
        <w:gridCol w:w="1114"/>
        <w:gridCol w:w="1114"/>
        <w:gridCol w:w="1080"/>
        <w:gridCol w:w="1045"/>
      </w:tblGrid>
      <w:tr w14:paraId="219D2D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2417" w:type="dxa"/>
            <w:gridSpan w:val="2"/>
            <w:tcBorders>
              <w:tl2br w:val="single" w:color="auto" w:sz="4" w:space="0"/>
            </w:tcBorders>
            <w:shd w:val="clear" w:color="auto" w:fill="auto"/>
          </w:tcPr>
          <w:p w14:paraId="5F82A76F">
            <w:pPr>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sz w:val="24"/>
                <w:szCs w:val="24"/>
                <w:highlight w:val="none"/>
              </w:rPr>
            </w:pPr>
            <w:r>
              <w:rPr>
                <w:rFonts w:hint="eastAsia" w:ascii="Times New Roman" w:hAnsi="Times New Roman" w:eastAsia="仿宋_GB2312"/>
                <w:sz w:val="24"/>
                <w:szCs w:val="24"/>
                <w:highlight w:val="none"/>
              </w:rPr>
              <w:t xml:space="preserve">        培养规格</w:t>
            </w:r>
          </w:p>
          <w:p w14:paraId="70ADC1DD">
            <w:pPr>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sz w:val="24"/>
                <w:szCs w:val="24"/>
                <w:highlight w:val="none"/>
              </w:rPr>
            </w:pPr>
            <w:r>
              <w:rPr>
                <w:rFonts w:hint="eastAsia" w:ascii="Times New Roman" w:hAnsi="Times New Roman" w:eastAsia="仿宋_GB2312"/>
                <w:sz w:val="24"/>
                <w:szCs w:val="24"/>
                <w:highlight w:val="none"/>
              </w:rPr>
              <w:t>课程名称</w:t>
            </w:r>
          </w:p>
        </w:tc>
        <w:tc>
          <w:tcPr>
            <w:tcW w:w="1080" w:type="dxa"/>
            <w:shd w:val="clear" w:color="auto" w:fill="auto"/>
            <w:vAlign w:val="center"/>
          </w:tcPr>
          <w:p w14:paraId="0FE869E1">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rPr>
            </w:pPr>
            <w:bookmarkStart w:id="41" w:name="_Toc110195902"/>
            <w:r>
              <w:rPr>
                <w:rFonts w:hint="eastAsia" w:ascii="Times New Roman" w:hAnsi="Times New Roman" w:eastAsia="仿宋_GB2312"/>
                <w:sz w:val="24"/>
                <w:szCs w:val="24"/>
                <w:highlight w:val="none"/>
              </w:rPr>
              <w:t>1.1</w:t>
            </w:r>
            <w:bookmarkEnd w:id="41"/>
          </w:p>
        </w:tc>
        <w:tc>
          <w:tcPr>
            <w:tcW w:w="1029" w:type="dxa"/>
            <w:shd w:val="clear" w:color="auto" w:fill="auto"/>
            <w:vAlign w:val="center"/>
          </w:tcPr>
          <w:p w14:paraId="0EC1D3B5">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rPr>
            </w:pPr>
            <w:bookmarkStart w:id="42" w:name="_Toc110195903"/>
            <w:r>
              <w:rPr>
                <w:rFonts w:hint="eastAsia" w:ascii="Times New Roman" w:hAnsi="Times New Roman" w:eastAsia="仿宋_GB2312"/>
                <w:sz w:val="24"/>
                <w:szCs w:val="24"/>
                <w:highlight w:val="none"/>
              </w:rPr>
              <w:t>1.2</w:t>
            </w:r>
            <w:bookmarkEnd w:id="42"/>
          </w:p>
        </w:tc>
        <w:tc>
          <w:tcPr>
            <w:tcW w:w="1114" w:type="dxa"/>
            <w:shd w:val="clear" w:color="auto" w:fill="auto"/>
            <w:vAlign w:val="center"/>
          </w:tcPr>
          <w:p w14:paraId="3ED34316">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rPr>
            </w:pPr>
            <w:bookmarkStart w:id="43" w:name="_Toc110195904"/>
            <w:r>
              <w:rPr>
                <w:rFonts w:hint="eastAsia" w:ascii="Times New Roman" w:hAnsi="Times New Roman" w:eastAsia="仿宋_GB2312"/>
                <w:sz w:val="24"/>
                <w:szCs w:val="24"/>
                <w:highlight w:val="none"/>
              </w:rPr>
              <w:t>2.1</w:t>
            </w:r>
            <w:bookmarkEnd w:id="43"/>
          </w:p>
        </w:tc>
        <w:tc>
          <w:tcPr>
            <w:tcW w:w="1114" w:type="dxa"/>
            <w:shd w:val="clear" w:color="auto" w:fill="auto"/>
            <w:vAlign w:val="center"/>
          </w:tcPr>
          <w:p w14:paraId="14D98485">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rPr>
            </w:pPr>
            <w:r>
              <w:rPr>
                <w:rFonts w:hint="eastAsia" w:ascii="Times New Roman" w:hAnsi="Times New Roman" w:eastAsia="仿宋_GB2312"/>
                <w:sz w:val="24"/>
                <w:szCs w:val="24"/>
                <w:highlight w:val="none"/>
              </w:rPr>
              <w:t>3.1</w:t>
            </w:r>
          </w:p>
        </w:tc>
        <w:tc>
          <w:tcPr>
            <w:tcW w:w="1080" w:type="dxa"/>
            <w:shd w:val="clear" w:color="auto" w:fill="auto"/>
            <w:vAlign w:val="center"/>
          </w:tcPr>
          <w:p w14:paraId="094EC886">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rPr>
            </w:pPr>
            <w:r>
              <w:rPr>
                <w:rFonts w:hint="eastAsia" w:ascii="Times New Roman" w:hAnsi="Times New Roman" w:eastAsia="仿宋_GB2312"/>
                <w:sz w:val="24"/>
                <w:szCs w:val="24"/>
                <w:highlight w:val="none"/>
              </w:rPr>
              <w:t>3.2</w:t>
            </w:r>
          </w:p>
        </w:tc>
        <w:tc>
          <w:tcPr>
            <w:tcW w:w="1045" w:type="dxa"/>
            <w:shd w:val="clear" w:color="auto" w:fill="auto"/>
            <w:vAlign w:val="center"/>
          </w:tcPr>
          <w:p w14:paraId="0E3BB4BA">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bookmarkStart w:id="44" w:name="_Toc110195907"/>
            <w:r>
              <w:rPr>
                <w:rFonts w:hint="eastAsia" w:ascii="Times New Roman" w:hAnsi="Times New Roman" w:eastAsia="仿宋_GB2312"/>
                <w:sz w:val="24"/>
                <w:szCs w:val="24"/>
                <w:highlight w:val="none"/>
              </w:rPr>
              <w:t>3.</w:t>
            </w:r>
            <w:bookmarkEnd w:id="44"/>
            <w:r>
              <w:rPr>
                <w:rFonts w:hint="eastAsia" w:ascii="Times New Roman" w:hAnsi="Times New Roman" w:eastAsia="仿宋_GB2312"/>
                <w:sz w:val="24"/>
                <w:szCs w:val="24"/>
                <w:highlight w:val="none"/>
                <w:lang w:val="en-US" w:eastAsia="zh-CN"/>
              </w:rPr>
              <w:t>3</w:t>
            </w:r>
          </w:p>
        </w:tc>
      </w:tr>
      <w:tr w14:paraId="46BE74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3" w:type="dxa"/>
            <w:shd w:val="clear" w:color="auto" w:fill="auto"/>
            <w:vAlign w:val="center"/>
          </w:tcPr>
          <w:p w14:paraId="4A424173">
            <w:pPr>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sz w:val="24"/>
                <w:szCs w:val="24"/>
                <w:highlight w:val="none"/>
                <w:lang w:eastAsia="zh-CN"/>
              </w:rPr>
            </w:pPr>
            <w:r>
              <w:rPr>
                <w:rFonts w:hint="eastAsia" w:ascii="Times New Roman" w:hAnsi="Times New Roman"/>
                <w:sz w:val="24"/>
                <w:szCs w:val="24"/>
                <w:highlight w:val="none"/>
                <w:lang w:val="en-US" w:eastAsia="zh-CN"/>
              </w:rPr>
              <w:t>1</w:t>
            </w:r>
          </w:p>
        </w:tc>
        <w:tc>
          <w:tcPr>
            <w:tcW w:w="1954" w:type="dxa"/>
            <w:shd w:val="clear" w:color="auto" w:fill="auto"/>
            <w:vAlign w:val="center"/>
          </w:tcPr>
          <w:p w14:paraId="52CAE636">
            <w:pPr>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sz w:val="24"/>
                <w:szCs w:val="24"/>
                <w:highlight w:val="none"/>
              </w:rPr>
            </w:pPr>
            <w:r>
              <w:rPr>
                <w:rFonts w:hint="eastAsia" w:ascii="Times New Roman" w:hAnsi="Times New Roman" w:eastAsia="仿宋_GB2312"/>
                <w:sz w:val="24"/>
                <w:szCs w:val="24"/>
                <w:highlight w:val="none"/>
              </w:rPr>
              <w:t>军事理论</w:t>
            </w:r>
          </w:p>
        </w:tc>
        <w:tc>
          <w:tcPr>
            <w:tcW w:w="1080" w:type="dxa"/>
            <w:shd w:val="clear" w:color="auto" w:fill="auto"/>
            <w:vAlign w:val="center"/>
          </w:tcPr>
          <w:p w14:paraId="78F322BA">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c>
          <w:tcPr>
            <w:tcW w:w="1029" w:type="dxa"/>
            <w:shd w:val="clear" w:color="auto" w:fill="auto"/>
            <w:vAlign w:val="center"/>
          </w:tcPr>
          <w:p w14:paraId="612F2CDA">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c>
          <w:tcPr>
            <w:tcW w:w="1114" w:type="dxa"/>
            <w:shd w:val="clear" w:color="auto" w:fill="auto"/>
            <w:vAlign w:val="center"/>
          </w:tcPr>
          <w:p w14:paraId="3BEF2002">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c>
          <w:tcPr>
            <w:tcW w:w="1114" w:type="dxa"/>
            <w:shd w:val="clear" w:color="auto" w:fill="auto"/>
            <w:vAlign w:val="center"/>
          </w:tcPr>
          <w:p w14:paraId="46935D6C">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c>
          <w:tcPr>
            <w:tcW w:w="1080" w:type="dxa"/>
            <w:shd w:val="clear" w:color="auto" w:fill="auto"/>
            <w:vAlign w:val="center"/>
          </w:tcPr>
          <w:p w14:paraId="09C782F3">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c>
          <w:tcPr>
            <w:tcW w:w="1045" w:type="dxa"/>
            <w:shd w:val="clear" w:color="auto" w:fill="auto"/>
            <w:vAlign w:val="center"/>
          </w:tcPr>
          <w:p w14:paraId="5B15E029">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r>
      <w:tr w14:paraId="3A7910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63" w:type="dxa"/>
            <w:shd w:val="clear" w:color="auto" w:fill="auto"/>
            <w:vAlign w:val="center"/>
          </w:tcPr>
          <w:p w14:paraId="5C58F4F7">
            <w:pPr>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sz w:val="24"/>
                <w:szCs w:val="24"/>
                <w:highlight w:val="none"/>
                <w:lang w:eastAsia="zh-CN"/>
              </w:rPr>
            </w:pPr>
            <w:r>
              <w:rPr>
                <w:rFonts w:hint="eastAsia" w:ascii="Times New Roman" w:hAnsi="Times New Roman"/>
                <w:sz w:val="24"/>
                <w:szCs w:val="24"/>
                <w:highlight w:val="none"/>
                <w:lang w:val="en-US" w:eastAsia="zh-CN"/>
              </w:rPr>
              <w:t>2</w:t>
            </w:r>
          </w:p>
        </w:tc>
        <w:tc>
          <w:tcPr>
            <w:tcW w:w="1954" w:type="dxa"/>
            <w:shd w:val="clear" w:color="auto" w:fill="auto"/>
            <w:vAlign w:val="center"/>
          </w:tcPr>
          <w:p w14:paraId="5FC553C6">
            <w:pPr>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sz w:val="24"/>
                <w:szCs w:val="24"/>
                <w:highlight w:val="none"/>
              </w:rPr>
            </w:pPr>
            <w:r>
              <w:rPr>
                <w:rFonts w:hint="eastAsia" w:ascii="Times New Roman" w:hAnsi="Times New Roman" w:eastAsia="仿宋_GB2312"/>
                <w:sz w:val="24"/>
                <w:szCs w:val="24"/>
                <w:highlight w:val="none"/>
              </w:rPr>
              <w:t>形势与政策</w:t>
            </w:r>
          </w:p>
        </w:tc>
        <w:tc>
          <w:tcPr>
            <w:tcW w:w="1080" w:type="dxa"/>
            <w:shd w:val="clear" w:color="auto" w:fill="auto"/>
            <w:vAlign w:val="center"/>
          </w:tcPr>
          <w:p w14:paraId="1B75C621">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c>
          <w:tcPr>
            <w:tcW w:w="1029" w:type="dxa"/>
            <w:shd w:val="clear" w:color="auto" w:fill="auto"/>
            <w:vAlign w:val="center"/>
          </w:tcPr>
          <w:p w14:paraId="099B1A03">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c>
          <w:tcPr>
            <w:tcW w:w="1114" w:type="dxa"/>
            <w:shd w:val="clear" w:color="auto" w:fill="auto"/>
            <w:vAlign w:val="center"/>
          </w:tcPr>
          <w:p w14:paraId="64300B9C">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c>
          <w:tcPr>
            <w:tcW w:w="1114" w:type="dxa"/>
            <w:shd w:val="clear" w:color="auto" w:fill="auto"/>
            <w:vAlign w:val="center"/>
          </w:tcPr>
          <w:p w14:paraId="6622E22D">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c>
          <w:tcPr>
            <w:tcW w:w="1080" w:type="dxa"/>
            <w:shd w:val="clear" w:color="auto" w:fill="auto"/>
            <w:vAlign w:val="center"/>
          </w:tcPr>
          <w:p w14:paraId="5B9F5100">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c>
          <w:tcPr>
            <w:tcW w:w="1045" w:type="dxa"/>
            <w:shd w:val="clear" w:color="auto" w:fill="auto"/>
            <w:vAlign w:val="center"/>
          </w:tcPr>
          <w:p w14:paraId="567C2F97">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r>
      <w:tr w14:paraId="659076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 w:hRule="atLeast"/>
        </w:trPr>
        <w:tc>
          <w:tcPr>
            <w:tcW w:w="463" w:type="dxa"/>
            <w:shd w:val="clear" w:color="auto" w:fill="auto"/>
            <w:vAlign w:val="center"/>
          </w:tcPr>
          <w:p w14:paraId="78E0B5FD">
            <w:pPr>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sz w:val="24"/>
                <w:szCs w:val="24"/>
                <w:highlight w:val="none"/>
                <w:lang w:eastAsia="zh-CN"/>
              </w:rPr>
            </w:pPr>
            <w:r>
              <w:rPr>
                <w:rFonts w:hint="eastAsia" w:ascii="Times New Roman" w:hAnsi="Times New Roman"/>
                <w:sz w:val="24"/>
                <w:szCs w:val="24"/>
                <w:highlight w:val="none"/>
                <w:lang w:val="en-US" w:eastAsia="zh-CN"/>
              </w:rPr>
              <w:t>3</w:t>
            </w:r>
          </w:p>
        </w:tc>
        <w:tc>
          <w:tcPr>
            <w:tcW w:w="1954" w:type="dxa"/>
            <w:shd w:val="clear" w:color="auto" w:fill="auto"/>
            <w:vAlign w:val="center"/>
          </w:tcPr>
          <w:p w14:paraId="74F516BE">
            <w:pPr>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sz w:val="24"/>
                <w:szCs w:val="24"/>
                <w:highlight w:val="none"/>
              </w:rPr>
            </w:pPr>
            <w:r>
              <w:rPr>
                <w:rFonts w:hint="eastAsia" w:ascii="Times New Roman" w:hAnsi="Times New Roman" w:eastAsia="仿宋_GB2312"/>
                <w:sz w:val="24"/>
                <w:szCs w:val="24"/>
                <w:highlight w:val="none"/>
              </w:rPr>
              <w:t>思想道德与法治</w:t>
            </w:r>
          </w:p>
        </w:tc>
        <w:tc>
          <w:tcPr>
            <w:tcW w:w="1080" w:type="dxa"/>
            <w:shd w:val="clear" w:color="auto" w:fill="auto"/>
            <w:vAlign w:val="center"/>
          </w:tcPr>
          <w:p w14:paraId="18B58E86">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c>
          <w:tcPr>
            <w:tcW w:w="1029" w:type="dxa"/>
            <w:shd w:val="clear" w:color="auto" w:fill="auto"/>
            <w:vAlign w:val="center"/>
          </w:tcPr>
          <w:p w14:paraId="5586ED7D">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c>
          <w:tcPr>
            <w:tcW w:w="1114" w:type="dxa"/>
            <w:shd w:val="clear" w:color="auto" w:fill="auto"/>
            <w:vAlign w:val="center"/>
          </w:tcPr>
          <w:p w14:paraId="52D80734">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H</w:t>
            </w:r>
          </w:p>
        </w:tc>
        <w:tc>
          <w:tcPr>
            <w:tcW w:w="1114" w:type="dxa"/>
            <w:shd w:val="clear" w:color="auto" w:fill="auto"/>
            <w:vAlign w:val="center"/>
          </w:tcPr>
          <w:p w14:paraId="3ED25178">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c>
          <w:tcPr>
            <w:tcW w:w="1080" w:type="dxa"/>
            <w:shd w:val="clear" w:color="auto" w:fill="auto"/>
            <w:vAlign w:val="center"/>
          </w:tcPr>
          <w:p w14:paraId="6C2BF1C4">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c>
          <w:tcPr>
            <w:tcW w:w="1045" w:type="dxa"/>
            <w:shd w:val="clear" w:color="auto" w:fill="auto"/>
            <w:vAlign w:val="center"/>
          </w:tcPr>
          <w:p w14:paraId="758046B0">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r>
      <w:tr w14:paraId="252C80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 w:hRule="atLeast"/>
        </w:trPr>
        <w:tc>
          <w:tcPr>
            <w:tcW w:w="463" w:type="dxa"/>
            <w:shd w:val="clear" w:color="auto" w:fill="auto"/>
            <w:vAlign w:val="center"/>
          </w:tcPr>
          <w:p w14:paraId="62A6C3D6">
            <w:pPr>
              <w:keepNext w:val="0"/>
              <w:keepLines w:val="0"/>
              <w:suppressLineNumbers w:val="0"/>
              <w:spacing w:before="0" w:beforeAutospacing="0" w:after="0" w:afterAutospacing="0" w:line="240" w:lineRule="auto"/>
              <w:ind w:left="0" w:right="0" w:firstLine="0" w:firstLineChars="0"/>
              <w:rPr>
                <w:rFonts w:hint="default" w:ascii="Times New Roman" w:hAnsi="Times New Roman"/>
                <w:sz w:val="24"/>
                <w:szCs w:val="24"/>
                <w:highlight w:val="none"/>
                <w:lang w:val="en-US" w:eastAsia="zh-CN"/>
              </w:rPr>
            </w:pPr>
            <w:r>
              <w:rPr>
                <w:rFonts w:hint="eastAsia" w:ascii="Times New Roman" w:hAnsi="Times New Roman"/>
                <w:sz w:val="24"/>
                <w:szCs w:val="24"/>
                <w:highlight w:val="none"/>
                <w:lang w:val="en-US" w:eastAsia="zh-CN"/>
              </w:rPr>
              <w:t>4</w:t>
            </w:r>
          </w:p>
        </w:tc>
        <w:tc>
          <w:tcPr>
            <w:tcW w:w="1954" w:type="dxa"/>
            <w:shd w:val="clear" w:color="auto" w:fill="auto"/>
            <w:vAlign w:val="center"/>
          </w:tcPr>
          <w:p w14:paraId="00BA6106">
            <w:pPr>
              <w:keepNext w:val="0"/>
              <w:keepLines w:val="0"/>
              <w:suppressLineNumbers w:val="0"/>
              <w:spacing w:before="0" w:beforeAutospacing="0" w:after="0" w:afterAutospacing="0" w:line="240" w:lineRule="auto"/>
              <w:ind w:left="0" w:right="0" w:firstLine="0" w:firstLineChars="0"/>
              <w:rPr>
                <w:rFonts w:hint="default" w:ascii="Times New Roman" w:hAnsi="Times New Roman" w:eastAsia="仿宋_GB2312"/>
                <w:sz w:val="24"/>
                <w:szCs w:val="24"/>
                <w:highlight w:val="none"/>
                <w:lang w:val="en-US" w:eastAsia="zh-CN"/>
              </w:rPr>
            </w:pPr>
            <w:r>
              <w:rPr>
                <w:rFonts w:hint="eastAsia" w:ascii="Times New Roman" w:hAnsi="Times New Roman"/>
                <w:sz w:val="24"/>
                <w:szCs w:val="24"/>
                <w:highlight w:val="none"/>
                <w:lang w:val="en-US" w:eastAsia="zh-CN"/>
              </w:rPr>
              <w:t>国家安全教育</w:t>
            </w:r>
          </w:p>
        </w:tc>
        <w:tc>
          <w:tcPr>
            <w:tcW w:w="1080" w:type="dxa"/>
            <w:shd w:val="clear" w:color="auto" w:fill="auto"/>
            <w:vAlign w:val="center"/>
          </w:tcPr>
          <w:p w14:paraId="2EFA21E9">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仿宋_GB2312"/>
                <w:sz w:val="24"/>
                <w:szCs w:val="24"/>
                <w:highlight w:val="none"/>
                <w:lang w:val="en-US" w:eastAsia="zh-CN"/>
              </w:rPr>
            </w:pPr>
            <w:r>
              <w:rPr>
                <w:rFonts w:hint="eastAsia" w:ascii="Times New Roman" w:hAnsi="Times New Roman"/>
                <w:sz w:val="24"/>
                <w:szCs w:val="24"/>
                <w:highlight w:val="none"/>
                <w:lang w:val="en-US" w:eastAsia="zh-CN"/>
              </w:rPr>
              <w:t>H</w:t>
            </w:r>
          </w:p>
        </w:tc>
        <w:tc>
          <w:tcPr>
            <w:tcW w:w="1029" w:type="dxa"/>
            <w:shd w:val="clear" w:color="auto" w:fill="auto"/>
            <w:vAlign w:val="center"/>
          </w:tcPr>
          <w:p w14:paraId="44536EDB">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仿宋_GB2312"/>
                <w:sz w:val="24"/>
                <w:szCs w:val="24"/>
                <w:highlight w:val="none"/>
                <w:lang w:val="en-US" w:eastAsia="zh-CN"/>
              </w:rPr>
            </w:pPr>
            <w:r>
              <w:rPr>
                <w:rFonts w:hint="eastAsia" w:ascii="Times New Roman" w:hAnsi="Times New Roman"/>
                <w:sz w:val="24"/>
                <w:szCs w:val="24"/>
                <w:highlight w:val="none"/>
                <w:lang w:val="en-US" w:eastAsia="zh-CN"/>
              </w:rPr>
              <w:t>H</w:t>
            </w:r>
          </w:p>
        </w:tc>
        <w:tc>
          <w:tcPr>
            <w:tcW w:w="1114" w:type="dxa"/>
            <w:shd w:val="clear" w:color="auto" w:fill="auto"/>
            <w:vAlign w:val="center"/>
          </w:tcPr>
          <w:p w14:paraId="58087548">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仿宋_GB2312"/>
                <w:sz w:val="24"/>
                <w:szCs w:val="24"/>
                <w:highlight w:val="none"/>
                <w:lang w:val="en-US" w:eastAsia="zh-CN"/>
              </w:rPr>
            </w:pPr>
            <w:r>
              <w:rPr>
                <w:rFonts w:hint="eastAsia" w:ascii="Times New Roman" w:hAnsi="Times New Roman"/>
                <w:sz w:val="24"/>
                <w:szCs w:val="24"/>
                <w:highlight w:val="none"/>
                <w:lang w:val="en-US" w:eastAsia="zh-CN"/>
              </w:rPr>
              <w:t>M</w:t>
            </w:r>
          </w:p>
        </w:tc>
        <w:tc>
          <w:tcPr>
            <w:tcW w:w="1114" w:type="dxa"/>
            <w:shd w:val="clear" w:color="auto" w:fill="auto"/>
            <w:vAlign w:val="center"/>
          </w:tcPr>
          <w:p w14:paraId="46290F78">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仿宋_GB2312"/>
                <w:sz w:val="24"/>
                <w:szCs w:val="24"/>
                <w:highlight w:val="none"/>
                <w:lang w:val="en-US" w:eastAsia="zh-CN"/>
              </w:rPr>
            </w:pPr>
            <w:r>
              <w:rPr>
                <w:rFonts w:hint="eastAsia" w:ascii="Times New Roman" w:hAnsi="Times New Roman"/>
                <w:sz w:val="24"/>
                <w:szCs w:val="24"/>
                <w:highlight w:val="none"/>
                <w:lang w:val="en-US" w:eastAsia="zh-CN"/>
              </w:rPr>
              <w:t>L</w:t>
            </w:r>
          </w:p>
        </w:tc>
        <w:tc>
          <w:tcPr>
            <w:tcW w:w="1080" w:type="dxa"/>
            <w:shd w:val="clear" w:color="auto" w:fill="auto"/>
            <w:vAlign w:val="center"/>
          </w:tcPr>
          <w:p w14:paraId="721531FE">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仿宋_GB2312"/>
                <w:sz w:val="24"/>
                <w:szCs w:val="24"/>
                <w:highlight w:val="none"/>
                <w:lang w:val="en-US" w:eastAsia="zh-CN"/>
              </w:rPr>
            </w:pPr>
            <w:r>
              <w:rPr>
                <w:rFonts w:hint="eastAsia" w:ascii="Times New Roman" w:hAnsi="Times New Roman"/>
                <w:sz w:val="24"/>
                <w:szCs w:val="24"/>
                <w:highlight w:val="none"/>
                <w:lang w:val="en-US" w:eastAsia="zh-CN"/>
              </w:rPr>
              <w:t>L</w:t>
            </w:r>
          </w:p>
        </w:tc>
        <w:tc>
          <w:tcPr>
            <w:tcW w:w="1045" w:type="dxa"/>
            <w:shd w:val="clear" w:color="auto" w:fill="auto"/>
            <w:vAlign w:val="center"/>
          </w:tcPr>
          <w:p w14:paraId="5C0C5D54">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仿宋_GB2312"/>
                <w:sz w:val="24"/>
                <w:szCs w:val="24"/>
                <w:highlight w:val="none"/>
                <w:lang w:val="en-US" w:eastAsia="zh-CN"/>
              </w:rPr>
            </w:pPr>
            <w:r>
              <w:rPr>
                <w:rFonts w:hint="eastAsia" w:ascii="Times New Roman" w:hAnsi="Times New Roman"/>
                <w:sz w:val="24"/>
                <w:szCs w:val="24"/>
                <w:highlight w:val="none"/>
                <w:lang w:val="en-US" w:eastAsia="zh-CN"/>
              </w:rPr>
              <w:t>L</w:t>
            </w:r>
          </w:p>
        </w:tc>
      </w:tr>
      <w:tr w14:paraId="3EDD5B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3" w:type="dxa"/>
            <w:shd w:val="clear" w:color="auto" w:fill="auto"/>
            <w:vAlign w:val="center"/>
          </w:tcPr>
          <w:p w14:paraId="4440C57F">
            <w:pPr>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sz w:val="24"/>
                <w:szCs w:val="24"/>
                <w:highlight w:val="none"/>
                <w:lang w:eastAsia="zh-CN"/>
              </w:rPr>
            </w:pPr>
            <w:r>
              <w:rPr>
                <w:rFonts w:hint="eastAsia" w:ascii="Times New Roman" w:hAnsi="Times New Roman"/>
                <w:sz w:val="24"/>
                <w:szCs w:val="24"/>
                <w:highlight w:val="none"/>
                <w:lang w:val="en-US" w:eastAsia="zh-CN"/>
              </w:rPr>
              <w:t>5</w:t>
            </w:r>
          </w:p>
        </w:tc>
        <w:tc>
          <w:tcPr>
            <w:tcW w:w="1954" w:type="dxa"/>
            <w:shd w:val="clear" w:color="auto" w:fill="auto"/>
            <w:vAlign w:val="center"/>
          </w:tcPr>
          <w:p w14:paraId="3E6713E2">
            <w:pPr>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sz w:val="24"/>
                <w:szCs w:val="24"/>
                <w:highlight w:val="none"/>
              </w:rPr>
            </w:pPr>
            <w:r>
              <w:rPr>
                <w:rFonts w:hint="eastAsia" w:ascii="Times New Roman" w:hAnsi="Times New Roman" w:eastAsia="仿宋_GB2312"/>
                <w:sz w:val="24"/>
                <w:szCs w:val="24"/>
                <w:highlight w:val="none"/>
              </w:rPr>
              <w:t>毛泽东思想和中国特色社会主义理论体系概论</w:t>
            </w:r>
          </w:p>
        </w:tc>
        <w:tc>
          <w:tcPr>
            <w:tcW w:w="1080" w:type="dxa"/>
            <w:shd w:val="clear" w:color="auto" w:fill="auto"/>
            <w:vAlign w:val="center"/>
          </w:tcPr>
          <w:p w14:paraId="1620103E">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c>
          <w:tcPr>
            <w:tcW w:w="1029" w:type="dxa"/>
            <w:shd w:val="clear" w:color="auto" w:fill="auto"/>
            <w:vAlign w:val="center"/>
          </w:tcPr>
          <w:p w14:paraId="6E539D7E">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H</w:t>
            </w:r>
          </w:p>
        </w:tc>
        <w:tc>
          <w:tcPr>
            <w:tcW w:w="1114" w:type="dxa"/>
            <w:shd w:val="clear" w:color="auto" w:fill="auto"/>
            <w:vAlign w:val="center"/>
          </w:tcPr>
          <w:p w14:paraId="177E15EB">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c>
          <w:tcPr>
            <w:tcW w:w="1114" w:type="dxa"/>
            <w:shd w:val="clear" w:color="auto" w:fill="auto"/>
            <w:vAlign w:val="center"/>
          </w:tcPr>
          <w:p w14:paraId="08CE0EDE">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c>
          <w:tcPr>
            <w:tcW w:w="1080" w:type="dxa"/>
            <w:shd w:val="clear" w:color="auto" w:fill="auto"/>
            <w:vAlign w:val="center"/>
          </w:tcPr>
          <w:p w14:paraId="150C356A">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c>
          <w:tcPr>
            <w:tcW w:w="1045" w:type="dxa"/>
            <w:shd w:val="clear" w:color="auto" w:fill="auto"/>
            <w:vAlign w:val="center"/>
          </w:tcPr>
          <w:p w14:paraId="17E0CEC9">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r>
      <w:tr w14:paraId="483B5E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3" w:type="dxa"/>
            <w:shd w:val="clear" w:color="auto" w:fill="auto"/>
            <w:vAlign w:val="center"/>
          </w:tcPr>
          <w:p w14:paraId="4BE43517">
            <w:pPr>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sz w:val="24"/>
                <w:szCs w:val="24"/>
                <w:highlight w:val="none"/>
              </w:rPr>
            </w:pPr>
            <w:r>
              <w:rPr>
                <w:rFonts w:hint="eastAsia" w:ascii="Times New Roman" w:hAnsi="Times New Roman" w:eastAsia="仿宋_GB2312"/>
                <w:sz w:val="24"/>
                <w:szCs w:val="24"/>
                <w:highlight w:val="none"/>
              </w:rPr>
              <w:t>6</w:t>
            </w:r>
          </w:p>
        </w:tc>
        <w:tc>
          <w:tcPr>
            <w:tcW w:w="1954" w:type="dxa"/>
            <w:shd w:val="clear" w:color="auto" w:fill="auto"/>
            <w:vAlign w:val="center"/>
          </w:tcPr>
          <w:p w14:paraId="2454B707">
            <w:pPr>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sz w:val="24"/>
                <w:szCs w:val="24"/>
                <w:highlight w:val="none"/>
              </w:rPr>
            </w:pPr>
            <w:r>
              <w:rPr>
                <w:rFonts w:hint="eastAsia" w:ascii="Times New Roman" w:hAnsi="Times New Roman" w:eastAsia="仿宋_GB2312"/>
                <w:sz w:val="24"/>
                <w:szCs w:val="24"/>
                <w:highlight w:val="none"/>
              </w:rPr>
              <w:t>习近平新时代中国特色社会主义思想概论</w:t>
            </w:r>
          </w:p>
        </w:tc>
        <w:tc>
          <w:tcPr>
            <w:tcW w:w="1080" w:type="dxa"/>
            <w:shd w:val="clear" w:color="auto" w:fill="auto"/>
            <w:vAlign w:val="center"/>
          </w:tcPr>
          <w:p w14:paraId="786AE33F">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c>
          <w:tcPr>
            <w:tcW w:w="1029" w:type="dxa"/>
            <w:shd w:val="clear" w:color="auto" w:fill="auto"/>
            <w:vAlign w:val="center"/>
          </w:tcPr>
          <w:p w14:paraId="2CD47A80">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H</w:t>
            </w:r>
          </w:p>
        </w:tc>
        <w:tc>
          <w:tcPr>
            <w:tcW w:w="1114" w:type="dxa"/>
            <w:shd w:val="clear" w:color="auto" w:fill="auto"/>
            <w:vAlign w:val="center"/>
          </w:tcPr>
          <w:p w14:paraId="2051DE67">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c>
          <w:tcPr>
            <w:tcW w:w="1114" w:type="dxa"/>
            <w:shd w:val="clear" w:color="auto" w:fill="auto"/>
            <w:vAlign w:val="center"/>
          </w:tcPr>
          <w:p w14:paraId="748C17FB">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H</w:t>
            </w:r>
          </w:p>
        </w:tc>
        <w:tc>
          <w:tcPr>
            <w:tcW w:w="1080" w:type="dxa"/>
            <w:shd w:val="clear" w:color="auto" w:fill="auto"/>
            <w:vAlign w:val="center"/>
          </w:tcPr>
          <w:p w14:paraId="624E140E">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c>
          <w:tcPr>
            <w:tcW w:w="1045" w:type="dxa"/>
            <w:shd w:val="clear" w:color="auto" w:fill="auto"/>
            <w:vAlign w:val="center"/>
          </w:tcPr>
          <w:p w14:paraId="3AA91ADB">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r>
      <w:tr w14:paraId="0A4CD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63" w:type="dxa"/>
            <w:shd w:val="clear" w:color="auto" w:fill="auto"/>
            <w:vAlign w:val="center"/>
          </w:tcPr>
          <w:p w14:paraId="0A54B3C8">
            <w:pPr>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sz w:val="24"/>
                <w:szCs w:val="24"/>
                <w:highlight w:val="none"/>
                <w:lang w:eastAsia="zh-CN"/>
              </w:rPr>
            </w:pPr>
            <w:r>
              <w:rPr>
                <w:rFonts w:hint="eastAsia"/>
                <w:sz w:val="24"/>
                <w:szCs w:val="24"/>
                <w:highlight w:val="none"/>
                <w:lang w:val="en-US" w:eastAsia="zh-CN"/>
              </w:rPr>
              <w:t>7</w:t>
            </w:r>
          </w:p>
        </w:tc>
        <w:tc>
          <w:tcPr>
            <w:tcW w:w="1954" w:type="dxa"/>
            <w:shd w:val="clear" w:color="auto" w:fill="auto"/>
            <w:vAlign w:val="center"/>
          </w:tcPr>
          <w:p w14:paraId="712BE997">
            <w:pPr>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sz w:val="24"/>
                <w:szCs w:val="24"/>
                <w:highlight w:val="none"/>
              </w:rPr>
            </w:pPr>
            <w:r>
              <w:rPr>
                <w:rFonts w:hint="eastAsia"/>
                <w:sz w:val="24"/>
                <w:szCs w:val="24"/>
                <w:highlight w:val="none"/>
                <w:lang w:val="en-US" w:eastAsia="zh-CN"/>
              </w:rPr>
              <w:t>大学生</w:t>
            </w:r>
            <w:r>
              <w:rPr>
                <w:rFonts w:hint="eastAsia" w:ascii="Times New Roman" w:hAnsi="Times New Roman" w:eastAsia="仿宋_GB2312"/>
                <w:sz w:val="24"/>
                <w:szCs w:val="24"/>
                <w:highlight w:val="none"/>
              </w:rPr>
              <w:t>职业发展与就业指导</w:t>
            </w:r>
          </w:p>
        </w:tc>
        <w:tc>
          <w:tcPr>
            <w:tcW w:w="1080" w:type="dxa"/>
            <w:shd w:val="clear" w:color="auto" w:fill="auto"/>
            <w:vAlign w:val="center"/>
          </w:tcPr>
          <w:p w14:paraId="4966C0DF">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c>
          <w:tcPr>
            <w:tcW w:w="1029" w:type="dxa"/>
            <w:shd w:val="clear" w:color="auto" w:fill="auto"/>
            <w:vAlign w:val="center"/>
          </w:tcPr>
          <w:p w14:paraId="1A544DD9">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H</w:t>
            </w:r>
          </w:p>
        </w:tc>
        <w:tc>
          <w:tcPr>
            <w:tcW w:w="1114" w:type="dxa"/>
            <w:shd w:val="clear" w:color="auto" w:fill="auto"/>
            <w:vAlign w:val="center"/>
          </w:tcPr>
          <w:p w14:paraId="041D0D9F">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c>
          <w:tcPr>
            <w:tcW w:w="1114" w:type="dxa"/>
            <w:shd w:val="clear" w:color="auto" w:fill="auto"/>
            <w:vAlign w:val="center"/>
          </w:tcPr>
          <w:p w14:paraId="4ED6BB7A">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c>
          <w:tcPr>
            <w:tcW w:w="1080" w:type="dxa"/>
            <w:shd w:val="clear" w:color="auto" w:fill="auto"/>
            <w:vAlign w:val="center"/>
          </w:tcPr>
          <w:p w14:paraId="767A13BA">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H</w:t>
            </w:r>
          </w:p>
        </w:tc>
        <w:tc>
          <w:tcPr>
            <w:tcW w:w="1045" w:type="dxa"/>
            <w:shd w:val="clear" w:color="auto" w:fill="auto"/>
            <w:vAlign w:val="center"/>
          </w:tcPr>
          <w:p w14:paraId="1179E241">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r>
      <w:tr w14:paraId="45AE04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3" w:type="dxa"/>
            <w:shd w:val="clear" w:color="auto" w:fill="auto"/>
            <w:vAlign w:val="center"/>
          </w:tcPr>
          <w:p w14:paraId="44B0F852">
            <w:pPr>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sz w:val="24"/>
                <w:szCs w:val="24"/>
                <w:highlight w:val="none"/>
                <w:lang w:eastAsia="zh-CN"/>
              </w:rPr>
            </w:pPr>
            <w:r>
              <w:rPr>
                <w:rFonts w:hint="eastAsia"/>
                <w:sz w:val="24"/>
                <w:szCs w:val="24"/>
                <w:highlight w:val="none"/>
                <w:lang w:val="en-US" w:eastAsia="zh-CN"/>
              </w:rPr>
              <w:t>8</w:t>
            </w:r>
          </w:p>
        </w:tc>
        <w:tc>
          <w:tcPr>
            <w:tcW w:w="1954" w:type="dxa"/>
            <w:shd w:val="clear" w:color="auto" w:fill="auto"/>
            <w:vAlign w:val="center"/>
          </w:tcPr>
          <w:p w14:paraId="1F099503">
            <w:pPr>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sz w:val="24"/>
                <w:szCs w:val="24"/>
                <w:highlight w:val="none"/>
              </w:rPr>
            </w:pPr>
            <w:r>
              <w:rPr>
                <w:rFonts w:hint="eastAsia"/>
                <w:sz w:val="24"/>
                <w:szCs w:val="24"/>
                <w:highlight w:val="none"/>
                <w:lang w:val="en-US" w:eastAsia="zh-CN"/>
              </w:rPr>
              <w:t>大学生</w:t>
            </w:r>
            <w:r>
              <w:rPr>
                <w:rFonts w:hint="eastAsia" w:ascii="Times New Roman" w:hAnsi="Times New Roman" w:eastAsia="仿宋_GB2312"/>
                <w:sz w:val="24"/>
                <w:szCs w:val="24"/>
                <w:highlight w:val="none"/>
              </w:rPr>
              <w:t>创新与创业实务</w:t>
            </w:r>
          </w:p>
        </w:tc>
        <w:tc>
          <w:tcPr>
            <w:tcW w:w="1080" w:type="dxa"/>
            <w:shd w:val="clear" w:color="auto" w:fill="auto"/>
            <w:vAlign w:val="center"/>
          </w:tcPr>
          <w:p w14:paraId="5908CE20">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c>
          <w:tcPr>
            <w:tcW w:w="1029" w:type="dxa"/>
            <w:shd w:val="clear" w:color="auto" w:fill="auto"/>
            <w:vAlign w:val="center"/>
          </w:tcPr>
          <w:p w14:paraId="146E2DEC">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c>
          <w:tcPr>
            <w:tcW w:w="1114" w:type="dxa"/>
            <w:shd w:val="clear" w:color="auto" w:fill="auto"/>
            <w:vAlign w:val="center"/>
          </w:tcPr>
          <w:p w14:paraId="04187028">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H</w:t>
            </w:r>
          </w:p>
        </w:tc>
        <w:tc>
          <w:tcPr>
            <w:tcW w:w="1114" w:type="dxa"/>
            <w:shd w:val="clear" w:color="auto" w:fill="auto"/>
            <w:vAlign w:val="center"/>
          </w:tcPr>
          <w:p w14:paraId="7F7C9D19">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c>
          <w:tcPr>
            <w:tcW w:w="1080" w:type="dxa"/>
            <w:shd w:val="clear" w:color="auto" w:fill="auto"/>
            <w:vAlign w:val="center"/>
          </w:tcPr>
          <w:p w14:paraId="1219E430">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c>
          <w:tcPr>
            <w:tcW w:w="1045" w:type="dxa"/>
            <w:shd w:val="clear" w:color="auto" w:fill="auto"/>
            <w:vAlign w:val="center"/>
          </w:tcPr>
          <w:p w14:paraId="4BDAEB2D">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r>
      <w:tr w14:paraId="12D06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3" w:type="dxa"/>
            <w:shd w:val="clear" w:color="auto" w:fill="auto"/>
            <w:vAlign w:val="center"/>
          </w:tcPr>
          <w:p w14:paraId="566354F0">
            <w:pPr>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sz w:val="24"/>
                <w:szCs w:val="24"/>
                <w:highlight w:val="none"/>
                <w:lang w:eastAsia="zh-CN"/>
              </w:rPr>
            </w:pPr>
            <w:r>
              <w:rPr>
                <w:rFonts w:hint="eastAsia"/>
                <w:sz w:val="24"/>
                <w:szCs w:val="24"/>
                <w:highlight w:val="none"/>
                <w:lang w:val="en-US" w:eastAsia="zh-CN"/>
              </w:rPr>
              <w:t>9</w:t>
            </w:r>
          </w:p>
        </w:tc>
        <w:tc>
          <w:tcPr>
            <w:tcW w:w="1954" w:type="dxa"/>
            <w:shd w:val="clear" w:color="auto" w:fill="auto"/>
            <w:vAlign w:val="center"/>
          </w:tcPr>
          <w:p w14:paraId="5C26003E">
            <w:pPr>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sz w:val="24"/>
                <w:szCs w:val="24"/>
                <w:highlight w:val="none"/>
              </w:rPr>
            </w:pPr>
            <w:r>
              <w:rPr>
                <w:rFonts w:hint="eastAsia" w:ascii="Times New Roman" w:hAnsi="Times New Roman" w:eastAsia="仿宋_GB2312"/>
                <w:sz w:val="24"/>
                <w:szCs w:val="24"/>
                <w:highlight w:val="none"/>
              </w:rPr>
              <w:t>大学生安全教育</w:t>
            </w:r>
          </w:p>
        </w:tc>
        <w:tc>
          <w:tcPr>
            <w:tcW w:w="1080" w:type="dxa"/>
            <w:shd w:val="clear" w:color="auto" w:fill="auto"/>
            <w:vAlign w:val="center"/>
          </w:tcPr>
          <w:p w14:paraId="095E0A2F">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c>
          <w:tcPr>
            <w:tcW w:w="1029" w:type="dxa"/>
            <w:shd w:val="clear" w:color="auto" w:fill="auto"/>
            <w:vAlign w:val="center"/>
          </w:tcPr>
          <w:p w14:paraId="4CF04D98">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c>
          <w:tcPr>
            <w:tcW w:w="1114" w:type="dxa"/>
            <w:shd w:val="clear" w:color="auto" w:fill="auto"/>
            <w:vAlign w:val="center"/>
          </w:tcPr>
          <w:p w14:paraId="3C02BEA2">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H</w:t>
            </w:r>
          </w:p>
        </w:tc>
        <w:tc>
          <w:tcPr>
            <w:tcW w:w="1114" w:type="dxa"/>
            <w:shd w:val="clear" w:color="auto" w:fill="auto"/>
            <w:vAlign w:val="center"/>
          </w:tcPr>
          <w:p w14:paraId="2210A6A3">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c>
          <w:tcPr>
            <w:tcW w:w="1080" w:type="dxa"/>
            <w:shd w:val="clear" w:color="auto" w:fill="auto"/>
            <w:vAlign w:val="center"/>
          </w:tcPr>
          <w:p w14:paraId="65E01438">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c>
          <w:tcPr>
            <w:tcW w:w="1045" w:type="dxa"/>
            <w:shd w:val="clear" w:color="auto" w:fill="auto"/>
            <w:vAlign w:val="center"/>
          </w:tcPr>
          <w:p w14:paraId="3226D9C1">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H</w:t>
            </w:r>
          </w:p>
        </w:tc>
      </w:tr>
      <w:tr w14:paraId="1B92B7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3" w:type="dxa"/>
            <w:shd w:val="clear" w:color="auto" w:fill="auto"/>
            <w:vAlign w:val="center"/>
          </w:tcPr>
          <w:p w14:paraId="04869C3A">
            <w:pPr>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sz w:val="24"/>
                <w:szCs w:val="24"/>
                <w:highlight w:val="none"/>
                <w:lang w:eastAsia="zh-CN"/>
              </w:rPr>
            </w:pPr>
            <w:r>
              <w:rPr>
                <w:rFonts w:hint="eastAsia" w:ascii="Times New Roman" w:hAnsi="Times New Roman" w:eastAsia="仿宋_GB2312"/>
                <w:sz w:val="24"/>
                <w:szCs w:val="24"/>
                <w:highlight w:val="none"/>
              </w:rPr>
              <w:t>1</w:t>
            </w:r>
            <w:r>
              <w:rPr>
                <w:rFonts w:hint="eastAsia"/>
                <w:sz w:val="24"/>
                <w:szCs w:val="24"/>
                <w:highlight w:val="none"/>
                <w:lang w:val="en-US" w:eastAsia="zh-CN"/>
              </w:rPr>
              <w:t>0</w:t>
            </w:r>
          </w:p>
        </w:tc>
        <w:tc>
          <w:tcPr>
            <w:tcW w:w="1954" w:type="dxa"/>
            <w:shd w:val="clear" w:color="auto" w:fill="auto"/>
            <w:vAlign w:val="center"/>
          </w:tcPr>
          <w:p w14:paraId="1112410B">
            <w:pPr>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sz w:val="24"/>
                <w:szCs w:val="24"/>
                <w:highlight w:val="none"/>
              </w:rPr>
            </w:pPr>
            <w:r>
              <w:rPr>
                <w:rFonts w:hint="eastAsia"/>
                <w:sz w:val="24"/>
                <w:szCs w:val="24"/>
                <w:highlight w:val="none"/>
                <w:lang w:val="en-US" w:eastAsia="zh-CN"/>
              </w:rPr>
              <w:t>大</w:t>
            </w:r>
            <w:r>
              <w:rPr>
                <w:rFonts w:hint="eastAsia" w:ascii="Times New Roman" w:hAnsi="Times New Roman" w:eastAsia="仿宋_GB2312"/>
                <w:sz w:val="24"/>
                <w:szCs w:val="24"/>
                <w:highlight w:val="none"/>
              </w:rPr>
              <w:t>学生心理健康教育</w:t>
            </w:r>
          </w:p>
        </w:tc>
        <w:tc>
          <w:tcPr>
            <w:tcW w:w="1080" w:type="dxa"/>
            <w:shd w:val="clear" w:color="auto" w:fill="auto"/>
            <w:vAlign w:val="center"/>
          </w:tcPr>
          <w:p w14:paraId="6FF66B69">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c>
          <w:tcPr>
            <w:tcW w:w="1029" w:type="dxa"/>
            <w:shd w:val="clear" w:color="auto" w:fill="auto"/>
            <w:vAlign w:val="center"/>
          </w:tcPr>
          <w:p w14:paraId="5562CD34">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H</w:t>
            </w:r>
          </w:p>
        </w:tc>
        <w:tc>
          <w:tcPr>
            <w:tcW w:w="1114" w:type="dxa"/>
            <w:shd w:val="clear" w:color="auto" w:fill="auto"/>
            <w:vAlign w:val="center"/>
          </w:tcPr>
          <w:p w14:paraId="36B0C5A9">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H</w:t>
            </w:r>
          </w:p>
        </w:tc>
        <w:tc>
          <w:tcPr>
            <w:tcW w:w="1114" w:type="dxa"/>
            <w:shd w:val="clear" w:color="auto" w:fill="auto"/>
            <w:vAlign w:val="center"/>
          </w:tcPr>
          <w:p w14:paraId="3D17B2A2">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c>
          <w:tcPr>
            <w:tcW w:w="1080" w:type="dxa"/>
            <w:shd w:val="clear" w:color="auto" w:fill="auto"/>
            <w:vAlign w:val="center"/>
          </w:tcPr>
          <w:p w14:paraId="2864BE84">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H</w:t>
            </w:r>
          </w:p>
        </w:tc>
        <w:tc>
          <w:tcPr>
            <w:tcW w:w="1045" w:type="dxa"/>
            <w:shd w:val="clear" w:color="auto" w:fill="auto"/>
            <w:vAlign w:val="center"/>
          </w:tcPr>
          <w:p w14:paraId="37C16B7B">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H</w:t>
            </w:r>
          </w:p>
        </w:tc>
      </w:tr>
      <w:tr w14:paraId="108D89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3" w:type="dxa"/>
            <w:shd w:val="clear" w:color="auto" w:fill="auto"/>
            <w:vAlign w:val="center"/>
          </w:tcPr>
          <w:p w14:paraId="4D0E2A14">
            <w:pPr>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sz w:val="24"/>
                <w:szCs w:val="24"/>
                <w:highlight w:val="none"/>
                <w:lang w:eastAsia="zh-CN"/>
              </w:rPr>
            </w:pPr>
            <w:r>
              <w:rPr>
                <w:rFonts w:hint="eastAsia" w:ascii="Times New Roman" w:hAnsi="Times New Roman" w:eastAsia="仿宋_GB2312"/>
                <w:sz w:val="24"/>
                <w:szCs w:val="24"/>
                <w:highlight w:val="none"/>
              </w:rPr>
              <w:t>1</w:t>
            </w:r>
            <w:r>
              <w:rPr>
                <w:rFonts w:hint="eastAsia"/>
                <w:sz w:val="24"/>
                <w:szCs w:val="24"/>
                <w:highlight w:val="none"/>
                <w:lang w:val="en-US" w:eastAsia="zh-CN"/>
              </w:rPr>
              <w:t>1</w:t>
            </w:r>
          </w:p>
        </w:tc>
        <w:tc>
          <w:tcPr>
            <w:tcW w:w="1954" w:type="dxa"/>
            <w:shd w:val="clear" w:color="auto" w:fill="auto"/>
            <w:vAlign w:val="center"/>
          </w:tcPr>
          <w:p w14:paraId="44AECE2F">
            <w:pPr>
              <w:keepNext w:val="0"/>
              <w:keepLines w:val="0"/>
              <w:suppressLineNumbers w:val="0"/>
              <w:spacing w:before="0" w:beforeAutospacing="0" w:after="0" w:afterAutospacing="0" w:line="240" w:lineRule="auto"/>
              <w:ind w:left="0" w:right="0" w:firstLine="0" w:firstLineChars="0"/>
              <w:rPr>
                <w:rFonts w:hint="default" w:ascii="Times New Roman" w:hAnsi="Times New Roman" w:eastAsia="仿宋_GB2312"/>
                <w:sz w:val="24"/>
                <w:szCs w:val="24"/>
                <w:highlight w:val="none"/>
                <w:lang w:val="en-US" w:eastAsia="zh-CN"/>
              </w:rPr>
            </w:pPr>
            <w:r>
              <w:rPr>
                <w:rFonts w:hint="eastAsia" w:ascii="Times New Roman" w:hAnsi="Times New Roman"/>
                <w:sz w:val="24"/>
                <w:szCs w:val="24"/>
                <w:highlight w:val="none"/>
                <w:lang w:val="en-US" w:eastAsia="zh-CN"/>
              </w:rPr>
              <w:t>大学体育</w:t>
            </w:r>
          </w:p>
        </w:tc>
        <w:tc>
          <w:tcPr>
            <w:tcW w:w="1080" w:type="dxa"/>
            <w:shd w:val="clear" w:color="auto" w:fill="auto"/>
            <w:vAlign w:val="center"/>
          </w:tcPr>
          <w:p w14:paraId="1D0FE96A">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c>
          <w:tcPr>
            <w:tcW w:w="1029" w:type="dxa"/>
            <w:shd w:val="clear" w:color="auto" w:fill="auto"/>
            <w:vAlign w:val="center"/>
          </w:tcPr>
          <w:p w14:paraId="11C758CC">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H</w:t>
            </w:r>
          </w:p>
        </w:tc>
        <w:tc>
          <w:tcPr>
            <w:tcW w:w="1114" w:type="dxa"/>
            <w:shd w:val="clear" w:color="auto" w:fill="auto"/>
            <w:vAlign w:val="center"/>
          </w:tcPr>
          <w:p w14:paraId="57961002">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c>
          <w:tcPr>
            <w:tcW w:w="1114" w:type="dxa"/>
            <w:shd w:val="clear" w:color="auto" w:fill="auto"/>
            <w:vAlign w:val="center"/>
          </w:tcPr>
          <w:p w14:paraId="1F4F7327">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c>
          <w:tcPr>
            <w:tcW w:w="1080" w:type="dxa"/>
            <w:shd w:val="clear" w:color="auto" w:fill="auto"/>
            <w:vAlign w:val="center"/>
          </w:tcPr>
          <w:p w14:paraId="75F1358C">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c>
          <w:tcPr>
            <w:tcW w:w="1045" w:type="dxa"/>
            <w:shd w:val="clear" w:color="auto" w:fill="auto"/>
            <w:vAlign w:val="center"/>
          </w:tcPr>
          <w:p w14:paraId="0239305C">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H</w:t>
            </w:r>
          </w:p>
        </w:tc>
      </w:tr>
      <w:tr w14:paraId="11EBBF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 w:hRule="atLeast"/>
        </w:trPr>
        <w:tc>
          <w:tcPr>
            <w:tcW w:w="463" w:type="dxa"/>
            <w:shd w:val="clear" w:color="auto" w:fill="auto"/>
            <w:vAlign w:val="center"/>
          </w:tcPr>
          <w:p w14:paraId="7481F3A9">
            <w:pPr>
              <w:keepNext w:val="0"/>
              <w:keepLines w:val="0"/>
              <w:suppressLineNumbers w:val="0"/>
              <w:spacing w:before="0" w:beforeAutospacing="0" w:after="0" w:afterAutospacing="0" w:line="240" w:lineRule="auto"/>
              <w:ind w:left="0" w:right="0" w:firstLine="0" w:firstLineChars="0"/>
              <w:rPr>
                <w:rFonts w:hint="default" w:ascii="Times New Roman" w:hAnsi="Times New Roman" w:eastAsia="仿宋_GB2312"/>
                <w:sz w:val="24"/>
                <w:szCs w:val="24"/>
                <w:highlight w:val="none"/>
                <w:lang w:val="en-US" w:eastAsia="zh-CN"/>
              </w:rPr>
            </w:pPr>
            <w:r>
              <w:rPr>
                <w:rFonts w:hint="eastAsia" w:ascii="Times New Roman" w:hAnsi="Times New Roman"/>
                <w:sz w:val="24"/>
                <w:szCs w:val="24"/>
                <w:highlight w:val="none"/>
                <w:lang w:val="en-US" w:eastAsia="zh-CN"/>
              </w:rPr>
              <w:t>1</w:t>
            </w:r>
            <w:r>
              <w:rPr>
                <w:rFonts w:hint="eastAsia"/>
                <w:sz w:val="24"/>
                <w:szCs w:val="24"/>
                <w:highlight w:val="none"/>
                <w:lang w:val="en-US" w:eastAsia="zh-CN"/>
              </w:rPr>
              <w:t>2</w:t>
            </w:r>
          </w:p>
        </w:tc>
        <w:tc>
          <w:tcPr>
            <w:tcW w:w="1954" w:type="dxa"/>
            <w:shd w:val="clear" w:color="auto" w:fill="auto"/>
            <w:vAlign w:val="center"/>
          </w:tcPr>
          <w:p w14:paraId="727C57E9">
            <w:pPr>
              <w:keepNext w:val="0"/>
              <w:keepLines w:val="0"/>
              <w:suppressLineNumbers w:val="0"/>
              <w:spacing w:before="0" w:beforeAutospacing="0" w:after="0" w:afterAutospacing="0" w:line="240" w:lineRule="auto"/>
              <w:ind w:left="0" w:right="0" w:firstLine="0" w:firstLineChars="0"/>
              <w:rPr>
                <w:rFonts w:hint="default"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rPr>
              <w:t>艺术修养</w:t>
            </w:r>
          </w:p>
        </w:tc>
        <w:tc>
          <w:tcPr>
            <w:tcW w:w="1080" w:type="dxa"/>
            <w:shd w:val="clear" w:color="auto" w:fill="auto"/>
            <w:vAlign w:val="center"/>
          </w:tcPr>
          <w:p w14:paraId="1A171972">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H</w:t>
            </w:r>
          </w:p>
        </w:tc>
        <w:tc>
          <w:tcPr>
            <w:tcW w:w="1029" w:type="dxa"/>
            <w:shd w:val="clear" w:color="auto" w:fill="auto"/>
            <w:vAlign w:val="center"/>
          </w:tcPr>
          <w:p w14:paraId="52A076D7">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c>
          <w:tcPr>
            <w:tcW w:w="1114" w:type="dxa"/>
            <w:shd w:val="clear" w:color="auto" w:fill="auto"/>
            <w:vAlign w:val="center"/>
          </w:tcPr>
          <w:p w14:paraId="66B1DDCB">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c>
          <w:tcPr>
            <w:tcW w:w="1114" w:type="dxa"/>
            <w:shd w:val="clear" w:color="auto" w:fill="auto"/>
            <w:vAlign w:val="center"/>
          </w:tcPr>
          <w:p w14:paraId="0FA35115">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H</w:t>
            </w:r>
          </w:p>
        </w:tc>
        <w:tc>
          <w:tcPr>
            <w:tcW w:w="1080" w:type="dxa"/>
            <w:shd w:val="clear" w:color="auto" w:fill="auto"/>
            <w:vAlign w:val="center"/>
          </w:tcPr>
          <w:p w14:paraId="5D37B549">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c>
          <w:tcPr>
            <w:tcW w:w="1045" w:type="dxa"/>
            <w:shd w:val="clear" w:color="auto" w:fill="auto"/>
            <w:vAlign w:val="center"/>
          </w:tcPr>
          <w:p w14:paraId="379C4A23">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r>
      <w:tr w14:paraId="1B1A1D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463" w:type="dxa"/>
            <w:shd w:val="clear" w:color="auto" w:fill="auto"/>
            <w:vAlign w:val="center"/>
          </w:tcPr>
          <w:p w14:paraId="27090A9C">
            <w:pPr>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sz w:val="24"/>
                <w:szCs w:val="24"/>
                <w:highlight w:val="none"/>
                <w:lang w:eastAsia="zh-CN"/>
              </w:rPr>
            </w:pPr>
            <w:r>
              <w:rPr>
                <w:rFonts w:hint="eastAsia" w:ascii="Times New Roman" w:hAnsi="Times New Roman" w:eastAsia="仿宋_GB2312"/>
                <w:sz w:val="24"/>
                <w:szCs w:val="24"/>
                <w:highlight w:val="none"/>
              </w:rPr>
              <w:t>1</w:t>
            </w:r>
            <w:r>
              <w:rPr>
                <w:rFonts w:hint="eastAsia"/>
                <w:sz w:val="24"/>
                <w:szCs w:val="24"/>
                <w:highlight w:val="none"/>
                <w:lang w:val="en-US" w:eastAsia="zh-CN"/>
              </w:rPr>
              <w:t>3</w:t>
            </w:r>
          </w:p>
        </w:tc>
        <w:tc>
          <w:tcPr>
            <w:tcW w:w="1954" w:type="dxa"/>
            <w:shd w:val="clear" w:color="auto" w:fill="auto"/>
            <w:vAlign w:val="center"/>
          </w:tcPr>
          <w:p w14:paraId="5D38F634">
            <w:pPr>
              <w:keepNext w:val="0"/>
              <w:keepLines w:val="0"/>
              <w:suppressLineNumbers w:val="0"/>
              <w:spacing w:before="0" w:beforeAutospacing="0" w:after="0" w:afterAutospacing="0" w:line="240" w:lineRule="auto"/>
              <w:ind w:left="0" w:right="0" w:firstLine="0" w:firstLineChars="0"/>
              <w:rPr>
                <w:rFonts w:hint="eastAsia" w:ascii="Times New Roman" w:hAnsi="Times New Roman"/>
                <w:sz w:val="24"/>
                <w:szCs w:val="24"/>
                <w:highlight w:val="none"/>
                <w:lang w:val="en-US" w:eastAsia="zh-CN"/>
              </w:rPr>
            </w:pPr>
            <w:r>
              <w:rPr>
                <w:rFonts w:hint="eastAsia" w:ascii="Times New Roman" w:hAnsi="Times New Roman"/>
                <w:sz w:val="24"/>
                <w:szCs w:val="24"/>
                <w:highlight w:val="none"/>
                <w:lang w:val="en-US" w:eastAsia="zh-CN"/>
              </w:rPr>
              <w:t>大学英语</w:t>
            </w:r>
          </w:p>
        </w:tc>
        <w:tc>
          <w:tcPr>
            <w:tcW w:w="1080" w:type="dxa"/>
            <w:shd w:val="clear" w:color="auto" w:fill="auto"/>
            <w:vAlign w:val="center"/>
          </w:tcPr>
          <w:p w14:paraId="4C5925C8">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c>
          <w:tcPr>
            <w:tcW w:w="1029" w:type="dxa"/>
            <w:shd w:val="clear" w:color="auto" w:fill="auto"/>
            <w:vAlign w:val="center"/>
          </w:tcPr>
          <w:p w14:paraId="5E5DECF7">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H</w:t>
            </w:r>
          </w:p>
        </w:tc>
        <w:tc>
          <w:tcPr>
            <w:tcW w:w="1114" w:type="dxa"/>
            <w:shd w:val="clear" w:color="auto" w:fill="auto"/>
            <w:vAlign w:val="center"/>
          </w:tcPr>
          <w:p w14:paraId="25CA3F82">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c>
          <w:tcPr>
            <w:tcW w:w="1114" w:type="dxa"/>
            <w:shd w:val="clear" w:color="auto" w:fill="auto"/>
            <w:vAlign w:val="center"/>
          </w:tcPr>
          <w:p w14:paraId="753986E2">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c>
          <w:tcPr>
            <w:tcW w:w="1080" w:type="dxa"/>
            <w:shd w:val="clear" w:color="auto" w:fill="auto"/>
            <w:vAlign w:val="center"/>
          </w:tcPr>
          <w:p w14:paraId="165C6DA7">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c>
          <w:tcPr>
            <w:tcW w:w="1045" w:type="dxa"/>
            <w:shd w:val="clear" w:color="auto" w:fill="auto"/>
            <w:vAlign w:val="center"/>
          </w:tcPr>
          <w:p w14:paraId="3A950143">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r>
      <w:tr w14:paraId="2A66D5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3" w:type="dxa"/>
            <w:shd w:val="clear" w:color="auto" w:fill="auto"/>
            <w:vAlign w:val="center"/>
          </w:tcPr>
          <w:p w14:paraId="47F299F9">
            <w:pPr>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sz w:val="24"/>
                <w:szCs w:val="24"/>
                <w:highlight w:val="none"/>
                <w:lang w:eastAsia="zh-CN"/>
              </w:rPr>
            </w:pPr>
            <w:r>
              <w:rPr>
                <w:rFonts w:hint="eastAsia" w:ascii="Times New Roman" w:hAnsi="Times New Roman" w:eastAsia="仿宋_GB2312"/>
                <w:sz w:val="24"/>
                <w:szCs w:val="24"/>
                <w:highlight w:val="none"/>
              </w:rPr>
              <w:t>1</w:t>
            </w:r>
            <w:r>
              <w:rPr>
                <w:rFonts w:hint="eastAsia"/>
                <w:sz w:val="24"/>
                <w:szCs w:val="24"/>
                <w:highlight w:val="none"/>
                <w:lang w:val="en-US" w:eastAsia="zh-CN"/>
              </w:rPr>
              <w:t>4</w:t>
            </w:r>
          </w:p>
        </w:tc>
        <w:tc>
          <w:tcPr>
            <w:tcW w:w="1954" w:type="dxa"/>
            <w:shd w:val="clear" w:color="auto" w:fill="auto"/>
            <w:vAlign w:val="center"/>
          </w:tcPr>
          <w:p w14:paraId="1951D110">
            <w:pPr>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sz w:val="24"/>
                <w:szCs w:val="24"/>
                <w:highlight w:val="none"/>
              </w:rPr>
            </w:pPr>
            <w:r>
              <w:rPr>
                <w:rFonts w:hint="eastAsia" w:ascii="Times New Roman" w:hAnsi="Times New Roman" w:eastAsia="仿宋_GB2312"/>
                <w:sz w:val="24"/>
                <w:szCs w:val="24"/>
                <w:highlight w:val="none"/>
              </w:rPr>
              <w:t>信息技术</w:t>
            </w:r>
          </w:p>
        </w:tc>
        <w:tc>
          <w:tcPr>
            <w:tcW w:w="1080" w:type="dxa"/>
            <w:shd w:val="clear" w:color="auto" w:fill="auto"/>
            <w:vAlign w:val="center"/>
          </w:tcPr>
          <w:p w14:paraId="0CC26CD7">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H</w:t>
            </w:r>
          </w:p>
        </w:tc>
        <w:tc>
          <w:tcPr>
            <w:tcW w:w="1029" w:type="dxa"/>
            <w:shd w:val="clear" w:color="auto" w:fill="auto"/>
            <w:vAlign w:val="center"/>
          </w:tcPr>
          <w:p w14:paraId="24C60CFD">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H</w:t>
            </w:r>
          </w:p>
        </w:tc>
        <w:tc>
          <w:tcPr>
            <w:tcW w:w="1114" w:type="dxa"/>
            <w:shd w:val="clear" w:color="auto" w:fill="auto"/>
            <w:vAlign w:val="center"/>
          </w:tcPr>
          <w:p w14:paraId="17BB823B">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c>
          <w:tcPr>
            <w:tcW w:w="1114" w:type="dxa"/>
            <w:shd w:val="clear" w:color="auto" w:fill="auto"/>
            <w:vAlign w:val="center"/>
          </w:tcPr>
          <w:p w14:paraId="3720996B">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c>
          <w:tcPr>
            <w:tcW w:w="1080" w:type="dxa"/>
            <w:shd w:val="clear" w:color="auto" w:fill="auto"/>
            <w:vAlign w:val="center"/>
          </w:tcPr>
          <w:p w14:paraId="3C40A8A8">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c>
          <w:tcPr>
            <w:tcW w:w="1045" w:type="dxa"/>
            <w:shd w:val="clear" w:color="auto" w:fill="auto"/>
            <w:vAlign w:val="center"/>
          </w:tcPr>
          <w:p w14:paraId="4E039D5F">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r>
      <w:tr w14:paraId="422B71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trPr>
        <w:tc>
          <w:tcPr>
            <w:tcW w:w="463" w:type="dxa"/>
            <w:shd w:val="clear" w:color="auto" w:fill="auto"/>
            <w:vAlign w:val="center"/>
          </w:tcPr>
          <w:p w14:paraId="20DF5A4A">
            <w:pPr>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sz w:val="24"/>
                <w:szCs w:val="24"/>
                <w:highlight w:val="none"/>
                <w:lang w:eastAsia="zh-CN"/>
              </w:rPr>
            </w:pPr>
            <w:r>
              <w:rPr>
                <w:rFonts w:hint="eastAsia" w:ascii="Times New Roman" w:hAnsi="Times New Roman" w:eastAsia="仿宋_GB2312"/>
                <w:sz w:val="24"/>
                <w:szCs w:val="24"/>
                <w:highlight w:val="none"/>
              </w:rPr>
              <w:t>1</w:t>
            </w:r>
            <w:r>
              <w:rPr>
                <w:rFonts w:hint="eastAsia"/>
                <w:sz w:val="24"/>
                <w:szCs w:val="24"/>
                <w:highlight w:val="none"/>
                <w:lang w:val="en-US" w:eastAsia="zh-CN"/>
              </w:rPr>
              <w:t>5</w:t>
            </w:r>
          </w:p>
        </w:tc>
        <w:tc>
          <w:tcPr>
            <w:tcW w:w="1954" w:type="dxa"/>
            <w:shd w:val="clear" w:color="auto" w:fill="auto"/>
            <w:vAlign w:val="center"/>
          </w:tcPr>
          <w:p w14:paraId="52954915">
            <w:pPr>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sz w:val="24"/>
                <w:szCs w:val="24"/>
                <w:highlight w:val="none"/>
              </w:rPr>
            </w:pPr>
            <w:r>
              <w:rPr>
                <w:rFonts w:hint="eastAsia" w:ascii="Times New Roman" w:hAnsi="Times New Roman" w:eastAsia="仿宋_GB2312"/>
                <w:sz w:val="24"/>
                <w:szCs w:val="24"/>
                <w:highlight w:val="none"/>
              </w:rPr>
              <w:t>精益生产与管理基础</w:t>
            </w:r>
          </w:p>
        </w:tc>
        <w:tc>
          <w:tcPr>
            <w:tcW w:w="1080" w:type="dxa"/>
            <w:shd w:val="clear" w:color="auto" w:fill="auto"/>
            <w:vAlign w:val="center"/>
          </w:tcPr>
          <w:p w14:paraId="441944B9">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c>
          <w:tcPr>
            <w:tcW w:w="1029" w:type="dxa"/>
            <w:shd w:val="clear" w:color="auto" w:fill="auto"/>
            <w:vAlign w:val="center"/>
          </w:tcPr>
          <w:p w14:paraId="3AEB966E">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c>
          <w:tcPr>
            <w:tcW w:w="1114" w:type="dxa"/>
            <w:shd w:val="clear" w:color="auto" w:fill="auto"/>
            <w:vAlign w:val="center"/>
          </w:tcPr>
          <w:p w14:paraId="2A98D73E">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H</w:t>
            </w:r>
          </w:p>
        </w:tc>
        <w:tc>
          <w:tcPr>
            <w:tcW w:w="1114" w:type="dxa"/>
            <w:shd w:val="clear" w:color="auto" w:fill="auto"/>
            <w:vAlign w:val="center"/>
          </w:tcPr>
          <w:p w14:paraId="6818187E">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c>
          <w:tcPr>
            <w:tcW w:w="1080" w:type="dxa"/>
            <w:shd w:val="clear" w:color="auto" w:fill="auto"/>
            <w:vAlign w:val="center"/>
          </w:tcPr>
          <w:p w14:paraId="3408564B">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c>
          <w:tcPr>
            <w:tcW w:w="1045" w:type="dxa"/>
            <w:shd w:val="clear" w:color="auto" w:fill="auto"/>
            <w:vAlign w:val="center"/>
          </w:tcPr>
          <w:p w14:paraId="7E26B359">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r>
      <w:tr w14:paraId="7A0F1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3" w:type="dxa"/>
            <w:vAlign w:val="center"/>
          </w:tcPr>
          <w:p w14:paraId="01D3EE90">
            <w:pPr>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sz w:val="24"/>
                <w:szCs w:val="24"/>
                <w:highlight w:val="none"/>
                <w:lang w:eastAsia="zh-CN"/>
              </w:rPr>
            </w:pPr>
            <w:r>
              <w:rPr>
                <w:rFonts w:hint="eastAsia" w:ascii="Times New Roman" w:hAnsi="Times New Roman" w:eastAsia="仿宋_GB2312"/>
                <w:sz w:val="24"/>
                <w:szCs w:val="24"/>
                <w:highlight w:val="none"/>
              </w:rPr>
              <w:t>1</w:t>
            </w:r>
            <w:r>
              <w:rPr>
                <w:rFonts w:hint="eastAsia"/>
                <w:sz w:val="24"/>
                <w:szCs w:val="24"/>
                <w:highlight w:val="none"/>
                <w:lang w:val="en-US" w:eastAsia="zh-CN"/>
              </w:rPr>
              <w:t>6</w:t>
            </w:r>
          </w:p>
        </w:tc>
        <w:tc>
          <w:tcPr>
            <w:tcW w:w="1954" w:type="dxa"/>
            <w:vAlign w:val="center"/>
          </w:tcPr>
          <w:p w14:paraId="2FF414CF">
            <w:pPr>
              <w:keepNext w:val="0"/>
              <w:keepLines w:val="0"/>
              <w:suppressLineNumbers w:val="0"/>
              <w:spacing w:before="0" w:beforeAutospacing="0" w:after="0" w:afterAutospacing="0" w:line="240" w:lineRule="auto"/>
              <w:ind w:left="0" w:right="0" w:firstLine="0" w:firstLineChars="0"/>
              <w:rPr>
                <w:rFonts w:hint="default" w:ascii="Times New Roman" w:hAnsi="Times New Roman" w:eastAsia="仿宋_GB2312"/>
                <w:sz w:val="24"/>
                <w:szCs w:val="24"/>
                <w:highlight w:val="none"/>
                <w:lang w:val="en-US" w:eastAsia="zh-CN"/>
              </w:rPr>
            </w:pPr>
            <w:r>
              <w:rPr>
                <w:rFonts w:hint="eastAsia" w:ascii="Times New Roman" w:hAnsi="Times New Roman"/>
                <w:sz w:val="24"/>
                <w:szCs w:val="24"/>
                <w:highlight w:val="none"/>
                <w:lang w:val="en-US" w:eastAsia="zh-CN"/>
              </w:rPr>
              <w:t>人工智能</w:t>
            </w:r>
            <w:r>
              <w:rPr>
                <w:rFonts w:hint="eastAsia"/>
                <w:sz w:val="24"/>
                <w:szCs w:val="24"/>
                <w:highlight w:val="none"/>
                <w:lang w:val="en-US" w:eastAsia="zh-CN"/>
              </w:rPr>
              <w:t>应用基础</w:t>
            </w:r>
          </w:p>
        </w:tc>
        <w:tc>
          <w:tcPr>
            <w:tcW w:w="1080" w:type="dxa"/>
            <w:vAlign w:val="center"/>
          </w:tcPr>
          <w:p w14:paraId="6544D4AA">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c>
          <w:tcPr>
            <w:tcW w:w="1029" w:type="dxa"/>
            <w:vAlign w:val="center"/>
          </w:tcPr>
          <w:p w14:paraId="46AE1FAE">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c>
          <w:tcPr>
            <w:tcW w:w="1114" w:type="dxa"/>
            <w:vAlign w:val="center"/>
          </w:tcPr>
          <w:p w14:paraId="23D805E5">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c>
          <w:tcPr>
            <w:tcW w:w="1114" w:type="dxa"/>
            <w:vAlign w:val="center"/>
          </w:tcPr>
          <w:p w14:paraId="772D9BEC">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H</w:t>
            </w:r>
          </w:p>
        </w:tc>
        <w:tc>
          <w:tcPr>
            <w:tcW w:w="1080" w:type="dxa"/>
            <w:vAlign w:val="center"/>
          </w:tcPr>
          <w:p w14:paraId="789B66F9">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sz w:val="24"/>
                <w:szCs w:val="24"/>
                <w:highlight w:val="none"/>
                <w:lang w:val="en-US" w:eastAsia="zh-CN"/>
              </w:rPr>
              <w:t>H</w:t>
            </w:r>
          </w:p>
        </w:tc>
        <w:tc>
          <w:tcPr>
            <w:tcW w:w="1045" w:type="dxa"/>
            <w:vAlign w:val="center"/>
          </w:tcPr>
          <w:p w14:paraId="05D27D41">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r>
      <w:tr w14:paraId="26B2D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3" w:type="dxa"/>
            <w:vAlign w:val="center"/>
          </w:tcPr>
          <w:p w14:paraId="351D785E">
            <w:pPr>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sz w:val="24"/>
                <w:szCs w:val="24"/>
                <w:highlight w:val="none"/>
                <w:lang w:eastAsia="zh-CN"/>
              </w:rPr>
            </w:pPr>
            <w:r>
              <w:rPr>
                <w:rFonts w:hint="eastAsia" w:ascii="Times New Roman" w:hAnsi="Times New Roman" w:eastAsia="仿宋_GB2312"/>
                <w:sz w:val="24"/>
                <w:szCs w:val="24"/>
                <w:highlight w:val="none"/>
              </w:rPr>
              <w:t>1</w:t>
            </w:r>
            <w:r>
              <w:rPr>
                <w:rFonts w:hint="eastAsia"/>
                <w:sz w:val="24"/>
                <w:szCs w:val="24"/>
                <w:highlight w:val="none"/>
                <w:lang w:val="en-US" w:eastAsia="zh-CN"/>
              </w:rPr>
              <w:t>7</w:t>
            </w:r>
          </w:p>
        </w:tc>
        <w:tc>
          <w:tcPr>
            <w:tcW w:w="1954" w:type="dxa"/>
            <w:vAlign w:val="center"/>
          </w:tcPr>
          <w:p w14:paraId="370DC00E">
            <w:pPr>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sz w:val="24"/>
                <w:szCs w:val="24"/>
                <w:highlight w:val="none"/>
              </w:rPr>
            </w:pPr>
            <w:r>
              <w:rPr>
                <w:rFonts w:hint="eastAsia" w:ascii="Times New Roman" w:hAnsi="Times New Roman" w:eastAsia="仿宋_GB2312"/>
                <w:sz w:val="24"/>
                <w:szCs w:val="24"/>
                <w:highlight w:val="none"/>
              </w:rPr>
              <w:t>高等数学</w:t>
            </w:r>
          </w:p>
        </w:tc>
        <w:tc>
          <w:tcPr>
            <w:tcW w:w="1080" w:type="dxa"/>
            <w:vAlign w:val="center"/>
          </w:tcPr>
          <w:p w14:paraId="26EC5328">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c>
          <w:tcPr>
            <w:tcW w:w="1029" w:type="dxa"/>
            <w:vAlign w:val="center"/>
          </w:tcPr>
          <w:p w14:paraId="01E20841">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H</w:t>
            </w:r>
          </w:p>
        </w:tc>
        <w:tc>
          <w:tcPr>
            <w:tcW w:w="1114" w:type="dxa"/>
            <w:vAlign w:val="center"/>
          </w:tcPr>
          <w:p w14:paraId="0742A8F0">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H</w:t>
            </w:r>
          </w:p>
        </w:tc>
        <w:tc>
          <w:tcPr>
            <w:tcW w:w="1114" w:type="dxa"/>
            <w:vAlign w:val="center"/>
          </w:tcPr>
          <w:p w14:paraId="0322D948">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c>
          <w:tcPr>
            <w:tcW w:w="1080" w:type="dxa"/>
            <w:vAlign w:val="center"/>
          </w:tcPr>
          <w:p w14:paraId="35528264">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c>
          <w:tcPr>
            <w:tcW w:w="1045" w:type="dxa"/>
            <w:vAlign w:val="center"/>
          </w:tcPr>
          <w:p w14:paraId="440EB6C3">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r>
      <w:tr w14:paraId="17733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3" w:type="dxa"/>
            <w:vAlign w:val="center"/>
          </w:tcPr>
          <w:p w14:paraId="1A2A2BE1">
            <w:pPr>
              <w:keepNext w:val="0"/>
              <w:keepLines w:val="0"/>
              <w:suppressLineNumbers w:val="0"/>
              <w:spacing w:before="0" w:beforeAutospacing="0" w:after="0" w:afterAutospacing="0" w:line="240" w:lineRule="auto"/>
              <w:ind w:left="0" w:right="0" w:firstLine="0" w:firstLineChars="0"/>
              <w:rPr>
                <w:rFonts w:hint="default" w:ascii="Times New Roman" w:hAnsi="Times New Roman" w:eastAsia="仿宋_GB2312"/>
                <w:sz w:val="24"/>
                <w:szCs w:val="24"/>
                <w:highlight w:val="none"/>
                <w:lang w:val="en-US" w:eastAsia="zh-CN"/>
              </w:rPr>
            </w:pPr>
            <w:r>
              <w:rPr>
                <w:rFonts w:hint="eastAsia" w:ascii="Times New Roman" w:hAnsi="Times New Roman"/>
                <w:sz w:val="24"/>
                <w:szCs w:val="24"/>
                <w:highlight w:val="none"/>
                <w:lang w:val="en-US" w:eastAsia="zh-CN"/>
              </w:rPr>
              <w:t>1</w:t>
            </w:r>
            <w:r>
              <w:rPr>
                <w:rFonts w:hint="eastAsia"/>
                <w:sz w:val="24"/>
                <w:szCs w:val="24"/>
                <w:highlight w:val="none"/>
                <w:lang w:val="en-US" w:eastAsia="zh-CN"/>
              </w:rPr>
              <w:t>8</w:t>
            </w:r>
          </w:p>
        </w:tc>
        <w:tc>
          <w:tcPr>
            <w:tcW w:w="1954" w:type="dxa"/>
            <w:vAlign w:val="center"/>
          </w:tcPr>
          <w:p w14:paraId="21AA51F9">
            <w:pPr>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sz w:val="24"/>
                <w:szCs w:val="24"/>
                <w:highlight w:val="none"/>
              </w:rPr>
            </w:pPr>
            <w:r>
              <w:rPr>
                <w:rFonts w:hint="eastAsia" w:ascii="Times New Roman" w:hAnsi="Times New Roman" w:eastAsia="仿宋_GB2312"/>
                <w:sz w:val="24"/>
                <w:szCs w:val="24"/>
                <w:highlight w:val="none"/>
              </w:rPr>
              <w:t>中国共产党简史</w:t>
            </w:r>
          </w:p>
        </w:tc>
        <w:tc>
          <w:tcPr>
            <w:tcW w:w="1080" w:type="dxa"/>
            <w:vAlign w:val="center"/>
          </w:tcPr>
          <w:p w14:paraId="48ED2923">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c>
          <w:tcPr>
            <w:tcW w:w="1029" w:type="dxa"/>
            <w:vAlign w:val="center"/>
          </w:tcPr>
          <w:p w14:paraId="1E8EBA61">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c>
          <w:tcPr>
            <w:tcW w:w="1114" w:type="dxa"/>
            <w:vAlign w:val="center"/>
          </w:tcPr>
          <w:p w14:paraId="25FDEBD3">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H</w:t>
            </w:r>
          </w:p>
        </w:tc>
        <w:tc>
          <w:tcPr>
            <w:tcW w:w="1114" w:type="dxa"/>
            <w:vAlign w:val="center"/>
          </w:tcPr>
          <w:p w14:paraId="7E1EB37A">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H</w:t>
            </w:r>
          </w:p>
        </w:tc>
        <w:tc>
          <w:tcPr>
            <w:tcW w:w="1080" w:type="dxa"/>
            <w:vAlign w:val="center"/>
          </w:tcPr>
          <w:p w14:paraId="10903D9F">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c>
          <w:tcPr>
            <w:tcW w:w="1045" w:type="dxa"/>
            <w:vAlign w:val="center"/>
          </w:tcPr>
          <w:p w14:paraId="13312308">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H</w:t>
            </w:r>
          </w:p>
        </w:tc>
      </w:tr>
      <w:tr w14:paraId="3F8B54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463" w:type="dxa"/>
            <w:vAlign w:val="center"/>
          </w:tcPr>
          <w:p w14:paraId="6020FB8E">
            <w:pPr>
              <w:keepNext w:val="0"/>
              <w:keepLines w:val="0"/>
              <w:suppressLineNumbers w:val="0"/>
              <w:spacing w:before="0" w:beforeAutospacing="0" w:after="0" w:afterAutospacing="0" w:line="240" w:lineRule="auto"/>
              <w:ind w:left="0" w:right="0" w:firstLine="0" w:firstLineChars="0"/>
              <w:rPr>
                <w:rFonts w:hint="default" w:ascii="Times New Roman" w:hAnsi="Times New Roman" w:eastAsia="仿宋_GB2312"/>
                <w:sz w:val="24"/>
                <w:szCs w:val="24"/>
                <w:highlight w:val="none"/>
                <w:lang w:val="en-US" w:eastAsia="zh-CN"/>
              </w:rPr>
            </w:pPr>
            <w:r>
              <w:rPr>
                <w:rFonts w:hint="eastAsia"/>
                <w:sz w:val="24"/>
                <w:szCs w:val="24"/>
                <w:highlight w:val="none"/>
                <w:lang w:val="en-US" w:eastAsia="zh-CN"/>
              </w:rPr>
              <w:t>19</w:t>
            </w:r>
          </w:p>
        </w:tc>
        <w:tc>
          <w:tcPr>
            <w:tcW w:w="1954" w:type="dxa"/>
            <w:vAlign w:val="center"/>
          </w:tcPr>
          <w:p w14:paraId="2FF7CA74">
            <w:pPr>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sz w:val="24"/>
                <w:szCs w:val="24"/>
                <w:highlight w:val="none"/>
              </w:rPr>
            </w:pPr>
            <w:r>
              <w:rPr>
                <w:rFonts w:hint="eastAsia" w:ascii="Times New Roman" w:hAnsi="Times New Roman" w:eastAsia="仿宋_GB2312"/>
                <w:sz w:val="24"/>
                <w:szCs w:val="24"/>
                <w:highlight w:val="none"/>
              </w:rPr>
              <w:t>社会主义发展史</w:t>
            </w:r>
          </w:p>
        </w:tc>
        <w:tc>
          <w:tcPr>
            <w:tcW w:w="1080" w:type="dxa"/>
            <w:vAlign w:val="center"/>
          </w:tcPr>
          <w:p w14:paraId="25CB7CE6">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H</w:t>
            </w:r>
          </w:p>
        </w:tc>
        <w:tc>
          <w:tcPr>
            <w:tcW w:w="1029" w:type="dxa"/>
            <w:vAlign w:val="center"/>
          </w:tcPr>
          <w:p w14:paraId="555DF57E">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H</w:t>
            </w:r>
          </w:p>
        </w:tc>
        <w:tc>
          <w:tcPr>
            <w:tcW w:w="1114" w:type="dxa"/>
            <w:vAlign w:val="center"/>
          </w:tcPr>
          <w:p w14:paraId="00458AF8">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c>
          <w:tcPr>
            <w:tcW w:w="1114" w:type="dxa"/>
            <w:vAlign w:val="center"/>
          </w:tcPr>
          <w:p w14:paraId="5BCCF892">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c>
          <w:tcPr>
            <w:tcW w:w="1080" w:type="dxa"/>
            <w:vAlign w:val="center"/>
          </w:tcPr>
          <w:p w14:paraId="24483F15">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c>
          <w:tcPr>
            <w:tcW w:w="1045" w:type="dxa"/>
            <w:vAlign w:val="center"/>
          </w:tcPr>
          <w:p w14:paraId="47EA879A">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r>
      <w:tr w14:paraId="3926C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trPr>
        <w:tc>
          <w:tcPr>
            <w:tcW w:w="463" w:type="dxa"/>
            <w:vAlign w:val="center"/>
          </w:tcPr>
          <w:p w14:paraId="76DE0993">
            <w:pPr>
              <w:keepNext w:val="0"/>
              <w:keepLines w:val="0"/>
              <w:suppressLineNumbers w:val="0"/>
              <w:spacing w:before="0" w:beforeAutospacing="0" w:after="0" w:afterAutospacing="0" w:line="240" w:lineRule="auto"/>
              <w:ind w:left="0" w:right="0" w:firstLine="0" w:firstLineChars="0"/>
              <w:rPr>
                <w:rFonts w:hint="default" w:ascii="Times New Roman" w:hAnsi="Times New Roman" w:eastAsia="仿宋_GB2312"/>
                <w:sz w:val="24"/>
                <w:szCs w:val="24"/>
                <w:highlight w:val="none"/>
                <w:lang w:val="en-US" w:eastAsia="zh-CN"/>
              </w:rPr>
            </w:pPr>
            <w:r>
              <w:rPr>
                <w:rFonts w:hint="eastAsia"/>
                <w:sz w:val="24"/>
                <w:szCs w:val="24"/>
                <w:highlight w:val="none"/>
                <w:lang w:val="en-US" w:eastAsia="zh-CN"/>
              </w:rPr>
              <w:t>20</w:t>
            </w:r>
          </w:p>
        </w:tc>
        <w:tc>
          <w:tcPr>
            <w:tcW w:w="1954" w:type="dxa"/>
            <w:vAlign w:val="center"/>
          </w:tcPr>
          <w:p w14:paraId="2B026397">
            <w:pPr>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sz w:val="24"/>
                <w:szCs w:val="24"/>
                <w:highlight w:val="none"/>
              </w:rPr>
            </w:pPr>
            <w:r>
              <w:rPr>
                <w:rFonts w:hint="eastAsia" w:ascii="Times New Roman" w:hAnsi="Times New Roman" w:eastAsia="仿宋_GB2312"/>
                <w:sz w:val="24"/>
                <w:szCs w:val="24"/>
                <w:highlight w:val="none"/>
              </w:rPr>
              <w:t>新中国史</w:t>
            </w:r>
          </w:p>
        </w:tc>
        <w:tc>
          <w:tcPr>
            <w:tcW w:w="1080" w:type="dxa"/>
            <w:vAlign w:val="center"/>
          </w:tcPr>
          <w:p w14:paraId="417769A8">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H</w:t>
            </w:r>
          </w:p>
        </w:tc>
        <w:tc>
          <w:tcPr>
            <w:tcW w:w="1029" w:type="dxa"/>
            <w:vAlign w:val="center"/>
          </w:tcPr>
          <w:p w14:paraId="060B77EC">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H</w:t>
            </w:r>
          </w:p>
        </w:tc>
        <w:tc>
          <w:tcPr>
            <w:tcW w:w="1114" w:type="dxa"/>
            <w:vAlign w:val="center"/>
          </w:tcPr>
          <w:p w14:paraId="670BE87D">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c>
          <w:tcPr>
            <w:tcW w:w="1114" w:type="dxa"/>
            <w:vAlign w:val="center"/>
          </w:tcPr>
          <w:p w14:paraId="7FB03770">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c>
          <w:tcPr>
            <w:tcW w:w="1080" w:type="dxa"/>
            <w:vAlign w:val="center"/>
          </w:tcPr>
          <w:p w14:paraId="1E8A43E6">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c>
          <w:tcPr>
            <w:tcW w:w="1045" w:type="dxa"/>
            <w:vAlign w:val="center"/>
          </w:tcPr>
          <w:p w14:paraId="12587E97">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r>
      <w:tr w14:paraId="7EAE49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3" w:type="dxa"/>
            <w:vAlign w:val="center"/>
          </w:tcPr>
          <w:p w14:paraId="2FE3BCA2">
            <w:pPr>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sz w:val="24"/>
                <w:szCs w:val="24"/>
                <w:highlight w:val="none"/>
                <w:lang w:eastAsia="zh-CN"/>
              </w:rPr>
            </w:pPr>
            <w:r>
              <w:rPr>
                <w:rFonts w:hint="eastAsia" w:ascii="Times New Roman" w:hAnsi="Times New Roman" w:eastAsia="仿宋_GB2312"/>
                <w:sz w:val="24"/>
                <w:szCs w:val="24"/>
                <w:highlight w:val="none"/>
              </w:rPr>
              <w:t>2</w:t>
            </w:r>
            <w:r>
              <w:rPr>
                <w:rFonts w:hint="eastAsia" w:ascii="Times New Roman" w:hAnsi="Times New Roman"/>
                <w:sz w:val="24"/>
                <w:szCs w:val="24"/>
                <w:highlight w:val="none"/>
                <w:lang w:val="en-US" w:eastAsia="zh-CN"/>
              </w:rPr>
              <w:t>2</w:t>
            </w:r>
          </w:p>
        </w:tc>
        <w:tc>
          <w:tcPr>
            <w:tcW w:w="1954" w:type="dxa"/>
            <w:vAlign w:val="center"/>
          </w:tcPr>
          <w:p w14:paraId="42EF20C5">
            <w:pPr>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sz w:val="24"/>
                <w:szCs w:val="24"/>
                <w:highlight w:val="none"/>
              </w:rPr>
            </w:pPr>
            <w:r>
              <w:rPr>
                <w:rFonts w:hint="eastAsia"/>
                <w:sz w:val="21"/>
                <w:szCs w:val="16"/>
                <w:highlight w:val="none"/>
                <w:lang w:val="en-US" w:eastAsia="zh-CN"/>
              </w:rPr>
              <w:t>改革开放史</w:t>
            </w:r>
          </w:p>
        </w:tc>
        <w:tc>
          <w:tcPr>
            <w:tcW w:w="1080" w:type="dxa"/>
            <w:vAlign w:val="center"/>
          </w:tcPr>
          <w:p w14:paraId="260D5066">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H</w:t>
            </w:r>
          </w:p>
        </w:tc>
        <w:tc>
          <w:tcPr>
            <w:tcW w:w="1029" w:type="dxa"/>
            <w:vAlign w:val="center"/>
          </w:tcPr>
          <w:p w14:paraId="20F0B7D3">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c>
          <w:tcPr>
            <w:tcW w:w="1114" w:type="dxa"/>
            <w:vAlign w:val="center"/>
          </w:tcPr>
          <w:p w14:paraId="3AA362CE">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H</w:t>
            </w:r>
          </w:p>
        </w:tc>
        <w:tc>
          <w:tcPr>
            <w:tcW w:w="1114" w:type="dxa"/>
            <w:vAlign w:val="center"/>
          </w:tcPr>
          <w:p w14:paraId="14A9F648">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c>
          <w:tcPr>
            <w:tcW w:w="1080" w:type="dxa"/>
            <w:vAlign w:val="center"/>
          </w:tcPr>
          <w:p w14:paraId="47CC677B">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c>
          <w:tcPr>
            <w:tcW w:w="1045" w:type="dxa"/>
            <w:vAlign w:val="center"/>
          </w:tcPr>
          <w:p w14:paraId="03A23FE0">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r>
      <w:tr w14:paraId="1F9D5A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3" w:type="dxa"/>
            <w:vAlign w:val="center"/>
          </w:tcPr>
          <w:p w14:paraId="6DF51D00">
            <w:pPr>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sz w:val="24"/>
                <w:szCs w:val="24"/>
                <w:highlight w:val="none"/>
                <w:lang w:eastAsia="zh-CN"/>
              </w:rPr>
            </w:pPr>
            <w:r>
              <w:rPr>
                <w:rFonts w:hint="eastAsia" w:ascii="Times New Roman" w:hAnsi="Times New Roman" w:eastAsia="仿宋_GB2312"/>
                <w:sz w:val="24"/>
                <w:szCs w:val="24"/>
                <w:highlight w:val="none"/>
              </w:rPr>
              <w:t>2</w:t>
            </w:r>
            <w:r>
              <w:rPr>
                <w:rFonts w:hint="eastAsia" w:ascii="Times New Roman" w:hAnsi="Times New Roman"/>
                <w:sz w:val="24"/>
                <w:szCs w:val="24"/>
                <w:highlight w:val="none"/>
                <w:lang w:val="en-US" w:eastAsia="zh-CN"/>
              </w:rPr>
              <w:t>3</w:t>
            </w:r>
          </w:p>
        </w:tc>
        <w:tc>
          <w:tcPr>
            <w:tcW w:w="1954" w:type="dxa"/>
            <w:vAlign w:val="center"/>
          </w:tcPr>
          <w:p w14:paraId="7B4AECB8">
            <w:pPr>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sz w:val="24"/>
                <w:szCs w:val="24"/>
                <w:highlight w:val="none"/>
              </w:rPr>
            </w:pPr>
            <w:r>
              <w:rPr>
                <w:rFonts w:hint="eastAsia" w:ascii="Times New Roman" w:hAnsi="Times New Roman" w:eastAsia="仿宋_GB2312"/>
                <w:sz w:val="24"/>
                <w:szCs w:val="24"/>
                <w:highlight w:val="none"/>
              </w:rPr>
              <w:t>中国优秀传统文化</w:t>
            </w:r>
          </w:p>
        </w:tc>
        <w:tc>
          <w:tcPr>
            <w:tcW w:w="1080" w:type="dxa"/>
            <w:vAlign w:val="center"/>
          </w:tcPr>
          <w:p w14:paraId="272D577A">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H</w:t>
            </w:r>
          </w:p>
        </w:tc>
        <w:tc>
          <w:tcPr>
            <w:tcW w:w="1029" w:type="dxa"/>
            <w:vAlign w:val="center"/>
          </w:tcPr>
          <w:p w14:paraId="2B459C2C">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c>
          <w:tcPr>
            <w:tcW w:w="1114" w:type="dxa"/>
            <w:vAlign w:val="center"/>
          </w:tcPr>
          <w:p w14:paraId="1A979EA1">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H</w:t>
            </w:r>
          </w:p>
        </w:tc>
        <w:tc>
          <w:tcPr>
            <w:tcW w:w="1114" w:type="dxa"/>
            <w:vAlign w:val="center"/>
          </w:tcPr>
          <w:p w14:paraId="42A1A2FF">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c>
          <w:tcPr>
            <w:tcW w:w="1080" w:type="dxa"/>
            <w:vAlign w:val="center"/>
          </w:tcPr>
          <w:p w14:paraId="7CEC8EEA">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c>
          <w:tcPr>
            <w:tcW w:w="1045" w:type="dxa"/>
            <w:vAlign w:val="center"/>
          </w:tcPr>
          <w:p w14:paraId="31220650">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r>
      <w:tr w14:paraId="41955D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3" w:type="dxa"/>
            <w:vAlign w:val="center"/>
          </w:tcPr>
          <w:p w14:paraId="4B053C26">
            <w:pPr>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sz w:val="24"/>
                <w:szCs w:val="24"/>
                <w:highlight w:val="none"/>
                <w:lang w:eastAsia="zh-CN"/>
              </w:rPr>
            </w:pPr>
            <w:r>
              <w:rPr>
                <w:rFonts w:hint="eastAsia" w:ascii="Times New Roman" w:hAnsi="Times New Roman" w:eastAsia="仿宋_GB2312"/>
                <w:sz w:val="24"/>
                <w:szCs w:val="24"/>
                <w:highlight w:val="none"/>
              </w:rPr>
              <w:t>2</w:t>
            </w:r>
            <w:r>
              <w:rPr>
                <w:rFonts w:hint="eastAsia" w:ascii="Times New Roman" w:hAnsi="Times New Roman"/>
                <w:sz w:val="24"/>
                <w:szCs w:val="24"/>
                <w:highlight w:val="none"/>
                <w:lang w:val="en-US" w:eastAsia="zh-CN"/>
              </w:rPr>
              <w:t>4</w:t>
            </w:r>
          </w:p>
        </w:tc>
        <w:tc>
          <w:tcPr>
            <w:tcW w:w="1954" w:type="dxa"/>
            <w:vAlign w:val="center"/>
          </w:tcPr>
          <w:p w14:paraId="0CDB4460">
            <w:pPr>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sz w:val="24"/>
                <w:szCs w:val="24"/>
                <w:highlight w:val="none"/>
              </w:rPr>
            </w:pPr>
            <w:r>
              <w:rPr>
                <w:rFonts w:hint="eastAsia" w:ascii="Times New Roman" w:hAnsi="Times New Roman" w:eastAsia="仿宋_GB2312"/>
                <w:sz w:val="24"/>
                <w:szCs w:val="24"/>
                <w:highlight w:val="none"/>
              </w:rPr>
              <w:t>通用礼仪</w:t>
            </w:r>
          </w:p>
        </w:tc>
        <w:tc>
          <w:tcPr>
            <w:tcW w:w="1080" w:type="dxa"/>
            <w:vAlign w:val="center"/>
          </w:tcPr>
          <w:p w14:paraId="18F677BC">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c>
          <w:tcPr>
            <w:tcW w:w="1029" w:type="dxa"/>
            <w:vAlign w:val="center"/>
          </w:tcPr>
          <w:p w14:paraId="03D13834">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H</w:t>
            </w:r>
          </w:p>
        </w:tc>
        <w:tc>
          <w:tcPr>
            <w:tcW w:w="1114" w:type="dxa"/>
            <w:vAlign w:val="center"/>
          </w:tcPr>
          <w:p w14:paraId="1FD78053">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c>
          <w:tcPr>
            <w:tcW w:w="1114" w:type="dxa"/>
            <w:vAlign w:val="center"/>
          </w:tcPr>
          <w:p w14:paraId="5EFC9EDA">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c>
          <w:tcPr>
            <w:tcW w:w="1080" w:type="dxa"/>
            <w:vAlign w:val="center"/>
          </w:tcPr>
          <w:p w14:paraId="24C112B1">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H</w:t>
            </w:r>
          </w:p>
        </w:tc>
        <w:tc>
          <w:tcPr>
            <w:tcW w:w="1045" w:type="dxa"/>
            <w:vAlign w:val="center"/>
          </w:tcPr>
          <w:p w14:paraId="01E7535F">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r>
      <w:tr w14:paraId="2CDF25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3" w:type="dxa"/>
            <w:vAlign w:val="center"/>
          </w:tcPr>
          <w:p w14:paraId="1DEBC0C3">
            <w:pPr>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sz w:val="24"/>
                <w:szCs w:val="24"/>
                <w:highlight w:val="none"/>
                <w:lang w:eastAsia="zh-CN"/>
              </w:rPr>
            </w:pPr>
            <w:r>
              <w:rPr>
                <w:rFonts w:hint="eastAsia" w:ascii="Times New Roman" w:hAnsi="Times New Roman" w:eastAsia="仿宋_GB2312"/>
                <w:sz w:val="24"/>
                <w:szCs w:val="24"/>
                <w:highlight w:val="none"/>
              </w:rPr>
              <w:t>2</w:t>
            </w:r>
            <w:r>
              <w:rPr>
                <w:rFonts w:hint="eastAsia" w:ascii="Times New Roman" w:hAnsi="Times New Roman"/>
                <w:sz w:val="24"/>
                <w:szCs w:val="24"/>
                <w:highlight w:val="none"/>
                <w:lang w:val="en-US" w:eastAsia="zh-CN"/>
              </w:rPr>
              <w:t>5</w:t>
            </w:r>
          </w:p>
        </w:tc>
        <w:tc>
          <w:tcPr>
            <w:tcW w:w="1954" w:type="dxa"/>
            <w:vAlign w:val="center"/>
          </w:tcPr>
          <w:p w14:paraId="464C4221">
            <w:pPr>
              <w:keepNext w:val="0"/>
              <w:keepLines w:val="0"/>
              <w:suppressLineNumbers w:val="0"/>
              <w:spacing w:before="0" w:beforeAutospacing="0" w:after="0" w:afterAutospacing="0" w:line="240" w:lineRule="auto"/>
              <w:ind w:left="0" w:right="0" w:firstLine="0" w:firstLineChars="0"/>
              <w:rPr>
                <w:rFonts w:hint="default" w:ascii="Times New Roman" w:hAnsi="Times New Roman" w:eastAsia="仿宋_GB2312"/>
                <w:sz w:val="24"/>
                <w:szCs w:val="24"/>
                <w:highlight w:val="none"/>
                <w:lang w:val="en-US" w:eastAsia="zh-CN"/>
              </w:rPr>
            </w:pPr>
            <w:r>
              <w:rPr>
                <w:rFonts w:hint="eastAsia" w:ascii="Times New Roman" w:hAnsi="Times New Roman"/>
                <w:sz w:val="24"/>
                <w:szCs w:val="24"/>
                <w:highlight w:val="none"/>
                <w:lang w:val="en-US" w:eastAsia="zh-CN"/>
              </w:rPr>
              <w:t>应用文写作</w:t>
            </w:r>
          </w:p>
        </w:tc>
        <w:tc>
          <w:tcPr>
            <w:tcW w:w="1080" w:type="dxa"/>
            <w:vAlign w:val="center"/>
          </w:tcPr>
          <w:p w14:paraId="3258FE94">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c>
          <w:tcPr>
            <w:tcW w:w="1029" w:type="dxa"/>
            <w:vAlign w:val="center"/>
          </w:tcPr>
          <w:p w14:paraId="366ADFC5">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L</w:t>
            </w:r>
          </w:p>
        </w:tc>
        <w:tc>
          <w:tcPr>
            <w:tcW w:w="1114" w:type="dxa"/>
            <w:vAlign w:val="center"/>
          </w:tcPr>
          <w:p w14:paraId="3A0DF17E">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H</w:t>
            </w:r>
          </w:p>
        </w:tc>
        <w:tc>
          <w:tcPr>
            <w:tcW w:w="1114" w:type="dxa"/>
            <w:vAlign w:val="center"/>
          </w:tcPr>
          <w:p w14:paraId="2FA569B4">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c>
          <w:tcPr>
            <w:tcW w:w="1080" w:type="dxa"/>
            <w:vAlign w:val="center"/>
          </w:tcPr>
          <w:p w14:paraId="7111993B">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c>
          <w:tcPr>
            <w:tcW w:w="1045" w:type="dxa"/>
            <w:vAlign w:val="center"/>
          </w:tcPr>
          <w:p w14:paraId="75C6CCBC">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sz w:val="24"/>
                <w:szCs w:val="24"/>
                <w:highlight w:val="none"/>
                <w:lang w:val="en-US" w:eastAsia="zh-CN"/>
              </w:rPr>
            </w:pPr>
            <w:r>
              <w:rPr>
                <w:rFonts w:hint="eastAsia" w:ascii="Times New Roman" w:hAnsi="Times New Roman" w:eastAsia="仿宋_GB2312"/>
                <w:sz w:val="24"/>
                <w:szCs w:val="24"/>
                <w:highlight w:val="none"/>
                <w:lang w:val="en-US" w:eastAsia="zh-CN"/>
              </w:rPr>
              <w:t>M</w:t>
            </w:r>
          </w:p>
        </w:tc>
      </w:tr>
      <w:tr w14:paraId="2B7581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3" w:type="dxa"/>
            <w:vAlign w:val="center"/>
          </w:tcPr>
          <w:p w14:paraId="1944939D">
            <w:pPr>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sz w:val="24"/>
                <w:szCs w:val="24"/>
                <w:highlight w:val="none"/>
                <w:lang w:eastAsia="zh-CN"/>
              </w:rPr>
            </w:pPr>
            <w:r>
              <w:rPr>
                <w:rFonts w:hint="eastAsia" w:ascii="Times New Roman" w:hAnsi="Times New Roman" w:eastAsia="仿宋_GB2312"/>
                <w:sz w:val="24"/>
                <w:szCs w:val="24"/>
                <w:highlight w:val="none"/>
              </w:rPr>
              <w:t>2</w:t>
            </w:r>
            <w:r>
              <w:rPr>
                <w:rFonts w:hint="eastAsia" w:ascii="Times New Roman" w:hAnsi="Times New Roman"/>
                <w:sz w:val="24"/>
                <w:szCs w:val="24"/>
                <w:highlight w:val="none"/>
                <w:lang w:val="en-US" w:eastAsia="zh-CN"/>
              </w:rPr>
              <w:t>6</w:t>
            </w:r>
          </w:p>
        </w:tc>
        <w:tc>
          <w:tcPr>
            <w:tcW w:w="1954" w:type="dxa"/>
            <w:vAlign w:val="center"/>
          </w:tcPr>
          <w:p w14:paraId="4F4CB481">
            <w:pPr>
              <w:keepNext w:val="0"/>
              <w:keepLines w:val="0"/>
              <w:suppressLineNumbers w:val="0"/>
              <w:spacing w:before="0" w:beforeAutospacing="0" w:after="0" w:afterAutospacing="0" w:line="240" w:lineRule="auto"/>
              <w:ind w:left="0" w:right="0" w:firstLine="0" w:firstLineChars="0"/>
              <w:rPr>
                <w:rFonts w:hint="default" w:ascii="Times New Roman" w:hAnsi="Times New Roman" w:eastAsia="仿宋_GB2312"/>
                <w:sz w:val="24"/>
                <w:szCs w:val="24"/>
                <w:highlight w:val="none"/>
                <w:lang w:val="en-US" w:eastAsia="zh-CN"/>
              </w:rPr>
            </w:pPr>
            <w:r>
              <w:rPr>
                <w:rFonts w:hint="eastAsia" w:ascii="Times New Roman" w:hAnsi="Times New Roman"/>
                <w:sz w:val="24"/>
                <w:szCs w:val="24"/>
                <w:highlight w:val="none"/>
                <w:lang w:val="en-US" w:eastAsia="zh-CN"/>
              </w:rPr>
              <w:t>大学语文</w:t>
            </w:r>
          </w:p>
        </w:tc>
        <w:tc>
          <w:tcPr>
            <w:tcW w:w="1080" w:type="dxa"/>
            <w:vAlign w:val="center"/>
          </w:tcPr>
          <w:p w14:paraId="75F980BF">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cs="Times New Roman"/>
                <w:sz w:val="24"/>
                <w:szCs w:val="24"/>
                <w:highlight w:val="none"/>
                <w:lang w:val="en-US" w:eastAsia="zh-CN"/>
              </w:rPr>
            </w:pPr>
            <w:r>
              <w:rPr>
                <w:rFonts w:hint="eastAsia" w:ascii="Times New Roman" w:hAnsi="Times New Roman" w:eastAsia="仿宋_GB2312" w:cs="Times New Roman"/>
                <w:sz w:val="24"/>
                <w:szCs w:val="24"/>
                <w:highlight w:val="none"/>
                <w:lang w:val="en-US" w:eastAsia="zh-CN"/>
              </w:rPr>
              <w:t xml:space="preserve">L </w:t>
            </w:r>
          </w:p>
        </w:tc>
        <w:tc>
          <w:tcPr>
            <w:tcW w:w="1029" w:type="dxa"/>
            <w:vAlign w:val="center"/>
          </w:tcPr>
          <w:p w14:paraId="68B4F6E0">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cs="Times New Roman"/>
                <w:sz w:val="24"/>
                <w:szCs w:val="24"/>
                <w:highlight w:val="none"/>
                <w:lang w:val="en-US" w:eastAsia="zh-CN"/>
              </w:rPr>
            </w:pPr>
            <w:r>
              <w:rPr>
                <w:rFonts w:hint="eastAsia" w:ascii="Times New Roman" w:hAnsi="Times New Roman" w:eastAsia="仿宋_GB2312" w:cs="Times New Roman"/>
                <w:sz w:val="24"/>
                <w:szCs w:val="24"/>
                <w:highlight w:val="none"/>
                <w:lang w:val="en-US" w:eastAsia="zh-CN"/>
              </w:rPr>
              <w:t>M</w:t>
            </w:r>
          </w:p>
        </w:tc>
        <w:tc>
          <w:tcPr>
            <w:tcW w:w="1114" w:type="dxa"/>
            <w:vAlign w:val="center"/>
          </w:tcPr>
          <w:p w14:paraId="476F7579">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cs="Times New Roman"/>
                <w:sz w:val="24"/>
                <w:szCs w:val="24"/>
                <w:highlight w:val="none"/>
                <w:lang w:val="en-US" w:eastAsia="zh-CN"/>
              </w:rPr>
            </w:pPr>
            <w:r>
              <w:rPr>
                <w:rFonts w:hint="eastAsia" w:ascii="Times New Roman" w:hAnsi="Times New Roman" w:eastAsia="仿宋_GB2312" w:cs="Times New Roman"/>
                <w:sz w:val="24"/>
                <w:szCs w:val="24"/>
                <w:highlight w:val="none"/>
                <w:lang w:val="en-US" w:eastAsia="zh-CN"/>
              </w:rPr>
              <w:t xml:space="preserve">L </w:t>
            </w:r>
          </w:p>
        </w:tc>
        <w:tc>
          <w:tcPr>
            <w:tcW w:w="1114" w:type="dxa"/>
            <w:vAlign w:val="center"/>
          </w:tcPr>
          <w:p w14:paraId="31219735">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cs="Times New Roman"/>
                <w:sz w:val="24"/>
                <w:szCs w:val="24"/>
                <w:highlight w:val="none"/>
                <w:lang w:val="en-US" w:eastAsia="zh-CN"/>
              </w:rPr>
            </w:pPr>
            <w:r>
              <w:rPr>
                <w:rFonts w:hint="eastAsia" w:ascii="Times New Roman" w:hAnsi="Times New Roman" w:eastAsia="仿宋_GB2312" w:cs="Times New Roman"/>
                <w:sz w:val="24"/>
                <w:szCs w:val="24"/>
                <w:highlight w:val="none"/>
                <w:lang w:val="en-US" w:eastAsia="zh-CN"/>
              </w:rPr>
              <w:t>M</w:t>
            </w:r>
          </w:p>
        </w:tc>
        <w:tc>
          <w:tcPr>
            <w:tcW w:w="1080" w:type="dxa"/>
            <w:vAlign w:val="center"/>
          </w:tcPr>
          <w:p w14:paraId="65F04DA4">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cs="Times New Roman"/>
                <w:sz w:val="24"/>
                <w:szCs w:val="24"/>
                <w:highlight w:val="none"/>
                <w:lang w:val="en-US" w:eastAsia="zh-CN"/>
              </w:rPr>
            </w:pPr>
            <w:r>
              <w:rPr>
                <w:rFonts w:hint="eastAsia" w:ascii="Times New Roman" w:hAnsi="Times New Roman" w:eastAsia="仿宋_GB2312" w:cs="Times New Roman"/>
                <w:sz w:val="24"/>
                <w:szCs w:val="24"/>
                <w:highlight w:val="none"/>
                <w:lang w:val="en-US" w:eastAsia="zh-CN"/>
              </w:rPr>
              <w:t xml:space="preserve">L </w:t>
            </w:r>
          </w:p>
        </w:tc>
        <w:tc>
          <w:tcPr>
            <w:tcW w:w="1045" w:type="dxa"/>
            <w:vAlign w:val="center"/>
          </w:tcPr>
          <w:p w14:paraId="32B93093">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仿宋_GB2312" w:cs="Times New Roman"/>
                <w:sz w:val="24"/>
                <w:szCs w:val="24"/>
                <w:highlight w:val="none"/>
                <w:lang w:val="en-US" w:eastAsia="zh-CN"/>
              </w:rPr>
            </w:pPr>
            <w:r>
              <w:rPr>
                <w:rFonts w:hint="eastAsia" w:ascii="Times New Roman" w:hAnsi="Times New Roman" w:eastAsia="仿宋_GB2312" w:cs="Times New Roman"/>
                <w:sz w:val="24"/>
                <w:szCs w:val="24"/>
                <w:highlight w:val="none"/>
                <w:lang w:val="en-US" w:eastAsia="zh-CN"/>
              </w:rPr>
              <w:t>H</w:t>
            </w:r>
          </w:p>
        </w:tc>
      </w:tr>
    </w:tbl>
    <w:p w14:paraId="7A3C6D8D">
      <w:pPr>
        <w:pStyle w:val="6"/>
        <w:rPr>
          <w:rFonts w:hint="eastAsia" w:ascii="仿宋" w:hAnsi="仿宋" w:eastAsia="仿宋" w:cs="仿宋"/>
          <w:sz w:val="24"/>
          <w:szCs w:val="24"/>
          <w:lang w:val="en-US" w:eastAsia="zh-CN"/>
        </w:rPr>
      </w:pPr>
    </w:p>
    <w:p w14:paraId="24F13DA3">
      <w:pPr>
        <w:pStyle w:val="6"/>
        <w:rPr>
          <w:rFonts w:hint="eastAsia" w:ascii="仿宋" w:hAnsi="仿宋" w:eastAsia="仿宋" w:cs="仿宋"/>
          <w:sz w:val="24"/>
          <w:szCs w:val="24"/>
          <w:lang w:val="en-US" w:eastAsia="zh-CN"/>
        </w:rPr>
      </w:pPr>
    </w:p>
    <w:p w14:paraId="3B628042">
      <w:pPr>
        <w:pStyle w:val="6"/>
        <w:rPr>
          <w:rFonts w:hint="eastAsia" w:ascii="仿宋" w:hAnsi="仿宋" w:eastAsia="仿宋" w:cs="仿宋"/>
          <w:sz w:val="24"/>
          <w:szCs w:val="24"/>
          <w:lang w:val="en-US" w:eastAsia="zh-CN"/>
        </w:rPr>
      </w:pPr>
    </w:p>
    <w:p w14:paraId="39DC5CF9">
      <w:pPr>
        <w:pStyle w:val="6"/>
        <w:rPr>
          <w:rFonts w:hint="eastAsia" w:ascii="仿宋" w:hAnsi="仿宋" w:eastAsia="仿宋" w:cs="仿宋"/>
          <w:sz w:val="24"/>
          <w:szCs w:val="24"/>
          <w:lang w:val="en-US" w:eastAsia="zh-CN"/>
        </w:rPr>
      </w:pPr>
    </w:p>
    <w:p w14:paraId="2EBB0D51">
      <w:pPr>
        <w:pStyle w:val="6"/>
        <w:rPr>
          <w:rFonts w:hint="eastAsia" w:ascii="仿宋" w:hAnsi="仿宋" w:eastAsia="仿宋" w:cs="仿宋"/>
          <w:sz w:val="24"/>
          <w:szCs w:val="24"/>
          <w:lang w:val="en-US" w:eastAsia="zh-CN"/>
        </w:rPr>
      </w:pPr>
    </w:p>
    <w:p w14:paraId="3CAC5713">
      <w:pPr>
        <w:pStyle w:val="6"/>
        <w:rPr>
          <w:rFonts w:hint="eastAsia" w:ascii="仿宋" w:hAnsi="仿宋" w:eastAsia="仿宋" w:cs="仿宋"/>
          <w:sz w:val="24"/>
          <w:szCs w:val="24"/>
          <w:lang w:val="en-US" w:eastAsia="zh-CN"/>
        </w:rPr>
      </w:pPr>
    </w:p>
    <w:p w14:paraId="22A966B4">
      <w:pPr>
        <w:pStyle w:val="6"/>
        <w:rPr>
          <w:rFonts w:hint="eastAsia" w:ascii="仿宋" w:hAnsi="仿宋" w:eastAsia="仿宋" w:cs="仿宋"/>
          <w:sz w:val="24"/>
          <w:szCs w:val="24"/>
          <w:lang w:val="en-US" w:eastAsia="zh-CN"/>
        </w:rPr>
      </w:pPr>
    </w:p>
    <w:p w14:paraId="717D6849">
      <w:pPr>
        <w:pStyle w:val="6"/>
        <w:rPr>
          <w:rFonts w:hint="eastAsia" w:ascii="仿宋" w:hAnsi="仿宋" w:eastAsia="仿宋" w:cs="仿宋"/>
          <w:sz w:val="24"/>
          <w:szCs w:val="24"/>
          <w:lang w:val="en-US" w:eastAsia="zh-CN"/>
        </w:rPr>
      </w:pPr>
    </w:p>
    <w:p w14:paraId="7DCE2EFE">
      <w:pPr>
        <w:pStyle w:val="6"/>
        <w:rPr>
          <w:rFonts w:hint="eastAsia" w:ascii="仿宋" w:hAnsi="仿宋" w:eastAsia="仿宋" w:cs="仿宋"/>
          <w:sz w:val="24"/>
          <w:szCs w:val="24"/>
          <w:lang w:val="en-US" w:eastAsia="zh-CN"/>
        </w:rPr>
      </w:pPr>
    </w:p>
    <w:p w14:paraId="604A518C">
      <w:pPr>
        <w:pStyle w:val="6"/>
        <w:rPr>
          <w:rFonts w:hint="eastAsia" w:ascii="仿宋" w:hAnsi="仿宋" w:eastAsia="仿宋" w:cs="仿宋"/>
          <w:sz w:val="24"/>
          <w:szCs w:val="24"/>
          <w:lang w:val="en-US" w:eastAsia="zh-CN"/>
        </w:rPr>
      </w:pPr>
    </w:p>
    <w:p w14:paraId="3BA9795A">
      <w:pPr>
        <w:pStyle w:val="6"/>
        <w:rPr>
          <w:rFonts w:hint="eastAsia" w:ascii="仿宋" w:hAnsi="仿宋" w:eastAsia="仿宋" w:cs="仿宋"/>
          <w:sz w:val="24"/>
          <w:szCs w:val="24"/>
          <w:lang w:val="en-US" w:eastAsia="zh-CN"/>
        </w:rPr>
      </w:pPr>
    </w:p>
    <w:p w14:paraId="3597BB61">
      <w:pPr>
        <w:pStyle w:val="6"/>
        <w:rPr>
          <w:rFonts w:hint="eastAsia" w:ascii="仿宋" w:hAnsi="仿宋" w:eastAsia="仿宋" w:cs="仿宋"/>
          <w:sz w:val="24"/>
          <w:szCs w:val="24"/>
          <w:lang w:val="en-US" w:eastAsia="zh-CN"/>
        </w:rPr>
      </w:pPr>
    </w:p>
    <w:p w14:paraId="492888CF">
      <w:pPr>
        <w:pStyle w:val="6"/>
        <w:rPr>
          <w:rFonts w:hint="eastAsia" w:ascii="仿宋" w:hAnsi="仿宋" w:eastAsia="仿宋" w:cs="仿宋"/>
          <w:sz w:val="24"/>
          <w:szCs w:val="24"/>
          <w:lang w:val="en-US" w:eastAsia="zh-CN"/>
        </w:rPr>
      </w:pPr>
    </w:p>
    <w:p w14:paraId="1C1EB5E2">
      <w:pPr>
        <w:pStyle w:val="6"/>
        <w:rPr>
          <w:rFonts w:hint="eastAsia" w:ascii="仿宋" w:hAnsi="仿宋" w:eastAsia="仿宋" w:cs="仿宋"/>
          <w:sz w:val="24"/>
          <w:szCs w:val="24"/>
          <w:lang w:val="en-US" w:eastAsia="zh-CN"/>
        </w:rPr>
      </w:pPr>
    </w:p>
    <w:p w14:paraId="1D7E322B">
      <w:pPr>
        <w:pStyle w:val="6"/>
        <w:rPr>
          <w:rFonts w:hint="eastAsia" w:ascii="仿宋" w:hAnsi="仿宋" w:eastAsia="仿宋" w:cs="仿宋"/>
          <w:sz w:val="24"/>
          <w:szCs w:val="24"/>
          <w:lang w:val="en-US" w:eastAsia="zh-CN"/>
        </w:rPr>
      </w:pPr>
    </w:p>
    <w:p w14:paraId="2A6A23D3">
      <w:pPr>
        <w:pStyle w:val="6"/>
        <w:rPr>
          <w:rFonts w:hint="eastAsia" w:ascii="仿宋" w:hAnsi="仿宋" w:eastAsia="仿宋" w:cs="仿宋"/>
          <w:sz w:val="24"/>
          <w:szCs w:val="24"/>
          <w:lang w:val="en-US" w:eastAsia="zh-CN"/>
        </w:rPr>
      </w:pPr>
    </w:p>
    <w:p w14:paraId="3C1FCB87">
      <w:pPr>
        <w:pStyle w:val="6"/>
        <w:rPr>
          <w:rFonts w:hint="eastAsia" w:ascii="仿宋" w:hAnsi="仿宋" w:eastAsia="仿宋" w:cs="仿宋"/>
          <w:sz w:val="24"/>
          <w:szCs w:val="24"/>
          <w:lang w:val="en-US" w:eastAsia="zh-CN"/>
        </w:rPr>
      </w:pPr>
    </w:p>
    <w:p w14:paraId="0E0EF57C">
      <w:pPr>
        <w:pStyle w:val="6"/>
        <w:rPr>
          <w:rFonts w:hint="eastAsia" w:ascii="仿宋" w:hAnsi="仿宋" w:eastAsia="仿宋" w:cs="仿宋"/>
          <w:sz w:val="24"/>
          <w:szCs w:val="24"/>
          <w:lang w:val="en-US" w:eastAsia="zh-CN"/>
        </w:rPr>
      </w:pPr>
    </w:p>
    <w:p w14:paraId="4D02F8DF">
      <w:pPr>
        <w:pStyle w:val="6"/>
        <w:rPr>
          <w:rFonts w:hint="eastAsia" w:ascii="仿宋" w:hAnsi="仿宋" w:eastAsia="仿宋" w:cs="仿宋"/>
          <w:sz w:val="24"/>
          <w:szCs w:val="24"/>
          <w:lang w:val="en-US" w:eastAsia="zh-CN"/>
        </w:rPr>
      </w:pPr>
    </w:p>
    <w:p w14:paraId="6C7656C6">
      <w:pPr>
        <w:pStyle w:val="6"/>
        <w:rPr>
          <w:rFonts w:hint="eastAsia" w:ascii="仿宋" w:hAnsi="仿宋" w:eastAsia="仿宋" w:cs="仿宋"/>
          <w:sz w:val="24"/>
          <w:szCs w:val="24"/>
          <w:lang w:val="en-US" w:eastAsia="zh-CN"/>
        </w:rPr>
      </w:pPr>
    </w:p>
    <w:p w14:paraId="61A41EAE">
      <w:pPr>
        <w:pStyle w:val="6"/>
        <w:rPr>
          <w:rFonts w:hint="eastAsia" w:ascii="仿宋" w:hAnsi="仿宋" w:eastAsia="仿宋" w:cs="仿宋"/>
          <w:sz w:val="24"/>
          <w:szCs w:val="24"/>
          <w:lang w:val="en-US" w:eastAsia="zh-CN"/>
        </w:rPr>
      </w:pPr>
    </w:p>
    <w:p w14:paraId="2D350157">
      <w:pPr>
        <w:pStyle w:val="6"/>
        <w:rPr>
          <w:rFonts w:hint="eastAsia" w:ascii="仿宋" w:hAnsi="仿宋" w:eastAsia="仿宋" w:cs="仿宋"/>
          <w:sz w:val="24"/>
          <w:szCs w:val="24"/>
          <w:lang w:val="en-US" w:eastAsia="zh-CN"/>
        </w:rPr>
        <w:sectPr>
          <w:footerReference r:id="rId5" w:type="default"/>
          <w:pgSz w:w="11906" w:h="16838"/>
          <w:pgMar w:top="1440" w:right="1800" w:bottom="1440" w:left="1800" w:header="851" w:footer="992" w:gutter="0"/>
          <w:pgNumType w:start="1"/>
          <w:cols w:space="425" w:num="1"/>
          <w:docGrid w:type="lines" w:linePitch="312" w:charSpace="0"/>
        </w:sectPr>
      </w:pPr>
    </w:p>
    <w:p w14:paraId="777D3C77">
      <w:pPr>
        <w:pStyle w:val="6"/>
        <w:rPr>
          <w:rFonts w:hint="eastAsia" w:ascii="仿宋" w:hAnsi="仿宋" w:eastAsia="仿宋" w:cs="仿宋"/>
          <w:sz w:val="24"/>
          <w:szCs w:val="24"/>
          <w:lang w:val="en-US" w:eastAsia="zh-CN"/>
        </w:rPr>
      </w:pPr>
    </w:p>
    <w:p w14:paraId="662BD0C2">
      <w:pPr>
        <w:jc w:val="center"/>
        <w:rPr>
          <w:rFonts w:hint="eastAsia" w:ascii="Times New Roman" w:hAnsi="Times New Roman" w:cs="Times New Roman"/>
          <w:b/>
          <w:bCs/>
          <w:sz w:val="21"/>
          <w:szCs w:val="21"/>
        </w:rPr>
      </w:pPr>
      <w:r>
        <w:rPr>
          <w:rFonts w:hint="eastAsia" w:ascii="Times New Roman" w:hAnsi="Times New Roman" w:cs="Times New Roman"/>
          <w:b/>
          <w:bCs/>
          <w:sz w:val="21"/>
          <w:szCs w:val="21"/>
        </w:rPr>
        <w:t>表</w:t>
      </w:r>
      <w:r>
        <w:rPr>
          <w:rFonts w:hint="eastAsia" w:ascii="Times New Roman" w:hAnsi="Times New Roman" w:cs="Times New Roman"/>
          <w:b/>
          <w:bCs/>
          <w:sz w:val="21"/>
          <w:szCs w:val="21"/>
          <w:lang w:val="en-US" w:eastAsia="zh-CN"/>
        </w:rPr>
        <w:t>6</w:t>
      </w:r>
      <w:r>
        <w:rPr>
          <w:rFonts w:hint="eastAsia" w:ascii="Times New Roman" w:hAnsi="Times New Roman" w:cs="Times New Roman"/>
          <w:b/>
          <w:bCs/>
          <w:sz w:val="21"/>
          <w:szCs w:val="21"/>
        </w:rPr>
        <w:t>-</w:t>
      </w:r>
      <w:r>
        <w:rPr>
          <w:rFonts w:hint="eastAsia" w:ascii="Times New Roman" w:hAnsi="Times New Roman" w:cs="Times New Roman"/>
          <w:b/>
          <w:bCs/>
          <w:sz w:val="21"/>
          <w:szCs w:val="21"/>
          <w:lang w:val="en-US" w:eastAsia="zh-CN"/>
        </w:rPr>
        <w:t>3</w:t>
      </w:r>
      <w:r>
        <w:rPr>
          <w:rFonts w:hint="eastAsia" w:ascii="Times New Roman" w:hAnsi="Times New Roman" w:cs="Times New Roman"/>
          <w:b/>
          <w:bCs/>
          <w:sz w:val="21"/>
          <w:szCs w:val="21"/>
        </w:rPr>
        <w:t xml:space="preserve"> </w:t>
      </w:r>
      <w:r>
        <w:rPr>
          <w:rFonts w:hint="eastAsia" w:ascii="Times New Roman" w:hAnsi="Times New Roman" w:cs="Times New Roman"/>
          <w:b/>
          <w:bCs/>
          <w:sz w:val="21"/>
          <w:szCs w:val="21"/>
          <w:lang w:val="en-US" w:eastAsia="zh-CN"/>
        </w:rPr>
        <w:t>专业课</w:t>
      </w:r>
      <w:r>
        <w:rPr>
          <w:rFonts w:hint="eastAsia" w:ascii="Times New Roman" w:hAnsi="Times New Roman" w:cs="Times New Roman"/>
          <w:b/>
          <w:bCs/>
          <w:sz w:val="21"/>
          <w:szCs w:val="21"/>
        </w:rPr>
        <w:t>课程矩阵</w:t>
      </w:r>
    </w:p>
    <w:tbl>
      <w:tblPr>
        <w:tblStyle w:val="12"/>
        <w:tblW w:w="135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6"/>
        <w:gridCol w:w="3"/>
        <w:gridCol w:w="492"/>
        <w:gridCol w:w="1882"/>
        <w:gridCol w:w="436"/>
        <w:gridCol w:w="108"/>
        <w:gridCol w:w="436"/>
        <w:gridCol w:w="108"/>
        <w:gridCol w:w="436"/>
        <w:gridCol w:w="108"/>
        <w:gridCol w:w="462"/>
        <w:gridCol w:w="108"/>
        <w:gridCol w:w="410"/>
        <w:gridCol w:w="108"/>
        <w:gridCol w:w="436"/>
        <w:gridCol w:w="108"/>
        <w:gridCol w:w="436"/>
        <w:gridCol w:w="108"/>
        <w:gridCol w:w="436"/>
        <w:gridCol w:w="108"/>
        <w:gridCol w:w="436"/>
        <w:gridCol w:w="108"/>
        <w:gridCol w:w="436"/>
        <w:gridCol w:w="108"/>
        <w:gridCol w:w="436"/>
        <w:gridCol w:w="108"/>
        <w:gridCol w:w="436"/>
        <w:gridCol w:w="108"/>
        <w:gridCol w:w="436"/>
        <w:gridCol w:w="108"/>
        <w:gridCol w:w="436"/>
        <w:gridCol w:w="108"/>
        <w:gridCol w:w="436"/>
        <w:gridCol w:w="108"/>
        <w:gridCol w:w="436"/>
        <w:gridCol w:w="108"/>
        <w:gridCol w:w="436"/>
        <w:gridCol w:w="108"/>
        <w:gridCol w:w="436"/>
        <w:gridCol w:w="108"/>
        <w:gridCol w:w="436"/>
        <w:gridCol w:w="108"/>
        <w:gridCol w:w="436"/>
        <w:gridCol w:w="108"/>
      </w:tblGrid>
      <w:tr w14:paraId="26F65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8" w:type="dxa"/>
          <w:trHeight w:val="90" w:hRule="atLeast"/>
          <w:jc w:val="center"/>
        </w:trPr>
        <w:tc>
          <w:tcPr>
            <w:tcW w:w="2713" w:type="dxa"/>
            <w:gridSpan w:val="4"/>
            <w:tcBorders>
              <w:tl2br w:val="single" w:color="auto" w:sz="4" w:space="0"/>
            </w:tcBorders>
          </w:tcPr>
          <w:p w14:paraId="4B829650">
            <w:pPr>
              <w:keepNext w:val="0"/>
              <w:keepLines w:val="0"/>
              <w:suppressLineNumbers w:val="0"/>
              <w:spacing w:before="0" w:beforeAutospacing="0" w:after="0" w:afterAutospacing="0" w:line="240" w:lineRule="auto"/>
              <w:ind w:left="0" w:right="0" w:firstLine="1155" w:firstLineChars="550"/>
              <w:rPr>
                <w:rFonts w:hint="default" w:ascii="宋体" w:hAnsi="宋体"/>
                <w:sz w:val="21"/>
                <w:szCs w:val="21"/>
              </w:rPr>
            </w:pPr>
            <w:r>
              <w:rPr>
                <w:rFonts w:hint="eastAsia" w:ascii="宋体" w:hAnsi="宋体"/>
                <w:sz w:val="21"/>
                <w:szCs w:val="21"/>
              </w:rPr>
              <w:t>培养规格</w:t>
            </w:r>
          </w:p>
          <w:p w14:paraId="20C8D98E">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课程名称</w:t>
            </w:r>
          </w:p>
        </w:tc>
        <w:tc>
          <w:tcPr>
            <w:tcW w:w="436" w:type="dxa"/>
            <w:vAlign w:val="center"/>
          </w:tcPr>
          <w:p w14:paraId="0EBE134F">
            <w:pPr>
              <w:keepNext w:val="0"/>
              <w:keepLines w:val="0"/>
              <w:suppressLineNumbers w:val="0"/>
              <w:spacing w:before="0" w:beforeAutospacing="0" w:after="156" w:afterAutospacing="0" w:line="240" w:lineRule="auto"/>
              <w:ind w:left="0" w:right="0" w:firstLine="0" w:firstLineChars="0"/>
              <w:jc w:val="center"/>
              <w:rPr>
                <w:rFonts w:hint="default"/>
                <w:sz w:val="21"/>
                <w:szCs w:val="21"/>
              </w:rPr>
            </w:pPr>
            <w:r>
              <w:rPr>
                <w:rFonts w:hint="eastAsia"/>
                <w:sz w:val="21"/>
                <w:szCs w:val="21"/>
              </w:rPr>
              <w:t>1.1</w:t>
            </w:r>
          </w:p>
        </w:tc>
        <w:tc>
          <w:tcPr>
            <w:tcW w:w="544" w:type="dxa"/>
            <w:gridSpan w:val="2"/>
            <w:vAlign w:val="center"/>
          </w:tcPr>
          <w:p w14:paraId="74628777">
            <w:pPr>
              <w:keepNext w:val="0"/>
              <w:keepLines w:val="0"/>
              <w:suppressLineNumbers w:val="0"/>
              <w:spacing w:before="0" w:beforeAutospacing="0" w:after="156" w:afterAutospacing="0" w:line="240" w:lineRule="auto"/>
              <w:ind w:left="0" w:right="0" w:firstLine="0" w:firstLineChars="0"/>
              <w:jc w:val="center"/>
              <w:rPr>
                <w:rFonts w:hint="default"/>
                <w:sz w:val="21"/>
                <w:szCs w:val="21"/>
              </w:rPr>
            </w:pPr>
            <w:r>
              <w:rPr>
                <w:rFonts w:hint="eastAsia"/>
                <w:sz w:val="21"/>
                <w:szCs w:val="21"/>
              </w:rPr>
              <w:t>1.2</w:t>
            </w:r>
          </w:p>
        </w:tc>
        <w:tc>
          <w:tcPr>
            <w:tcW w:w="544" w:type="dxa"/>
            <w:gridSpan w:val="2"/>
            <w:vAlign w:val="center"/>
          </w:tcPr>
          <w:p w14:paraId="6E55FE9D">
            <w:pPr>
              <w:keepNext w:val="0"/>
              <w:keepLines w:val="0"/>
              <w:suppressLineNumbers w:val="0"/>
              <w:spacing w:before="0" w:beforeAutospacing="0" w:after="156" w:afterAutospacing="0" w:line="240" w:lineRule="auto"/>
              <w:ind w:left="0" w:right="0" w:firstLine="0" w:firstLineChars="0"/>
              <w:jc w:val="center"/>
              <w:rPr>
                <w:rFonts w:hint="default"/>
                <w:sz w:val="21"/>
                <w:szCs w:val="21"/>
              </w:rPr>
            </w:pPr>
            <w:r>
              <w:rPr>
                <w:rFonts w:hint="eastAsia"/>
                <w:sz w:val="21"/>
                <w:szCs w:val="21"/>
              </w:rPr>
              <w:t>1.3</w:t>
            </w:r>
          </w:p>
        </w:tc>
        <w:tc>
          <w:tcPr>
            <w:tcW w:w="570" w:type="dxa"/>
            <w:gridSpan w:val="2"/>
            <w:vAlign w:val="center"/>
          </w:tcPr>
          <w:p w14:paraId="52A78B50">
            <w:pPr>
              <w:keepNext w:val="0"/>
              <w:keepLines w:val="0"/>
              <w:suppressLineNumbers w:val="0"/>
              <w:spacing w:before="0" w:beforeAutospacing="0" w:after="156" w:afterAutospacing="0" w:line="240" w:lineRule="auto"/>
              <w:ind w:left="0" w:right="0" w:firstLine="0" w:firstLineChars="0"/>
              <w:jc w:val="center"/>
              <w:rPr>
                <w:rFonts w:hint="default"/>
                <w:sz w:val="21"/>
                <w:szCs w:val="21"/>
              </w:rPr>
            </w:pPr>
            <w:r>
              <w:rPr>
                <w:rFonts w:hint="eastAsia"/>
                <w:sz w:val="21"/>
                <w:szCs w:val="21"/>
              </w:rPr>
              <w:t>1.4</w:t>
            </w:r>
          </w:p>
        </w:tc>
        <w:tc>
          <w:tcPr>
            <w:tcW w:w="518" w:type="dxa"/>
            <w:gridSpan w:val="2"/>
            <w:vAlign w:val="center"/>
          </w:tcPr>
          <w:p w14:paraId="15003A4C">
            <w:pPr>
              <w:keepNext w:val="0"/>
              <w:keepLines w:val="0"/>
              <w:suppressLineNumbers w:val="0"/>
              <w:spacing w:before="0" w:beforeAutospacing="0" w:after="156" w:afterAutospacing="0" w:line="240" w:lineRule="auto"/>
              <w:ind w:left="0" w:right="0" w:firstLine="0" w:firstLineChars="0"/>
              <w:jc w:val="center"/>
              <w:rPr>
                <w:rFonts w:hint="default"/>
                <w:sz w:val="21"/>
                <w:szCs w:val="21"/>
              </w:rPr>
            </w:pPr>
            <w:r>
              <w:rPr>
                <w:rFonts w:hint="eastAsia"/>
                <w:sz w:val="21"/>
                <w:szCs w:val="21"/>
              </w:rPr>
              <w:t>1.5</w:t>
            </w:r>
          </w:p>
        </w:tc>
        <w:tc>
          <w:tcPr>
            <w:tcW w:w="544" w:type="dxa"/>
            <w:gridSpan w:val="2"/>
            <w:vAlign w:val="center"/>
          </w:tcPr>
          <w:p w14:paraId="2FE85431">
            <w:pPr>
              <w:keepNext w:val="0"/>
              <w:keepLines w:val="0"/>
              <w:suppressLineNumbers w:val="0"/>
              <w:spacing w:before="0" w:beforeAutospacing="0" w:after="156" w:afterAutospacing="0" w:line="240" w:lineRule="auto"/>
              <w:ind w:left="0" w:right="0" w:firstLine="0" w:firstLineChars="0"/>
              <w:jc w:val="center"/>
              <w:rPr>
                <w:rFonts w:hint="default"/>
                <w:sz w:val="21"/>
                <w:szCs w:val="21"/>
              </w:rPr>
            </w:pPr>
            <w:r>
              <w:rPr>
                <w:rFonts w:hint="eastAsia"/>
                <w:sz w:val="21"/>
                <w:szCs w:val="21"/>
              </w:rPr>
              <w:t>2.1</w:t>
            </w:r>
          </w:p>
        </w:tc>
        <w:tc>
          <w:tcPr>
            <w:tcW w:w="544" w:type="dxa"/>
            <w:gridSpan w:val="2"/>
            <w:vAlign w:val="center"/>
          </w:tcPr>
          <w:p w14:paraId="41D364C9">
            <w:pPr>
              <w:keepNext w:val="0"/>
              <w:keepLines w:val="0"/>
              <w:suppressLineNumbers w:val="0"/>
              <w:spacing w:before="0" w:beforeAutospacing="0" w:after="156" w:afterAutospacing="0" w:line="240" w:lineRule="auto"/>
              <w:ind w:left="0" w:right="0" w:firstLine="0" w:firstLineChars="0"/>
              <w:jc w:val="center"/>
              <w:rPr>
                <w:rFonts w:hint="default"/>
                <w:sz w:val="21"/>
                <w:szCs w:val="21"/>
              </w:rPr>
            </w:pPr>
            <w:r>
              <w:rPr>
                <w:rFonts w:hint="eastAsia"/>
                <w:sz w:val="21"/>
                <w:szCs w:val="21"/>
              </w:rPr>
              <w:t>2.2</w:t>
            </w:r>
          </w:p>
        </w:tc>
        <w:tc>
          <w:tcPr>
            <w:tcW w:w="544" w:type="dxa"/>
            <w:gridSpan w:val="2"/>
            <w:vAlign w:val="center"/>
          </w:tcPr>
          <w:p w14:paraId="5985E5CC">
            <w:pPr>
              <w:keepNext w:val="0"/>
              <w:keepLines w:val="0"/>
              <w:suppressLineNumbers w:val="0"/>
              <w:spacing w:before="0" w:beforeAutospacing="0" w:after="156" w:afterAutospacing="0" w:line="240" w:lineRule="auto"/>
              <w:ind w:left="0" w:right="0" w:firstLine="0" w:firstLineChars="0"/>
              <w:jc w:val="center"/>
              <w:rPr>
                <w:rFonts w:hint="default"/>
                <w:sz w:val="21"/>
                <w:szCs w:val="21"/>
              </w:rPr>
            </w:pPr>
            <w:r>
              <w:rPr>
                <w:rFonts w:hint="eastAsia"/>
                <w:sz w:val="21"/>
                <w:szCs w:val="21"/>
              </w:rPr>
              <w:t>2.3</w:t>
            </w:r>
          </w:p>
        </w:tc>
        <w:tc>
          <w:tcPr>
            <w:tcW w:w="544" w:type="dxa"/>
            <w:gridSpan w:val="2"/>
            <w:vAlign w:val="center"/>
          </w:tcPr>
          <w:p w14:paraId="7529AF3E">
            <w:pPr>
              <w:keepNext w:val="0"/>
              <w:keepLines w:val="0"/>
              <w:suppressLineNumbers w:val="0"/>
              <w:spacing w:before="0" w:beforeAutospacing="0" w:after="156" w:afterAutospacing="0" w:line="240" w:lineRule="auto"/>
              <w:ind w:left="0" w:right="0" w:firstLine="0" w:firstLineChars="0"/>
              <w:jc w:val="center"/>
              <w:rPr>
                <w:rFonts w:hint="default"/>
                <w:sz w:val="21"/>
                <w:szCs w:val="21"/>
              </w:rPr>
            </w:pPr>
            <w:r>
              <w:rPr>
                <w:rFonts w:hint="eastAsia"/>
                <w:sz w:val="21"/>
                <w:szCs w:val="21"/>
              </w:rPr>
              <w:t>2.4</w:t>
            </w:r>
          </w:p>
        </w:tc>
        <w:tc>
          <w:tcPr>
            <w:tcW w:w="544" w:type="dxa"/>
            <w:gridSpan w:val="2"/>
            <w:vAlign w:val="center"/>
          </w:tcPr>
          <w:p w14:paraId="661851AD">
            <w:pPr>
              <w:keepNext w:val="0"/>
              <w:keepLines w:val="0"/>
              <w:suppressLineNumbers w:val="0"/>
              <w:spacing w:before="0" w:beforeAutospacing="0" w:after="156" w:afterAutospacing="0" w:line="240" w:lineRule="auto"/>
              <w:ind w:left="0" w:right="0" w:firstLine="0" w:firstLineChars="0"/>
              <w:jc w:val="center"/>
              <w:rPr>
                <w:rFonts w:hint="default"/>
                <w:sz w:val="21"/>
                <w:szCs w:val="21"/>
              </w:rPr>
            </w:pPr>
            <w:r>
              <w:rPr>
                <w:rFonts w:hint="eastAsia"/>
                <w:sz w:val="21"/>
                <w:szCs w:val="21"/>
              </w:rPr>
              <w:t>2.5</w:t>
            </w:r>
          </w:p>
        </w:tc>
        <w:tc>
          <w:tcPr>
            <w:tcW w:w="544" w:type="dxa"/>
            <w:gridSpan w:val="2"/>
            <w:vAlign w:val="center"/>
          </w:tcPr>
          <w:p w14:paraId="5FDF04CE">
            <w:pPr>
              <w:keepNext w:val="0"/>
              <w:keepLines w:val="0"/>
              <w:suppressLineNumbers w:val="0"/>
              <w:spacing w:before="0" w:beforeAutospacing="0" w:after="156" w:afterAutospacing="0" w:line="240" w:lineRule="auto"/>
              <w:ind w:left="0" w:right="0" w:firstLine="0" w:firstLineChars="0"/>
              <w:jc w:val="center"/>
              <w:rPr>
                <w:rFonts w:hint="default"/>
                <w:sz w:val="21"/>
                <w:szCs w:val="21"/>
              </w:rPr>
            </w:pPr>
            <w:r>
              <w:rPr>
                <w:rFonts w:hint="eastAsia"/>
                <w:sz w:val="21"/>
                <w:szCs w:val="21"/>
              </w:rPr>
              <w:t>2.6</w:t>
            </w:r>
          </w:p>
        </w:tc>
        <w:tc>
          <w:tcPr>
            <w:tcW w:w="544" w:type="dxa"/>
            <w:gridSpan w:val="2"/>
            <w:vAlign w:val="center"/>
          </w:tcPr>
          <w:p w14:paraId="129532EA">
            <w:pPr>
              <w:keepNext w:val="0"/>
              <w:keepLines w:val="0"/>
              <w:suppressLineNumbers w:val="0"/>
              <w:spacing w:before="0" w:beforeAutospacing="0" w:after="156" w:afterAutospacing="0" w:line="240" w:lineRule="auto"/>
              <w:ind w:left="0" w:right="0" w:firstLine="0" w:firstLineChars="0"/>
              <w:jc w:val="center"/>
              <w:rPr>
                <w:rFonts w:hint="default"/>
                <w:sz w:val="21"/>
                <w:szCs w:val="21"/>
              </w:rPr>
            </w:pPr>
            <w:r>
              <w:rPr>
                <w:rFonts w:hint="eastAsia"/>
                <w:sz w:val="21"/>
                <w:szCs w:val="21"/>
              </w:rPr>
              <w:t>2.7</w:t>
            </w:r>
          </w:p>
        </w:tc>
        <w:tc>
          <w:tcPr>
            <w:tcW w:w="544" w:type="dxa"/>
            <w:gridSpan w:val="2"/>
            <w:vAlign w:val="center"/>
          </w:tcPr>
          <w:p w14:paraId="110CC4F5">
            <w:pPr>
              <w:keepNext w:val="0"/>
              <w:keepLines w:val="0"/>
              <w:suppressLineNumbers w:val="0"/>
              <w:spacing w:before="0" w:beforeAutospacing="0" w:after="156" w:afterAutospacing="0" w:line="240" w:lineRule="auto"/>
              <w:ind w:left="0" w:right="0" w:firstLine="0" w:firstLineChars="0"/>
              <w:jc w:val="center"/>
              <w:rPr>
                <w:rFonts w:hint="default"/>
                <w:sz w:val="21"/>
                <w:szCs w:val="21"/>
              </w:rPr>
            </w:pPr>
            <w:r>
              <w:rPr>
                <w:rFonts w:hint="eastAsia"/>
                <w:sz w:val="21"/>
                <w:szCs w:val="21"/>
              </w:rPr>
              <w:t>3.1</w:t>
            </w:r>
          </w:p>
        </w:tc>
        <w:tc>
          <w:tcPr>
            <w:tcW w:w="544" w:type="dxa"/>
            <w:gridSpan w:val="2"/>
            <w:vAlign w:val="center"/>
          </w:tcPr>
          <w:p w14:paraId="7184602C">
            <w:pPr>
              <w:keepNext w:val="0"/>
              <w:keepLines w:val="0"/>
              <w:suppressLineNumbers w:val="0"/>
              <w:spacing w:before="0" w:beforeAutospacing="0" w:after="156" w:afterAutospacing="0" w:line="240" w:lineRule="auto"/>
              <w:ind w:left="0" w:right="0" w:firstLine="0" w:firstLineChars="0"/>
              <w:jc w:val="center"/>
              <w:rPr>
                <w:rFonts w:hint="default"/>
                <w:sz w:val="21"/>
                <w:szCs w:val="21"/>
              </w:rPr>
            </w:pPr>
            <w:r>
              <w:rPr>
                <w:rFonts w:hint="eastAsia"/>
                <w:sz w:val="21"/>
                <w:szCs w:val="21"/>
              </w:rPr>
              <w:t>3.2</w:t>
            </w:r>
          </w:p>
        </w:tc>
        <w:tc>
          <w:tcPr>
            <w:tcW w:w="544" w:type="dxa"/>
            <w:gridSpan w:val="2"/>
            <w:vAlign w:val="center"/>
          </w:tcPr>
          <w:p w14:paraId="5EA8323D">
            <w:pPr>
              <w:keepNext w:val="0"/>
              <w:keepLines w:val="0"/>
              <w:suppressLineNumbers w:val="0"/>
              <w:spacing w:before="0" w:beforeAutospacing="0" w:after="156" w:afterAutospacing="0" w:line="240" w:lineRule="auto"/>
              <w:ind w:left="0" w:right="0" w:firstLine="0" w:firstLineChars="0"/>
              <w:jc w:val="center"/>
              <w:rPr>
                <w:rFonts w:hint="default"/>
                <w:sz w:val="21"/>
                <w:szCs w:val="21"/>
              </w:rPr>
            </w:pPr>
            <w:r>
              <w:rPr>
                <w:rFonts w:hint="eastAsia"/>
                <w:sz w:val="21"/>
                <w:szCs w:val="21"/>
              </w:rPr>
              <w:t>3.3</w:t>
            </w:r>
          </w:p>
        </w:tc>
        <w:tc>
          <w:tcPr>
            <w:tcW w:w="544" w:type="dxa"/>
            <w:gridSpan w:val="2"/>
            <w:vAlign w:val="center"/>
          </w:tcPr>
          <w:p w14:paraId="1E591E9A">
            <w:pPr>
              <w:keepNext w:val="0"/>
              <w:keepLines w:val="0"/>
              <w:suppressLineNumbers w:val="0"/>
              <w:spacing w:before="0" w:beforeAutospacing="0" w:after="156" w:afterAutospacing="0" w:line="240" w:lineRule="auto"/>
              <w:ind w:left="0" w:right="0" w:firstLine="0" w:firstLineChars="0"/>
              <w:jc w:val="center"/>
              <w:rPr>
                <w:rFonts w:hint="default"/>
                <w:sz w:val="21"/>
                <w:szCs w:val="21"/>
              </w:rPr>
            </w:pPr>
            <w:r>
              <w:rPr>
                <w:rFonts w:hint="eastAsia"/>
                <w:sz w:val="21"/>
                <w:szCs w:val="21"/>
              </w:rPr>
              <w:t>3.4</w:t>
            </w:r>
          </w:p>
        </w:tc>
        <w:tc>
          <w:tcPr>
            <w:tcW w:w="544" w:type="dxa"/>
            <w:gridSpan w:val="2"/>
            <w:vAlign w:val="center"/>
          </w:tcPr>
          <w:p w14:paraId="08BA3046">
            <w:pPr>
              <w:keepNext w:val="0"/>
              <w:keepLines w:val="0"/>
              <w:suppressLineNumbers w:val="0"/>
              <w:spacing w:before="0" w:beforeAutospacing="0" w:after="156" w:afterAutospacing="0" w:line="240" w:lineRule="auto"/>
              <w:ind w:left="0" w:right="0" w:firstLine="0" w:firstLineChars="0"/>
              <w:jc w:val="center"/>
              <w:rPr>
                <w:rFonts w:hint="default"/>
                <w:sz w:val="21"/>
                <w:szCs w:val="21"/>
              </w:rPr>
            </w:pPr>
            <w:r>
              <w:rPr>
                <w:rFonts w:hint="eastAsia"/>
                <w:sz w:val="21"/>
                <w:szCs w:val="21"/>
              </w:rPr>
              <w:t>3.5</w:t>
            </w:r>
          </w:p>
        </w:tc>
        <w:tc>
          <w:tcPr>
            <w:tcW w:w="544" w:type="dxa"/>
            <w:gridSpan w:val="2"/>
            <w:vAlign w:val="center"/>
          </w:tcPr>
          <w:p w14:paraId="375BA223">
            <w:pPr>
              <w:keepNext w:val="0"/>
              <w:keepLines w:val="0"/>
              <w:suppressLineNumbers w:val="0"/>
              <w:spacing w:before="0" w:beforeAutospacing="0" w:after="156" w:afterAutospacing="0" w:line="240" w:lineRule="auto"/>
              <w:ind w:left="0" w:right="0" w:firstLine="0" w:firstLineChars="0"/>
              <w:jc w:val="center"/>
              <w:rPr>
                <w:rFonts w:hint="default"/>
                <w:sz w:val="21"/>
                <w:szCs w:val="21"/>
              </w:rPr>
            </w:pPr>
            <w:r>
              <w:rPr>
                <w:rFonts w:hint="eastAsia"/>
                <w:sz w:val="21"/>
                <w:szCs w:val="21"/>
              </w:rPr>
              <w:t>3.6</w:t>
            </w:r>
          </w:p>
        </w:tc>
        <w:tc>
          <w:tcPr>
            <w:tcW w:w="544" w:type="dxa"/>
            <w:gridSpan w:val="2"/>
            <w:vAlign w:val="center"/>
          </w:tcPr>
          <w:p w14:paraId="35D79BFA">
            <w:pPr>
              <w:keepNext w:val="0"/>
              <w:keepLines w:val="0"/>
              <w:suppressLineNumbers w:val="0"/>
              <w:spacing w:before="0" w:beforeAutospacing="0" w:after="156" w:afterAutospacing="0" w:line="240" w:lineRule="auto"/>
              <w:ind w:left="0" w:right="0" w:firstLine="0" w:firstLineChars="0"/>
              <w:jc w:val="center"/>
              <w:rPr>
                <w:rFonts w:hint="default"/>
                <w:sz w:val="21"/>
                <w:szCs w:val="21"/>
              </w:rPr>
            </w:pPr>
            <w:r>
              <w:rPr>
                <w:rFonts w:hint="eastAsia"/>
                <w:sz w:val="21"/>
                <w:szCs w:val="21"/>
              </w:rPr>
              <w:t>3.7</w:t>
            </w:r>
          </w:p>
        </w:tc>
        <w:tc>
          <w:tcPr>
            <w:tcW w:w="544" w:type="dxa"/>
            <w:gridSpan w:val="2"/>
            <w:vAlign w:val="center"/>
          </w:tcPr>
          <w:p w14:paraId="1D922E04">
            <w:pPr>
              <w:keepNext w:val="0"/>
              <w:keepLines w:val="0"/>
              <w:suppressLineNumbers w:val="0"/>
              <w:spacing w:before="0" w:beforeAutospacing="0" w:after="156" w:afterAutospacing="0" w:line="240" w:lineRule="auto"/>
              <w:ind w:left="0" w:right="0" w:firstLine="0" w:firstLineChars="0"/>
              <w:jc w:val="center"/>
              <w:rPr>
                <w:rFonts w:hint="default"/>
                <w:sz w:val="21"/>
                <w:szCs w:val="21"/>
              </w:rPr>
            </w:pPr>
            <w:r>
              <w:rPr>
                <w:rFonts w:hint="eastAsia"/>
                <w:sz w:val="21"/>
                <w:szCs w:val="21"/>
              </w:rPr>
              <w:t>3.8</w:t>
            </w:r>
          </w:p>
        </w:tc>
      </w:tr>
      <w:tr w14:paraId="5299C1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jc w:val="center"/>
        </w:trPr>
        <w:tc>
          <w:tcPr>
            <w:tcW w:w="339" w:type="dxa"/>
            <w:gridSpan w:val="2"/>
            <w:vMerge w:val="restart"/>
          </w:tcPr>
          <w:p w14:paraId="413F8B0E">
            <w:pPr>
              <w:keepNext w:val="0"/>
              <w:keepLines w:val="0"/>
              <w:suppressLineNumbers w:val="0"/>
              <w:spacing w:before="0" w:beforeAutospacing="0" w:after="156" w:afterAutospacing="0" w:line="240" w:lineRule="auto"/>
              <w:ind w:left="0" w:right="0" w:firstLine="0" w:firstLineChars="0"/>
              <w:rPr>
                <w:rFonts w:hint="default" w:eastAsia="仿宋_GB2312"/>
                <w:sz w:val="21"/>
                <w:szCs w:val="21"/>
                <w:lang w:val="en-US" w:eastAsia="zh-CN"/>
              </w:rPr>
            </w:pPr>
            <w:r>
              <w:rPr>
                <w:rFonts w:hint="eastAsia"/>
                <w:sz w:val="21"/>
                <w:szCs w:val="21"/>
                <w:lang w:val="en-US" w:eastAsia="zh-CN"/>
              </w:rPr>
              <w:t>专业基础课</w:t>
            </w:r>
          </w:p>
        </w:tc>
        <w:tc>
          <w:tcPr>
            <w:tcW w:w="492" w:type="dxa"/>
            <w:vAlign w:val="top"/>
          </w:tcPr>
          <w:p w14:paraId="708AC4F1">
            <w:pPr>
              <w:keepNext w:val="0"/>
              <w:keepLines w:val="0"/>
              <w:suppressLineNumbers w:val="0"/>
              <w:spacing w:before="0" w:beforeAutospacing="0" w:after="156" w:afterAutospacing="0" w:line="240" w:lineRule="auto"/>
              <w:ind w:left="0" w:leftChars="0" w:right="0" w:rightChars="0" w:firstLine="0" w:firstLineChars="0"/>
              <w:jc w:val="center"/>
              <w:rPr>
                <w:rFonts w:hint="eastAsia"/>
                <w:sz w:val="21"/>
                <w:szCs w:val="21"/>
              </w:rPr>
            </w:pPr>
            <w:r>
              <w:rPr>
                <w:rFonts w:hint="eastAsia"/>
                <w:sz w:val="21"/>
                <w:szCs w:val="21"/>
              </w:rPr>
              <w:t>1</w:t>
            </w:r>
          </w:p>
        </w:tc>
        <w:tc>
          <w:tcPr>
            <w:tcW w:w="1882" w:type="dxa"/>
            <w:vAlign w:val="center"/>
          </w:tcPr>
          <w:p w14:paraId="049FEBB4">
            <w:pPr>
              <w:keepNext w:val="0"/>
              <w:keepLines w:val="0"/>
              <w:widowControl/>
              <w:suppressLineNumbers w:val="0"/>
              <w:spacing w:before="0" w:beforeAutospacing="0" w:after="0" w:afterAutospacing="0" w:line="240" w:lineRule="auto"/>
              <w:ind w:left="0" w:right="0" w:firstLine="0" w:firstLineChars="0"/>
              <w:jc w:val="center"/>
              <w:textAlignment w:val="center"/>
              <w:rPr>
                <w:rFonts w:hint="default"/>
                <w:sz w:val="21"/>
                <w:szCs w:val="21"/>
              </w:rPr>
            </w:pPr>
            <w:r>
              <w:rPr>
                <w:rFonts w:hint="eastAsia" w:ascii="宋体" w:hAnsi="宋体" w:cs="宋体"/>
                <w:color w:val="000000"/>
                <w:kern w:val="0"/>
                <w:sz w:val="21"/>
                <w:szCs w:val="21"/>
              </w:rPr>
              <w:t>电工电子技术基础</w:t>
            </w:r>
          </w:p>
        </w:tc>
        <w:tc>
          <w:tcPr>
            <w:tcW w:w="544" w:type="dxa"/>
            <w:gridSpan w:val="2"/>
            <w:vAlign w:val="center"/>
          </w:tcPr>
          <w:p w14:paraId="4C29523F">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51AE14F1">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M</w:t>
            </w:r>
          </w:p>
        </w:tc>
        <w:tc>
          <w:tcPr>
            <w:tcW w:w="544" w:type="dxa"/>
            <w:gridSpan w:val="2"/>
            <w:vAlign w:val="center"/>
          </w:tcPr>
          <w:p w14:paraId="52C81B1D">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M</w:t>
            </w:r>
          </w:p>
        </w:tc>
        <w:tc>
          <w:tcPr>
            <w:tcW w:w="570" w:type="dxa"/>
            <w:gridSpan w:val="2"/>
            <w:vAlign w:val="center"/>
          </w:tcPr>
          <w:p w14:paraId="4B55585C">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18" w:type="dxa"/>
            <w:gridSpan w:val="2"/>
            <w:vAlign w:val="center"/>
          </w:tcPr>
          <w:p w14:paraId="173C202B">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6FDFDF67">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6B8F25B5">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426AAB1C">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H</w:t>
            </w:r>
          </w:p>
        </w:tc>
        <w:tc>
          <w:tcPr>
            <w:tcW w:w="544" w:type="dxa"/>
            <w:gridSpan w:val="2"/>
            <w:vAlign w:val="center"/>
          </w:tcPr>
          <w:p w14:paraId="531C5D2C">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47BAE5E8">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639C1BF5">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5CACA70E">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0D7E89CA">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3BCA7D37">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2A665065">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7AA7169D">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6410B71B">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374CBAC2">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4893497F">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6B810C40">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r>
      <w:tr w14:paraId="14281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 w:hRule="atLeast"/>
          <w:jc w:val="center"/>
        </w:trPr>
        <w:tc>
          <w:tcPr>
            <w:tcW w:w="339" w:type="dxa"/>
            <w:gridSpan w:val="2"/>
            <w:vMerge w:val="continue"/>
            <w:tcBorders/>
          </w:tcPr>
          <w:p w14:paraId="0BF0B094">
            <w:pPr>
              <w:keepNext w:val="0"/>
              <w:keepLines w:val="0"/>
              <w:suppressLineNumbers w:val="0"/>
              <w:spacing w:before="0" w:beforeAutospacing="0" w:after="156" w:afterAutospacing="0" w:line="240" w:lineRule="auto"/>
              <w:ind w:left="0" w:right="0" w:firstLine="0" w:firstLineChars="0"/>
              <w:jc w:val="center"/>
              <w:rPr>
                <w:rFonts w:hint="eastAsia" w:eastAsia="仿宋_GB2312"/>
                <w:sz w:val="21"/>
                <w:szCs w:val="21"/>
                <w:lang w:val="en-US" w:eastAsia="zh-CN"/>
              </w:rPr>
            </w:pPr>
          </w:p>
        </w:tc>
        <w:tc>
          <w:tcPr>
            <w:tcW w:w="492" w:type="dxa"/>
            <w:vAlign w:val="top"/>
          </w:tcPr>
          <w:p w14:paraId="377A43AC">
            <w:pPr>
              <w:keepNext w:val="0"/>
              <w:keepLines w:val="0"/>
              <w:suppressLineNumbers w:val="0"/>
              <w:spacing w:before="0" w:beforeAutospacing="0" w:after="156" w:afterAutospacing="0" w:line="240" w:lineRule="auto"/>
              <w:ind w:left="0" w:leftChars="0" w:right="0" w:rightChars="0" w:firstLine="0" w:firstLineChars="0"/>
              <w:jc w:val="center"/>
              <w:rPr>
                <w:rFonts w:hint="eastAsia"/>
                <w:sz w:val="21"/>
                <w:szCs w:val="21"/>
                <w:lang w:val="en-US" w:eastAsia="zh-CN"/>
              </w:rPr>
            </w:pPr>
            <w:r>
              <w:rPr>
                <w:rFonts w:hint="eastAsia"/>
                <w:sz w:val="21"/>
                <w:szCs w:val="21"/>
                <w:lang w:val="en-US" w:eastAsia="zh-CN"/>
              </w:rPr>
              <w:t>2</w:t>
            </w:r>
          </w:p>
        </w:tc>
        <w:tc>
          <w:tcPr>
            <w:tcW w:w="1882" w:type="dxa"/>
            <w:vAlign w:val="center"/>
          </w:tcPr>
          <w:p w14:paraId="48B25FE6">
            <w:pPr>
              <w:keepNext w:val="0"/>
              <w:keepLines w:val="0"/>
              <w:widowControl/>
              <w:suppressLineNumbers w:val="0"/>
              <w:spacing w:before="0" w:beforeAutospacing="0" w:after="0" w:afterAutospacing="0" w:line="240" w:lineRule="auto"/>
              <w:ind w:left="0" w:right="0" w:firstLine="0" w:firstLineChars="0"/>
              <w:textAlignment w:val="center"/>
              <w:rPr>
                <w:rFonts w:hint="eastAsia" w:ascii="宋体" w:hAnsi="宋体" w:cs="宋体"/>
                <w:color w:val="000000"/>
                <w:kern w:val="0"/>
                <w:sz w:val="21"/>
                <w:szCs w:val="21"/>
              </w:rPr>
            </w:pPr>
            <w:r>
              <w:rPr>
                <w:rFonts w:hint="eastAsia" w:ascii="宋体" w:hAnsi="宋体" w:cs="宋体"/>
                <w:color w:val="000000"/>
                <w:kern w:val="0"/>
                <w:sz w:val="21"/>
                <w:szCs w:val="21"/>
              </w:rPr>
              <w:t>工业互联网技术基础</w:t>
            </w:r>
          </w:p>
        </w:tc>
        <w:tc>
          <w:tcPr>
            <w:tcW w:w="544" w:type="dxa"/>
            <w:gridSpan w:val="2"/>
            <w:vAlign w:val="center"/>
          </w:tcPr>
          <w:p w14:paraId="7CD8135A">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L</w:t>
            </w:r>
          </w:p>
        </w:tc>
        <w:tc>
          <w:tcPr>
            <w:tcW w:w="544" w:type="dxa"/>
            <w:gridSpan w:val="2"/>
            <w:vAlign w:val="center"/>
          </w:tcPr>
          <w:p w14:paraId="11A21E99">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L</w:t>
            </w:r>
          </w:p>
        </w:tc>
        <w:tc>
          <w:tcPr>
            <w:tcW w:w="544" w:type="dxa"/>
            <w:gridSpan w:val="2"/>
            <w:vAlign w:val="center"/>
          </w:tcPr>
          <w:p w14:paraId="1E4B84D4">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w:t>
            </w:r>
          </w:p>
        </w:tc>
        <w:tc>
          <w:tcPr>
            <w:tcW w:w="570" w:type="dxa"/>
            <w:gridSpan w:val="2"/>
            <w:vAlign w:val="center"/>
          </w:tcPr>
          <w:p w14:paraId="015546C2">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w:t>
            </w:r>
          </w:p>
        </w:tc>
        <w:tc>
          <w:tcPr>
            <w:tcW w:w="518" w:type="dxa"/>
            <w:gridSpan w:val="2"/>
            <w:vAlign w:val="center"/>
          </w:tcPr>
          <w:p w14:paraId="5C621146">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w:t>
            </w:r>
          </w:p>
        </w:tc>
        <w:tc>
          <w:tcPr>
            <w:tcW w:w="544" w:type="dxa"/>
            <w:gridSpan w:val="2"/>
            <w:vAlign w:val="center"/>
          </w:tcPr>
          <w:p w14:paraId="3A103419">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w:t>
            </w:r>
          </w:p>
        </w:tc>
        <w:tc>
          <w:tcPr>
            <w:tcW w:w="544" w:type="dxa"/>
            <w:gridSpan w:val="2"/>
            <w:vAlign w:val="center"/>
          </w:tcPr>
          <w:p w14:paraId="35642E92">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w:t>
            </w:r>
          </w:p>
        </w:tc>
        <w:tc>
          <w:tcPr>
            <w:tcW w:w="544" w:type="dxa"/>
            <w:gridSpan w:val="2"/>
            <w:vAlign w:val="center"/>
          </w:tcPr>
          <w:p w14:paraId="6B90DE63">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H</w:t>
            </w:r>
          </w:p>
        </w:tc>
        <w:tc>
          <w:tcPr>
            <w:tcW w:w="544" w:type="dxa"/>
            <w:gridSpan w:val="2"/>
            <w:vAlign w:val="center"/>
          </w:tcPr>
          <w:p w14:paraId="6551EF5B">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w:t>
            </w:r>
          </w:p>
        </w:tc>
        <w:tc>
          <w:tcPr>
            <w:tcW w:w="544" w:type="dxa"/>
            <w:gridSpan w:val="2"/>
            <w:vAlign w:val="center"/>
          </w:tcPr>
          <w:p w14:paraId="2A2FA054">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H</w:t>
            </w:r>
          </w:p>
        </w:tc>
        <w:tc>
          <w:tcPr>
            <w:tcW w:w="544" w:type="dxa"/>
            <w:gridSpan w:val="2"/>
            <w:vAlign w:val="center"/>
          </w:tcPr>
          <w:p w14:paraId="78640FDA">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w:t>
            </w:r>
          </w:p>
        </w:tc>
        <w:tc>
          <w:tcPr>
            <w:tcW w:w="544" w:type="dxa"/>
            <w:gridSpan w:val="2"/>
            <w:vAlign w:val="center"/>
          </w:tcPr>
          <w:p w14:paraId="45C9E45E">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L</w:t>
            </w:r>
          </w:p>
        </w:tc>
        <w:tc>
          <w:tcPr>
            <w:tcW w:w="544" w:type="dxa"/>
            <w:gridSpan w:val="2"/>
            <w:vAlign w:val="center"/>
          </w:tcPr>
          <w:p w14:paraId="52C4F775">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L</w:t>
            </w:r>
          </w:p>
        </w:tc>
        <w:tc>
          <w:tcPr>
            <w:tcW w:w="544" w:type="dxa"/>
            <w:gridSpan w:val="2"/>
            <w:vAlign w:val="center"/>
          </w:tcPr>
          <w:p w14:paraId="66F03064">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L</w:t>
            </w:r>
          </w:p>
        </w:tc>
        <w:tc>
          <w:tcPr>
            <w:tcW w:w="544" w:type="dxa"/>
            <w:gridSpan w:val="2"/>
            <w:vAlign w:val="center"/>
          </w:tcPr>
          <w:p w14:paraId="641452E2">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L</w:t>
            </w:r>
          </w:p>
        </w:tc>
        <w:tc>
          <w:tcPr>
            <w:tcW w:w="544" w:type="dxa"/>
            <w:gridSpan w:val="2"/>
            <w:vAlign w:val="center"/>
          </w:tcPr>
          <w:p w14:paraId="39CF04C3">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w:t>
            </w:r>
          </w:p>
        </w:tc>
        <w:tc>
          <w:tcPr>
            <w:tcW w:w="544" w:type="dxa"/>
            <w:gridSpan w:val="2"/>
            <w:vAlign w:val="center"/>
          </w:tcPr>
          <w:p w14:paraId="489D57FD">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w:t>
            </w:r>
          </w:p>
        </w:tc>
        <w:tc>
          <w:tcPr>
            <w:tcW w:w="544" w:type="dxa"/>
            <w:gridSpan w:val="2"/>
            <w:vAlign w:val="center"/>
          </w:tcPr>
          <w:p w14:paraId="1EF0E29D">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w:t>
            </w:r>
          </w:p>
        </w:tc>
        <w:tc>
          <w:tcPr>
            <w:tcW w:w="544" w:type="dxa"/>
            <w:gridSpan w:val="2"/>
            <w:vAlign w:val="center"/>
          </w:tcPr>
          <w:p w14:paraId="7A685BEB">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w:t>
            </w:r>
          </w:p>
        </w:tc>
        <w:tc>
          <w:tcPr>
            <w:tcW w:w="544" w:type="dxa"/>
            <w:gridSpan w:val="2"/>
            <w:vAlign w:val="center"/>
          </w:tcPr>
          <w:p w14:paraId="228A4A3F">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w:t>
            </w:r>
          </w:p>
        </w:tc>
      </w:tr>
      <w:tr w14:paraId="572F12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3" w:hRule="atLeast"/>
          <w:jc w:val="center"/>
        </w:trPr>
        <w:tc>
          <w:tcPr>
            <w:tcW w:w="339" w:type="dxa"/>
            <w:gridSpan w:val="2"/>
            <w:vMerge w:val="continue"/>
            <w:tcBorders/>
          </w:tcPr>
          <w:p w14:paraId="6A8C707E">
            <w:pPr>
              <w:keepNext w:val="0"/>
              <w:keepLines w:val="0"/>
              <w:suppressLineNumbers w:val="0"/>
              <w:spacing w:before="0" w:beforeAutospacing="0" w:after="156" w:afterAutospacing="0" w:line="240" w:lineRule="auto"/>
              <w:ind w:left="0" w:right="0" w:firstLine="0" w:firstLineChars="0"/>
              <w:rPr>
                <w:rFonts w:hint="eastAsia" w:eastAsia="仿宋_GB2312"/>
                <w:sz w:val="21"/>
                <w:szCs w:val="21"/>
                <w:lang w:eastAsia="zh-CN"/>
              </w:rPr>
            </w:pPr>
          </w:p>
        </w:tc>
        <w:tc>
          <w:tcPr>
            <w:tcW w:w="492" w:type="dxa"/>
            <w:vAlign w:val="top"/>
          </w:tcPr>
          <w:p w14:paraId="45135D25">
            <w:pPr>
              <w:keepNext w:val="0"/>
              <w:keepLines w:val="0"/>
              <w:suppressLineNumbers w:val="0"/>
              <w:spacing w:before="0" w:beforeAutospacing="0" w:after="156" w:afterAutospacing="0" w:line="240" w:lineRule="auto"/>
              <w:ind w:left="0" w:leftChars="0" w:right="0" w:rightChars="0" w:firstLine="0" w:firstLineChars="0"/>
              <w:rPr>
                <w:rFonts w:hint="eastAsia"/>
                <w:sz w:val="21"/>
                <w:szCs w:val="21"/>
                <w:lang w:val="en-US" w:eastAsia="zh-CN"/>
              </w:rPr>
            </w:pPr>
            <w:r>
              <w:rPr>
                <w:rFonts w:hint="eastAsia"/>
                <w:sz w:val="21"/>
                <w:szCs w:val="21"/>
                <w:lang w:val="en-US" w:eastAsia="zh-CN"/>
              </w:rPr>
              <w:t>3</w:t>
            </w:r>
          </w:p>
        </w:tc>
        <w:tc>
          <w:tcPr>
            <w:tcW w:w="1882" w:type="dxa"/>
            <w:vAlign w:val="center"/>
          </w:tcPr>
          <w:p w14:paraId="29E13A14">
            <w:pPr>
              <w:keepNext w:val="0"/>
              <w:keepLines w:val="0"/>
              <w:widowControl/>
              <w:suppressLineNumbers w:val="0"/>
              <w:spacing w:before="0" w:beforeAutospacing="0" w:after="0" w:afterAutospacing="0" w:line="240" w:lineRule="auto"/>
              <w:ind w:left="0" w:right="0" w:firstLine="0" w:firstLineChars="0"/>
              <w:textAlignment w:val="center"/>
              <w:rPr>
                <w:rFonts w:hint="eastAsia" w:eastAsia="宋体"/>
                <w:sz w:val="21"/>
                <w:szCs w:val="21"/>
                <w:lang w:val="en-US" w:eastAsia="zh-CN"/>
              </w:rPr>
            </w:pPr>
            <w:r>
              <w:rPr>
                <w:rFonts w:hint="eastAsia" w:ascii="宋体" w:hAnsi="宋体" w:cs="宋体"/>
                <w:color w:val="000000"/>
                <w:kern w:val="0"/>
                <w:sz w:val="21"/>
                <w:szCs w:val="21"/>
              </w:rPr>
              <w:t>计算机网络</w:t>
            </w:r>
            <w:r>
              <w:rPr>
                <w:rFonts w:hint="eastAsia" w:ascii="宋体" w:hAnsi="宋体" w:cs="宋体"/>
                <w:color w:val="000000"/>
                <w:kern w:val="0"/>
                <w:sz w:val="21"/>
                <w:szCs w:val="21"/>
                <w:lang w:val="en-US" w:eastAsia="zh-CN"/>
              </w:rPr>
              <w:t>基础</w:t>
            </w:r>
          </w:p>
        </w:tc>
        <w:tc>
          <w:tcPr>
            <w:tcW w:w="544" w:type="dxa"/>
            <w:gridSpan w:val="2"/>
            <w:vAlign w:val="center"/>
          </w:tcPr>
          <w:p w14:paraId="244F1487">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4C8D66A6">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67626A4C">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70" w:type="dxa"/>
            <w:gridSpan w:val="2"/>
            <w:vAlign w:val="center"/>
          </w:tcPr>
          <w:p w14:paraId="2ABB065C">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18" w:type="dxa"/>
            <w:gridSpan w:val="2"/>
            <w:vAlign w:val="center"/>
          </w:tcPr>
          <w:p w14:paraId="369948D6">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38F1FD5A">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5FDF8ADE">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4F7528C5">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M</w:t>
            </w:r>
          </w:p>
        </w:tc>
        <w:tc>
          <w:tcPr>
            <w:tcW w:w="544" w:type="dxa"/>
            <w:gridSpan w:val="2"/>
            <w:vAlign w:val="center"/>
          </w:tcPr>
          <w:p w14:paraId="3AF9944E">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M</w:t>
            </w:r>
          </w:p>
        </w:tc>
        <w:tc>
          <w:tcPr>
            <w:tcW w:w="544" w:type="dxa"/>
            <w:gridSpan w:val="2"/>
            <w:vAlign w:val="center"/>
          </w:tcPr>
          <w:p w14:paraId="1D782EC2">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3876D748">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H</w:t>
            </w:r>
          </w:p>
        </w:tc>
        <w:tc>
          <w:tcPr>
            <w:tcW w:w="544" w:type="dxa"/>
            <w:gridSpan w:val="2"/>
            <w:vAlign w:val="center"/>
          </w:tcPr>
          <w:p w14:paraId="60FD983C">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009BD7D0">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496E8431">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524D06A0">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036FE965">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M</w:t>
            </w:r>
          </w:p>
        </w:tc>
        <w:tc>
          <w:tcPr>
            <w:tcW w:w="544" w:type="dxa"/>
            <w:gridSpan w:val="2"/>
            <w:vAlign w:val="center"/>
          </w:tcPr>
          <w:p w14:paraId="102A0A72">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404E5141">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12E244FB">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2F245FB0">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r>
      <w:tr w14:paraId="17490B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jc w:val="center"/>
        </w:trPr>
        <w:tc>
          <w:tcPr>
            <w:tcW w:w="339" w:type="dxa"/>
            <w:gridSpan w:val="2"/>
            <w:vMerge w:val="continue"/>
            <w:tcBorders/>
          </w:tcPr>
          <w:p w14:paraId="7EB67B59">
            <w:pPr>
              <w:keepNext w:val="0"/>
              <w:keepLines w:val="0"/>
              <w:suppressLineNumbers w:val="0"/>
              <w:spacing w:before="0" w:beforeAutospacing="0" w:after="156" w:afterAutospacing="0" w:line="240" w:lineRule="auto"/>
              <w:ind w:left="0" w:right="0" w:firstLine="0" w:firstLineChars="0"/>
              <w:rPr>
                <w:rFonts w:hint="eastAsia" w:eastAsia="仿宋_GB2312"/>
                <w:sz w:val="21"/>
                <w:szCs w:val="21"/>
                <w:lang w:eastAsia="zh-CN"/>
              </w:rPr>
            </w:pPr>
          </w:p>
        </w:tc>
        <w:tc>
          <w:tcPr>
            <w:tcW w:w="492" w:type="dxa"/>
            <w:vAlign w:val="top"/>
          </w:tcPr>
          <w:p w14:paraId="71F5F2BB">
            <w:pPr>
              <w:keepNext w:val="0"/>
              <w:keepLines w:val="0"/>
              <w:suppressLineNumbers w:val="0"/>
              <w:spacing w:before="0" w:beforeAutospacing="0" w:after="156" w:afterAutospacing="0" w:line="240" w:lineRule="auto"/>
              <w:ind w:left="0" w:leftChars="0" w:right="0" w:rightChars="0" w:firstLine="0" w:firstLineChars="0"/>
              <w:rPr>
                <w:rFonts w:hint="eastAsia"/>
                <w:sz w:val="21"/>
                <w:szCs w:val="21"/>
                <w:lang w:val="en-US" w:eastAsia="zh-CN"/>
              </w:rPr>
            </w:pPr>
            <w:r>
              <w:rPr>
                <w:rFonts w:hint="eastAsia"/>
                <w:sz w:val="21"/>
                <w:szCs w:val="21"/>
                <w:lang w:val="en-US" w:eastAsia="zh-CN"/>
              </w:rPr>
              <w:t>4</w:t>
            </w:r>
          </w:p>
        </w:tc>
        <w:tc>
          <w:tcPr>
            <w:tcW w:w="1882" w:type="dxa"/>
            <w:vAlign w:val="center"/>
          </w:tcPr>
          <w:p w14:paraId="3F855524">
            <w:pPr>
              <w:keepNext w:val="0"/>
              <w:keepLines w:val="0"/>
              <w:widowControl/>
              <w:suppressLineNumbers w:val="0"/>
              <w:spacing w:before="0" w:beforeAutospacing="0" w:after="0" w:afterAutospacing="0" w:line="240" w:lineRule="auto"/>
              <w:ind w:left="0" w:right="0" w:firstLine="0" w:firstLineChars="0"/>
              <w:textAlignment w:val="center"/>
              <w:rPr>
                <w:rFonts w:hint="default"/>
                <w:sz w:val="21"/>
                <w:szCs w:val="21"/>
              </w:rPr>
            </w:pPr>
            <w:r>
              <w:rPr>
                <w:rFonts w:hint="eastAsia" w:ascii="宋体" w:hAnsi="宋体" w:cs="宋体"/>
                <w:color w:val="000000"/>
                <w:kern w:val="0"/>
                <w:sz w:val="21"/>
                <w:szCs w:val="21"/>
              </w:rPr>
              <w:t>C语言程序设计</w:t>
            </w:r>
          </w:p>
        </w:tc>
        <w:tc>
          <w:tcPr>
            <w:tcW w:w="544" w:type="dxa"/>
            <w:gridSpan w:val="2"/>
            <w:vAlign w:val="center"/>
          </w:tcPr>
          <w:p w14:paraId="3D7363B0">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1A1EA26F">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3B9F7FA1">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70" w:type="dxa"/>
            <w:gridSpan w:val="2"/>
            <w:vAlign w:val="center"/>
          </w:tcPr>
          <w:p w14:paraId="22DABFAD">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18" w:type="dxa"/>
            <w:gridSpan w:val="2"/>
            <w:vAlign w:val="center"/>
          </w:tcPr>
          <w:p w14:paraId="298F57B5">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34F69D76">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2DA72FEB">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381CCB76">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39B1A1FA">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H</w:t>
            </w:r>
          </w:p>
        </w:tc>
        <w:tc>
          <w:tcPr>
            <w:tcW w:w="544" w:type="dxa"/>
            <w:gridSpan w:val="2"/>
            <w:vAlign w:val="center"/>
          </w:tcPr>
          <w:p w14:paraId="63B80D0F">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31F1A07C">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1E070A03">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55DFB1A6">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0C594EBB">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5121D143">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106A772B">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p>
        </w:tc>
        <w:tc>
          <w:tcPr>
            <w:tcW w:w="544" w:type="dxa"/>
            <w:gridSpan w:val="2"/>
            <w:vAlign w:val="center"/>
          </w:tcPr>
          <w:p w14:paraId="70A3AFA4">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p>
        </w:tc>
        <w:tc>
          <w:tcPr>
            <w:tcW w:w="544" w:type="dxa"/>
            <w:gridSpan w:val="2"/>
            <w:vAlign w:val="center"/>
          </w:tcPr>
          <w:p w14:paraId="49789BAE">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788252D3">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p>
        </w:tc>
        <w:tc>
          <w:tcPr>
            <w:tcW w:w="544" w:type="dxa"/>
            <w:gridSpan w:val="2"/>
            <w:vAlign w:val="center"/>
          </w:tcPr>
          <w:p w14:paraId="34769702">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p>
        </w:tc>
      </w:tr>
      <w:tr w14:paraId="2D899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8" w:type="dxa"/>
          <w:trHeight w:val="192" w:hRule="atLeast"/>
          <w:jc w:val="center"/>
        </w:trPr>
        <w:tc>
          <w:tcPr>
            <w:tcW w:w="339" w:type="dxa"/>
            <w:gridSpan w:val="2"/>
            <w:vMerge w:val="restart"/>
          </w:tcPr>
          <w:p w14:paraId="56174029">
            <w:pPr>
              <w:keepNext w:val="0"/>
              <w:keepLines w:val="0"/>
              <w:suppressLineNumbers w:val="0"/>
              <w:spacing w:before="0" w:beforeAutospacing="0" w:after="156" w:afterAutospacing="0" w:line="240" w:lineRule="auto"/>
              <w:ind w:left="0" w:right="0" w:firstLine="0" w:firstLineChars="0"/>
              <w:rPr>
                <w:rFonts w:hint="eastAsia"/>
                <w:sz w:val="21"/>
                <w:szCs w:val="21"/>
                <w:lang w:val="en-US" w:eastAsia="zh-CN"/>
              </w:rPr>
            </w:pPr>
          </w:p>
          <w:p w14:paraId="341C6CDD">
            <w:pPr>
              <w:keepNext w:val="0"/>
              <w:keepLines w:val="0"/>
              <w:suppressLineNumbers w:val="0"/>
              <w:spacing w:before="0" w:beforeAutospacing="0" w:after="156" w:afterAutospacing="0" w:line="240" w:lineRule="auto"/>
              <w:ind w:left="0" w:right="0" w:firstLine="0" w:firstLineChars="0"/>
              <w:rPr>
                <w:rFonts w:hint="eastAsia"/>
                <w:sz w:val="21"/>
                <w:szCs w:val="21"/>
                <w:lang w:val="en-US" w:eastAsia="zh-CN"/>
              </w:rPr>
            </w:pPr>
          </w:p>
          <w:p w14:paraId="241DD64A">
            <w:pPr>
              <w:keepNext w:val="0"/>
              <w:keepLines w:val="0"/>
              <w:suppressLineNumbers w:val="0"/>
              <w:spacing w:before="0" w:beforeAutospacing="0" w:after="156" w:afterAutospacing="0" w:line="240" w:lineRule="auto"/>
              <w:ind w:left="0" w:right="0" w:firstLine="0" w:firstLineChars="0"/>
              <w:rPr>
                <w:rFonts w:hint="default"/>
                <w:sz w:val="21"/>
                <w:szCs w:val="21"/>
                <w:lang w:val="en-US" w:eastAsia="zh-CN"/>
              </w:rPr>
            </w:pPr>
            <w:r>
              <w:rPr>
                <w:rFonts w:hint="eastAsia"/>
                <w:sz w:val="21"/>
                <w:szCs w:val="21"/>
                <w:lang w:val="en-US" w:eastAsia="zh-CN"/>
              </w:rPr>
              <w:t>专业核心课课</w:t>
            </w:r>
          </w:p>
        </w:tc>
        <w:tc>
          <w:tcPr>
            <w:tcW w:w="492" w:type="dxa"/>
            <w:vAlign w:val="top"/>
          </w:tcPr>
          <w:p w14:paraId="5D35F30A">
            <w:pPr>
              <w:keepNext w:val="0"/>
              <w:keepLines w:val="0"/>
              <w:suppressLineNumbers w:val="0"/>
              <w:spacing w:before="0" w:beforeAutospacing="0" w:after="156" w:afterAutospacing="0" w:line="240" w:lineRule="auto"/>
              <w:ind w:left="0" w:leftChars="0" w:right="0" w:rightChars="0" w:firstLine="0" w:firstLineChars="0"/>
              <w:rPr>
                <w:rFonts w:hint="eastAsia"/>
                <w:sz w:val="21"/>
                <w:szCs w:val="21"/>
                <w:lang w:val="en-US" w:eastAsia="zh-CN"/>
              </w:rPr>
            </w:pPr>
            <w:r>
              <w:rPr>
                <w:rFonts w:hint="eastAsia"/>
                <w:sz w:val="21"/>
                <w:szCs w:val="21"/>
                <w:lang w:val="en-US" w:eastAsia="zh-CN"/>
              </w:rPr>
              <w:t>5</w:t>
            </w:r>
          </w:p>
        </w:tc>
        <w:tc>
          <w:tcPr>
            <w:tcW w:w="1882" w:type="dxa"/>
            <w:vAlign w:val="center"/>
          </w:tcPr>
          <w:p w14:paraId="5A90858C">
            <w:pPr>
              <w:keepNext w:val="0"/>
              <w:keepLines w:val="0"/>
              <w:widowControl/>
              <w:suppressLineNumbers w:val="0"/>
              <w:spacing w:before="0" w:beforeAutospacing="0" w:after="0" w:afterAutospacing="0" w:line="240" w:lineRule="auto"/>
              <w:ind w:left="0" w:right="0" w:firstLine="0" w:firstLineChars="0"/>
              <w:textAlignment w:val="center"/>
              <w:rPr>
                <w:rFonts w:hint="eastAsia" w:ascii="宋体" w:hAnsi="宋体" w:cs="宋体"/>
                <w:color w:val="000000"/>
                <w:kern w:val="0"/>
                <w:sz w:val="21"/>
                <w:szCs w:val="21"/>
              </w:rPr>
            </w:pPr>
            <w:r>
              <w:rPr>
                <w:rFonts w:hint="eastAsia" w:ascii="宋体" w:hAnsi="宋体" w:cs="宋体"/>
                <w:color w:val="000000"/>
                <w:kern w:val="0"/>
                <w:sz w:val="21"/>
                <w:szCs w:val="21"/>
              </w:rPr>
              <w:t>5G移动通信技术</w:t>
            </w:r>
          </w:p>
        </w:tc>
        <w:tc>
          <w:tcPr>
            <w:tcW w:w="436" w:type="dxa"/>
            <w:vAlign w:val="center"/>
          </w:tcPr>
          <w:p w14:paraId="6ED656DC">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L</w:t>
            </w:r>
          </w:p>
        </w:tc>
        <w:tc>
          <w:tcPr>
            <w:tcW w:w="544" w:type="dxa"/>
            <w:gridSpan w:val="2"/>
            <w:vAlign w:val="center"/>
          </w:tcPr>
          <w:p w14:paraId="7B466CB2">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L</w:t>
            </w:r>
          </w:p>
        </w:tc>
        <w:tc>
          <w:tcPr>
            <w:tcW w:w="544" w:type="dxa"/>
            <w:gridSpan w:val="2"/>
            <w:vAlign w:val="center"/>
          </w:tcPr>
          <w:p w14:paraId="6439556A">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L</w:t>
            </w:r>
          </w:p>
        </w:tc>
        <w:tc>
          <w:tcPr>
            <w:tcW w:w="570" w:type="dxa"/>
            <w:gridSpan w:val="2"/>
            <w:vAlign w:val="center"/>
          </w:tcPr>
          <w:p w14:paraId="5D9A45E4">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w:t>
            </w:r>
          </w:p>
        </w:tc>
        <w:tc>
          <w:tcPr>
            <w:tcW w:w="518" w:type="dxa"/>
            <w:gridSpan w:val="2"/>
            <w:vAlign w:val="center"/>
          </w:tcPr>
          <w:p w14:paraId="4336EF30">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w:t>
            </w:r>
          </w:p>
        </w:tc>
        <w:tc>
          <w:tcPr>
            <w:tcW w:w="544" w:type="dxa"/>
            <w:gridSpan w:val="2"/>
            <w:vAlign w:val="center"/>
          </w:tcPr>
          <w:p w14:paraId="7B678790">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L</w:t>
            </w:r>
          </w:p>
        </w:tc>
        <w:tc>
          <w:tcPr>
            <w:tcW w:w="544" w:type="dxa"/>
            <w:gridSpan w:val="2"/>
            <w:vAlign w:val="center"/>
          </w:tcPr>
          <w:p w14:paraId="39897881">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w:t>
            </w:r>
          </w:p>
        </w:tc>
        <w:tc>
          <w:tcPr>
            <w:tcW w:w="544" w:type="dxa"/>
            <w:gridSpan w:val="2"/>
            <w:vAlign w:val="center"/>
          </w:tcPr>
          <w:p w14:paraId="78480E07">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M</w:t>
            </w:r>
          </w:p>
        </w:tc>
        <w:tc>
          <w:tcPr>
            <w:tcW w:w="544" w:type="dxa"/>
            <w:gridSpan w:val="2"/>
            <w:vAlign w:val="center"/>
          </w:tcPr>
          <w:p w14:paraId="79EEFEBD">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w:t>
            </w:r>
          </w:p>
        </w:tc>
        <w:tc>
          <w:tcPr>
            <w:tcW w:w="544" w:type="dxa"/>
            <w:gridSpan w:val="2"/>
            <w:vAlign w:val="center"/>
          </w:tcPr>
          <w:p w14:paraId="1D93AACB">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M</w:t>
            </w:r>
          </w:p>
        </w:tc>
        <w:tc>
          <w:tcPr>
            <w:tcW w:w="544" w:type="dxa"/>
            <w:gridSpan w:val="2"/>
            <w:vAlign w:val="center"/>
          </w:tcPr>
          <w:p w14:paraId="43E39BFB">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M</w:t>
            </w:r>
          </w:p>
        </w:tc>
        <w:tc>
          <w:tcPr>
            <w:tcW w:w="544" w:type="dxa"/>
            <w:gridSpan w:val="2"/>
            <w:vAlign w:val="center"/>
          </w:tcPr>
          <w:p w14:paraId="1B33CD0B">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w:t>
            </w:r>
          </w:p>
        </w:tc>
        <w:tc>
          <w:tcPr>
            <w:tcW w:w="544" w:type="dxa"/>
            <w:gridSpan w:val="2"/>
            <w:vAlign w:val="center"/>
          </w:tcPr>
          <w:p w14:paraId="478D8EFD">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L</w:t>
            </w:r>
          </w:p>
        </w:tc>
        <w:tc>
          <w:tcPr>
            <w:tcW w:w="544" w:type="dxa"/>
            <w:gridSpan w:val="2"/>
            <w:vAlign w:val="center"/>
          </w:tcPr>
          <w:p w14:paraId="5CAC5D07">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L</w:t>
            </w:r>
          </w:p>
        </w:tc>
        <w:tc>
          <w:tcPr>
            <w:tcW w:w="544" w:type="dxa"/>
            <w:gridSpan w:val="2"/>
            <w:vAlign w:val="center"/>
          </w:tcPr>
          <w:p w14:paraId="0A794F2F">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L</w:t>
            </w:r>
          </w:p>
        </w:tc>
        <w:tc>
          <w:tcPr>
            <w:tcW w:w="544" w:type="dxa"/>
            <w:gridSpan w:val="2"/>
            <w:vAlign w:val="center"/>
          </w:tcPr>
          <w:p w14:paraId="7FCCA223">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475A48C7">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M</w:t>
            </w:r>
          </w:p>
        </w:tc>
        <w:tc>
          <w:tcPr>
            <w:tcW w:w="544" w:type="dxa"/>
            <w:gridSpan w:val="2"/>
            <w:vAlign w:val="center"/>
          </w:tcPr>
          <w:p w14:paraId="60A04319">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w:t>
            </w:r>
          </w:p>
        </w:tc>
        <w:tc>
          <w:tcPr>
            <w:tcW w:w="544" w:type="dxa"/>
            <w:gridSpan w:val="2"/>
            <w:vAlign w:val="center"/>
          </w:tcPr>
          <w:p w14:paraId="5FD10130">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702408E9">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r>
      <w:tr w14:paraId="1897AC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8" w:type="dxa"/>
          <w:trHeight w:val="887" w:hRule="atLeast"/>
          <w:jc w:val="center"/>
        </w:trPr>
        <w:tc>
          <w:tcPr>
            <w:tcW w:w="339" w:type="dxa"/>
            <w:gridSpan w:val="2"/>
            <w:vMerge w:val="continue"/>
            <w:tcBorders/>
          </w:tcPr>
          <w:p w14:paraId="01CAA00F">
            <w:pPr>
              <w:keepNext w:val="0"/>
              <w:keepLines w:val="0"/>
              <w:suppressLineNumbers w:val="0"/>
              <w:spacing w:before="0" w:beforeAutospacing="0" w:after="156" w:afterAutospacing="0" w:line="240" w:lineRule="auto"/>
              <w:ind w:left="0" w:right="0" w:firstLine="0" w:firstLineChars="0"/>
              <w:rPr>
                <w:rFonts w:hint="eastAsia" w:eastAsia="仿宋_GB2312"/>
                <w:sz w:val="21"/>
                <w:szCs w:val="21"/>
                <w:lang w:eastAsia="zh-CN"/>
              </w:rPr>
            </w:pPr>
          </w:p>
        </w:tc>
        <w:tc>
          <w:tcPr>
            <w:tcW w:w="492" w:type="dxa"/>
            <w:vAlign w:val="top"/>
          </w:tcPr>
          <w:p w14:paraId="66806DD9">
            <w:pPr>
              <w:keepNext w:val="0"/>
              <w:keepLines w:val="0"/>
              <w:suppressLineNumbers w:val="0"/>
              <w:spacing w:before="0" w:beforeAutospacing="0" w:after="156" w:afterAutospacing="0" w:line="240" w:lineRule="auto"/>
              <w:ind w:left="0" w:leftChars="0" w:right="0" w:rightChars="0" w:firstLine="0" w:firstLineChars="0"/>
              <w:rPr>
                <w:rFonts w:hint="eastAsia"/>
                <w:sz w:val="21"/>
                <w:szCs w:val="21"/>
                <w:lang w:val="en-US" w:eastAsia="zh-CN"/>
              </w:rPr>
            </w:pPr>
            <w:r>
              <w:rPr>
                <w:rFonts w:hint="eastAsia"/>
                <w:sz w:val="21"/>
                <w:szCs w:val="21"/>
                <w:lang w:val="en-US" w:eastAsia="zh-CN"/>
              </w:rPr>
              <w:t>6</w:t>
            </w:r>
          </w:p>
        </w:tc>
        <w:tc>
          <w:tcPr>
            <w:tcW w:w="1882" w:type="dxa"/>
            <w:vAlign w:val="center"/>
          </w:tcPr>
          <w:p w14:paraId="15F12DF7">
            <w:pPr>
              <w:keepNext w:val="0"/>
              <w:keepLines w:val="0"/>
              <w:widowControl/>
              <w:suppressLineNumbers w:val="0"/>
              <w:spacing w:before="0" w:beforeAutospacing="0" w:after="0" w:afterAutospacing="0" w:line="240" w:lineRule="auto"/>
              <w:ind w:left="0" w:right="0" w:firstLine="0" w:firstLineChars="0"/>
              <w:textAlignment w:val="center"/>
              <w:rPr>
                <w:rFonts w:hint="default" w:ascii="宋体" w:hAnsi="宋体" w:cs="宋体"/>
                <w:color w:val="000000"/>
                <w:sz w:val="21"/>
                <w:szCs w:val="21"/>
              </w:rPr>
            </w:pPr>
            <w:r>
              <w:rPr>
                <w:rFonts w:hint="eastAsia" w:ascii="宋体" w:hAnsi="宋体" w:cs="宋体"/>
                <w:color w:val="000000"/>
                <w:kern w:val="0"/>
                <w:sz w:val="21"/>
                <w:szCs w:val="21"/>
              </w:rPr>
              <w:t>光传输网络建设及维护</w:t>
            </w:r>
          </w:p>
        </w:tc>
        <w:tc>
          <w:tcPr>
            <w:tcW w:w="436" w:type="dxa"/>
            <w:vAlign w:val="center"/>
          </w:tcPr>
          <w:p w14:paraId="717B84ED">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2DC6B853">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42D5B236">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70" w:type="dxa"/>
            <w:gridSpan w:val="2"/>
            <w:vAlign w:val="center"/>
          </w:tcPr>
          <w:p w14:paraId="12F78CF9">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18" w:type="dxa"/>
            <w:gridSpan w:val="2"/>
            <w:vAlign w:val="center"/>
          </w:tcPr>
          <w:p w14:paraId="39344837">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7757C765">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4E8EE732">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0C6B9745">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M</w:t>
            </w:r>
          </w:p>
        </w:tc>
        <w:tc>
          <w:tcPr>
            <w:tcW w:w="544" w:type="dxa"/>
            <w:gridSpan w:val="2"/>
            <w:vAlign w:val="center"/>
          </w:tcPr>
          <w:p w14:paraId="35A9DBF7">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76E3FF29">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H</w:t>
            </w:r>
          </w:p>
        </w:tc>
        <w:tc>
          <w:tcPr>
            <w:tcW w:w="544" w:type="dxa"/>
            <w:gridSpan w:val="2"/>
            <w:vAlign w:val="center"/>
          </w:tcPr>
          <w:p w14:paraId="1945F6C1">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7575E252">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H</w:t>
            </w:r>
          </w:p>
        </w:tc>
        <w:tc>
          <w:tcPr>
            <w:tcW w:w="544" w:type="dxa"/>
            <w:gridSpan w:val="2"/>
            <w:vAlign w:val="center"/>
          </w:tcPr>
          <w:p w14:paraId="05B8F5AE">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07E630A8">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22E61BDD">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201D8239">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M</w:t>
            </w:r>
          </w:p>
        </w:tc>
        <w:tc>
          <w:tcPr>
            <w:tcW w:w="544" w:type="dxa"/>
            <w:gridSpan w:val="2"/>
            <w:vAlign w:val="center"/>
          </w:tcPr>
          <w:p w14:paraId="5F1C500A">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299B79E2">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00C10532">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17E33156">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M</w:t>
            </w:r>
          </w:p>
        </w:tc>
      </w:tr>
      <w:tr w14:paraId="5A462C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8" w:type="dxa"/>
          <w:trHeight w:val="553" w:hRule="atLeast"/>
          <w:jc w:val="center"/>
        </w:trPr>
        <w:tc>
          <w:tcPr>
            <w:tcW w:w="339" w:type="dxa"/>
            <w:gridSpan w:val="2"/>
            <w:vMerge w:val="continue"/>
            <w:tcBorders/>
          </w:tcPr>
          <w:p w14:paraId="19CA4786">
            <w:pPr>
              <w:keepNext w:val="0"/>
              <w:keepLines w:val="0"/>
              <w:suppressLineNumbers w:val="0"/>
              <w:spacing w:before="0" w:beforeAutospacing="0" w:after="156" w:afterAutospacing="0" w:line="240" w:lineRule="auto"/>
              <w:ind w:left="0" w:right="0" w:firstLine="0" w:firstLineChars="0"/>
              <w:rPr>
                <w:rFonts w:hint="eastAsia" w:eastAsia="仿宋_GB2312"/>
                <w:sz w:val="21"/>
                <w:szCs w:val="21"/>
                <w:lang w:eastAsia="zh-CN"/>
              </w:rPr>
            </w:pPr>
          </w:p>
        </w:tc>
        <w:tc>
          <w:tcPr>
            <w:tcW w:w="492" w:type="dxa"/>
            <w:vAlign w:val="top"/>
          </w:tcPr>
          <w:p w14:paraId="53A03E46">
            <w:pPr>
              <w:keepNext w:val="0"/>
              <w:keepLines w:val="0"/>
              <w:suppressLineNumbers w:val="0"/>
              <w:spacing w:before="0" w:beforeAutospacing="0" w:after="156" w:afterAutospacing="0" w:line="240" w:lineRule="auto"/>
              <w:ind w:left="0" w:leftChars="0" w:right="0" w:rightChars="0" w:firstLine="0" w:firstLineChars="0"/>
              <w:rPr>
                <w:rFonts w:hint="eastAsia"/>
                <w:sz w:val="21"/>
                <w:szCs w:val="21"/>
                <w:lang w:val="en-US" w:eastAsia="zh-CN"/>
              </w:rPr>
            </w:pPr>
            <w:r>
              <w:rPr>
                <w:rFonts w:hint="eastAsia"/>
                <w:sz w:val="21"/>
                <w:szCs w:val="21"/>
                <w:lang w:val="en-US" w:eastAsia="zh-CN"/>
              </w:rPr>
              <w:t>7</w:t>
            </w:r>
          </w:p>
        </w:tc>
        <w:tc>
          <w:tcPr>
            <w:tcW w:w="1882" w:type="dxa"/>
            <w:vAlign w:val="center"/>
          </w:tcPr>
          <w:p w14:paraId="6391B2BD">
            <w:pPr>
              <w:keepNext w:val="0"/>
              <w:keepLines w:val="0"/>
              <w:widowControl/>
              <w:suppressLineNumbers w:val="0"/>
              <w:spacing w:before="0" w:beforeAutospacing="0" w:after="0" w:afterAutospacing="0" w:line="240" w:lineRule="auto"/>
              <w:ind w:left="0" w:right="0" w:firstLine="0" w:firstLineChars="0"/>
              <w:textAlignment w:val="center"/>
              <w:rPr>
                <w:rFonts w:hint="default"/>
                <w:sz w:val="21"/>
                <w:szCs w:val="21"/>
              </w:rPr>
            </w:pPr>
            <w:r>
              <w:rPr>
                <w:rFonts w:hint="eastAsia" w:ascii="宋体" w:hAnsi="宋体" w:cs="宋体"/>
                <w:color w:val="000000"/>
                <w:kern w:val="0"/>
                <w:sz w:val="21"/>
                <w:szCs w:val="21"/>
              </w:rPr>
              <w:t>电信工程实施</w:t>
            </w:r>
          </w:p>
        </w:tc>
        <w:tc>
          <w:tcPr>
            <w:tcW w:w="436" w:type="dxa"/>
            <w:vAlign w:val="center"/>
          </w:tcPr>
          <w:p w14:paraId="0D0A16B3">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248B5A3B">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4B17AD4A">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70" w:type="dxa"/>
            <w:gridSpan w:val="2"/>
            <w:vAlign w:val="center"/>
          </w:tcPr>
          <w:p w14:paraId="5D6798F5">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18" w:type="dxa"/>
            <w:gridSpan w:val="2"/>
            <w:vAlign w:val="center"/>
          </w:tcPr>
          <w:p w14:paraId="49018703">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4E2DC9B1">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7CA6D7FD">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M</w:t>
            </w:r>
          </w:p>
        </w:tc>
        <w:tc>
          <w:tcPr>
            <w:tcW w:w="544" w:type="dxa"/>
            <w:gridSpan w:val="2"/>
            <w:vAlign w:val="center"/>
          </w:tcPr>
          <w:p w14:paraId="73361C07">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2C9E6BDB">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H</w:t>
            </w:r>
          </w:p>
        </w:tc>
        <w:tc>
          <w:tcPr>
            <w:tcW w:w="544" w:type="dxa"/>
            <w:gridSpan w:val="2"/>
            <w:vAlign w:val="center"/>
          </w:tcPr>
          <w:p w14:paraId="00A583A0">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M</w:t>
            </w:r>
          </w:p>
        </w:tc>
        <w:tc>
          <w:tcPr>
            <w:tcW w:w="544" w:type="dxa"/>
            <w:gridSpan w:val="2"/>
            <w:vAlign w:val="center"/>
          </w:tcPr>
          <w:p w14:paraId="14276D08">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22818417">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2ABE8D5A">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2CAFDE00">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31E146E0">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72D106E8">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45C69A55">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15001E3C">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M</w:t>
            </w:r>
          </w:p>
        </w:tc>
        <w:tc>
          <w:tcPr>
            <w:tcW w:w="544" w:type="dxa"/>
            <w:gridSpan w:val="2"/>
            <w:vAlign w:val="center"/>
          </w:tcPr>
          <w:p w14:paraId="203A8054">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M</w:t>
            </w:r>
          </w:p>
        </w:tc>
        <w:tc>
          <w:tcPr>
            <w:tcW w:w="544" w:type="dxa"/>
            <w:gridSpan w:val="2"/>
            <w:vAlign w:val="center"/>
          </w:tcPr>
          <w:p w14:paraId="690F60E3">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M</w:t>
            </w:r>
          </w:p>
        </w:tc>
      </w:tr>
      <w:tr w14:paraId="6BFAA3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8" w:type="dxa"/>
          <w:trHeight w:val="635" w:hRule="atLeast"/>
          <w:jc w:val="center"/>
        </w:trPr>
        <w:tc>
          <w:tcPr>
            <w:tcW w:w="339" w:type="dxa"/>
            <w:gridSpan w:val="2"/>
            <w:vMerge w:val="continue"/>
            <w:tcBorders/>
          </w:tcPr>
          <w:p w14:paraId="7FEAC059">
            <w:pPr>
              <w:keepNext w:val="0"/>
              <w:keepLines w:val="0"/>
              <w:suppressLineNumbers w:val="0"/>
              <w:spacing w:before="0" w:beforeAutospacing="0" w:after="156" w:afterAutospacing="0" w:line="240" w:lineRule="auto"/>
              <w:ind w:left="0" w:right="0" w:firstLine="0" w:firstLineChars="0"/>
              <w:rPr>
                <w:rFonts w:hint="eastAsia" w:eastAsia="仿宋_GB2312"/>
                <w:sz w:val="21"/>
                <w:szCs w:val="21"/>
                <w:lang w:eastAsia="zh-CN"/>
              </w:rPr>
            </w:pPr>
          </w:p>
        </w:tc>
        <w:tc>
          <w:tcPr>
            <w:tcW w:w="492" w:type="dxa"/>
            <w:vAlign w:val="top"/>
          </w:tcPr>
          <w:p w14:paraId="63E5B5A7">
            <w:pPr>
              <w:keepNext w:val="0"/>
              <w:keepLines w:val="0"/>
              <w:suppressLineNumbers w:val="0"/>
              <w:spacing w:before="0" w:beforeAutospacing="0" w:after="156" w:afterAutospacing="0" w:line="240" w:lineRule="auto"/>
              <w:ind w:left="0" w:leftChars="0" w:right="0" w:rightChars="0" w:firstLine="0" w:firstLineChars="0"/>
              <w:rPr>
                <w:rFonts w:hint="eastAsia"/>
                <w:sz w:val="21"/>
                <w:szCs w:val="21"/>
                <w:lang w:val="en-US" w:eastAsia="zh-CN"/>
              </w:rPr>
            </w:pPr>
            <w:r>
              <w:rPr>
                <w:rFonts w:hint="eastAsia"/>
                <w:sz w:val="21"/>
                <w:szCs w:val="21"/>
                <w:lang w:val="en-US" w:eastAsia="zh-CN"/>
              </w:rPr>
              <w:t>8</w:t>
            </w:r>
          </w:p>
        </w:tc>
        <w:tc>
          <w:tcPr>
            <w:tcW w:w="1882" w:type="dxa"/>
            <w:vAlign w:val="center"/>
          </w:tcPr>
          <w:p w14:paraId="6937E1BD">
            <w:pPr>
              <w:keepNext w:val="0"/>
              <w:keepLines w:val="0"/>
              <w:widowControl/>
              <w:suppressLineNumbers w:val="0"/>
              <w:spacing w:before="0" w:beforeAutospacing="0" w:after="0" w:afterAutospacing="0" w:line="240" w:lineRule="auto"/>
              <w:ind w:left="0" w:right="0" w:firstLine="0" w:firstLineChars="0"/>
              <w:textAlignment w:val="center"/>
              <w:rPr>
                <w:rFonts w:hint="default"/>
                <w:sz w:val="21"/>
                <w:szCs w:val="21"/>
              </w:rPr>
            </w:pPr>
            <w:r>
              <w:rPr>
                <w:rFonts w:hint="eastAsia" w:ascii="宋体" w:hAnsi="宋体" w:cs="宋体"/>
                <w:color w:val="000000"/>
                <w:kern w:val="0"/>
                <w:sz w:val="21"/>
                <w:szCs w:val="21"/>
              </w:rPr>
              <w:t>AI赋能5G-A通信网络优化</w:t>
            </w:r>
          </w:p>
        </w:tc>
        <w:tc>
          <w:tcPr>
            <w:tcW w:w="436" w:type="dxa"/>
            <w:vAlign w:val="center"/>
          </w:tcPr>
          <w:p w14:paraId="0DADB598">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123A672E">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08F632C5">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70" w:type="dxa"/>
            <w:gridSpan w:val="2"/>
            <w:vAlign w:val="center"/>
          </w:tcPr>
          <w:p w14:paraId="62FD73F9">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18" w:type="dxa"/>
            <w:gridSpan w:val="2"/>
            <w:vAlign w:val="center"/>
          </w:tcPr>
          <w:p w14:paraId="23FA919C">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4D8D0093">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1002D09C">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55E19A7D">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4FDA2C14">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7376089F">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59567F29">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H</w:t>
            </w:r>
          </w:p>
        </w:tc>
        <w:tc>
          <w:tcPr>
            <w:tcW w:w="544" w:type="dxa"/>
            <w:gridSpan w:val="2"/>
            <w:vAlign w:val="center"/>
          </w:tcPr>
          <w:p w14:paraId="0E48698E">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H</w:t>
            </w:r>
          </w:p>
        </w:tc>
        <w:tc>
          <w:tcPr>
            <w:tcW w:w="544" w:type="dxa"/>
            <w:gridSpan w:val="2"/>
            <w:vAlign w:val="center"/>
          </w:tcPr>
          <w:p w14:paraId="72C188B4">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6D4FA9BD">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2EF9326F">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6E648C52">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M</w:t>
            </w:r>
          </w:p>
        </w:tc>
        <w:tc>
          <w:tcPr>
            <w:tcW w:w="544" w:type="dxa"/>
            <w:gridSpan w:val="2"/>
            <w:vAlign w:val="center"/>
          </w:tcPr>
          <w:p w14:paraId="542A9FBF">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M</w:t>
            </w:r>
          </w:p>
        </w:tc>
        <w:tc>
          <w:tcPr>
            <w:tcW w:w="544" w:type="dxa"/>
            <w:gridSpan w:val="2"/>
            <w:vAlign w:val="center"/>
          </w:tcPr>
          <w:p w14:paraId="316A5DED">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4E0A04A3">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p>
        </w:tc>
        <w:tc>
          <w:tcPr>
            <w:tcW w:w="544" w:type="dxa"/>
            <w:gridSpan w:val="2"/>
            <w:vAlign w:val="center"/>
          </w:tcPr>
          <w:p w14:paraId="1DD8005D">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r>
      <w:tr w14:paraId="09491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8" w:type="dxa"/>
          <w:trHeight w:val="106" w:hRule="atLeast"/>
          <w:jc w:val="center"/>
        </w:trPr>
        <w:tc>
          <w:tcPr>
            <w:tcW w:w="339" w:type="dxa"/>
            <w:gridSpan w:val="2"/>
            <w:vMerge w:val="continue"/>
            <w:tcBorders/>
          </w:tcPr>
          <w:p w14:paraId="25D154D4">
            <w:pPr>
              <w:keepNext w:val="0"/>
              <w:keepLines w:val="0"/>
              <w:suppressLineNumbers w:val="0"/>
              <w:spacing w:before="0" w:beforeAutospacing="0" w:after="156" w:afterAutospacing="0" w:line="240" w:lineRule="auto"/>
              <w:ind w:left="0" w:right="0" w:firstLine="0" w:firstLineChars="0"/>
              <w:rPr>
                <w:rFonts w:hint="default"/>
                <w:sz w:val="21"/>
                <w:szCs w:val="21"/>
                <w:lang w:val="en-US" w:eastAsia="zh-CN"/>
              </w:rPr>
            </w:pPr>
          </w:p>
        </w:tc>
        <w:tc>
          <w:tcPr>
            <w:tcW w:w="492" w:type="dxa"/>
            <w:vAlign w:val="top"/>
          </w:tcPr>
          <w:p w14:paraId="1D1F32F8">
            <w:pPr>
              <w:keepNext w:val="0"/>
              <w:keepLines w:val="0"/>
              <w:suppressLineNumbers w:val="0"/>
              <w:spacing w:before="0" w:beforeAutospacing="0" w:after="156" w:afterAutospacing="0" w:line="240" w:lineRule="auto"/>
              <w:ind w:left="0" w:leftChars="0" w:right="0" w:rightChars="0" w:firstLine="0" w:firstLineChars="0"/>
              <w:rPr>
                <w:rFonts w:hint="eastAsia"/>
                <w:sz w:val="21"/>
                <w:szCs w:val="21"/>
                <w:lang w:val="en-US" w:eastAsia="zh-CN"/>
              </w:rPr>
            </w:pPr>
            <w:r>
              <w:rPr>
                <w:rFonts w:hint="eastAsia"/>
                <w:sz w:val="21"/>
                <w:szCs w:val="21"/>
                <w:lang w:val="en-US" w:eastAsia="zh-CN"/>
              </w:rPr>
              <w:t>9</w:t>
            </w:r>
          </w:p>
        </w:tc>
        <w:tc>
          <w:tcPr>
            <w:tcW w:w="1882" w:type="dxa"/>
            <w:vAlign w:val="center"/>
          </w:tcPr>
          <w:p w14:paraId="3E34CB92">
            <w:pPr>
              <w:keepNext w:val="0"/>
              <w:keepLines w:val="0"/>
              <w:widowControl/>
              <w:suppressLineNumbers w:val="0"/>
              <w:spacing w:before="0" w:beforeAutospacing="0" w:after="0" w:afterAutospacing="0" w:line="240" w:lineRule="auto"/>
              <w:ind w:left="0" w:right="0" w:firstLine="0" w:firstLineChars="0"/>
              <w:textAlignment w:val="center"/>
              <w:rPr>
                <w:rFonts w:hint="eastAsia" w:ascii="宋体" w:hAnsi="宋体" w:cs="宋体"/>
                <w:color w:val="000000"/>
                <w:kern w:val="0"/>
                <w:sz w:val="21"/>
                <w:szCs w:val="21"/>
              </w:rPr>
            </w:pPr>
            <w:r>
              <w:rPr>
                <w:rFonts w:hint="eastAsia" w:ascii="宋体" w:hAnsi="宋体" w:cs="宋体"/>
                <w:color w:val="000000"/>
                <w:kern w:val="0"/>
                <w:sz w:val="21"/>
                <w:szCs w:val="21"/>
              </w:rPr>
              <w:t>工程制图与概预算</w:t>
            </w:r>
          </w:p>
        </w:tc>
        <w:tc>
          <w:tcPr>
            <w:tcW w:w="436" w:type="dxa"/>
            <w:vAlign w:val="center"/>
          </w:tcPr>
          <w:p w14:paraId="5887A36B">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L</w:t>
            </w:r>
          </w:p>
        </w:tc>
        <w:tc>
          <w:tcPr>
            <w:tcW w:w="544" w:type="dxa"/>
            <w:gridSpan w:val="2"/>
            <w:vAlign w:val="center"/>
          </w:tcPr>
          <w:p w14:paraId="4E2EA551">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L</w:t>
            </w:r>
          </w:p>
        </w:tc>
        <w:tc>
          <w:tcPr>
            <w:tcW w:w="544" w:type="dxa"/>
            <w:gridSpan w:val="2"/>
            <w:vAlign w:val="center"/>
          </w:tcPr>
          <w:p w14:paraId="0F2A5D59">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L</w:t>
            </w:r>
          </w:p>
        </w:tc>
        <w:tc>
          <w:tcPr>
            <w:tcW w:w="570" w:type="dxa"/>
            <w:gridSpan w:val="2"/>
            <w:vAlign w:val="center"/>
          </w:tcPr>
          <w:p w14:paraId="22197032">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L</w:t>
            </w:r>
          </w:p>
        </w:tc>
        <w:tc>
          <w:tcPr>
            <w:tcW w:w="518" w:type="dxa"/>
            <w:gridSpan w:val="2"/>
            <w:vAlign w:val="center"/>
          </w:tcPr>
          <w:p w14:paraId="77BDFB59">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w:t>
            </w:r>
          </w:p>
        </w:tc>
        <w:tc>
          <w:tcPr>
            <w:tcW w:w="544" w:type="dxa"/>
            <w:gridSpan w:val="2"/>
            <w:vAlign w:val="center"/>
          </w:tcPr>
          <w:p w14:paraId="60C9E340">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L</w:t>
            </w:r>
          </w:p>
        </w:tc>
        <w:tc>
          <w:tcPr>
            <w:tcW w:w="544" w:type="dxa"/>
            <w:gridSpan w:val="2"/>
            <w:vAlign w:val="center"/>
          </w:tcPr>
          <w:p w14:paraId="64DCC757">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L</w:t>
            </w:r>
          </w:p>
        </w:tc>
        <w:tc>
          <w:tcPr>
            <w:tcW w:w="544" w:type="dxa"/>
            <w:gridSpan w:val="2"/>
            <w:vAlign w:val="center"/>
          </w:tcPr>
          <w:p w14:paraId="5E4BDFA3">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L</w:t>
            </w:r>
          </w:p>
        </w:tc>
        <w:tc>
          <w:tcPr>
            <w:tcW w:w="544" w:type="dxa"/>
            <w:gridSpan w:val="2"/>
            <w:vAlign w:val="center"/>
          </w:tcPr>
          <w:p w14:paraId="4135C804">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M</w:t>
            </w:r>
          </w:p>
        </w:tc>
        <w:tc>
          <w:tcPr>
            <w:tcW w:w="544" w:type="dxa"/>
            <w:gridSpan w:val="2"/>
            <w:vAlign w:val="center"/>
          </w:tcPr>
          <w:p w14:paraId="541646F3">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M</w:t>
            </w:r>
          </w:p>
        </w:tc>
        <w:tc>
          <w:tcPr>
            <w:tcW w:w="544" w:type="dxa"/>
            <w:gridSpan w:val="2"/>
            <w:vAlign w:val="center"/>
          </w:tcPr>
          <w:p w14:paraId="1625068A">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w:t>
            </w:r>
          </w:p>
        </w:tc>
        <w:tc>
          <w:tcPr>
            <w:tcW w:w="544" w:type="dxa"/>
            <w:gridSpan w:val="2"/>
            <w:vAlign w:val="center"/>
          </w:tcPr>
          <w:p w14:paraId="35774A0B">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w:t>
            </w:r>
          </w:p>
        </w:tc>
        <w:tc>
          <w:tcPr>
            <w:tcW w:w="544" w:type="dxa"/>
            <w:gridSpan w:val="2"/>
            <w:vAlign w:val="center"/>
          </w:tcPr>
          <w:p w14:paraId="30B8602E">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L</w:t>
            </w:r>
          </w:p>
        </w:tc>
        <w:tc>
          <w:tcPr>
            <w:tcW w:w="544" w:type="dxa"/>
            <w:gridSpan w:val="2"/>
            <w:vAlign w:val="center"/>
          </w:tcPr>
          <w:p w14:paraId="6B210AFC">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L</w:t>
            </w:r>
          </w:p>
        </w:tc>
        <w:tc>
          <w:tcPr>
            <w:tcW w:w="544" w:type="dxa"/>
            <w:gridSpan w:val="2"/>
            <w:vAlign w:val="center"/>
          </w:tcPr>
          <w:p w14:paraId="7204BBD8">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L</w:t>
            </w:r>
          </w:p>
        </w:tc>
        <w:tc>
          <w:tcPr>
            <w:tcW w:w="544" w:type="dxa"/>
            <w:gridSpan w:val="2"/>
            <w:vAlign w:val="center"/>
          </w:tcPr>
          <w:p w14:paraId="712A87A7">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L</w:t>
            </w:r>
          </w:p>
        </w:tc>
        <w:tc>
          <w:tcPr>
            <w:tcW w:w="544" w:type="dxa"/>
            <w:gridSpan w:val="2"/>
            <w:vAlign w:val="center"/>
          </w:tcPr>
          <w:p w14:paraId="6741C5E0">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w:t>
            </w:r>
          </w:p>
        </w:tc>
        <w:tc>
          <w:tcPr>
            <w:tcW w:w="544" w:type="dxa"/>
            <w:gridSpan w:val="2"/>
            <w:vAlign w:val="center"/>
          </w:tcPr>
          <w:p w14:paraId="59B9FC0C">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w:t>
            </w:r>
          </w:p>
        </w:tc>
        <w:tc>
          <w:tcPr>
            <w:tcW w:w="544" w:type="dxa"/>
            <w:gridSpan w:val="2"/>
            <w:vAlign w:val="center"/>
          </w:tcPr>
          <w:p w14:paraId="7BFEDF53">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H</w:t>
            </w:r>
          </w:p>
        </w:tc>
        <w:tc>
          <w:tcPr>
            <w:tcW w:w="544" w:type="dxa"/>
            <w:gridSpan w:val="2"/>
            <w:vAlign w:val="center"/>
          </w:tcPr>
          <w:p w14:paraId="45FA7357">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M</w:t>
            </w:r>
          </w:p>
        </w:tc>
      </w:tr>
      <w:tr w14:paraId="35D878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8" w:type="dxa"/>
          <w:trHeight w:val="166" w:hRule="atLeast"/>
          <w:jc w:val="center"/>
        </w:trPr>
        <w:tc>
          <w:tcPr>
            <w:tcW w:w="339" w:type="dxa"/>
            <w:gridSpan w:val="2"/>
            <w:vMerge w:val="restart"/>
            <w:tcBorders/>
          </w:tcPr>
          <w:p w14:paraId="25CE620C">
            <w:pPr>
              <w:keepNext w:val="0"/>
              <w:keepLines w:val="0"/>
              <w:suppressLineNumbers w:val="0"/>
              <w:spacing w:before="0" w:beforeAutospacing="0" w:after="156" w:afterAutospacing="0" w:line="240" w:lineRule="auto"/>
              <w:ind w:left="0" w:right="0" w:firstLine="0" w:firstLineChars="0"/>
              <w:rPr>
                <w:rFonts w:hint="default" w:eastAsia="仿宋_GB2312"/>
                <w:sz w:val="21"/>
                <w:szCs w:val="21"/>
                <w:lang w:val="en-US" w:eastAsia="zh-CN"/>
              </w:rPr>
            </w:pPr>
            <w:r>
              <w:rPr>
                <w:rFonts w:hint="eastAsia"/>
                <w:sz w:val="21"/>
                <w:szCs w:val="21"/>
                <w:lang w:val="en-US" w:eastAsia="zh-CN"/>
              </w:rPr>
              <w:t>专业拓展课</w:t>
            </w:r>
          </w:p>
        </w:tc>
        <w:tc>
          <w:tcPr>
            <w:tcW w:w="492" w:type="dxa"/>
            <w:vAlign w:val="top"/>
          </w:tcPr>
          <w:p w14:paraId="35760C9C">
            <w:pPr>
              <w:keepNext w:val="0"/>
              <w:keepLines w:val="0"/>
              <w:suppressLineNumbers w:val="0"/>
              <w:spacing w:before="0" w:beforeAutospacing="0" w:after="156" w:afterAutospacing="0" w:line="240" w:lineRule="auto"/>
              <w:ind w:left="0" w:leftChars="0" w:right="0" w:rightChars="0" w:firstLine="0" w:firstLineChars="0"/>
              <w:rPr>
                <w:rFonts w:hint="eastAsia"/>
                <w:sz w:val="21"/>
                <w:szCs w:val="21"/>
                <w:lang w:val="en-US" w:eastAsia="zh-CN"/>
              </w:rPr>
            </w:pPr>
            <w:r>
              <w:rPr>
                <w:rFonts w:hint="eastAsia"/>
                <w:sz w:val="21"/>
                <w:szCs w:val="21"/>
                <w:lang w:val="en-US" w:eastAsia="zh-CN"/>
              </w:rPr>
              <w:t>10</w:t>
            </w:r>
          </w:p>
        </w:tc>
        <w:tc>
          <w:tcPr>
            <w:tcW w:w="1882" w:type="dxa"/>
            <w:vAlign w:val="center"/>
          </w:tcPr>
          <w:p w14:paraId="5B6D5E2D">
            <w:pPr>
              <w:keepNext w:val="0"/>
              <w:keepLines w:val="0"/>
              <w:widowControl/>
              <w:suppressLineNumbers w:val="0"/>
              <w:spacing w:before="0" w:beforeAutospacing="0" w:after="0" w:afterAutospacing="0" w:line="240" w:lineRule="auto"/>
              <w:ind w:left="0" w:right="0" w:firstLine="0" w:firstLineChars="0"/>
              <w:textAlignment w:val="center"/>
              <w:rPr>
                <w:rFonts w:hint="default" w:ascii="宋体" w:hAnsi="宋体" w:eastAsia="仿宋_GB2312" w:cs="宋体"/>
                <w:color w:val="000000"/>
                <w:kern w:val="0"/>
                <w:sz w:val="21"/>
                <w:szCs w:val="21"/>
                <w:lang w:val="en-US" w:eastAsia="zh-CN"/>
              </w:rPr>
            </w:pPr>
            <w:r>
              <w:rPr>
                <w:rFonts w:hint="eastAsia" w:ascii="宋体" w:hAnsi="宋体" w:cs="宋体"/>
                <w:color w:val="000000"/>
                <w:kern w:val="0"/>
                <w:sz w:val="21"/>
                <w:szCs w:val="21"/>
              </w:rPr>
              <w:t>工业数据通信网络搭建</w:t>
            </w:r>
          </w:p>
        </w:tc>
        <w:tc>
          <w:tcPr>
            <w:tcW w:w="436" w:type="dxa"/>
            <w:vAlign w:val="center"/>
          </w:tcPr>
          <w:p w14:paraId="7CFE9FDE">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L</w:t>
            </w:r>
          </w:p>
        </w:tc>
        <w:tc>
          <w:tcPr>
            <w:tcW w:w="544" w:type="dxa"/>
            <w:gridSpan w:val="2"/>
            <w:vAlign w:val="center"/>
          </w:tcPr>
          <w:p w14:paraId="744953ED">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L</w:t>
            </w:r>
          </w:p>
        </w:tc>
        <w:tc>
          <w:tcPr>
            <w:tcW w:w="544" w:type="dxa"/>
            <w:gridSpan w:val="2"/>
            <w:vAlign w:val="center"/>
          </w:tcPr>
          <w:p w14:paraId="4ED22473">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L</w:t>
            </w:r>
          </w:p>
        </w:tc>
        <w:tc>
          <w:tcPr>
            <w:tcW w:w="570" w:type="dxa"/>
            <w:gridSpan w:val="2"/>
            <w:vAlign w:val="center"/>
          </w:tcPr>
          <w:p w14:paraId="6CAFE294">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L</w:t>
            </w:r>
          </w:p>
        </w:tc>
        <w:tc>
          <w:tcPr>
            <w:tcW w:w="518" w:type="dxa"/>
            <w:gridSpan w:val="2"/>
            <w:vAlign w:val="center"/>
          </w:tcPr>
          <w:p w14:paraId="4BBB1597">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w:t>
            </w:r>
          </w:p>
        </w:tc>
        <w:tc>
          <w:tcPr>
            <w:tcW w:w="544" w:type="dxa"/>
            <w:gridSpan w:val="2"/>
            <w:vAlign w:val="center"/>
          </w:tcPr>
          <w:p w14:paraId="5BAAA60B">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L</w:t>
            </w:r>
          </w:p>
        </w:tc>
        <w:tc>
          <w:tcPr>
            <w:tcW w:w="544" w:type="dxa"/>
            <w:gridSpan w:val="2"/>
            <w:vAlign w:val="center"/>
          </w:tcPr>
          <w:p w14:paraId="49CF800A">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L</w:t>
            </w:r>
          </w:p>
        </w:tc>
        <w:tc>
          <w:tcPr>
            <w:tcW w:w="544" w:type="dxa"/>
            <w:gridSpan w:val="2"/>
            <w:vAlign w:val="center"/>
          </w:tcPr>
          <w:p w14:paraId="20D23EC4">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L</w:t>
            </w:r>
          </w:p>
        </w:tc>
        <w:tc>
          <w:tcPr>
            <w:tcW w:w="544" w:type="dxa"/>
            <w:gridSpan w:val="2"/>
            <w:vAlign w:val="center"/>
          </w:tcPr>
          <w:p w14:paraId="47EDFDDC">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M</w:t>
            </w:r>
          </w:p>
        </w:tc>
        <w:tc>
          <w:tcPr>
            <w:tcW w:w="544" w:type="dxa"/>
            <w:gridSpan w:val="2"/>
            <w:vAlign w:val="center"/>
          </w:tcPr>
          <w:p w14:paraId="56447DB3">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w:t>
            </w:r>
          </w:p>
        </w:tc>
        <w:tc>
          <w:tcPr>
            <w:tcW w:w="544" w:type="dxa"/>
            <w:gridSpan w:val="2"/>
            <w:vAlign w:val="center"/>
          </w:tcPr>
          <w:p w14:paraId="4B71A2A7">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w:t>
            </w:r>
          </w:p>
        </w:tc>
        <w:tc>
          <w:tcPr>
            <w:tcW w:w="544" w:type="dxa"/>
            <w:gridSpan w:val="2"/>
            <w:vAlign w:val="center"/>
          </w:tcPr>
          <w:p w14:paraId="2302A913">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M</w:t>
            </w:r>
          </w:p>
        </w:tc>
        <w:tc>
          <w:tcPr>
            <w:tcW w:w="544" w:type="dxa"/>
            <w:gridSpan w:val="2"/>
            <w:vAlign w:val="center"/>
          </w:tcPr>
          <w:p w14:paraId="35427552">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L</w:t>
            </w:r>
          </w:p>
        </w:tc>
        <w:tc>
          <w:tcPr>
            <w:tcW w:w="544" w:type="dxa"/>
            <w:gridSpan w:val="2"/>
            <w:vAlign w:val="center"/>
          </w:tcPr>
          <w:p w14:paraId="312A2061">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L</w:t>
            </w:r>
          </w:p>
        </w:tc>
        <w:tc>
          <w:tcPr>
            <w:tcW w:w="544" w:type="dxa"/>
            <w:gridSpan w:val="2"/>
            <w:vAlign w:val="center"/>
          </w:tcPr>
          <w:p w14:paraId="66612D6F">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L</w:t>
            </w:r>
          </w:p>
        </w:tc>
        <w:tc>
          <w:tcPr>
            <w:tcW w:w="544" w:type="dxa"/>
            <w:gridSpan w:val="2"/>
            <w:vAlign w:val="center"/>
          </w:tcPr>
          <w:p w14:paraId="4B9AA183">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M</w:t>
            </w:r>
          </w:p>
        </w:tc>
        <w:tc>
          <w:tcPr>
            <w:tcW w:w="544" w:type="dxa"/>
            <w:gridSpan w:val="2"/>
            <w:vAlign w:val="center"/>
          </w:tcPr>
          <w:p w14:paraId="5C434D15">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w:t>
            </w:r>
          </w:p>
        </w:tc>
        <w:tc>
          <w:tcPr>
            <w:tcW w:w="544" w:type="dxa"/>
            <w:gridSpan w:val="2"/>
            <w:vAlign w:val="center"/>
          </w:tcPr>
          <w:p w14:paraId="338D6BCB">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w:t>
            </w:r>
          </w:p>
        </w:tc>
        <w:tc>
          <w:tcPr>
            <w:tcW w:w="544" w:type="dxa"/>
            <w:gridSpan w:val="2"/>
            <w:vAlign w:val="center"/>
          </w:tcPr>
          <w:p w14:paraId="6E135BB9">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61AE3232">
            <w:pPr>
              <w:keepNext w:val="0"/>
              <w:keepLines w:val="0"/>
              <w:suppressLineNumbers w:val="0"/>
              <w:spacing w:before="0" w:beforeAutospacing="0" w:after="0" w:afterAutospacing="0" w:line="240" w:lineRule="auto"/>
              <w:ind w:left="0" w:right="0" w:firstLine="0" w:firstLineChars="0"/>
              <w:jc w:val="center"/>
              <w:rPr>
                <w:rFonts w:hint="eastAsia" w:ascii="宋体" w:hAnsi="宋体"/>
                <w:sz w:val="21"/>
                <w:szCs w:val="21"/>
              </w:rPr>
            </w:pPr>
            <w:r>
              <w:rPr>
                <w:rFonts w:hint="eastAsia" w:ascii="宋体" w:hAnsi="宋体"/>
                <w:sz w:val="21"/>
                <w:szCs w:val="21"/>
              </w:rPr>
              <w:t>—</w:t>
            </w:r>
          </w:p>
        </w:tc>
      </w:tr>
      <w:tr w14:paraId="180817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8" w:type="dxa"/>
          <w:trHeight w:val="120" w:hRule="atLeast"/>
          <w:jc w:val="center"/>
        </w:trPr>
        <w:tc>
          <w:tcPr>
            <w:tcW w:w="339" w:type="dxa"/>
            <w:gridSpan w:val="2"/>
            <w:vMerge w:val="continue"/>
            <w:tcBorders/>
          </w:tcPr>
          <w:p w14:paraId="07F2B54D">
            <w:pPr>
              <w:keepNext w:val="0"/>
              <w:keepLines w:val="0"/>
              <w:suppressLineNumbers w:val="0"/>
              <w:spacing w:before="0" w:beforeAutospacing="0" w:after="156" w:afterAutospacing="0" w:line="240" w:lineRule="auto"/>
              <w:ind w:left="0" w:right="0" w:firstLine="0" w:firstLineChars="0"/>
              <w:rPr>
                <w:rFonts w:hint="default" w:eastAsia="仿宋_GB2312"/>
                <w:sz w:val="21"/>
                <w:szCs w:val="21"/>
                <w:lang w:val="en-US" w:eastAsia="zh-CN"/>
              </w:rPr>
            </w:pPr>
          </w:p>
        </w:tc>
        <w:tc>
          <w:tcPr>
            <w:tcW w:w="492" w:type="dxa"/>
          </w:tcPr>
          <w:p w14:paraId="41230A06">
            <w:pPr>
              <w:keepNext w:val="0"/>
              <w:keepLines w:val="0"/>
              <w:suppressLineNumbers w:val="0"/>
              <w:spacing w:before="0" w:beforeAutospacing="0" w:after="156" w:afterAutospacing="0" w:line="240" w:lineRule="auto"/>
              <w:ind w:left="0" w:right="0" w:firstLine="0" w:firstLineChars="0"/>
              <w:rPr>
                <w:rFonts w:hint="default"/>
                <w:sz w:val="21"/>
                <w:szCs w:val="21"/>
                <w:lang w:val="en-US" w:eastAsia="zh-CN"/>
              </w:rPr>
            </w:pPr>
            <w:r>
              <w:rPr>
                <w:rFonts w:hint="eastAsia"/>
                <w:sz w:val="21"/>
                <w:szCs w:val="21"/>
                <w:lang w:val="en-US" w:eastAsia="zh-CN"/>
              </w:rPr>
              <w:t>11</w:t>
            </w:r>
          </w:p>
        </w:tc>
        <w:tc>
          <w:tcPr>
            <w:tcW w:w="1882" w:type="dxa"/>
            <w:vAlign w:val="center"/>
          </w:tcPr>
          <w:p w14:paraId="52BACD24">
            <w:pPr>
              <w:keepNext w:val="0"/>
              <w:keepLines w:val="0"/>
              <w:widowControl/>
              <w:suppressLineNumbers w:val="0"/>
              <w:spacing w:before="0" w:beforeAutospacing="0" w:after="0" w:afterAutospacing="0" w:line="240" w:lineRule="auto"/>
              <w:ind w:left="0" w:right="0" w:firstLine="0" w:firstLineChars="0"/>
              <w:textAlignment w:val="center"/>
              <w:rPr>
                <w:rFonts w:hint="default"/>
                <w:sz w:val="21"/>
                <w:szCs w:val="21"/>
              </w:rPr>
            </w:pPr>
            <w:r>
              <w:rPr>
                <w:rFonts w:hint="eastAsia" w:ascii="宋体" w:hAnsi="宋体" w:cs="宋体"/>
                <w:color w:val="000000"/>
                <w:kern w:val="0"/>
                <w:sz w:val="21"/>
                <w:szCs w:val="21"/>
              </w:rPr>
              <w:t>5G移动网络运维</w:t>
            </w:r>
          </w:p>
        </w:tc>
        <w:tc>
          <w:tcPr>
            <w:tcW w:w="436" w:type="dxa"/>
            <w:vAlign w:val="center"/>
          </w:tcPr>
          <w:p w14:paraId="6CBBB644">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0E5D46D0">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7C7AA1BA">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70" w:type="dxa"/>
            <w:gridSpan w:val="2"/>
            <w:vAlign w:val="center"/>
          </w:tcPr>
          <w:p w14:paraId="000AF088">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18" w:type="dxa"/>
            <w:gridSpan w:val="2"/>
            <w:vAlign w:val="center"/>
          </w:tcPr>
          <w:p w14:paraId="6502C6D3">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3DF7E8FF">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65C592F6">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23361416">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M</w:t>
            </w:r>
          </w:p>
        </w:tc>
        <w:tc>
          <w:tcPr>
            <w:tcW w:w="544" w:type="dxa"/>
            <w:gridSpan w:val="2"/>
            <w:vAlign w:val="center"/>
          </w:tcPr>
          <w:p w14:paraId="7E5135E6">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H</w:t>
            </w:r>
          </w:p>
        </w:tc>
        <w:tc>
          <w:tcPr>
            <w:tcW w:w="544" w:type="dxa"/>
            <w:gridSpan w:val="2"/>
            <w:vAlign w:val="center"/>
          </w:tcPr>
          <w:p w14:paraId="032EAE51">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71E91F80">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H</w:t>
            </w:r>
          </w:p>
        </w:tc>
        <w:tc>
          <w:tcPr>
            <w:tcW w:w="544" w:type="dxa"/>
            <w:gridSpan w:val="2"/>
            <w:vAlign w:val="center"/>
          </w:tcPr>
          <w:p w14:paraId="219744F4">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7E1C8A22">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20267224">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481708E2">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66A6F1FB">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p>
        </w:tc>
        <w:tc>
          <w:tcPr>
            <w:tcW w:w="544" w:type="dxa"/>
            <w:gridSpan w:val="2"/>
            <w:vAlign w:val="center"/>
          </w:tcPr>
          <w:p w14:paraId="15956C0F">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p>
        </w:tc>
        <w:tc>
          <w:tcPr>
            <w:tcW w:w="544" w:type="dxa"/>
            <w:gridSpan w:val="2"/>
            <w:vAlign w:val="center"/>
          </w:tcPr>
          <w:p w14:paraId="7F7EA98E">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M</w:t>
            </w:r>
          </w:p>
        </w:tc>
        <w:tc>
          <w:tcPr>
            <w:tcW w:w="544" w:type="dxa"/>
            <w:gridSpan w:val="2"/>
            <w:vAlign w:val="center"/>
          </w:tcPr>
          <w:p w14:paraId="12FF9FF5">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M</w:t>
            </w:r>
          </w:p>
        </w:tc>
        <w:tc>
          <w:tcPr>
            <w:tcW w:w="544" w:type="dxa"/>
            <w:gridSpan w:val="2"/>
            <w:vAlign w:val="center"/>
          </w:tcPr>
          <w:p w14:paraId="38090FA1">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r>
      <w:tr w14:paraId="5F3311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8" w:type="dxa"/>
          <w:trHeight w:val="491" w:hRule="atLeast"/>
          <w:jc w:val="center"/>
        </w:trPr>
        <w:tc>
          <w:tcPr>
            <w:tcW w:w="336" w:type="dxa"/>
            <w:vMerge w:val="continue"/>
            <w:tcBorders/>
          </w:tcPr>
          <w:p w14:paraId="2131AE6F">
            <w:pPr>
              <w:keepNext w:val="0"/>
              <w:keepLines w:val="0"/>
              <w:suppressLineNumbers w:val="0"/>
              <w:spacing w:before="0" w:beforeAutospacing="0" w:after="156" w:afterAutospacing="0" w:line="240" w:lineRule="auto"/>
              <w:ind w:left="0" w:right="0" w:firstLine="0" w:firstLineChars="0"/>
              <w:rPr>
                <w:rFonts w:hint="default" w:eastAsia="仿宋_GB2312"/>
                <w:sz w:val="21"/>
                <w:szCs w:val="21"/>
                <w:lang w:val="en-US" w:eastAsia="zh-CN"/>
              </w:rPr>
            </w:pPr>
          </w:p>
        </w:tc>
        <w:tc>
          <w:tcPr>
            <w:tcW w:w="495" w:type="dxa"/>
            <w:gridSpan w:val="2"/>
          </w:tcPr>
          <w:p w14:paraId="520B4958">
            <w:pPr>
              <w:keepNext w:val="0"/>
              <w:keepLines w:val="0"/>
              <w:suppressLineNumbers w:val="0"/>
              <w:spacing w:before="0" w:beforeAutospacing="0" w:after="156" w:afterAutospacing="0" w:line="240" w:lineRule="auto"/>
              <w:ind w:left="0" w:right="0" w:firstLine="0" w:firstLineChars="0"/>
              <w:rPr>
                <w:rFonts w:hint="default"/>
                <w:sz w:val="21"/>
                <w:szCs w:val="21"/>
                <w:lang w:val="en-US" w:eastAsia="zh-CN"/>
              </w:rPr>
            </w:pPr>
            <w:r>
              <w:rPr>
                <w:rFonts w:hint="eastAsia"/>
                <w:sz w:val="21"/>
                <w:szCs w:val="21"/>
                <w:lang w:val="en-US" w:eastAsia="zh-CN"/>
              </w:rPr>
              <w:t>12</w:t>
            </w:r>
          </w:p>
        </w:tc>
        <w:tc>
          <w:tcPr>
            <w:tcW w:w="1882" w:type="dxa"/>
            <w:shd w:val="clear" w:color="auto" w:fill="auto"/>
            <w:vAlign w:val="center"/>
          </w:tcPr>
          <w:p w14:paraId="7519B364">
            <w:pPr>
              <w:keepNext w:val="0"/>
              <w:keepLines w:val="0"/>
              <w:widowControl/>
              <w:suppressLineNumbers w:val="0"/>
              <w:spacing w:before="0" w:beforeAutospacing="0" w:after="0" w:afterAutospacing="0" w:line="240" w:lineRule="auto"/>
              <w:ind w:left="0" w:right="0" w:firstLine="0" w:firstLineChars="0"/>
              <w:textAlignment w:val="center"/>
              <w:rPr>
                <w:rFonts w:hint="eastAsia" w:ascii="Times New Roman" w:hAnsi="Times New Roman" w:eastAsia="仿宋_GB2312" w:cs="Times New Roman"/>
                <w:kern w:val="2"/>
                <w:sz w:val="21"/>
                <w:szCs w:val="21"/>
                <w:lang w:val="en-US" w:eastAsia="zh-CN" w:bidi="ar-SA"/>
              </w:rPr>
            </w:pPr>
            <w:r>
              <w:rPr>
                <w:rFonts w:hint="eastAsia" w:ascii="宋体" w:hAnsi="宋体" w:cs="宋体"/>
                <w:color w:val="000000"/>
                <w:kern w:val="0"/>
                <w:sz w:val="21"/>
                <w:szCs w:val="21"/>
              </w:rPr>
              <w:t>Python数据分析</w:t>
            </w:r>
          </w:p>
        </w:tc>
        <w:tc>
          <w:tcPr>
            <w:tcW w:w="436" w:type="dxa"/>
            <w:shd w:val="clear" w:color="auto" w:fill="auto"/>
            <w:vAlign w:val="center"/>
          </w:tcPr>
          <w:p w14:paraId="60F9A58D">
            <w:pPr>
              <w:keepNext w:val="0"/>
              <w:keepLines w:val="0"/>
              <w:suppressLineNumbers w:val="0"/>
              <w:spacing w:before="0" w:beforeAutospacing="0" w:after="0" w:afterAutospacing="0" w:line="240" w:lineRule="auto"/>
              <w:ind w:left="0" w:right="0" w:firstLine="0" w:firstLineChars="0"/>
              <w:jc w:val="center"/>
              <w:rPr>
                <w:rFonts w:hint="eastAsia" w:ascii="宋体" w:hAnsi="宋体" w:eastAsia="仿宋_GB2312" w:cs="Times New Roman"/>
                <w:kern w:val="2"/>
                <w:sz w:val="21"/>
                <w:szCs w:val="21"/>
                <w:lang w:val="en-US" w:eastAsia="zh-CN" w:bidi="ar-SA"/>
              </w:rPr>
            </w:pPr>
            <w:r>
              <w:rPr>
                <w:rFonts w:hint="eastAsia" w:ascii="宋体" w:hAnsi="宋体"/>
                <w:sz w:val="21"/>
                <w:szCs w:val="21"/>
              </w:rPr>
              <w:t>L</w:t>
            </w:r>
          </w:p>
        </w:tc>
        <w:tc>
          <w:tcPr>
            <w:tcW w:w="544" w:type="dxa"/>
            <w:gridSpan w:val="2"/>
            <w:shd w:val="clear" w:color="auto" w:fill="auto"/>
            <w:vAlign w:val="center"/>
          </w:tcPr>
          <w:p w14:paraId="3548BF8C">
            <w:pPr>
              <w:keepNext w:val="0"/>
              <w:keepLines w:val="0"/>
              <w:suppressLineNumbers w:val="0"/>
              <w:spacing w:before="0" w:beforeAutospacing="0" w:after="0" w:afterAutospacing="0" w:line="240" w:lineRule="auto"/>
              <w:ind w:left="0" w:right="0" w:firstLine="0" w:firstLineChars="0"/>
              <w:jc w:val="center"/>
              <w:rPr>
                <w:rFonts w:hint="eastAsia" w:ascii="宋体" w:hAnsi="宋体" w:eastAsia="仿宋_GB2312" w:cs="Times New Roman"/>
                <w:kern w:val="2"/>
                <w:sz w:val="21"/>
                <w:szCs w:val="21"/>
                <w:lang w:val="en-US" w:eastAsia="zh-CN" w:bidi="ar-SA"/>
              </w:rPr>
            </w:pPr>
            <w:r>
              <w:rPr>
                <w:rFonts w:hint="eastAsia" w:ascii="宋体" w:hAnsi="宋体"/>
                <w:sz w:val="21"/>
                <w:szCs w:val="21"/>
              </w:rPr>
              <w:t>L</w:t>
            </w:r>
          </w:p>
        </w:tc>
        <w:tc>
          <w:tcPr>
            <w:tcW w:w="544" w:type="dxa"/>
            <w:gridSpan w:val="2"/>
            <w:shd w:val="clear" w:color="auto" w:fill="auto"/>
            <w:vAlign w:val="center"/>
          </w:tcPr>
          <w:p w14:paraId="42231211">
            <w:pPr>
              <w:keepNext w:val="0"/>
              <w:keepLines w:val="0"/>
              <w:suppressLineNumbers w:val="0"/>
              <w:spacing w:before="0" w:beforeAutospacing="0" w:after="0" w:afterAutospacing="0" w:line="240" w:lineRule="auto"/>
              <w:ind w:left="0" w:right="0" w:firstLine="0" w:firstLineChars="0"/>
              <w:jc w:val="center"/>
              <w:rPr>
                <w:rFonts w:hint="eastAsia" w:ascii="宋体" w:hAnsi="宋体" w:eastAsia="仿宋_GB2312" w:cs="Times New Roman"/>
                <w:kern w:val="2"/>
                <w:sz w:val="21"/>
                <w:szCs w:val="21"/>
                <w:lang w:val="en-US" w:eastAsia="zh-CN" w:bidi="ar-SA"/>
              </w:rPr>
            </w:pPr>
            <w:r>
              <w:rPr>
                <w:rFonts w:hint="eastAsia" w:ascii="宋体" w:hAnsi="宋体"/>
                <w:sz w:val="21"/>
                <w:szCs w:val="21"/>
              </w:rPr>
              <w:t>L</w:t>
            </w:r>
          </w:p>
        </w:tc>
        <w:tc>
          <w:tcPr>
            <w:tcW w:w="570" w:type="dxa"/>
            <w:gridSpan w:val="2"/>
            <w:shd w:val="clear" w:color="auto" w:fill="auto"/>
            <w:vAlign w:val="center"/>
          </w:tcPr>
          <w:p w14:paraId="5903B6FA">
            <w:pPr>
              <w:keepNext w:val="0"/>
              <w:keepLines w:val="0"/>
              <w:suppressLineNumbers w:val="0"/>
              <w:spacing w:before="0" w:beforeAutospacing="0" w:after="0" w:afterAutospacing="0" w:line="240" w:lineRule="auto"/>
              <w:ind w:left="0" w:right="0" w:firstLine="0" w:firstLineChars="0"/>
              <w:jc w:val="center"/>
              <w:rPr>
                <w:rFonts w:hint="eastAsia" w:ascii="宋体" w:hAnsi="宋体" w:eastAsia="仿宋_GB2312" w:cs="Times New Roman"/>
                <w:kern w:val="2"/>
                <w:sz w:val="21"/>
                <w:szCs w:val="21"/>
                <w:lang w:val="en-US" w:eastAsia="zh-CN" w:bidi="ar-SA"/>
              </w:rPr>
            </w:pPr>
            <w:r>
              <w:rPr>
                <w:rFonts w:hint="eastAsia" w:ascii="宋体" w:hAnsi="宋体"/>
                <w:sz w:val="21"/>
                <w:szCs w:val="21"/>
              </w:rPr>
              <w:t>L</w:t>
            </w:r>
          </w:p>
        </w:tc>
        <w:tc>
          <w:tcPr>
            <w:tcW w:w="518" w:type="dxa"/>
            <w:gridSpan w:val="2"/>
            <w:shd w:val="clear" w:color="auto" w:fill="auto"/>
            <w:vAlign w:val="center"/>
          </w:tcPr>
          <w:p w14:paraId="274B04BC">
            <w:pPr>
              <w:keepNext w:val="0"/>
              <w:keepLines w:val="0"/>
              <w:suppressLineNumbers w:val="0"/>
              <w:spacing w:before="0" w:beforeAutospacing="0" w:after="0" w:afterAutospacing="0" w:line="240" w:lineRule="auto"/>
              <w:ind w:left="0" w:right="0" w:firstLine="0" w:firstLineChars="0"/>
              <w:jc w:val="center"/>
              <w:rPr>
                <w:rFonts w:hint="eastAsia" w:ascii="宋体" w:hAnsi="宋体" w:eastAsia="仿宋_GB2312" w:cs="Times New Roman"/>
                <w:kern w:val="2"/>
                <w:sz w:val="21"/>
                <w:szCs w:val="21"/>
                <w:lang w:val="en-US" w:eastAsia="zh-CN" w:bidi="ar-SA"/>
              </w:rPr>
            </w:pPr>
            <w:r>
              <w:rPr>
                <w:rFonts w:hint="eastAsia" w:ascii="宋体" w:hAnsi="宋体"/>
                <w:sz w:val="21"/>
                <w:szCs w:val="21"/>
              </w:rPr>
              <w:t>—</w:t>
            </w:r>
          </w:p>
        </w:tc>
        <w:tc>
          <w:tcPr>
            <w:tcW w:w="544" w:type="dxa"/>
            <w:gridSpan w:val="2"/>
            <w:shd w:val="clear" w:color="auto" w:fill="auto"/>
            <w:vAlign w:val="center"/>
          </w:tcPr>
          <w:p w14:paraId="473287E3">
            <w:pPr>
              <w:keepNext w:val="0"/>
              <w:keepLines w:val="0"/>
              <w:suppressLineNumbers w:val="0"/>
              <w:spacing w:before="0" w:beforeAutospacing="0" w:after="0" w:afterAutospacing="0" w:line="240" w:lineRule="auto"/>
              <w:ind w:left="0" w:right="0" w:firstLine="0" w:firstLineChars="0"/>
              <w:jc w:val="center"/>
              <w:rPr>
                <w:rFonts w:hint="eastAsia" w:ascii="宋体" w:hAnsi="宋体" w:eastAsia="仿宋_GB2312" w:cs="Times New Roman"/>
                <w:kern w:val="2"/>
                <w:sz w:val="21"/>
                <w:szCs w:val="21"/>
                <w:lang w:val="en-US" w:eastAsia="zh-CN" w:bidi="ar-SA"/>
              </w:rPr>
            </w:pPr>
            <w:r>
              <w:rPr>
                <w:rFonts w:hint="eastAsia" w:ascii="宋体" w:hAnsi="宋体"/>
                <w:sz w:val="21"/>
                <w:szCs w:val="21"/>
              </w:rPr>
              <w:t>L</w:t>
            </w:r>
          </w:p>
        </w:tc>
        <w:tc>
          <w:tcPr>
            <w:tcW w:w="544" w:type="dxa"/>
            <w:gridSpan w:val="2"/>
            <w:shd w:val="clear" w:color="auto" w:fill="auto"/>
            <w:vAlign w:val="center"/>
          </w:tcPr>
          <w:p w14:paraId="2A64A7D0">
            <w:pPr>
              <w:keepNext w:val="0"/>
              <w:keepLines w:val="0"/>
              <w:suppressLineNumbers w:val="0"/>
              <w:spacing w:before="0" w:beforeAutospacing="0" w:after="0" w:afterAutospacing="0" w:line="240" w:lineRule="auto"/>
              <w:ind w:left="0" w:right="0" w:firstLine="0" w:firstLineChars="0"/>
              <w:jc w:val="center"/>
              <w:rPr>
                <w:rFonts w:hint="eastAsia" w:ascii="宋体" w:hAnsi="宋体" w:eastAsia="仿宋_GB2312" w:cs="Times New Roman"/>
                <w:kern w:val="2"/>
                <w:sz w:val="21"/>
                <w:szCs w:val="21"/>
                <w:lang w:val="en-US" w:eastAsia="zh-CN" w:bidi="ar-SA"/>
              </w:rPr>
            </w:pPr>
            <w:r>
              <w:rPr>
                <w:rFonts w:hint="eastAsia" w:ascii="宋体" w:hAnsi="宋体"/>
                <w:sz w:val="21"/>
                <w:szCs w:val="21"/>
              </w:rPr>
              <w:t>L</w:t>
            </w:r>
          </w:p>
        </w:tc>
        <w:tc>
          <w:tcPr>
            <w:tcW w:w="544" w:type="dxa"/>
            <w:gridSpan w:val="2"/>
            <w:shd w:val="clear" w:color="auto" w:fill="auto"/>
            <w:vAlign w:val="center"/>
          </w:tcPr>
          <w:p w14:paraId="4DAD3968">
            <w:pPr>
              <w:keepNext w:val="0"/>
              <w:keepLines w:val="0"/>
              <w:suppressLineNumbers w:val="0"/>
              <w:spacing w:before="0" w:beforeAutospacing="0" w:after="0" w:afterAutospacing="0" w:line="240" w:lineRule="auto"/>
              <w:ind w:left="0" w:right="0" w:firstLine="0" w:firstLineChars="0"/>
              <w:jc w:val="center"/>
              <w:rPr>
                <w:rFonts w:hint="eastAsia" w:ascii="宋体" w:hAnsi="宋体" w:eastAsia="仿宋_GB2312" w:cs="Times New Roman"/>
                <w:kern w:val="2"/>
                <w:sz w:val="21"/>
                <w:szCs w:val="21"/>
                <w:lang w:val="en-US" w:eastAsia="zh-CN" w:bidi="ar-SA"/>
              </w:rPr>
            </w:pPr>
            <w:r>
              <w:rPr>
                <w:rFonts w:hint="eastAsia" w:ascii="宋体" w:hAnsi="宋体"/>
                <w:sz w:val="21"/>
                <w:szCs w:val="21"/>
              </w:rPr>
              <w:t>L</w:t>
            </w:r>
          </w:p>
        </w:tc>
        <w:tc>
          <w:tcPr>
            <w:tcW w:w="544" w:type="dxa"/>
            <w:gridSpan w:val="2"/>
            <w:shd w:val="clear" w:color="auto" w:fill="auto"/>
            <w:vAlign w:val="center"/>
          </w:tcPr>
          <w:p w14:paraId="28B9A391">
            <w:pPr>
              <w:keepNext w:val="0"/>
              <w:keepLines w:val="0"/>
              <w:suppressLineNumbers w:val="0"/>
              <w:spacing w:before="0" w:beforeAutospacing="0" w:after="0" w:afterAutospacing="0" w:line="240" w:lineRule="auto"/>
              <w:ind w:left="0" w:right="0" w:firstLine="0" w:firstLineChars="0"/>
              <w:jc w:val="center"/>
              <w:rPr>
                <w:rFonts w:hint="eastAsia" w:ascii="宋体" w:hAnsi="宋体" w:eastAsia="仿宋_GB2312" w:cs="Times New Roman"/>
                <w:kern w:val="2"/>
                <w:sz w:val="21"/>
                <w:szCs w:val="21"/>
                <w:lang w:val="en-US" w:eastAsia="zh-CN" w:bidi="ar-SA"/>
              </w:rPr>
            </w:pPr>
            <w:r>
              <w:rPr>
                <w:rFonts w:hint="eastAsia" w:ascii="宋体" w:hAnsi="宋体"/>
                <w:sz w:val="21"/>
                <w:szCs w:val="21"/>
              </w:rPr>
              <w:t>L</w:t>
            </w:r>
          </w:p>
        </w:tc>
        <w:tc>
          <w:tcPr>
            <w:tcW w:w="544" w:type="dxa"/>
            <w:gridSpan w:val="2"/>
            <w:shd w:val="clear" w:color="auto" w:fill="auto"/>
            <w:vAlign w:val="center"/>
          </w:tcPr>
          <w:p w14:paraId="530ED9A2">
            <w:pPr>
              <w:keepNext w:val="0"/>
              <w:keepLines w:val="0"/>
              <w:suppressLineNumbers w:val="0"/>
              <w:spacing w:before="0" w:beforeAutospacing="0" w:after="0" w:afterAutospacing="0" w:line="240" w:lineRule="auto"/>
              <w:ind w:left="0" w:right="0" w:firstLine="0" w:firstLineChars="0"/>
              <w:jc w:val="center"/>
              <w:rPr>
                <w:rFonts w:hint="eastAsia" w:ascii="宋体" w:hAnsi="宋体" w:eastAsia="仿宋_GB2312" w:cs="Times New Roman"/>
                <w:kern w:val="2"/>
                <w:sz w:val="21"/>
                <w:szCs w:val="21"/>
                <w:lang w:val="en-US" w:eastAsia="zh-CN" w:bidi="ar-SA"/>
              </w:rPr>
            </w:pPr>
            <w:r>
              <w:rPr>
                <w:rFonts w:hint="eastAsia" w:ascii="宋体" w:hAnsi="宋体"/>
                <w:sz w:val="21"/>
                <w:szCs w:val="21"/>
              </w:rPr>
              <w:t>—</w:t>
            </w:r>
          </w:p>
        </w:tc>
        <w:tc>
          <w:tcPr>
            <w:tcW w:w="544" w:type="dxa"/>
            <w:gridSpan w:val="2"/>
            <w:shd w:val="clear" w:color="auto" w:fill="auto"/>
            <w:vAlign w:val="center"/>
          </w:tcPr>
          <w:p w14:paraId="19495C14">
            <w:pPr>
              <w:keepNext w:val="0"/>
              <w:keepLines w:val="0"/>
              <w:suppressLineNumbers w:val="0"/>
              <w:spacing w:before="0" w:beforeAutospacing="0" w:after="0" w:afterAutospacing="0" w:line="240" w:lineRule="auto"/>
              <w:ind w:left="0" w:right="0" w:firstLine="0" w:firstLineChars="0"/>
              <w:jc w:val="center"/>
              <w:rPr>
                <w:rFonts w:hint="eastAsia" w:ascii="宋体" w:hAnsi="宋体" w:eastAsia="仿宋_GB2312" w:cs="Times New Roman"/>
                <w:kern w:val="2"/>
                <w:sz w:val="21"/>
                <w:szCs w:val="21"/>
                <w:lang w:val="en-US" w:eastAsia="zh-CN" w:bidi="ar-SA"/>
              </w:rPr>
            </w:pPr>
            <w:r>
              <w:rPr>
                <w:rFonts w:hint="eastAsia" w:ascii="宋体" w:hAnsi="宋体"/>
                <w:sz w:val="21"/>
                <w:szCs w:val="21"/>
              </w:rPr>
              <w:t>—</w:t>
            </w:r>
          </w:p>
        </w:tc>
        <w:tc>
          <w:tcPr>
            <w:tcW w:w="544" w:type="dxa"/>
            <w:gridSpan w:val="2"/>
            <w:shd w:val="clear" w:color="auto" w:fill="auto"/>
            <w:vAlign w:val="center"/>
          </w:tcPr>
          <w:p w14:paraId="71CA98D8">
            <w:pPr>
              <w:keepNext w:val="0"/>
              <w:keepLines w:val="0"/>
              <w:suppressLineNumbers w:val="0"/>
              <w:spacing w:before="0" w:beforeAutospacing="0" w:after="0" w:afterAutospacing="0" w:line="240" w:lineRule="auto"/>
              <w:ind w:left="0" w:right="0" w:firstLine="0" w:firstLineChars="0"/>
              <w:jc w:val="center"/>
              <w:rPr>
                <w:rFonts w:hint="eastAsia" w:ascii="宋体" w:hAnsi="宋体" w:eastAsia="仿宋_GB2312" w:cs="Times New Roman"/>
                <w:kern w:val="2"/>
                <w:sz w:val="21"/>
                <w:szCs w:val="21"/>
                <w:lang w:val="en-US" w:eastAsia="zh-CN" w:bidi="ar-SA"/>
              </w:rPr>
            </w:pPr>
            <w:r>
              <w:rPr>
                <w:rFonts w:hint="eastAsia" w:ascii="宋体" w:hAnsi="宋体"/>
                <w:sz w:val="21"/>
                <w:szCs w:val="21"/>
              </w:rPr>
              <w:t>—</w:t>
            </w:r>
          </w:p>
        </w:tc>
        <w:tc>
          <w:tcPr>
            <w:tcW w:w="544" w:type="dxa"/>
            <w:gridSpan w:val="2"/>
            <w:shd w:val="clear" w:color="auto" w:fill="auto"/>
            <w:vAlign w:val="center"/>
          </w:tcPr>
          <w:p w14:paraId="31B83686">
            <w:pPr>
              <w:keepNext w:val="0"/>
              <w:keepLines w:val="0"/>
              <w:suppressLineNumbers w:val="0"/>
              <w:spacing w:before="0" w:beforeAutospacing="0" w:after="0" w:afterAutospacing="0" w:line="240" w:lineRule="auto"/>
              <w:ind w:left="0" w:right="0" w:firstLine="0" w:firstLineChars="0"/>
              <w:jc w:val="center"/>
              <w:rPr>
                <w:rFonts w:hint="eastAsia" w:ascii="宋体" w:hAnsi="宋体" w:eastAsia="仿宋_GB2312" w:cs="Times New Roman"/>
                <w:kern w:val="2"/>
                <w:sz w:val="21"/>
                <w:szCs w:val="21"/>
                <w:lang w:val="en-US" w:eastAsia="zh-CN" w:bidi="ar-SA"/>
              </w:rPr>
            </w:pPr>
            <w:r>
              <w:rPr>
                <w:rFonts w:hint="eastAsia" w:ascii="宋体" w:hAnsi="宋体"/>
                <w:sz w:val="21"/>
                <w:szCs w:val="21"/>
              </w:rPr>
              <w:t>L</w:t>
            </w:r>
          </w:p>
        </w:tc>
        <w:tc>
          <w:tcPr>
            <w:tcW w:w="544" w:type="dxa"/>
            <w:gridSpan w:val="2"/>
            <w:shd w:val="clear" w:color="auto" w:fill="auto"/>
            <w:vAlign w:val="center"/>
          </w:tcPr>
          <w:p w14:paraId="7947A3B3">
            <w:pPr>
              <w:keepNext w:val="0"/>
              <w:keepLines w:val="0"/>
              <w:suppressLineNumbers w:val="0"/>
              <w:spacing w:before="0" w:beforeAutospacing="0" w:after="0" w:afterAutospacing="0" w:line="240" w:lineRule="auto"/>
              <w:ind w:left="0" w:right="0" w:firstLine="0" w:firstLineChars="0"/>
              <w:jc w:val="center"/>
              <w:rPr>
                <w:rFonts w:hint="eastAsia" w:ascii="宋体" w:hAnsi="宋体" w:eastAsia="仿宋_GB2312" w:cs="Times New Roman"/>
                <w:kern w:val="2"/>
                <w:sz w:val="21"/>
                <w:szCs w:val="21"/>
                <w:lang w:val="en-US" w:eastAsia="zh-CN" w:bidi="ar-SA"/>
              </w:rPr>
            </w:pPr>
            <w:r>
              <w:rPr>
                <w:rFonts w:hint="eastAsia" w:ascii="宋体" w:hAnsi="宋体"/>
                <w:sz w:val="21"/>
                <w:szCs w:val="21"/>
              </w:rPr>
              <w:t>L</w:t>
            </w:r>
          </w:p>
        </w:tc>
        <w:tc>
          <w:tcPr>
            <w:tcW w:w="544" w:type="dxa"/>
            <w:gridSpan w:val="2"/>
            <w:shd w:val="clear" w:color="auto" w:fill="auto"/>
            <w:vAlign w:val="center"/>
          </w:tcPr>
          <w:p w14:paraId="08FD553A">
            <w:pPr>
              <w:keepNext w:val="0"/>
              <w:keepLines w:val="0"/>
              <w:suppressLineNumbers w:val="0"/>
              <w:spacing w:before="0" w:beforeAutospacing="0" w:after="0" w:afterAutospacing="0" w:line="240" w:lineRule="auto"/>
              <w:ind w:left="0" w:right="0" w:firstLine="0" w:firstLineChars="0"/>
              <w:jc w:val="center"/>
              <w:rPr>
                <w:rFonts w:hint="eastAsia" w:ascii="宋体" w:hAnsi="宋体" w:eastAsia="仿宋_GB2312" w:cs="Times New Roman"/>
                <w:kern w:val="2"/>
                <w:sz w:val="21"/>
                <w:szCs w:val="21"/>
                <w:lang w:val="en-US" w:eastAsia="zh-CN" w:bidi="ar-SA"/>
              </w:rPr>
            </w:pPr>
            <w:r>
              <w:rPr>
                <w:rFonts w:hint="eastAsia" w:ascii="宋体" w:hAnsi="宋体"/>
                <w:sz w:val="21"/>
                <w:szCs w:val="21"/>
              </w:rPr>
              <w:t>M</w:t>
            </w:r>
          </w:p>
        </w:tc>
        <w:tc>
          <w:tcPr>
            <w:tcW w:w="544" w:type="dxa"/>
            <w:gridSpan w:val="2"/>
            <w:shd w:val="clear" w:color="auto" w:fill="auto"/>
            <w:vAlign w:val="center"/>
          </w:tcPr>
          <w:p w14:paraId="1CCD8ACA">
            <w:pPr>
              <w:keepNext w:val="0"/>
              <w:keepLines w:val="0"/>
              <w:suppressLineNumbers w:val="0"/>
              <w:spacing w:before="0" w:beforeAutospacing="0" w:after="0" w:afterAutospacing="0" w:line="240" w:lineRule="auto"/>
              <w:ind w:left="0" w:right="0" w:firstLine="0" w:firstLineChars="0"/>
              <w:jc w:val="center"/>
              <w:rPr>
                <w:rFonts w:hint="eastAsia" w:ascii="宋体" w:hAnsi="宋体" w:eastAsia="仿宋_GB2312" w:cs="Times New Roman"/>
                <w:kern w:val="2"/>
                <w:sz w:val="21"/>
                <w:szCs w:val="21"/>
                <w:lang w:val="en-US" w:eastAsia="zh-CN" w:bidi="ar-SA"/>
              </w:rPr>
            </w:pPr>
            <w:r>
              <w:rPr>
                <w:rFonts w:hint="eastAsia" w:ascii="宋体" w:hAnsi="宋体"/>
                <w:sz w:val="21"/>
                <w:szCs w:val="21"/>
              </w:rPr>
              <w:t>L</w:t>
            </w:r>
          </w:p>
        </w:tc>
        <w:tc>
          <w:tcPr>
            <w:tcW w:w="544" w:type="dxa"/>
            <w:gridSpan w:val="2"/>
            <w:shd w:val="clear" w:color="auto" w:fill="auto"/>
            <w:vAlign w:val="center"/>
          </w:tcPr>
          <w:p w14:paraId="746629DC">
            <w:pPr>
              <w:keepNext w:val="0"/>
              <w:keepLines w:val="0"/>
              <w:suppressLineNumbers w:val="0"/>
              <w:spacing w:before="0" w:beforeAutospacing="0" w:after="0" w:afterAutospacing="0" w:line="240" w:lineRule="auto"/>
              <w:ind w:left="0" w:right="0" w:firstLine="0" w:firstLineChars="0"/>
              <w:jc w:val="center"/>
              <w:rPr>
                <w:rFonts w:hint="eastAsia" w:ascii="宋体" w:hAnsi="宋体" w:eastAsia="仿宋_GB2312" w:cs="Times New Roman"/>
                <w:kern w:val="2"/>
                <w:sz w:val="21"/>
                <w:szCs w:val="21"/>
                <w:lang w:val="en-US" w:eastAsia="zh-CN" w:bidi="ar-SA"/>
              </w:rPr>
            </w:pPr>
            <w:r>
              <w:rPr>
                <w:rFonts w:hint="eastAsia" w:ascii="宋体" w:hAnsi="宋体"/>
                <w:sz w:val="21"/>
                <w:szCs w:val="21"/>
              </w:rPr>
              <w:t>M</w:t>
            </w:r>
          </w:p>
        </w:tc>
        <w:tc>
          <w:tcPr>
            <w:tcW w:w="544" w:type="dxa"/>
            <w:gridSpan w:val="2"/>
            <w:shd w:val="clear" w:color="auto" w:fill="auto"/>
            <w:vAlign w:val="center"/>
          </w:tcPr>
          <w:p w14:paraId="0C869B48">
            <w:pPr>
              <w:keepNext w:val="0"/>
              <w:keepLines w:val="0"/>
              <w:suppressLineNumbers w:val="0"/>
              <w:spacing w:before="0" w:beforeAutospacing="0" w:after="0" w:afterAutospacing="0" w:line="240" w:lineRule="auto"/>
              <w:ind w:left="0" w:right="0" w:firstLine="0" w:firstLineChars="0"/>
              <w:jc w:val="center"/>
              <w:rPr>
                <w:rFonts w:hint="eastAsia" w:ascii="宋体" w:hAnsi="宋体" w:eastAsia="仿宋_GB2312" w:cs="Times New Roman"/>
                <w:kern w:val="2"/>
                <w:sz w:val="21"/>
                <w:szCs w:val="21"/>
                <w:lang w:val="en-US" w:eastAsia="zh-CN" w:bidi="ar-SA"/>
              </w:rPr>
            </w:pPr>
            <w:r>
              <w:rPr>
                <w:rFonts w:hint="eastAsia" w:ascii="宋体" w:hAnsi="宋体"/>
                <w:sz w:val="21"/>
                <w:szCs w:val="21"/>
              </w:rPr>
              <w:t>M</w:t>
            </w:r>
          </w:p>
        </w:tc>
        <w:tc>
          <w:tcPr>
            <w:tcW w:w="544" w:type="dxa"/>
            <w:gridSpan w:val="2"/>
            <w:shd w:val="clear" w:color="auto" w:fill="auto"/>
            <w:vAlign w:val="center"/>
          </w:tcPr>
          <w:p w14:paraId="3FC20AA1">
            <w:pPr>
              <w:keepNext w:val="0"/>
              <w:keepLines w:val="0"/>
              <w:suppressLineNumbers w:val="0"/>
              <w:spacing w:before="0" w:beforeAutospacing="0" w:after="0" w:afterAutospacing="0" w:line="240" w:lineRule="auto"/>
              <w:ind w:left="0" w:right="0" w:firstLine="0" w:firstLineChars="0"/>
              <w:jc w:val="center"/>
              <w:rPr>
                <w:rFonts w:hint="eastAsia" w:ascii="宋体" w:hAnsi="宋体" w:eastAsia="仿宋_GB2312" w:cs="Times New Roman"/>
                <w:kern w:val="2"/>
                <w:sz w:val="21"/>
                <w:szCs w:val="21"/>
                <w:lang w:val="en-US" w:eastAsia="zh-CN" w:bidi="ar-SA"/>
              </w:rPr>
            </w:pPr>
            <w:r>
              <w:rPr>
                <w:rFonts w:hint="eastAsia" w:ascii="宋体" w:hAnsi="宋体"/>
                <w:sz w:val="21"/>
                <w:szCs w:val="21"/>
              </w:rPr>
              <w:t>M</w:t>
            </w:r>
          </w:p>
        </w:tc>
        <w:tc>
          <w:tcPr>
            <w:tcW w:w="544" w:type="dxa"/>
            <w:gridSpan w:val="2"/>
            <w:shd w:val="clear" w:color="auto" w:fill="auto"/>
            <w:vAlign w:val="center"/>
          </w:tcPr>
          <w:p w14:paraId="5ECE03FE">
            <w:pPr>
              <w:keepNext w:val="0"/>
              <w:keepLines w:val="0"/>
              <w:suppressLineNumbers w:val="0"/>
              <w:spacing w:before="0" w:beforeAutospacing="0" w:after="0" w:afterAutospacing="0" w:line="240" w:lineRule="auto"/>
              <w:ind w:left="0" w:right="0" w:firstLine="0" w:firstLineChars="0"/>
              <w:jc w:val="center"/>
              <w:rPr>
                <w:rFonts w:hint="eastAsia" w:ascii="宋体" w:hAnsi="宋体" w:eastAsia="仿宋_GB2312" w:cs="Times New Roman"/>
                <w:kern w:val="2"/>
                <w:sz w:val="21"/>
                <w:szCs w:val="21"/>
                <w:lang w:val="en-US" w:eastAsia="zh-CN" w:bidi="ar-SA"/>
              </w:rPr>
            </w:pPr>
            <w:r>
              <w:rPr>
                <w:rFonts w:hint="eastAsia" w:ascii="宋体" w:hAnsi="宋体"/>
                <w:sz w:val="21"/>
                <w:szCs w:val="21"/>
              </w:rPr>
              <w:t>M</w:t>
            </w:r>
          </w:p>
        </w:tc>
      </w:tr>
      <w:tr w14:paraId="224F21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8" w:type="dxa"/>
          <w:trHeight w:val="673" w:hRule="atLeast"/>
          <w:jc w:val="center"/>
        </w:trPr>
        <w:tc>
          <w:tcPr>
            <w:tcW w:w="336" w:type="dxa"/>
            <w:vMerge w:val="continue"/>
            <w:tcBorders/>
          </w:tcPr>
          <w:p w14:paraId="043D8EBA">
            <w:pPr>
              <w:keepNext w:val="0"/>
              <w:keepLines w:val="0"/>
              <w:suppressLineNumbers w:val="0"/>
              <w:spacing w:before="0" w:beforeAutospacing="0" w:after="156" w:afterAutospacing="0" w:line="240" w:lineRule="auto"/>
              <w:ind w:left="0" w:right="0" w:firstLine="0" w:firstLineChars="0"/>
              <w:rPr>
                <w:rFonts w:hint="eastAsia" w:eastAsia="仿宋_GB2312"/>
                <w:sz w:val="21"/>
                <w:szCs w:val="21"/>
                <w:lang w:eastAsia="zh-CN"/>
              </w:rPr>
            </w:pPr>
          </w:p>
        </w:tc>
        <w:tc>
          <w:tcPr>
            <w:tcW w:w="495" w:type="dxa"/>
            <w:gridSpan w:val="2"/>
          </w:tcPr>
          <w:p w14:paraId="12AC3CAC">
            <w:pPr>
              <w:keepNext w:val="0"/>
              <w:keepLines w:val="0"/>
              <w:suppressLineNumbers w:val="0"/>
              <w:spacing w:before="0" w:beforeAutospacing="0" w:after="156" w:afterAutospacing="0" w:line="240" w:lineRule="auto"/>
              <w:ind w:left="0" w:right="0" w:firstLine="0" w:firstLineChars="0"/>
              <w:rPr>
                <w:rFonts w:hint="default" w:eastAsia="仿宋_GB2312"/>
                <w:sz w:val="21"/>
                <w:szCs w:val="21"/>
                <w:lang w:val="en-US" w:eastAsia="zh-CN"/>
              </w:rPr>
            </w:pPr>
            <w:r>
              <w:rPr>
                <w:rFonts w:hint="eastAsia"/>
                <w:sz w:val="21"/>
                <w:szCs w:val="21"/>
                <w:lang w:val="en-US" w:eastAsia="zh-CN"/>
              </w:rPr>
              <w:t>13</w:t>
            </w:r>
          </w:p>
        </w:tc>
        <w:tc>
          <w:tcPr>
            <w:tcW w:w="1882" w:type="dxa"/>
            <w:vAlign w:val="center"/>
          </w:tcPr>
          <w:p w14:paraId="6F0D1DEF">
            <w:pPr>
              <w:keepNext w:val="0"/>
              <w:keepLines w:val="0"/>
              <w:widowControl/>
              <w:suppressLineNumbers w:val="0"/>
              <w:spacing w:before="0" w:beforeAutospacing="0" w:after="0" w:afterAutospacing="0" w:line="240" w:lineRule="auto"/>
              <w:ind w:left="0" w:right="0" w:firstLine="0" w:firstLineChars="0"/>
              <w:textAlignment w:val="center"/>
              <w:rPr>
                <w:rFonts w:hint="default" w:eastAsia="宋体"/>
                <w:sz w:val="21"/>
                <w:szCs w:val="21"/>
                <w:lang w:val="en-US" w:eastAsia="zh-CN"/>
              </w:rPr>
            </w:pPr>
            <w:r>
              <w:rPr>
                <w:rFonts w:hint="eastAsia"/>
                <w:sz w:val="21"/>
                <w:szCs w:val="21"/>
                <w:lang w:val="en-US" w:eastAsia="zh-CN"/>
              </w:rPr>
              <w:t>电工技能实训</w:t>
            </w:r>
          </w:p>
        </w:tc>
        <w:tc>
          <w:tcPr>
            <w:tcW w:w="436" w:type="dxa"/>
            <w:vAlign w:val="center"/>
          </w:tcPr>
          <w:p w14:paraId="2D2981C9">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156BF417">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4D3E9629">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70" w:type="dxa"/>
            <w:gridSpan w:val="2"/>
            <w:vAlign w:val="center"/>
          </w:tcPr>
          <w:p w14:paraId="5DCE7B30">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18" w:type="dxa"/>
            <w:gridSpan w:val="2"/>
            <w:vAlign w:val="center"/>
          </w:tcPr>
          <w:p w14:paraId="02BD92BC">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21C4743F">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75070A9A">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6D780A83">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H</w:t>
            </w:r>
          </w:p>
        </w:tc>
        <w:tc>
          <w:tcPr>
            <w:tcW w:w="544" w:type="dxa"/>
            <w:gridSpan w:val="2"/>
            <w:vAlign w:val="center"/>
          </w:tcPr>
          <w:p w14:paraId="73105CB2">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M</w:t>
            </w:r>
          </w:p>
        </w:tc>
        <w:tc>
          <w:tcPr>
            <w:tcW w:w="544" w:type="dxa"/>
            <w:gridSpan w:val="2"/>
            <w:vAlign w:val="center"/>
          </w:tcPr>
          <w:p w14:paraId="27E4CEB4">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M</w:t>
            </w:r>
          </w:p>
        </w:tc>
        <w:tc>
          <w:tcPr>
            <w:tcW w:w="544" w:type="dxa"/>
            <w:gridSpan w:val="2"/>
            <w:vAlign w:val="center"/>
          </w:tcPr>
          <w:p w14:paraId="6F9B3A7A">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69FE6CC4">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201BE1AF">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614AC48B">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43745F4B">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M</w:t>
            </w:r>
          </w:p>
        </w:tc>
        <w:tc>
          <w:tcPr>
            <w:tcW w:w="544" w:type="dxa"/>
            <w:gridSpan w:val="2"/>
            <w:vAlign w:val="center"/>
          </w:tcPr>
          <w:p w14:paraId="0A795894">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0C62D2F7">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M</w:t>
            </w:r>
          </w:p>
        </w:tc>
        <w:tc>
          <w:tcPr>
            <w:tcW w:w="544" w:type="dxa"/>
            <w:gridSpan w:val="2"/>
            <w:vAlign w:val="center"/>
          </w:tcPr>
          <w:p w14:paraId="033B4275">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05443735">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6E88F252">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M</w:t>
            </w:r>
          </w:p>
        </w:tc>
      </w:tr>
      <w:tr w14:paraId="4335E1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8" w:type="dxa"/>
          <w:trHeight w:val="577" w:hRule="atLeast"/>
          <w:jc w:val="center"/>
        </w:trPr>
        <w:tc>
          <w:tcPr>
            <w:tcW w:w="336" w:type="dxa"/>
            <w:vMerge w:val="restart"/>
          </w:tcPr>
          <w:p w14:paraId="40C547AE">
            <w:pPr>
              <w:keepNext w:val="0"/>
              <w:keepLines w:val="0"/>
              <w:suppressLineNumbers w:val="0"/>
              <w:spacing w:before="0" w:beforeAutospacing="0" w:after="156" w:afterAutospacing="0" w:line="240" w:lineRule="auto"/>
              <w:ind w:left="0" w:right="0" w:firstLine="0" w:firstLineChars="0"/>
              <w:rPr>
                <w:rFonts w:hint="default" w:eastAsia="仿宋_GB2312"/>
                <w:sz w:val="21"/>
                <w:szCs w:val="21"/>
                <w:lang w:val="en-US" w:eastAsia="zh-CN"/>
              </w:rPr>
            </w:pPr>
            <w:r>
              <w:rPr>
                <w:rFonts w:hint="eastAsia"/>
                <w:sz w:val="21"/>
                <w:szCs w:val="21"/>
                <w:lang w:val="en-US" w:eastAsia="zh-CN"/>
              </w:rPr>
              <w:t>专业选修课</w:t>
            </w:r>
          </w:p>
        </w:tc>
        <w:tc>
          <w:tcPr>
            <w:tcW w:w="495" w:type="dxa"/>
            <w:gridSpan w:val="2"/>
          </w:tcPr>
          <w:p w14:paraId="76F7EF39">
            <w:pPr>
              <w:keepNext w:val="0"/>
              <w:keepLines w:val="0"/>
              <w:suppressLineNumbers w:val="0"/>
              <w:spacing w:before="0" w:beforeAutospacing="0" w:after="156" w:afterAutospacing="0" w:line="240" w:lineRule="auto"/>
              <w:ind w:left="0" w:right="0" w:firstLine="0" w:firstLineChars="0"/>
              <w:rPr>
                <w:rFonts w:hint="default" w:eastAsia="仿宋_GB2312"/>
                <w:sz w:val="21"/>
                <w:szCs w:val="21"/>
                <w:lang w:val="en-US" w:eastAsia="zh-CN"/>
              </w:rPr>
            </w:pPr>
            <w:r>
              <w:rPr>
                <w:rFonts w:hint="eastAsia"/>
                <w:sz w:val="21"/>
                <w:szCs w:val="21"/>
                <w:lang w:val="en-US" w:eastAsia="zh-CN"/>
              </w:rPr>
              <w:t>14</w:t>
            </w:r>
          </w:p>
        </w:tc>
        <w:tc>
          <w:tcPr>
            <w:tcW w:w="1882" w:type="dxa"/>
            <w:vAlign w:val="center"/>
          </w:tcPr>
          <w:p w14:paraId="6EE59061">
            <w:pPr>
              <w:keepNext w:val="0"/>
              <w:keepLines w:val="0"/>
              <w:widowControl/>
              <w:suppressLineNumbers w:val="0"/>
              <w:spacing w:before="0" w:beforeAutospacing="0" w:after="0" w:afterAutospacing="0" w:line="240" w:lineRule="auto"/>
              <w:ind w:left="0" w:right="0" w:firstLine="0" w:firstLineChars="0"/>
              <w:textAlignment w:val="center"/>
              <w:rPr>
                <w:rFonts w:hint="default" w:eastAsia="宋体"/>
                <w:sz w:val="21"/>
                <w:szCs w:val="21"/>
                <w:lang w:val="en-US" w:eastAsia="zh-CN"/>
              </w:rPr>
            </w:pPr>
            <w:r>
              <w:rPr>
                <w:rFonts w:hint="eastAsia"/>
                <w:sz w:val="21"/>
                <w:szCs w:val="21"/>
                <w:lang w:val="en-US" w:eastAsia="zh-CN"/>
              </w:rPr>
              <w:t>5G+工业互联网安全实践</w:t>
            </w:r>
          </w:p>
        </w:tc>
        <w:tc>
          <w:tcPr>
            <w:tcW w:w="436" w:type="dxa"/>
            <w:vAlign w:val="center"/>
          </w:tcPr>
          <w:p w14:paraId="71B8FC8F">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3FC9E58A">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31CF7EB8">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70" w:type="dxa"/>
            <w:gridSpan w:val="2"/>
            <w:vAlign w:val="center"/>
          </w:tcPr>
          <w:p w14:paraId="2C61DF2B">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18" w:type="dxa"/>
            <w:gridSpan w:val="2"/>
            <w:vAlign w:val="center"/>
          </w:tcPr>
          <w:p w14:paraId="2645F175">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1B8B964B">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3F632411">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7DD69EE2">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H</w:t>
            </w:r>
          </w:p>
        </w:tc>
        <w:tc>
          <w:tcPr>
            <w:tcW w:w="544" w:type="dxa"/>
            <w:gridSpan w:val="2"/>
            <w:vAlign w:val="center"/>
          </w:tcPr>
          <w:p w14:paraId="12FBD9AD">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2AD58C02">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5404EED5">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2EECE3C8">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3100213E">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728530D8">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6D8BFFD0">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6CAAEF03">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667C84D5">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3EFF259C">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24800A37">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0ABC604B">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r>
      <w:tr w14:paraId="24AE8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8" w:type="dxa"/>
          <w:trHeight w:val="649" w:hRule="atLeast"/>
          <w:jc w:val="center"/>
        </w:trPr>
        <w:tc>
          <w:tcPr>
            <w:tcW w:w="336" w:type="dxa"/>
            <w:vMerge w:val="continue"/>
            <w:tcBorders/>
          </w:tcPr>
          <w:p w14:paraId="0D042BDC">
            <w:pPr>
              <w:keepNext w:val="0"/>
              <w:keepLines w:val="0"/>
              <w:suppressLineNumbers w:val="0"/>
              <w:spacing w:before="0" w:beforeAutospacing="0" w:after="156" w:afterAutospacing="0" w:line="240" w:lineRule="auto"/>
              <w:ind w:left="0" w:right="0" w:firstLine="0" w:firstLineChars="0"/>
              <w:rPr>
                <w:rFonts w:hint="eastAsia" w:eastAsia="仿宋_GB2312"/>
                <w:sz w:val="21"/>
                <w:szCs w:val="21"/>
                <w:lang w:eastAsia="zh-CN"/>
              </w:rPr>
            </w:pPr>
          </w:p>
        </w:tc>
        <w:tc>
          <w:tcPr>
            <w:tcW w:w="495" w:type="dxa"/>
            <w:gridSpan w:val="2"/>
          </w:tcPr>
          <w:p w14:paraId="49737613">
            <w:pPr>
              <w:keepNext w:val="0"/>
              <w:keepLines w:val="0"/>
              <w:suppressLineNumbers w:val="0"/>
              <w:spacing w:before="0" w:beforeAutospacing="0" w:after="156" w:afterAutospacing="0" w:line="240" w:lineRule="auto"/>
              <w:ind w:left="0" w:right="0" w:firstLine="0" w:firstLineChars="0"/>
              <w:rPr>
                <w:rFonts w:hint="default" w:eastAsia="仿宋_GB2312"/>
                <w:sz w:val="21"/>
                <w:szCs w:val="21"/>
                <w:lang w:val="en-US" w:eastAsia="zh-CN"/>
              </w:rPr>
            </w:pPr>
            <w:r>
              <w:rPr>
                <w:rFonts w:hint="eastAsia"/>
                <w:sz w:val="21"/>
                <w:szCs w:val="21"/>
                <w:lang w:val="en-US" w:eastAsia="zh-CN"/>
              </w:rPr>
              <w:t>15</w:t>
            </w:r>
          </w:p>
        </w:tc>
        <w:tc>
          <w:tcPr>
            <w:tcW w:w="1882" w:type="dxa"/>
            <w:vAlign w:val="center"/>
          </w:tcPr>
          <w:p w14:paraId="43E9CA90">
            <w:pPr>
              <w:keepNext w:val="0"/>
              <w:keepLines w:val="0"/>
              <w:widowControl/>
              <w:suppressLineNumbers w:val="0"/>
              <w:spacing w:before="0" w:beforeAutospacing="0" w:after="0" w:afterAutospacing="0" w:line="240" w:lineRule="auto"/>
              <w:ind w:left="0" w:right="0" w:firstLine="0" w:firstLineChars="0"/>
              <w:textAlignment w:val="center"/>
              <w:rPr>
                <w:rFonts w:hint="default" w:eastAsia="仿宋_GB2312"/>
                <w:sz w:val="21"/>
                <w:szCs w:val="21"/>
                <w:lang w:val="en-US" w:eastAsia="zh-CN"/>
              </w:rPr>
            </w:pPr>
            <w:r>
              <w:rPr>
                <w:rFonts w:hint="eastAsia" w:ascii="宋体" w:hAnsi="宋体" w:cs="宋体"/>
                <w:color w:val="000000"/>
                <w:kern w:val="0"/>
                <w:sz w:val="21"/>
                <w:szCs w:val="21"/>
                <w:lang w:val="en-US" w:eastAsia="zh-CN"/>
              </w:rPr>
              <w:t>6G导论与前沿技术</w:t>
            </w:r>
          </w:p>
        </w:tc>
        <w:tc>
          <w:tcPr>
            <w:tcW w:w="436" w:type="dxa"/>
            <w:vAlign w:val="center"/>
          </w:tcPr>
          <w:p w14:paraId="6C1993FA">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39BDDE23">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03484AB7">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70" w:type="dxa"/>
            <w:gridSpan w:val="2"/>
            <w:vAlign w:val="center"/>
          </w:tcPr>
          <w:p w14:paraId="68CF30C1">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18" w:type="dxa"/>
            <w:gridSpan w:val="2"/>
            <w:vAlign w:val="center"/>
          </w:tcPr>
          <w:p w14:paraId="616D4897">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0EED6D15">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4A57FC7F">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01CA15FF">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H</w:t>
            </w:r>
          </w:p>
        </w:tc>
        <w:tc>
          <w:tcPr>
            <w:tcW w:w="544" w:type="dxa"/>
            <w:gridSpan w:val="2"/>
            <w:vAlign w:val="center"/>
          </w:tcPr>
          <w:p w14:paraId="42FE64A5">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M</w:t>
            </w:r>
          </w:p>
        </w:tc>
        <w:tc>
          <w:tcPr>
            <w:tcW w:w="544" w:type="dxa"/>
            <w:gridSpan w:val="2"/>
            <w:vAlign w:val="center"/>
          </w:tcPr>
          <w:p w14:paraId="54FC880E">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5591D638">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530FF143">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003BBA85">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64218D48">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19A46353">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M</w:t>
            </w:r>
          </w:p>
        </w:tc>
        <w:tc>
          <w:tcPr>
            <w:tcW w:w="544" w:type="dxa"/>
            <w:gridSpan w:val="2"/>
            <w:vAlign w:val="center"/>
          </w:tcPr>
          <w:p w14:paraId="23CAB1A6">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p>
        </w:tc>
        <w:tc>
          <w:tcPr>
            <w:tcW w:w="544" w:type="dxa"/>
            <w:gridSpan w:val="2"/>
            <w:vAlign w:val="center"/>
          </w:tcPr>
          <w:p w14:paraId="5570AF33">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M</w:t>
            </w:r>
          </w:p>
        </w:tc>
        <w:tc>
          <w:tcPr>
            <w:tcW w:w="544" w:type="dxa"/>
            <w:gridSpan w:val="2"/>
            <w:vAlign w:val="center"/>
          </w:tcPr>
          <w:p w14:paraId="45F84397">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290C33E0">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M</w:t>
            </w:r>
          </w:p>
        </w:tc>
        <w:tc>
          <w:tcPr>
            <w:tcW w:w="544" w:type="dxa"/>
            <w:gridSpan w:val="2"/>
            <w:vAlign w:val="center"/>
          </w:tcPr>
          <w:p w14:paraId="3FB246B5">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r>
      <w:tr w14:paraId="32696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8" w:type="dxa"/>
          <w:trHeight w:val="589" w:hRule="atLeast"/>
          <w:jc w:val="center"/>
        </w:trPr>
        <w:tc>
          <w:tcPr>
            <w:tcW w:w="336" w:type="dxa"/>
            <w:vMerge w:val="continue"/>
            <w:tcBorders/>
          </w:tcPr>
          <w:p w14:paraId="6D4FFF6B">
            <w:pPr>
              <w:keepNext w:val="0"/>
              <w:keepLines w:val="0"/>
              <w:suppressLineNumbers w:val="0"/>
              <w:spacing w:before="0" w:beforeAutospacing="0" w:after="156" w:afterAutospacing="0" w:line="240" w:lineRule="auto"/>
              <w:ind w:left="0" w:right="0" w:firstLine="0" w:firstLineChars="0"/>
              <w:rPr>
                <w:rFonts w:hint="eastAsia" w:eastAsia="仿宋_GB2312"/>
                <w:sz w:val="21"/>
                <w:szCs w:val="21"/>
                <w:lang w:eastAsia="zh-CN"/>
              </w:rPr>
            </w:pPr>
          </w:p>
        </w:tc>
        <w:tc>
          <w:tcPr>
            <w:tcW w:w="495" w:type="dxa"/>
            <w:gridSpan w:val="2"/>
          </w:tcPr>
          <w:p w14:paraId="45C01577">
            <w:pPr>
              <w:keepNext w:val="0"/>
              <w:keepLines w:val="0"/>
              <w:suppressLineNumbers w:val="0"/>
              <w:spacing w:before="0" w:beforeAutospacing="0" w:after="156" w:afterAutospacing="0" w:line="240" w:lineRule="auto"/>
              <w:ind w:left="0" w:right="0" w:firstLine="0" w:firstLineChars="0"/>
              <w:rPr>
                <w:rFonts w:hint="default" w:eastAsia="仿宋_GB2312"/>
                <w:sz w:val="21"/>
                <w:szCs w:val="21"/>
                <w:lang w:val="en-US" w:eastAsia="zh-CN"/>
              </w:rPr>
            </w:pPr>
            <w:r>
              <w:rPr>
                <w:rFonts w:hint="eastAsia"/>
                <w:sz w:val="21"/>
                <w:szCs w:val="21"/>
                <w:lang w:val="en-US" w:eastAsia="zh-CN"/>
              </w:rPr>
              <w:t>16</w:t>
            </w:r>
          </w:p>
        </w:tc>
        <w:tc>
          <w:tcPr>
            <w:tcW w:w="1882" w:type="dxa"/>
            <w:vAlign w:val="center"/>
          </w:tcPr>
          <w:p w14:paraId="300746C4">
            <w:pPr>
              <w:keepNext w:val="0"/>
              <w:keepLines w:val="0"/>
              <w:widowControl/>
              <w:suppressLineNumbers w:val="0"/>
              <w:spacing w:before="0" w:beforeAutospacing="0" w:after="0" w:afterAutospacing="0" w:line="240" w:lineRule="auto"/>
              <w:ind w:left="0" w:right="0" w:firstLine="0" w:firstLineChars="0"/>
              <w:textAlignment w:val="center"/>
              <w:rPr>
                <w:rFonts w:hint="default"/>
                <w:sz w:val="21"/>
                <w:szCs w:val="21"/>
                <w:lang w:val="en-US"/>
              </w:rPr>
            </w:pPr>
            <w:r>
              <w:rPr>
                <w:rFonts w:hint="eastAsia" w:ascii="宋体" w:hAnsi="宋体" w:cs="宋体"/>
                <w:color w:val="000000"/>
                <w:kern w:val="0"/>
                <w:sz w:val="21"/>
                <w:szCs w:val="21"/>
                <w:lang w:val="en-US" w:eastAsia="zh-CN"/>
              </w:rPr>
              <w:t>ICT项目招投标实务</w:t>
            </w:r>
          </w:p>
        </w:tc>
        <w:tc>
          <w:tcPr>
            <w:tcW w:w="436" w:type="dxa"/>
            <w:vAlign w:val="center"/>
          </w:tcPr>
          <w:p w14:paraId="3A5F89A9">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12C9DDFD">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062EF9AC">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70" w:type="dxa"/>
            <w:gridSpan w:val="2"/>
            <w:vAlign w:val="center"/>
          </w:tcPr>
          <w:p w14:paraId="09D86DA1">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18" w:type="dxa"/>
            <w:gridSpan w:val="2"/>
            <w:vAlign w:val="center"/>
          </w:tcPr>
          <w:p w14:paraId="2359022A">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4262EE6C">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52EF457E">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02637630">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H</w:t>
            </w:r>
          </w:p>
        </w:tc>
        <w:tc>
          <w:tcPr>
            <w:tcW w:w="544" w:type="dxa"/>
            <w:gridSpan w:val="2"/>
            <w:vAlign w:val="center"/>
          </w:tcPr>
          <w:p w14:paraId="7784749B">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M</w:t>
            </w:r>
          </w:p>
        </w:tc>
        <w:tc>
          <w:tcPr>
            <w:tcW w:w="544" w:type="dxa"/>
            <w:gridSpan w:val="2"/>
            <w:vAlign w:val="center"/>
          </w:tcPr>
          <w:p w14:paraId="674E2A20">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M</w:t>
            </w:r>
          </w:p>
        </w:tc>
        <w:tc>
          <w:tcPr>
            <w:tcW w:w="544" w:type="dxa"/>
            <w:gridSpan w:val="2"/>
            <w:vAlign w:val="center"/>
          </w:tcPr>
          <w:p w14:paraId="70A06DBE">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5AEEEAF0">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67377F6E">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3DABE900">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5B94E7F6">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M</w:t>
            </w:r>
          </w:p>
        </w:tc>
        <w:tc>
          <w:tcPr>
            <w:tcW w:w="544" w:type="dxa"/>
            <w:gridSpan w:val="2"/>
            <w:vAlign w:val="center"/>
          </w:tcPr>
          <w:p w14:paraId="1B67FB74">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52BDE761">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M</w:t>
            </w:r>
          </w:p>
        </w:tc>
        <w:tc>
          <w:tcPr>
            <w:tcW w:w="544" w:type="dxa"/>
            <w:gridSpan w:val="2"/>
            <w:vAlign w:val="center"/>
          </w:tcPr>
          <w:p w14:paraId="11837DA4">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w:t>
            </w:r>
          </w:p>
        </w:tc>
        <w:tc>
          <w:tcPr>
            <w:tcW w:w="544" w:type="dxa"/>
            <w:gridSpan w:val="2"/>
            <w:vAlign w:val="center"/>
          </w:tcPr>
          <w:p w14:paraId="405127EE">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L</w:t>
            </w:r>
          </w:p>
        </w:tc>
        <w:tc>
          <w:tcPr>
            <w:tcW w:w="544" w:type="dxa"/>
            <w:gridSpan w:val="2"/>
            <w:vAlign w:val="center"/>
          </w:tcPr>
          <w:p w14:paraId="7C7B9F16">
            <w:pPr>
              <w:keepNext w:val="0"/>
              <w:keepLines w:val="0"/>
              <w:suppressLineNumbers w:val="0"/>
              <w:spacing w:before="0" w:beforeAutospacing="0" w:after="0" w:afterAutospacing="0" w:line="240" w:lineRule="auto"/>
              <w:ind w:left="0" w:right="0" w:firstLine="0" w:firstLineChars="0"/>
              <w:jc w:val="center"/>
              <w:rPr>
                <w:rFonts w:hint="default" w:ascii="宋体" w:hAnsi="宋体"/>
                <w:sz w:val="21"/>
                <w:szCs w:val="21"/>
              </w:rPr>
            </w:pPr>
            <w:r>
              <w:rPr>
                <w:rFonts w:hint="eastAsia" w:ascii="宋体" w:hAnsi="宋体"/>
                <w:sz w:val="21"/>
                <w:szCs w:val="21"/>
              </w:rPr>
              <w:t>M</w:t>
            </w:r>
          </w:p>
        </w:tc>
      </w:tr>
    </w:tbl>
    <w:p w14:paraId="1730C0EF">
      <w:pPr>
        <w:pStyle w:val="2"/>
        <w:rPr>
          <w:rFonts w:hint="eastAsia"/>
          <w:lang w:val="en-US" w:eastAsia="zh-CN"/>
        </w:rPr>
      </w:pPr>
    </w:p>
    <w:p w14:paraId="3F2AF9DE">
      <w:pPr>
        <w:pStyle w:val="6"/>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注：1.根据课程对各项培养规格的支撑强度分别用“H(高)、M(中)、L(弱)”表示。支撑强度指该课程对培养规格各项指标的覆盖度，“H”至少覆盖80%，“M”至少覆盖 50%,“L”至少覆盖 30%。</w:t>
      </w:r>
    </w:p>
    <w:p w14:paraId="52344098">
      <w:pPr>
        <w:pStyle w:val="2"/>
        <w:spacing w:line="360" w:lineRule="auto"/>
        <w:ind w:firstLine="562" w:firstLineChars="200"/>
        <w:rPr>
          <w:rFonts w:hint="eastAsia" w:asciiTheme="minorEastAsia" w:hAnsiTheme="minorEastAsia" w:eastAsiaTheme="minorEastAsia"/>
          <w:sz w:val="28"/>
          <w:szCs w:val="22"/>
        </w:rPr>
        <w:sectPr>
          <w:pgSz w:w="16838" w:h="11906" w:orient="landscape"/>
          <w:pgMar w:top="1800" w:right="1440" w:bottom="1800" w:left="1440" w:header="851" w:footer="992" w:gutter="0"/>
          <w:pgNumType w:start="1"/>
          <w:cols w:space="425" w:num="1"/>
          <w:docGrid w:type="lines" w:linePitch="312" w:charSpace="0"/>
        </w:sectPr>
      </w:pPr>
      <w:bookmarkStart w:id="45" w:name="_Toc7196"/>
    </w:p>
    <w:p w14:paraId="6775011B">
      <w:pPr>
        <w:rPr>
          <w:rFonts w:hint="eastAsia"/>
        </w:rPr>
      </w:pPr>
    </w:p>
    <w:p w14:paraId="3C613CF7">
      <w:pPr>
        <w:pStyle w:val="2"/>
        <w:spacing w:line="360" w:lineRule="auto"/>
        <w:ind w:firstLine="562" w:firstLineChars="200"/>
        <w:rPr>
          <w:rFonts w:hint="default" w:asciiTheme="minorEastAsia" w:hAnsiTheme="minorEastAsia" w:eastAsiaTheme="minorEastAsia"/>
          <w:sz w:val="28"/>
          <w:szCs w:val="22"/>
          <w:lang w:val="en-US" w:eastAsia="zh-CN"/>
        </w:rPr>
      </w:pPr>
      <w:r>
        <w:rPr>
          <w:rFonts w:hint="eastAsia" w:asciiTheme="minorEastAsia" w:hAnsiTheme="minorEastAsia" w:eastAsiaTheme="minorEastAsia"/>
          <w:sz w:val="28"/>
          <w:szCs w:val="22"/>
        </w:rPr>
        <w:t>（二）</w:t>
      </w:r>
      <w:r>
        <w:rPr>
          <w:rFonts w:hint="eastAsia" w:asciiTheme="minorEastAsia" w:hAnsiTheme="minorEastAsia" w:eastAsiaTheme="minorEastAsia"/>
          <w:sz w:val="28"/>
          <w:szCs w:val="22"/>
          <w:lang w:val="en-US" w:eastAsia="zh-CN"/>
        </w:rPr>
        <w:t>课程设置</w:t>
      </w:r>
      <w:bookmarkEnd w:id="45"/>
    </w:p>
    <w:p w14:paraId="0F032073">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lang w:val="en-US" w:eastAsia="zh-CN"/>
        </w:rPr>
        <w:t>1.</w:t>
      </w:r>
      <w:r>
        <w:rPr>
          <w:rFonts w:hint="eastAsia" w:ascii="宋体" w:hAnsi="宋体" w:eastAsia="宋体" w:cs="宋体"/>
          <w:b w:val="0"/>
          <w:bCs/>
          <w:sz w:val="28"/>
          <w:szCs w:val="21"/>
        </w:rPr>
        <w:t>基本素养体系</w:t>
      </w:r>
    </w:p>
    <w:p w14:paraId="5B5A620E">
      <w:pPr>
        <w:spacing w:line="360" w:lineRule="auto"/>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按照“服务社会、服务专业、服务学生；共性与个性相结合、必修与选修相结合、课内与课外相结合；在教学中有机融入价值引领、思想政治教育、职业核心能力培养”的原则，形成基本素养体系，具体设置课程见表7-5：第一课堂进程安排表。</w:t>
      </w:r>
    </w:p>
    <w:p w14:paraId="16CF76CF">
      <w:pPr>
        <w:jc w:val="center"/>
        <w:rPr>
          <w:b/>
          <w:bCs/>
          <w:sz w:val="21"/>
          <w:szCs w:val="21"/>
        </w:rPr>
      </w:pPr>
      <w:r>
        <w:rPr>
          <w:rFonts w:hint="eastAsia"/>
          <w:b/>
          <w:bCs/>
          <w:sz w:val="21"/>
          <w:szCs w:val="21"/>
        </w:rPr>
        <w:t>表6-</w:t>
      </w:r>
      <w:r>
        <w:rPr>
          <w:rFonts w:hint="eastAsia"/>
          <w:b/>
          <w:bCs/>
          <w:sz w:val="21"/>
          <w:szCs w:val="21"/>
          <w:lang w:val="en-US" w:eastAsia="zh-CN"/>
        </w:rPr>
        <w:t>4</w:t>
      </w:r>
      <w:r>
        <w:rPr>
          <w:rFonts w:hint="eastAsia"/>
          <w:b/>
          <w:bCs/>
          <w:sz w:val="21"/>
          <w:szCs w:val="21"/>
        </w:rPr>
        <w:t xml:space="preserve">  </w:t>
      </w:r>
      <w:r>
        <w:rPr>
          <w:rFonts w:hint="eastAsia"/>
          <w:b/>
          <w:bCs/>
          <w:sz w:val="21"/>
          <w:szCs w:val="21"/>
          <w:lang w:val="en-US" w:eastAsia="zh-CN"/>
        </w:rPr>
        <w:t>通识教育</w:t>
      </w:r>
      <w:r>
        <w:rPr>
          <w:rFonts w:hint="eastAsia"/>
          <w:b/>
          <w:bCs/>
          <w:sz w:val="21"/>
          <w:szCs w:val="21"/>
        </w:rPr>
        <w:t>课程描述</w:t>
      </w:r>
    </w:p>
    <w:tbl>
      <w:tblPr>
        <w:tblStyle w:val="12"/>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autofit"/>
        <w:tblCellMar>
          <w:top w:w="0" w:type="dxa"/>
          <w:left w:w="108" w:type="dxa"/>
          <w:bottom w:w="0" w:type="dxa"/>
          <w:right w:w="108" w:type="dxa"/>
        </w:tblCellMar>
      </w:tblPr>
      <w:tblGrid>
        <w:gridCol w:w="684"/>
        <w:gridCol w:w="1279"/>
        <w:gridCol w:w="2475"/>
        <w:gridCol w:w="2175"/>
        <w:gridCol w:w="1906"/>
      </w:tblGrid>
      <w:tr w14:paraId="47B69E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3D7585D2">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序号</w:t>
            </w:r>
          </w:p>
        </w:tc>
        <w:tc>
          <w:tcPr>
            <w:tcW w:w="750" w:type="pct"/>
            <w:shd w:val="clear" w:color="auto" w:fill="FFFFFF" w:themeFill="background1"/>
            <w:vAlign w:val="center"/>
          </w:tcPr>
          <w:p w14:paraId="26C5F93C">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课程名称</w:t>
            </w:r>
          </w:p>
        </w:tc>
        <w:tc>
          <w:tcPr>
            <w:tcW w:w="1452" w:type="pct"/>
            <w:shd w:val="clear" w:color="auto" w:fill="FFFFFF" w:themeFill="background1"/>
            <w:vAlign w:val="center"/>
          </w:tcPr>
          <w:p w14:paraId="3A1FAFA2">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课程目标</w:t>
            </w:r>
          </w:p>
        </w:tc>
        <w:tc>
          <w:tcPr>
            <w:tcW w:w="1276" w:type="pct"/>
            <w:shd w:val="clear" w:color="auto" w:fill="FFFFFF" w:themeFill="background1"/>
            <w:vAlign w:val="center"/>
          </w:tcPr>
          <w:p w14:paraId="33A4F3FB">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主要内容</w:t>
            </w:r>
          </w:p>
        </w:tc>
        <w:tc>
          <w:tcPr>
            <w:tcW w:w="1118" w:type="pct"/>
            <w:shd w:val="clear" w:color="auto" w:fill="FFFFFF" w:themeFill="background1"/>
            <w:vAlign w:val="center"/>
          </w:tcPr>
          <w:p w14:paraId="77D18AF7">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教学要求</w:t>
            </w:r>
          </w:p>
        </w:tc>
      </w:tr>
      <w:tr w14:paraId="6625DF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7E4607E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1</w:t>
            </w:r>
          </w:p>
        </w:tc>
        <w:tc>
          <w:tcPr>
            <w:tcW w:w="750" w:type="pct"/>
            <w:shd w:val="clear" w:color="auto" w:fill="FFFFFF" w:themeFill="background1"/>
            <w:vAlign w:val="center"/>
          </w:tcPr>
          <w:p w14:paraId="43D9C39A">
            <w:pPr>
              <w:keepNext w:val="0"/>
              <w:keepLines w:val="0"/>
              <w:suppressLineNumbers w:val="0"/>
              <w:spacing w:before="0" w:beforeAutospacing="0" w:after="0" w:afterAutospacing="0"/>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大学生安全教育（一）-（五）</w:t>
            </w:r>
          </w:p>
        </w:tc>
        <w:tc>
          <w:tcPr>
            <w:tcW w:w="1452" w:type="pct"/>
            <w:shd w:val="clear" w:color="auto" w:fill="FFFFFF" w:themeFill="background1"/>
            <w:vAlign w:val="center"/>
          </w:tcPr>
          <w:p w14:paraId="54148814">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通过课程教学，使学生了解影响自身安全的各类隐患，树立安全第一、防范第一的意识和国家安全意识，掌握保障人身安全、财产安全、消防安全、交通安全、网络安全和识别非法组织、维护就业合法权益等各类校内外安全防范知识、技能和相关的法律法规，养成良好的安全防范行为习惯。</w:t>
            </w:r>
          </w:p>
        </w:tc>
        <w:tc>
          <w:tcPr>
            <w:tcW w:w="1276" w:type="pct"/>
            <w:shd w:val="clear" w:color="auto" w:fill="FFFFFF" w:themeFill="background1"/>
            <w:vAlign w:val="center"/>
          </w:tcPr>
          <w:p w14:paraId="44121BE0">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财产安全，社交安全，珍爱生命，远离赌博与禁毒，国家安全，交通安全，人身安全，消防安全，网络安全，食品安全，防灾避险，个人防治艾滋病、HIV感染高危人群防艾等基本知识。</w:t>
            </w:r>
          </w:p>
        </w:tc>
        <w:tc>
          <w:tcPr>
            <w:tcW w:w="1118" w:type="pct"/>
            <w:shd w:val="clear" w:color="auto" w:fill="FFFFFF" w:themeFill="background1"/>
            <w:vAlign w:val="center"/>
          </w:tcPr>
          <w:p w14:paraId="1FA75DCA">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1.教学形式：讲授式授课+网上自主学习；</w:t>
            </w:r>
          </w:p>
          <w:p w14:paraId="72DEC329">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2.教室要求：多媒体教室；</w:t>
            </w:r>
          </w:p>
          <w:p w14:paraId="2CC9EDAA">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3.考核要求：观看教学视频（30%）+平时作业（10%）+结课考试（占25%）+面授（占35%）。</w:t>
            </w:r>
          </w:p>
        </w:tc>
      </w:tr>
      <w:tr w14:paraId="440012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1844F05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2</w:t>
            </w:r>
          </w:p>
        </w:tc>
        <w:tc>
          <w:tcPr>
            <w:tcW w:w="750" w:type="pct"/>
            <w:shd w:val="clear" w:color="auto" w:fill="FFFFFF" w:themeFill="background1"/>
            <w:vAlign w:val="center"/>
          </w:tcPr>
          <w:p w14:paraId="5059788E">
            <w:pPr>
              <w:keepNext w:val="0"/>
              <w:keepLines w:val="0"/>
              <w:suppressLineNumbers w:val="0"/>
              <w:spacing w:before="0" w:beforeAutospacing="0" w:after="0" w:afterAutospacing="0"/>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军事理论</w:t>
            </w:r>
          </w:p>
        </w:tc>
        <w:tc>
          <w:tcPr>
            <w:tcW w:w="1452" w:type="pct"/>
            <w:shd w:val="clear" w:color="auto" w:fill="FFFFFF" w:themeFill="background1"/>
            <w:vAlign w:val="center"/>
          </w:tcPr>
          <w:p w14:paraId="664F8D94">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通过本课程的学习，掌握基本军事理论知识，增强国防观念和国家安全意识，强化爱国主义、集体主义观念，增强组织纪律性，适应我国人才培养的长远战略目标和加强国防后备力量建设的需要，成长为高素质的社会主义事业的建设者和保卫者。</w:t>
            </w:r>
          </w:p>
        </w:tc>
        <w:tc>
          <w:tcPr>
            <w:tcW w:w="1276" w:type="pct"/>
            <w:shd w:val="clear" w:color="auto" w:fill="FFFFFF" w:themeFill="background1"/>
            <w:vAlign w:val="center"/>
          </w:tcPr>
          <w:p w14:paraId="65F6757A">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我国国防历史和国防建设的现状及其发展趋势，国防建设和国防动员的主要内容，国防法规和国防政策的基本内容；我军的性质、任务和军队建设指导思想；国际战略格局的现状、特点和发展趋势；军事思想的形成与发展过程，我国现代军事思想的主要内容、地位作用及科学含义；现代战争发展趋势和与国防建设的关系；信息化装备的内涵、分类、发展趋势。</w:t>
            </w:r>
          </w:p>
        </w:tc>
        <w:tc>
          <w:tcPr>
            <w:tcW w:w="1118" w:type="pct"/>
            <w:shd w:val="clear" w:color="auto" w:fill="FFFFFF" w:themeFill="background1"/>
            <w:vAlign w:val="center"/>
          </w:tcPr>
          <w:p w14:paraId="43669513">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1.教学形式：混合式授课；</w:t>
            </w:r>
          </w:p>
          <w:p w14:paraId="12466E48">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2.教室要求：多媒体教室；</w:t>
            </w:r>
          </w:p>
          <w:p w14:paraId="271D93F0">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3.考核要求：平时考勤、课堂表现50%，期末考试50%。</w:t>
            </w:r>
          </w:p>
        </w:tc>
      </w:tr>
      <w:tr w14:paraId="29F9D2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0699847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3</w:t>
            </w:r>
          </w:p>
        </w:tc>
        <w:tc>
          <w:tcPr>
            <w:tcW w:w="750" w:type="pct"/>
            <w:shd w:val="clear" w:color="auto" w:fill="FFFFFF" w:themeFill="background1"/>
            <w:vAlign w:val="center"/>
          </w:tcPr>
          <w:p w14:paraId="6A3D4039">
            <w:pPr>
              <w:pStyle w:val="26"/>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形势与政策</w:t>
            </w:r>
          </w:p>
        </w:tc>
        <w:tc>
          <w:tcPr>
            <w:tcW w:w="1452" w:type="pct"/>
            <w:shd w:val="clear" w:color="auto" w:fill="FFFFFF" w:themeFill="background1"/>
            <w:vAlign w:val="center"/>
          </w:tcPr>
          <w:p w14:paraId="5CDA7429">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本课程的学习，深刻学习领会马克思主义中国化时代化的最新理论创新成果和党领导人民取得的伟大实践成就，深刻领悟“两个确立”的决定性意义，增强“四个意识”，坚定“四个自信”，做到“两个维护”，自觉运用马克思主义的立场、观点和方法观察世界、认识问题、解决问题，不断增强大学生的社会责任感和历史使命感。</w:t>
            </w:r>
          </w:p>
        </w:tc>
        <w:tc>
          <w:tcPr>
            <w:tcW w:w="1276" w:type="pct"/>
            <w:shd w:val="clear" w:color="auto" w:fill="FFFFFF" w:themeFill="background1"/>
            <w:vAlign w:val="center"/>
          </w:tcPr>
          <w:p w14:paraId="01C9D52A">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党的理论创新最新成果，新时代坚持和发展中国特色社会主义的生动实践，马克思主义形势观与政策观、党的路线方针政策、基本国情、国内外形势及其热点难点问题，党和国家事业取得的历史性成就、面临的历史性机遇和挑战，世界和中国发展大势，青年大学生的时代责任和历史使命。</w:t>
            </w:r>
          </w:p>
        </w:tc>
        <w:tc>
          <w:tcPr>
            <w:tcW w:w="1118" w:type="pct"/>
            <w:shd w:val="clear" w:color="auto" w:fill="FFFFFF" w:themeFill="background1"/>
            <w:vAlign w:val="center"/>
          </w:tcPr>
          <w:p w14:paraId="53CF85F3">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14:paraId="7A97AD07">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495C9356">
            <w:pPr>
              <w:pStyle w:val="2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3.考核要求：过程性考核60%，结果性考核40%。</w:t>
            </w:r>
          </w:p>
        </w:tc>
      </w:tr>
      <w:tr w14:paraId="67BDC0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1272D19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4</w:t>
            </w:r>
          </w:p>
        </w:tc>
        <w:tc>
          <w:tcPr>
            <w:tcW w:w="750" w:type="pct"/>
            <w:shd w:val="clear" w:color="auto" w:fill="FFFFFF" w:themeFill="background1"/>
            <w:vAlign w:val="center"/>
          </w:tcPr>
          <w:p w14:paraId="6FF535D8">
            <w:pPr>
              <w:pStyle w:val="26"/>
              <w:keepNext w:val="0"/>
              <w:keepLines w:val="0"/>
              <w:suppressLineNumbers w:val="0"/>
              <w:spacing w:before="40" w:beforeAutospacing="0" w:after="0" w:afterAutospacing="0"/>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思想道德</w:t>
            </w:r>
          </w:p>
          <w:p w14:paraId="4BD74FDF">
            <w:pPr>
              <w:pStyle w:val="26"/>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与法治</w:t>
            </w:r>
          </w:p>
        </w:tc>
        <w:tc>
          <w:tcPr>
            <w:tcW w:w="1452" w:type="pct"/>
            <w:shd w:val="clear" w:color="auto" w:fill="FFFFFF" w:themeFill="background1"/>
            <w:vAlign w:val="center"/>
          </w:tcPr>
          <w:p w14:paraId="1073F975">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本课程的学习，接受马克思主义人生观、价值观、道德观、法治观教育，领悟人生真谛、把握人生方向，追求远大理想、坚定崇高信念，继承优良传统，弘扬中国精神，广泛践行社会主义核心价值观；遵守道德规范、锤炼道德品质，引领良好社会风尚，培养法治理念、养成法治思维，自觉尊法学法守法用法，具备良好的思想道德素质和法治素养。</w:t>
            </w:r>
          </w:p>
        </w:tc>
        <w:tc>
          <w:tcPr>
            <w:tcW w:w="1276" w:type="pct"/>
            <w:shd w:val="clear" w:color="auto" w:fill="FFFFFF" w:themeFill="background1"/>
            <w:vAlign w:val="center"/>
          </w:tcPr>
          <w:p w14:paraId="29E0D05F">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领悟人生真谛，把握人生方向，追求远大理想，坚定崇高信念，继承优良传统，弘扬中国精神，明确价值要求，践行价值准则，遵守道德规范，锤炼道德品格，学习法治思想，提升法治素养。</w:t>
            </w:r>
          </w:p>
        </w:tc>
        <w:tc>
          <w:tcPr>
            <w:tcW w:w="1118" w:type="pct"/>
            <w:shd w:val="clear" w:color="auto" w:fill="FFFFFF" w:themeFill="background1"/>
            <w:vAlign w:val="center"/>
          </w:tcPr>
          <w:p w14:paraId="1A9B7A57">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14:paraId="373D1EBC">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79DD9B95">
            <w:pPr>
              <w:pStyle w:val="2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3.考核要求：过程性考核60%，结果性考核40%。</w:t>
            </w:r>
          </w:p>
        </w:tc>
      </w:tr>
      <w:tr w14:paraId="3F31D9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287E4FC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5</w:t>
            </w:r>
          </w:p>
        </w:tc>
        <w:tc>
          <w:tcPr>
            <w:tcW w:w="750" w:type="pct"/>
            <w:shd w:val="clear" w:color="auto" w:fill="FFFFFF" w:themeFill="background1"/>
            <w:vAlign w:val="center"/>
          </w:tcPr>
          <w:p w14:paraId="59D8C5B3">
            <w:pPr>
              <w:pStyle w:val="26"/>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国家安全教育</w:t>
            </w:r>
          </w:p>
        </w:tc>
        <w:tc>
          <w:tcPr>
            <w:tcW w:w="1452" w:type="pct"/>
            <w:shd w:val="clear" w:color="auto" w:fill="FFFFFF" w:themeFill="background1"/>
            <w:vAlign w:val="center"/>
          </w:tcPr>
          <w:p w14:paraId="208F22C9">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系统化学习训练，引导大学生牢固树立“大安全”理念，充分认识国家安全面临的复杂形势，增强国家安全意识，使关心国家安全、维护国家安全成为学生的思想共识和行动自觉，为维护国家长治久安、培养担当民族复兴大任的时代新人奠定坚实基础。</w:t>
            </w:r>
          </w:p>
        </w:tc>
        <w:tc>
          <w:tcPr>
            <w:tcW w:w="1276" w:type="pct"/>
            <w:shd w:val="clear" w:color="auto" w:fill="FFFFFF" w:themeFill="background1"/>
            <w:vAlign w:val="center"/>
          </w:tcPr>
          <w:p w14:paraId="13365836">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以总体国家安全观为主题，以坚持和发展中国特色国家安全体系为主线，以习近平新时代总体国家安全思想为重点，结合日益复杂的内外因素和不断拓宽的时空领域，反映党不断推进马克思主义中国化时代化的历史进程和基本经验，阐述习近平新时代总体国家安全思想的主要内容、精神实质、历史地位和指导意义，对大学生进行党在国家安全方面的创新理论专项教育。</w:t>
            </w:r>
          </w:p>
        </w:tc>
        <w:tc>
          <w:tcPr>
            <w:tcW w:w="1118" w:type="pct"/>
            <w:shd w:val="clear" w:color="auto" w:fill="FFFFFF" w:themeFill="background1"/>
            <w:vAlign w:val="center"/>
          </w:tcPr>
          <w:p w14:paraId="2F9F3EE1">
            <w:pPr>
              <w:pStyle w:val="2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14:paraId="4A55069B">
            <w:pPr>
              <w:pStyle w:val="2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5CD6699B">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3.考核要求：平时考勤40%，课堂表现30%，实践成果30%。</w:t>
            </w:r>
          </w:p>
        </w:tc>
      </w:tr>
      <w:tr w14:paraId="54766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31764B3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6</w:t>
            </w:r>
          </w:p>
        </w:tc>
        <w:tc>
          <w:tcPr>
            <w:tcW w:w="750" w:type="pct"/>
            <w:shd w:val="clear" w:color="auto" w:fill="FFFFFF" w:themeFill="background1"/>
            <w:vAlign w:val="center"/>
          </w:tcPr>
          <w:p w14:paraId="17CB6902">
            <w:pPr>
              <w:pStyle w:val="26"/>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毛泽东思想和中国特色社会主义理论体系概论</w:t>
            </w:r>
          </w:p>
        </w:tc>
        <w:tc>
          <w:tcPr>
            <w:tcW w:w="1452" w:type="pct"/>
            <w:shd w:val="clear" w:color="auto" w:fill="FFFFFF" w:themeFill="background1"/>
            <w:vAlign w:val="center"/>
          </w:tcPr>
          <w:p w14:paraId="7246BDE9">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学习，全面了解中国共产党领导人民进行革命、建设、改革的历史进程、历史变革、历史成就，深刻理解中国共产党坚持把马克思主义基本原理同中国具体实际、同中华优秀传统文化相结合，不断推进马克思主义中国化时代化的历史进程，准确把握马克思主义中国化时代化进程中形成的理论成果、主要内容和科学体系，坚定对马克思主义的信仰、对中国特色社会主义理想信念的信心,增强对中国共产党的信任，提升运用马克思主义立场、观点和方法认识问题、分析问题和解决问题的能力。</w:t>
            </w:r>
          </w:p>
        </w:tc>
        <w:tc>
          <w:tcPr>
            <w:tcW w:w="1276" w:type="pct"/>
            <w:shd w:val="clear" w:color="auto" w:fill="FFFFFF" w:themeFill="background1"/>
            <w:vAlign w:val="center"/>
          </w:tcPr>
          <w:p w14:paraId="6874D51D">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毛泽东思想及其历史地位，新民主主义革命理论，社会主义改造理论，社会主义建设道路初步探索的理论成果，中国特色社会主义理论体系的形成发展，邓小平理论，“三个代表”重要思想，科学发展观。</w:t>
            </w:r>
          </w:p>
        </w:tc>
        <w:tc>
          <w:tcPr>
            <w:tcW w:w="1118" w:type="pct"/>
            <w:shd w:val="clear" w:color="auto" w:fill="FFFFFF" w:themeFill="background1"/>
            <w:vAlign w:val="center"/>
          </w:tcPr>
          <w:p w14:paraId="3FDE71EB">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14:paraId="6DFB387A">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16BD4EE8">
            <w:pPr>
              <w:pStyle w:val="2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3.考核要求：过程性考核60%，结果性考核40%。</w:t>
            </w:r>
          </w:p>
        </w:tc>
      </w:tr>
      <w:tr w14:paraId="6C8501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5AD1DB2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7</w:t>
            </w:r>
          </w:p>
        </w:tc>
        <w:tc>
          <w:tcPr>
            <w:tcW w:w="750" w:type="pct"/>
            <w:shd w:val="clear" w:color="auto" w:fill="FFFFFF" w:themeFill="background1"/>
            <w:vAlign w:val="center"/>
          </w:tcPr>
          <w:p w14:paraId="2CD71CD1">
            <w:pPr>
              <w:pStyle w:val="26"/>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习近平新时代中国特色社会主义思想概论</w:t>
            </w:r>
          </w:p>
        </w:tc>
        <w:tc>
          <w:tcPr>
            <w:tcW w:w="1452" w:type="pct"/>
            <w:shd w:val="clear" w:color="auto" w:fill="FFFFFF" w:themeFill="background1"/>
            <w:vAlign w:val="center"/>
          </w:tcPr>
          <w:p w14:paraId="1374CCC9">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学习，系统掌握习近平新时代中国特色社会主义思想的主要内容和科学体系，把握这一思想的世界观、方法论和贯彻其中的立场、观点方法，运用其观察现实、认识问题、分析问题和解决问题，正确看待和分析我国社会主义建设进入新时代以后经济社会发展中遇到的各种新问题和矛盾，提高判别是非和解决实际问题的能力，不断增进政治认同、思想认同、理论认同、情感认同，切实做到学思用贯通、知信行统一。</w:t>
            </w:r>
          </w:p>
        </w:tc>
        <w:tc>
          <w:tcPr>
            <w:tcW w:w="1276" w:type="pct"/>
            <w:shd w:val="clear" w:color="auto" w:fill="FFFFFF" w:themeFill="background1"/>
            <w:vAlign w:val="center"/>
          </w:tcPr>
          <w:p w14:paraId="4593191F">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习近平新时代中国特色社会主义思想的创立，新时代坚持和发展中国特色社会主义，以中国式现代化全面推进中华民族伟大复兴，坚持党的全面领导，坚持以人民为中心，全面深化改革开放，推动高质量发展，社会主义现代化建设的教育、科技、人才战略，发展全过程人民民主，全面依法治国，建设社会主义文化强国，以保障和改善民生为重点加强社会建设，建设社会主义生态文明，维护和塑造国家安全，建设巩固国防和强大人民军队，坚持“一国两制”和推进祖国完全统一，中国特色大国外交和推动构建人类命运共同体，全面从严治党。</w:t>
            </w:r>
          </w:p>
        </w:tc>
        <w:tc>
          <w:tcPr>
            <w:tcW w:w="1118" w:type="pct"/>
            <w:shd w:val="clear" w:color="auto" w:fill="FFFFFF" w:themeFill="background1"/>
            <w:vAlign w:val="center"/>
          </w:tcPr>
          <w:p w14:paraId="3A15AA47">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14:paraId="667740C6">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5DABB93A">
            <w:pPr>
              <w:pStyle w:val="2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3.考核要求：过程性考核60%，结果性考核40%。</w:t>
            </w:r>
          </w:p>
        </w:tc>
      </w:tr>
      <w:tr w14:paraId="76915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1C126B6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8</w:t>
            </w:r>
          </w:p>
        </w:tc>
        <w:tc>
          <w:tcPr>
            <w:tcW w:w="750" w:type="pct"/>
            <w:shd w:val="clear" w:color="auto" w:fill="FFFFFF" w:themeFill="background1"/>
            <w:vAlign w:val="center"/>
          </w:tcPr>
          <w:p w14:paraId="594937CF">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大学生职业发展与就业指导（一）-（二）</w:t>
            </w:r>
          </w:p>
        </w:tc>
        <w:tc>
          <w:tcPr>
            <w:tcW w:w="1452" w:type="pct"/>
            <w:shd w:val="clear" w:color="auto" w:fill="FFFFFF" w:themeFill="background1"/>
            <w:vAlign w:val="center"/>
          </w:tcPr>
          <w:p w14:paraId="3DC3EBC0">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通过课程教学，使学生获得适应高职专业学习与就业岗位要求所必需的职业规划与求职就业基础知识和实用技能；掌握职业认知、自我评估、求职准备及面试应对的方法，具备撰写职业生涯规划书、制作求职简历与求职信、参与模拟面试的能力；在项目训练与情境体验中树立正确就业观，提升职业适应力和团队协作精神，培养守法合规、诚实守信、吃苦耐劳的职业品质。</w:t>
            </w:r>
          </w:p>
        </w:tc>
        <w:tc>
          <w:tcPr>
            <w:tcW w:w="1276" w:type="pct"/>
            <w:shd w:val="clear" w:color="auto" w:fill="FFFFFF" w:themeFill="background1"/>
            <w:vAlign w:val="center"/>
          </w:tcPr>
          <w:p w14:paraId="0EBD4F9B">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1.理论部分：职业生涯规划概念与步骤、职业理想与职业锚、职业测评工具、职业环境（行业、企业、岗位）探索方法、职业决策与行动计划制定、求职流程与技巧、就业形势与政策、就业权益及法律保障、创业基础与大学生创业模式。</w:t>
            </w:r>
          </w:p>
          <w:p w14:paraId="065B85D3">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2.实践部分：职业测评、职业生涯规划书编制、求职简历及求职信定制、模拟面试训练、就业信息搜集与整理、校友访谈、职业规划大赛或求职技能大赛参赛实践。</w:t>
            </w:r>
          </w:p>
        </w:tc>
        <w:tc>
          <w:tcPr>
            <w:tcW w:w="1118" w:type="pct"/>
            <w:shd w:val="clear" w:color="auto" w:fill="FFFFFF" w:themeFill="background1"/>
            <w:vAlign w:val="center"/>
          </w:tcPr>
          <w:p w14:paraId="2697808E">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1.教学形式：混合式教学；</w:t>
            </w:r>
          </w:p>
          <w:p w14:paraId="2BD3AC40">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2.教室要求：多媒体教室+机房；</w:t>
            </w:r>
          </w:p>
          <w:p w14:paraId="34D27805">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3.考核形式：平时成绩 60%，期末成绩40%。</w:t>
            </w:r>
          </w:p>
        </w:tc>
      </w:tr>
      <w:tr w14:paraId="5194B7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282A2C2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9</w:t>
            </w:r>
          </w:p>
        </w:tc>
        <w:tc>
          <w:tcPr>
            <w:tcW w:w="750" w:type="pct"/>
            <w:shd w:val="clear" w:color="auto" w:fill="FFFFFF" w:themeFill="background1"/>
            <w:vAlign w:val="center"/>
          </w:tcPr>
          <w:p w14:paraId="3E1616EC">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大学生创新与创业实务（一）-（二）</w:t>
            </w:r>
          </w:p>
        </w:tc>
        <w:tc>
          <w:tcPr>
            <w:tcW w:w="1452" w:type="pct"/>
            <w:shd w:val="clear" w:color="auto" w:fill="FFFFFF" w:themeFill="background1"/>
            <w:vAlign w:val="center"/>
          </w:tcPr>
          <w:p w14:paraId="6F1520AB">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通过课程教学，使学生获得适应职业岗位及终身发展所必需的创新与创业基础知识和操作技能；掌握常见创新思维方法与创业工具，能够发现需求、提出创意、组建团队、整合资源、撰写创业计划书并完成项目路演；在项目体验中增强自信、承压、守法、合作的职业素养，培养敢闯会创、服务地方产业与乡村振兴的新时代技术技能人才。</w:t>
            </w:r>
          </w:p>
        </w:tc>
        <w:tc>
          <w:tcPr>
            <w:tcW w:w="1276" w:type="pct"/>
            <w:shd w:val="clear" w:color="auto" w:fill="FFFFFF" w:themeFill="background1"/>
            <w:vAlign w:val="center"/>
          </w:tcPr>
          <w:p w14:paraId="6FBCA959">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1.理论部分：创新概念，创新与创业关系、创新思维障碍及突破方法；和田十二法、精益画布、商业模式画布；创业机会识别、风险评估、资源整合、财税基础；企业开办流程与政策法规。</w:t>
            </w:r>
          </w:p>
          <w:p w14:paraId="1B34629A">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2.实践部分：创新思维训练游戏、创意项目画布实操；柳州螺蛳粉、新能源汽车等地方产业项目选题；路演 PPT 制作与现场答辩；参加创新创业赛事活动。</w:t>
            </w:r>
          </w:p>
        </w:tc>
        <w:tc>
          <w:tcPr>
            <w:tcW w:w="1118" w:type="pct"/>
            <w:shd w:val="clear" w:color="auto" w:fill="FFFFFF" w:themeFill="background1"/>
            <w:vAlign w:val="center"/>
          </w:tcPr>
          <w:p w14:paraId="3212D9D8">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1.教学形式：混合式教学；</w:t>
            </w:r>
          </w:p>
          <w:p w14:paraId="5B774351">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2.教室要求：多媒体教室、计算机房；</w:t>
            </w:r>
          </w:p>
          <w:p w14:paraId="57C1D794">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3.考核形式：平时成绩60%，期末考核成绩40%</w:t>
            </w:r>
          </w:p>
        </w:tc>
      </w:tr>
      <w:tr w14:paraId="607FDC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47EE939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10</w:t>
            </w:r>
          </w:p>
        </w:tc>
        <w:tc>
          <w:tcPr>
            <w:tcW w:w="750" w:type="pct"/>
            <w:shd w:val="clear" w:color="auto" w:fill="FFFFFF" w:themeFill="background1"/>
            <w:vAlign w:val="center"/>
          </w:tcPr>
          <w:p w14:paraId="238CF3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大学生心理健康教育（一）-（二）</w:t>
            </w:r>
          </w:p>
        </w:tc>
        <w:tc>
          <w:tcPr>
            <w:tcW w:w="1452" w:type="pct"/>
            <w:shd w:val="clear" w:color="auto" w:fill="FFFFFF" w:themeFill="background1"/>
            <w:vAlign w:val="center"/>
          </w:tcPr>
          <w:p w14:paraId="63E8A72A">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p>
          <w:p w14:paraId="396E3E5E">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kern w:val="2"/>
                <w:sz w:val="21"/>
                <w:szCs w:val="21"/>
                <w:highlight w:val="none"/>
                <w:lang w:val="en-US" w:eastAsia="zh-CN" w:bidi="ar-SA"/>
              </w:rPr>
            </w:pPr>
            <w:r>
              <w:rPr>
                <w:rFonts w:hint="eastAsia" w:ascii="仿宋_GB2312" w:hAnsi="仿宋_GB2312" w:eastAsia="仿宋_GB2312" w:cs="仿宋_GB2312"/>
                <w:sz w:val="21"/>
                <w:szCs w:val="21"/>
                <w:highlight w:val="none"/>
              </w:rPr>
              <w:t>通过课程教学，使学生获得适应大学学习生活、职业发展及终身心理健康所需的心理健康核心知识，掌握自我认知、情绪调节、压力管理与人际互动的基础方法，具备识别自身与他人心理状态、运用恰当方式调适心理困扰的基本技能；在情境体验与实践活动中提升心理韧性、情绪调控能力与社会适应能力，培养学生积极乐观的人生态度、健康向上的心理品质，以及关爱自我、理解他人的人文素养，助力其成长为身心健康的社会主义建设者和接班人。</w:t>
            </w:r>
          </w:p>
        </w:tc>
        <w:tc>
          <w:tcPr>
            <w:tcW w:w="1276" w:type="pct"/>
            <w:shd w:val="clear" w:color="auto" w:fill="FFFFFF" w:themeFill="background1"/>
            <w:vAlign w:val="center"/>
          </w:tcPr>
          <w:p w14:paraId="6A0129BD">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lang w:val="en-US" w:eastAsia="zh-CN"/>
              </w:rPr>
              <w:t>1.</w:t>
            </w:r>
            <w:r>
              <w:rPr>
                <w:rFonts w:hint="eastAsia" w:ascii="仿宋_GB2312" w:hAnsi="仿宋_GB2312" w:eastAsia="仿宋_GB2312" w:cs="仿宋_GB2312"/>
                <w:sz w:val="21"/>
                <w:szCs w:val="21"/>
                <w:highlight w:val="none"/>
              </w:rPr>
              <w:t>理论部分</w:t>
            </w:r>
          </w:p>
          <w:p w14:paraId="4B11BECE">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lang w:val="en-US" w:eastAsia="zh-CN"/>
              </w:rPr>
            </w:pPr>
            <w:r>
              <w:rPr>
                <w:rFonts w:hint="eastAsia" w:ascii="仿宋_GB2312" w:hAnsi="仿宋_GB2312" w:eastAsia="仿宋_GB2312" w:cs="仿宋_GB2312"/>
                <w:sz w:val="21"/>
                <w:szCs w:val="21"/>
                <w:highlight w:val="none"/>
                <w:lang w:val="en-US" w:eastAsia="zh-CN"/>
              </w:rPr>
              <w:t>理论部分包含心理健康基础知识、心理咨询相关知识、大学适应与学习心理、自我意识与心理调适、压力管理与挫折应对、情绪特点、影响及不良情绪调适；恋爱与性心理，以及生命价值探索。</w:t>
            </w:r>
          </w:p>
          <w:p w14:paraId="093A2B5A">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lang w:val="en-US" w:eastAsia="zh-CN"/>
              </w:rPr>
              <w:t>2.</w:t>
            </w:r>
            <w:r>
              <w:rPr>
                <w:rFonts w:hint="eastAsia" w:ascii="仿宋_GB2312" w:hAnsi="仿宋_GB2312" w:eastAsia="仿宋_GB2312" w:cs="仿宋_GB2312"/>
                <w:sz w:val="21"/>
                <w:szCs w:val="21"/>
                <w:highlight w:val="none"/>
              </w:rPr>
              <w:t>实践部分</w:t>
            </w:r>
          </w:p>
          <w:p w14:paraId="50D73915">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情绪记录与管理技巧训练、大学适应情景模拟与问题解决演练；</w:t>
            </w:r>
          </w:p>
          <w:p w14:paraId="47490B99">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小组互助交流与心理支持实践活动。</w:t>
            </w:r>
          </w:p>
          <w:p w14:paraId="618BB69B">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kern w:val="2"/>
                <w:sz w:val="21"/>
                <w:szCs w:val="21"/>
                <w:highlight w:val="none"/>
                <w:lang w:val="en-US" w:eastAsia="zh-CN" w:bidi="ar-SA"/>
              </w:rPr>
            </w:pPr>
          </w:p>
        </w:tc>
        <w:tc>
          <w:tcPr>
            <w:tcW w:w="1118" w:type="pct"/>
            <w:shd w:val="clear" w:color="auto" w:fill="FFFFFF" w:themeFill="background1"/>
            <w:vAlign w:val="center"/>
          </w:tcPr>
          <w:p w14:paraId="6D16D6E9">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1.教学形式：混合式教学；</w:t>
            </w:r>
          </w:p>
          <w:p w14:paraId="5F33198E">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2.教室要求：多媒体教室；</w:t>
            </w:r>
          </w:p>
          <w:p w14:paraId="37AEB16B">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kern w:val="2"/>
                <w:sz w:val="21"/>
                <w:szCs w:val="21"/>
                <w:highlight w:val="none"/>
                <w:lang w:val="en-US" w:eastAsia="zh-CN" w:bidi="ar-SA"/>
              </w:rPr>
            </w:pPr>
            <w:r>
              <w:rPr>
                <w:rFonts w:hint="eastAsia" w:ascii="仿宋_GB2312" w:hAnsi="仿宋_GB2312" w:eastAsia="仿宋_GB2312" w:cs="仿宋_GB2312"/>
                <w:sz w:val="21"/>
                <w:szCs w:val="21"/>
                <w:highlight w:val="none"/>
              </w:rPr>
              <w:t>3.考核形式：平时成绩 60%，期末成绩40%。</w:t>
            </w:r>
          </w:p>
        </w:tc>
      </w:tr>
      <w:tr w14:paraId="67F4C9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6800A66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11</w:t>
            </w:r>
          </w:p>
        </w:tc>
        <w:tc>
          <w:tcPr>
            <w:tcW w:w="750" w:type="pct"/>
            <w:shd w:val="clear" w:color="auto" w:fill="FFFFFF" w:themeFill="background1"/>
            <w:vAlign w:val="center"/>
          </w:tcPr>
          <w:p w14:paraId="425B8A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2"/>
                <w:sz w:val="21"/>
                <w:szCs w:val="21"/>
                <w:highlight w:val="none"/>
                <w:u w:val="none"/>
                <w:lang w:val="en-US" w:eastAsia="zh-CN" w:bidi="ar-SA"/>
              </w:rPr>
            </w:pPr>
            <w:r>
              <w:rPr>
                <w:rFonts w:hint="eastAsia" w:ascii="仿宋_GB2312" w:hAnsi="仿宋_GB2312" w:eastAsia="仿宋_GB2312" w:cs="仿宋_GB2312"/>
                <w:i w:val="0"/>
                <w:iCs w:val="0"/>
                <w:color w:val="000000"/>
                <w:kern w:val="0"/>
                <w:sz w:val="21"/>
                <w:szCs w:val="21"/>
                <w:highlight w:val="none"/>
                <w:u w:val="none"/>
                <w:lang w:val="en-US" w:eastAsia="zh-CN" w:bidi="ar"/>
              </w:rPr>
              <w:t>大学英语（一）-（二）</w:t>
            </w:r>
          </w:p>
        </w:tc>
        <w:tc>
          <w:tcPr>
            <w:tcW w:w="1452" w:type="pct"/>
            <w:shd w:val="clear" w:color="auto" w:fill="FFFFFF" w:themeFill="background1"/>
            <w:vAlign w:val="center"/>
          </w:tcPr>
          <w:p w14:paraId="52F890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color w:val="auto"/>
                <w:kern w:val="2"/>
                <w:sz w:val="21"/>
                <w:szCs w:val="21"/>
                <w:highlight w:val="none"/>
                <w:lang w:val="en-US" w:eastAsia="zh-CN"/>
              </w:rPr>
              <w:t>夯实</w:t>
            </w:r>
            <w:r>
              <w:rPr>
                <w:rFonts w:hint="eastAsia" w:ascii="仿宋_GB2312" w:hAnsi="仿宋_GB2312" w:eastAsia="仿宋_GB2312" w:cs="仿宋_GB2312"/>
                <w:color w:val="auto"/>
                <w:kern w:val="2"/>
                <w:sz w:val="21"/>
                <w:szCs w:val="21"/>
                <w:highlight w:val="none"/>
              </w:rPr>
              <w:t>学生英语语言</w:t>
            </w:r>
            <w:r>
              <w:rPr>
                <w:rFonts w:hint="eastAsia" w:ascii="仿宋_GB2312" w:hAnsi="仿宋_GB2312" w:eastAsia="仿宋_GB2312" w:cs="仿宋_GB2312"/>
                <w:color w:val="auto"/>
                <w:kern w:val="2"/>
                <w:sz w:val="21"/>
                <w:szCs w:val="21"/>
                <w:highlight w:val="none"/>
                <w:lang w:val="en-US" w:eastAsia="zh-CN"/>
              </w:rPr>
              <w:t>能力</w:t>
            </w:r>
            <w:r>
              <w:rPr>
                <w:rFonts w:hint="eastAsia" w:ascii="仿宋_GB2312" w:hAnsi="仿宋_GB2312" w:eastAsia="仿宋_GB2312" w:cs="仿宋_GB2312"/>
                <w:color w:val="auto"/>
                <w:kern w:val="2"/>
                <w:sz w:val="21"/>
                <w:szCs w:val="21"/>
                <w:highlight w:val="none"/>
              </w:rPr>
              <w:t>，</w:t>
            </w:r>
            <w:r>
              <w:rPr>
                <w:rFonts w:hint="eastAsia" w:ascii="仿宋_GB2312" w:hAnsi="仿宋_GB2312" w:eastAsia="仿宋_GB2312" w:cs="仿宋_GB2312"/>
                <w:i w:val="0"/>
                <w:iCs w:val="0"/>
                <w:color w:val="000000"/>
                <w:kern w:val="0"/>
                <w:sz w:val="21"/>
                <w:szCs w:val="21"/>
                <w:highlight w:val="none"/>
                <w:u w:val="none"/>
                <w:lang w:val="en-US" w:eastAsia="zh-CN" w:bidi="ar"/>
              </w:rPr>
              <w:t>促进学生英语学科核心素养的发展，培养具有中国情怀、国际视野，能够在日常生活和职场中用英语进行有效沟通的高素质技术技能人才</w:t>
            </w:r>
          </w:p>
          <w:p w14:paraId="7BBC5B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p>
        </w:tc>
        <w:tc>
          <w:tcPr>
            <w:tcW w:w="1276" w:type="pct"/>
            <w:shd w:val="clear" w:color="auto" w:fill="FFFFFF" w:themeFill="background1"/>
            <w:vAlign w:val="center"/>
          </w:tcPr>
          <w:p w14:paraId="08CB3D84">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rPr>
              <w:t>日常校园生活及职场岗位典型工作内容和场景等有关</w:t>
            </w:r>
            <w:r>
              <w:rPr>
                <w:rFonts w:hint="eastAsia" w:ascii="仿宋_GB2312" w:hAnsi="仿宋_GB2312" w:eastAsia="仿宋_GB2312" w:cs="仿宋_GB2312"/>
                <w:color w:val="auto"/>
                <w:kern w:val="2"/>
                <w:sz w:val="21"/>
                <w:szCs w:val="21"/>
                <w:highlight w:val="none"/>
              </w:rPr>
              <w:t>的</w:t>
            </w:r>
            <w:r>
              <w:rPr>
                <w:rFonts w:hint="eastAsia" w:ascii="仿宋_GB2312" w:hAnsi="仿宋_GB2312" w:eastAsia="仿宋_GB2312" w:cs="仿宋_GB2312"/>
                <w:color w:val="auto"/>
                <w:kern w:val="2"/>
                <w:sz w:val="21"/>
                <w:szCs w:val="21"/>
                <w:highlight w:val="none"/>
                <w:lang w:val="en-US" w:eastAsia="zh-CN"/>
              </w:rPr>
              <w:t>英语语篇及素材</w:t>
            </w:r>
          </w:p>
        </w:tc>
        <w:tc>
          <w:tcPr>
            <w:tcW w:w="1118" w:type="pct"/>
            <w:shd w:val="clear" w:color="auto" w:fill="FFFFFF" w:themeFill="background1"/>
            <w:vAlign w:val="center"/>
          </w:tcPr>
          <w:p w14:paraId="1A2635BF">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1.</w:t>
            </w:r>
            <w:r>
              <w:rPr>
                <w:rFonts w:hint="eastAsia" w:ascii="仿宋_GB2312" w:hAnsi="仿宋_GB2312" w:eastAsia="仿宋_GB2312" w:cs="仿宋_GB2312"/>
                <w:color w:val="auto"/>
                <w:kern w:val="2"/>
                <w:sz w:val="21"/>
                <w:szCs w:val="21"/>
                <w:highlight w:val="none"/>
              </w:rPr>
              <w:t>教学形式：混合式</w:t>
            </w:r>
            <w:r>
              <w:rPr>
                <w:rFonts w:hint="eastAsia" w:ascii="仿宋_GB2312" w:hAnsi="仿宋_GB2312" w:eastAsia="仿宋_GB2312" w:cs="仿宋_GB2312"/>
                <w:color w:val="auto"/>
                <w:kern w:val="2"/>
                <w:sz w:val="21"/>
                <w:szCs w:val="21"/>
                <w:highlight w:val="none"/>
                <w:lang w:val="en-US" w:eastAsia="zh-CN"/>
              </w:rPr>
              <w:t>教学法</w:t>
            </w:r>
            <w:r>
              <w:rPr>
                <w:rFonts w:hint="eastAsia" w:ascii="仿宋_GB2312" w:hAnsi="仿宋_GB2312" w:eastAsia="仿宋_GB2312" w:cs="仿宋_GB2312"/>
                <w:color w:val="auto"/>
                <w:kern w:val="2"/>
                <w:sz w:val="21"/>
                <w:szCs w:val="21"/>
                <w:highlight w:val="none"/>
              </w:rPr>
              <w:t>；</w:t>
            </w:r>
          </w:p>
          <w:p w14:paraId="76AD2AD8">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2.</w:t>
            </w:r>
            <w:r>
              <w:rPr>
                <w:rFonts w:hint="eastAsia" w:ascii="仿宋_GB2312" w:hAnsi="仿宋_GB2312" w:eastAsia="仿宋_GB2312" w:cs="仿宋_GB2312"/>
                <w:color w:val="auto"/>
                <w:kern w:val="2"/>
                <w:sz w:val="21"/>
                <w:szCs w:val="21"/>
                <w:highlight w:val="none"/>
              </w:rPr>
              <w:t>教室要求：多媒体教室；</w:t>
            </w:r>
          </w:p>
          <w:p w14:paraId="1AF910FC">
            <w:pPr>
              <w:pStyle w:val="2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rPr>
              <w:t>3.</w:t>
            </w:r>
            <w:r>
              <w:rPr>
                <w:rFonts w:hint="eastAsia" w:ascii="仿宋_GB2312" w:hAnsi="仿宋_GB2312" w:eastAsia="仿宋_GB2312" w:cs="仿宋_GB2312"/>
                <w:color w:val="auto"/>
                <w:kern w:val="2"/>
                <w:sz w:val="21"/>
                <w:szCs w:val="21"/>
                <w:highlight w:val="none"/>
              </w:rPr>
              <w:t>考核</w:t>
            </w:r>
            <w:r>
              <w:rPr>
                <w:rFonts w:hint="eastAsia" w:ascii="仿宋_GB2312" w:hAnsi="仿宋_GB2312" w:eastAsia="仿宋_GB2312" w:cs="仿宋_GB2312"/>
                <w:color w:val="auto"/>
                <w:kern w:val="2"/>
                <w:sz w:val="21"/>
                <w:szCs w:val="21"/>
                <w:highlight w:val="none"/>
                <w:lang w:val="en-US" w:eastAsia="zh-CN"/>
              </w:rPr>
              <w:t>形式</w:t>
            </w:r>
            <w:r>
              <w:rPr>
                <w:rFonts w:hint="eastAsia" w:ascii="仿宋_GB2312" w:hAnsi="仿宋_GB2312" w:eastAsia="仿宋_GB2312" w:cs="仿宋_GB2312"/>
                <w:color w:val="auto"/>
                <w:kern w:val="2"/>
                <w:sz w:val="21"/>
                <w:szCs w:val="21"/>
                <w:highlight w:val="none"/>
              </w:rPr>
              <w:t>：平时考核（在线统计）</w:t>
            </w:r>
            <w:r>
              <w:rPr>
                <w:rFonts w:hint="eastAsia" w:ascii="仿宋_GB2312" w:hAnsi="仿宋_GB2312" w:eastAsia="仿宋_GB2312" w:cs="仿宋_GB2312"/>
                <w:color w:val="auto"/>
                <w:kern w:val="2"/>
                <w:sz w:val="21"/>
                <w:szCs w:val="21"/>
                <w:highlight w:val="none"/>
                <w:lang w:val="en-US" w:eastAsia="zh-CN"/>
              </w:rPr>
              <w:t>5</w:t>
            </w:r>
            <w:r>
              <w:rPr>
                <w:rFonts w:hint="eastAsia" w:ascii="仿宋_GB2312" w:hAnsi="仿宋_GB2312" w:eastAsia="仿宋_GB2312" w:cs="仿宋_GB2312"/>
                <w:color w:val="auto"/>
                <w:kern w:val="2"/>
                <w:sz w:val="21"/>
                <w:szCs w:val="21"/>
                <w:highlight w:val="none"/>
              </w:rPr>
              <w:t>0%，口语实训20%，期末测试成绩</w:t>
            </w:r>
            <w:r>
              <w:rPr>
                <w:rFonts w:hint="eastAsia" w:ascii="仿宋_GB2312" w:hAnsi="仿宋_GB2312" w:eastAsia="仿宋_GB2312" w:cs="仿宋_GB2312"/>
                <w:color w:val="auto"/>
                <w:kern w:val="2"/>
                <w:sz w:val="21"/>
                <w:szCs w:val="21"/>
                <w:highlight w:val="none"/>
                <w:lang w:val="en-US" w:eastAsia="zh-CN"/>
              </w:rPr>
              <w:t>3</w:t>
            </w:r>
            <w:r>
              <w:rPr>
                <w:rFonts w:hint="eastAsia" w:ascii="仿宋_GB2312" w:hAnsi="仿宋_GB2312" w:eastAsia="仿宋_GB2312" w:cs="仿宋_GB2312"/>
                <w:color w:val="auto"/>
                <w:kern w:val="2"/>
                <w:sz w:val="21"/>
                <w:szCs w:val="21"/>
                <w:highlight w:val="none"/>
              </w:rPr>
              <w:t>0%</w:t>
            </w:r>
          </w:p>
        </w:tc>
      </w:tr>
      <w:tr w14:paraId="6C7E5D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2391D30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12</w:t>
            </w:r>
          </w:p>
        </w:tc>
        <w:tc>
          <w:tcPr>
            <w:tcW w:w="750" w:type="pct"/>
            <w:shd w:val="clear" w:color="auto" w:fill="FFFFFF" w:themeFill="background1"/>
            <w:vAlign w:val="center"/>
          </w:tcPr>
          <w:p w14:paraId="304368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大学体育（一）、大学体育（二）</w:t>
            </w:r>
          </w:p>
        </w:tc>
        <w:tc>
          <w:tcPr>
            <w:tcW w:w="1452" w:type="pct"/>
            <w:shd w:val="clear" w:color="auto" w:fill="FFFFFF" w:themeFill="background1"/>
            <w:vAlign w:val="center"/>
          </w:tcPr>
          <w:p w14:paraId="1E43DB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本课程是以学生身体练习为主要手段，通过合理的体育教学和科学的体育锻炼，使学生达到增强体质、促进身心健康和提高体育文化素养为主要目标的课程。</w:t>
            </w:r>
          </w:p>
        </w:tc>
        <w:tc>
          <w:tcPr>
            <w:tcW w:w="1276" w:type="pct"/>
            <w:shd w:val="clear" w:color="auto" w:fill="FFFFFF" w:themeFill="background1"/>
            <w:vAlign w:val="center"/>
          </w:tcPr>
          <w:p w14:paraId="698B92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以健康理论为基础，以篮球、排球、足球、乒乓球、羽毛球、网球、太极拳、体育舞蹈、健美操、田径（健身跑）、瑜伽、民族传统体育、飞盘等13项技能学习及身体素质锻炼为主体，以课外体育活动为补充。</w:t>
            </w:r>
          </w:p>
        </w:tc>
        <w:tc>
          <w:tcPr>
            <w:tcW w:w="1118" w:type="pct"/>
            <w:shd w:val="clear" w:color="auto" w:fill="FFFFFF" w:themeFill="background1"/>
            <w:vAlign w:val="center"/>
          </w:tcPr>
          <w:p w14:paraId="2BCADB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1.教学形式：混合式授课；</w:t>
            </w:r>
          </w:p>
          <w:p w14:paraId="3DAA0B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2.教室要求：运动场馆；</w:t>
            </w:r>
          </w:p>
          <w:p w14:paraId="318BF8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3.考核形式：</w:t>
            </w:r>
          </w:p>
          <w:p w14:paraId="786842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平时成绩40%，期末成绩60%（技术技能30%，体育健康测试30%）。</w:t>
            </w:r>
          </w:p>
        </w:tc>
      </w:tr>
      <w:tr w14:paraId="5E26AE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78F0AE1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13</w:t>
            </w:r>
          </w:p>
        </w:tc>
        <w:tc>
          <w:tcPr>
            <w:tcW w:w="750" w:type="pct"/>
            <w:shd w:val="clear" w:color="auto" w:fill="FFFFFF" w:themeFill="background1"/>
            <w:vAlign w:val="center"/>
          </w:tcPr>
          <w:p w14:paraId="358717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大学体育（三）</w:t>
            </w:r>
          </w:p>
        </w:tc>
        <w:tc>
          <w:tcPr>
            <w:tcW w:w="1452" w:type="pct"/>
            <w:shd w:val="clear" w:color="auto" w:fill="FFFFFF" w:themeFill="background1"/>
            <w:vAlign w:val="center"/>
          </w:tcPr>
          <w:p w14:paraId="07D9BF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本课程是以学生身体素质锻炼及体质测试为主要手段，通过合理的教学和科学的体育锻炼，使学生掌握身体锻炼的基本方法，达到增强体质、促进身心健康和提高身体素质为主要目标的课程。</w:t>
            </w:r>
          </w:p>
        </w:tc>
        <w:tc>
          <w:tcPr>
            <w:tcW w:w="1276" w:type="pct"/>
            <w:shd w:val="clear" w:color="auto" w:fill="FFFFFF" w:themeFill="background1"/>
            <w:vAlign w:val="center"/>
          </w:tcPr>
          <w:p w14:paraId="66B956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以弹跳、速度、柔韧、耐力、力量等身体素质锻炼及立定跳远、引体向上（男）/仰卧起坐（女）、50米、1000米（男）/800米（女）等体质测试为主体，以课外体育活动为补充。</w:t>
            </w:r>
          </w:p>
        </w:tc>
        <w:tc>
          <w:tcPr>
            <w:tcW w:w="1118" w:type="pct"/>
            <w:shd w:val="clear" w:color="auto" w:fill="FFFFFF" w:themeFill="background1"/>
            <w:vAlign w:val="center"/>
          </w:tcPr>
          <w:p w14:paraId="68BBE7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1.教学形式：混合式授课；</w:t>
            </w:r>
          </w:p>
          <w:p w14:paraId="1CBCB4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2.教室要求：运动场馆；</w:t>
            </w:r>
          </w:p>
          <w:p w14:paraId="4FEDB0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3.考核形式：</w:t>
            </w:r>
          </w:p>
          <w:p w14:paraId="47F8F7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平时成绩50%，期末成绩50%（体质测试）。</w:t>
            </w:r>
          </w:p>
        </w:tc>
      </w:tr>
      <w:tr w14:paraId="208D70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13CA077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14</w:t>
            </w:r>
          </w:p>
        </w:tc>
        <w:tc>
          <w:tcPr>
            <w:tcW w:w="750" w:type="pct"/>
            <w:shd w:val="clear" w:color="auto" w:fill="FFFFFF" w:themeFill="background1"/>
            <w:vAlign w:val="center"/>
          </w:tcPr>
          <w:p w14:paraId="2DF94B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通用礼仪</w:t>
            </w:r>
          </w:p>
        </w:tc>
        <w:tc>
          <w:tcPr>
            <w:tcW w:w="1452" w:type="pct"/>
            <w:shd w:val="clear" w:color="auto" w:fill="FFFFFF" w:themeFill="background1"/>
            <w:vAlign w:val="center"/>
          </w:tcPr>
          <w:p w14:paraId="10FE0419">
            <w:pPr>
              <w:keepNext w:val="0"/>
              <w:keepLines w:val="0"/>
              <w:suppressLineNumbers w:val="0"/>
              <w:snapToGrid w:val="0"/>
              <w:spacing w:before="0" w:beforeAutospacing="0" w:after="0" w:afterAutospacing="0" w:line="240" w:lineRule="auto"/>
              <w:ind w:left="0" w:right="0"/>
              <w:rPr>
                <w:rFonts w:hint="eastAsia" w:ascii="仿宋_GB2312" w:hAnsi="仿宋_GB2312" w:eastAsia="仿宋_GB2312" w:cs="仿宋_GB2312"/>
                <w:kern w:val="2"/>
                <w:sz w:val="21"/>
                <w:szCs w:val="21"/>
                <w:highlight w:val="none"/>
                <w:lang w:val="en-US" w:eastAsia="zh-CN" w:bidi="ar-SA"/>
              </w:rPr>
            </w:pPr>
            <w:r>
              <w:rPr>
                <w:rFonts w:hint="eastAsia" w:ascii="仿宋_GB2312" w:hAnsi="仿宋_GB2312" w:eastAsia="仿宋_GB2312" w:cs="仿宋_GB2312"/>
                <w:sz w:val="21"/>
                <w:szCs w:val="21"/>
                <w:highlight w:val="none"/>
              </w:rPr>
              <w:t>通过该课程学习，掌握礼仪的基本知识、基本方法，具有分析和解决工作中实际问题的能力；养成良好的文明习惯，提高学生的个人修养、职业素养、 团队精神学，学会用文明的方式去解决学习、生活、工作中遇到的实际问题，成为知礼、懂礼、行礼的德智体美劳全面发展的社会主义接班人。</w:t>
            </w:r>
          </w:p>
        </w:tc>
        <w:tc>
          <w:tcPr>
            <w:tcW w:w="1276" w:type="pct"/>
            <w:shd w:val="clear" w:color="auto" w:fill="FFFFFF" w:themeFill="background1"/>
            <w:vAlign w:val="center"/>
          </w:tcPr>
          <w:p w14:paraId="5D81441D">
            <w:pPr>
              <w:pStyle w:val="35"/>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_GB2312" w:hAnsi="仿宋_GB2312" w:eastAsia="仿宋_GB2312" w:cs="仿宋_GB2312"/>
                <w:kern w:val="2"/>
                <w:sz w:val="21"/>
                <w:szCs w:val="21"/>
                <w:highlight w:val="none"/>
                <w:lang w:val="en-US" w:eastAsia="zh-CN" w:bidi="ar-SA"/>
              </w:rPr>
            </w:pPr>
            <w:r>
              <w:rPr>
                <w:rFonts w:hint="eastAsia" w:ascii="仿宋_GB2312" w:hAnsi="仿宋_GB2312" w:eastAsia="仿宋_GB2312" w:cs="仿宋_GB2312"/>
                <w:sz w:val="21"/>
                <w:szCs w:val="21"/>
                <w:highlight w:val="none"/>
              </w:rPr>
              <w:t>课程内容由七个单元组成：礼仪概述、仪态礼仪、仪容礼仪、服饰礼仪、工作交往礼仪、聚会礼仪、语言礼仪。</w:t>
            </w:r>
          </w:p>
        </w:tc>
        <w:tc>
          <w:tcPr>
            <w:tcW w:w="1118" w:type="pct"/>
            <w:shd w:val="clear" w:color="auto" w:fill="FFFFFF" w:themeFill="background1"/>
            <w:vAlign w:val="center"/>
          </w:tcPr>
          <w:p w14:paraId="512B69C4">
            <w:pPr>
              <w:pStyle w:val="35"/>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1.教学形式：混合式教学；</w:t>
            </w:r>
          </w:p>
          <w:p w14:paraId="4B98EE6F">
            <w:pPr>
              <w:pStyle w:val="35"/>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2.教室要求：多媒体教室；</w:t>
            </w:r>
          </w:p>
          <w:p w14:paraId="50CF9D72">
            <w:pPr>
              <w:pStyle w:val="35"/>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3.考核形式：过程性考核100%。</w:t>
            </w:r>
          </w:p>
          <w:p w14:paraId="5AD61A24">
            <w:pPr>
              <w:pStyle w:val="35"/>
              <w:keepNext w:val="0"/>
              <w:keepLines w:val="0"/>
              <w:suppressLineNumbers w:val="0"/>
              <w:adjustRightInd w:val="0"/>
              <w:snapToGrid w:val="0"/>
              <w:spacing w:before="0" w:beforeAutospacing="0" w:after="0" w:afterAutospacing="0" w:line="240" w:lineRule="auto"/>
              <w:ind w:left="0" w:right="0" w:firstLineChars="0"/>
              <w:rPr>
                <w:rFonts w:hint="eastAsia" w:ascii="仿宋_GB2312" w:hAnsi="仿宋_GB2312" w:eastAsia="仿宋_GB2312" w:cs="仿宋_GB2312"/>
                <w:sz w:val="21"/>
                <w:szCs w:val="21"/>
                <w:highlight w:val="none"/>
              </w:rPr>
            </w:pPr>
          </w:p>
          <w:p w14:paraId="23765D23">
            <w:pPr>
              <w:pStyle w:val="35"/>
              <w:keepNext w:val="0"/>
              <w:keepLines w:val="0"/>
              <w:suppressLineNumbers w:val="0"/>
              <w:adjustRightInd w:val="0"/>
              <w:snapToGrid w:val="0"/>
              <w:spacing w:before="0" w:beforeAutospacing="0" w:after="0" w:afterAutospacing="0" w:line="240" w:lineRule="auto"/>
              <w:ind w:left="0" w:right="0" w:firstLine="420" w:firstLineChars="0"/>
              <w:rPr>
                <w:rFonts w:hint="eastAsia" w:ascii="仿宋_GB2312" w:hAnsi="仿宋_GB2312" w:eastAsia="仿宋_GB2312" w:cs="仿宋_GB2312"/>
                <w:kern w:val="2"/>
                <w:sz w:val="21"/>
                <w:szCs w:val="21"/>
                <w:highlight w:val="none"/>
                <w:lang w:val="en-US" w:eastAsia="zh-CN" w:bidi="ar-SA"/>
              </w:rPr>
            </w:pPr>
          </w:p>
        </w:tc>
      </w:tr>
      <w:tr w14:paraId="00D1CA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4712E71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15</w:t>
            </w:r>
          </w:p>
        </w:tc>
        <w:tc>
          <w:tcPr>
            <w:tcW w:w="750" w:type="pct"/>
            <w:shd w:val="clear" w:color="auto" w:fill="FFFFFF" w:themeFill="background1"/>
            <w:vAlign w:val="center"/>
          </w:tcPr>
          <w:p w14:paraId="1A0CC4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rPr>
              <w:t>中国优秀传统文化</w:t>
            </w:r>
          </w:p>
        </w:tc>
        <w:tc>
          <w:tcPr>
            <w:tcW w:w="1452" w:type="pct"/>
            <w:shd w:val="clear" w:color="auto" w:fill="FFFFFF" w:themeFill="background1"/>
            <w:vAlign w:val="center"/>
          </w:tcPr>
          <w:p w14:paraId="6D657ABB">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通过本课程的学习，学生能够熟知并传承中国传统文化的基本精神，了解中国文学、建筑、饮食、艺术等方面的精髓，以及中国传统道德规范和传统美德。在实际情境中运用传统智慧来指导自己的行为和思想，解决生活、工作中的实际问题。激发学生对中华优秀传统文化的热爱和认同感，启迪学生热爱祖国、热爱民族文化，弘扬民族精神，增强民族凝聚力和向心力。</w:t>
            </w:r>
          </w:p>
        </w:tc>
        <w:tc>
          <w:tcPr>
            <w:tcW w:w="1276" w:type="pct"/>
            <w:shd w:val="clear" w:color="auto" w:fill="FFFFFF" w:themeFill="background1"/>
            <w:vAlign w:val="center"/>
          </w:tcPr>
          <w:p w14:paraId="0D736D44">
            <w:pPr>
              <w:pStyle w:val="2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1.知识学习：</w:t>
            </w:r>
            <w:r>
              <w:rPr>
                <w:rFonts w:hint="eastAsia" w:ascii="仿宋_GB2312" w:hAnsi="仿宋_GB2312" w:eastAsia="仿宋_GB2312" w:cs="仿宋_GB2312"/>
                <w:color w:val="auto"/>
                <w:kern w:val="2"/>
                <w:sz w:val="21"/>
                <w:szCs w:val="21"/>
                <w:highlight w:val="none"/>
                <w:lang w:val="en-US" w:eastAsia="zh-CN"/>
              </w:rPr>
              <w:t>传统文化基本精神、古文学、节气文化、食文化等</w:t>
            </w:r>
            <w:r>
              <w:rPr>
                <w:rFonts w:hint="eastAsia" w:ascii="仿宋_GB2312" w:hAnsi="仿宋_GB2312" w:eastAsia="仿宋_GB2312" w:cs="仿宋_GB2312"/>
                <w:color w:val="auto"/>
                <w:kern w:val="2"/>
                <w:sz w:val="21"/>
                <w:szCs w:val="21"/>
                <w:highlight w:val="none"/>
              </w:rPr>
              <w:t>模块；</w:t>
            </w:r>
          </w:p>
          <w:p w14:paraId="38C22D4D">
            <w:pPr>
              <w:pStyle w:val="2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2.综合实践：</w:t>
            </w:r>
          </w:p>
          <w:p w14:paraId="079DFE75">
            <w:pPr>
              <w:pStyle w:val="2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地方传统调查及分享</w:t>
            </w:r>
            <w:r>
              <w:rPr>
                <w:rFonts w:hint="eastAsia" w:ascii="仿宋_GB2312" w:hAnsi="仿宋_GB2312" w:eastAsia="仿宋_GB2312" w:cs="仿宋_GB2312"/>
                <w:color w:val="auto"/>
                <w:kern w:val="2"/>
                <w:sz w:val="21"/>
                <w:szCs w:val="21"/>
                <w:highlight w:val="none"/>
              </w:rPr>
              <w:t>；</w:t>
            </w:r>
          </w:p>
          <w:p w14:paraId="5B606D32">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3.思政元素：</w:t>
            </w:r>
            <w:r>
              <w:rPr>
                <w:rFonts w:hint="eastAsia" w:ascii="仿宋_GB2312" w:hAnsi="仿宋_GB2312" w:eastAsia="仿宋_GB2312" w:cs="仿宋_GB2312"/>
                <w:color w:val="auto"/>
                <w:kern w:val="2"/>
                <w:sz w:val="21"/>
                <w:szCs w:val="21"/>
                <w:highlight w:val="none"/>
                <w:lang w:val="en-US" w:eastAsia="zh-CN"/>
              </w:rPr>
              <w:t>爱国、</w:t>
            </w:r>
            <w:r>
              <w:rPr>
                <w:rFonts w:hint="eastAsia" w:ascii="仿宋_GB2312" w:hAnsi="仿宋_GB2312" w:eastAsia="仿宋_GB2312" w:cs="仿宋_GB2312"/>
                <w:color w:val="auto"/>
                <w:kern w:val="2"/>
                <w:sz w:val="21"/>
                <w:szCs w:val="21"/>
                <w:highlight w:val="none"/>
              </w:rPr>
              <w:t>正直、善良、自省、自信、立志</w:t>
            </w:r>
          </w:p>
        </w:tc>
        <w:tc>
          <w:tcPr>
            <w:tcW w:w="1118" w:type="pct"/>
            <w:shd w:val="clear" w:color="auto" w:fill="FFFFFF" w:themeFill="background1"/>
            <w:vAlign w:val="center"/>
          </w:tcPr>
          <w:p w14:paraId="1CA24F85">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14:paraId="4094DBAB">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0C4E67A3">
            <w:pPr>
              <w:pStyle w:val="2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3.考核形式：</w:t>
            </w:r>
            <w:r>
              <w:rPr>
                <w:rFonts w:hint="eastAsia" w:ascii="仿宋_GB2312" w:hAnsi="仿宋_GB2312" w:eastAsia="仿宋_GB2312" w:cs="仿宋_GB2312"/>
                <w:color w:val="auto"/>
                <w:kern w:val="2"/>
                <w:sz w:val="21"/>
                <w:szCs w:val="21"/>
                <w:highlight w:val="none"/>
                <w:lang w:val="en-US" w:eastAsia="zh-CN"/>
              </w:rPr>
              <w:t>过程性考核10</w:t>
            </w:r>
            <w:r>
              <w:rPr>
                <w:rFonts w:hint="eastAsia" w:ascii="仿宋_GB2312" w:hAnsi="仿宋_GB2312" w:eastAsia="仿宋_GB2312" w:cs="仿宋_GB2312"/>
                <w:color w:val="auto"/>
                <w:kern w:val="2"/>
                <w:sz w:val="21"/>
                <w:szCs w:val="21"/>
                <w:highlight w:val="none"/>
              </w:rPr>
              <w:t>0%。</w:t>
            </w:r>
          </w:p>
        </w:tc>
      </w:tr>
      <w:tr w14:paraId="472E77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06267B9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16</w:t>
            </w:r>
          </w:p>
        </w:tc>
        <w:tc>
          <w:tcPr>
            <w:tcW w:w="750" w:type="pct"/>
            <w:shd w:val="clear" w:color="auto" w:fill="FFFFFF" w:themeFill="background1"/>
            <w:vAlign w:val="center"/>
          </w:tcPr>
          <w:p w14:paraId="327EB9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应用文写作</w:t>
            </w:r>
          </w:p>
        </w:tc>
        <w:tc>
          <w:tcPr>
            <w:tcW w:w="1452" w:type="pct"/>
            <w:shd w:val="clear" w:color="auto" w:fill="FFFFFF" w:themeFill="background1"/>
            <w:vAlign w:val="center"/>
          </w:tcPr>
          <w:p w14:paraId="0A04C11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both"/>
              <w:textAlignment w:val="auto"/>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通过本课程的学习，掌握常用应用文写作基础知识、应用文常识、写作格式、写作要求，以及写作方法和技巧。能够根据现实生活中碰到的实际情况，选择相应的文种进行写作。具备良好的规则意识、法律意识、市场意识、竞争意识，养成严谨、规范的工作态度和工作习惯。</w:t>
            </w:r>
          </w:p>
        </w:tc>
        <w:tc>
          <w:tcPr>
            <w:tcW w:w="1276" w:type="pct"/>
            <w:shd w:val="clear" w:color="auto" w:fill="FFFFFF" w:themeFill="background1"/>
            <w:vAlign w:val="center"/>
          </w:tcPr>
          <w:p w14:paraId="0D217D26">
            <w:pPr>
              <w:pStyle w:val="2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1.知识学习：</w:t>
            </w:r>
            <w:r>
              <w:rPr>
                <w:rFonts w:hint="eastAsia" w:ascii="仿宋_GB2312" w:hAnsi="仿宋_GB2312" w:eastAsia="仿宋_GB2312" w:cs="仿宋_GB2312"/>
                <w:color w:val="auto"/>
                <w:kern w:val="2"/>
                <w:sz w:val="21"/>
                <w:szCs w:val="21"/>
                <w:highlight w:val="none"/>
                <w:lang w:val="en-US" w:eastAsia="zh-CN"/>
              </w:rPr>
              <w:t>条据、公务文书、事务文书三</w:t>
            </w:r>
            <w:r>
              <w:rPr>
                <w:rFonts w:hint="eastAsia" w:ascii="仿宋_GB2312" w:hAnsi="仿宋_GB2312" w:eastAsia="仿宋_GB2312" w:cs="仿宋_GB2312"/>
                <w:color w:val="auto"/>
                <w:kern w:val="2"/>
                <w:sz w:val="21"/>
                <w:szCs w:val="21"/>
                <w:highlight w:val="none"/>
              </w:rPr>
              <w:t>大模块；</w:t>
            </w:r>
          </w:p>
          <w:p w14:paraId="4E054AEA">
            <w:pPr>
              <w:pStyle w:val="2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2.综合实践：</w:t>
            </w:r>
          </w:p>
          <w:p w14:paraId="497AC0FF">
            <w:pPr>
              <w:pStyle w:val="2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撰写并分享中华经典诵读策划书及活动总结</w:t>
            </w:r>
            <w:r>
              <w:rPr>
                <w:rFonts w:hint="eastAsia" w:ascii="仿宋_GB2312" w:hAnsi="仿宋_GB2312" w:eastAsia="仿宋_GB2312" w:cs="仿宋_GB2312"/>
                <w:color w:val="auto"/>
                <w:kern w:val="2"/>
                <w:sz w:val="21"/>
                <w:szCs w:val="21"/>
                <w:highlight w:val="none"/>
              </w:rPr>
              <w:t>；</w:t>
            </w:r>
          </w:p>
          <w:p w14:paraId="2F86354F">
            <w:pPr>
              <w:pStyle w:val="26"/>
              <w:keepNext w:val="0"/>
              <w:keepLines w:val="0"/>
              <w:numPr>
                <w:ilvl w:val="0"/>
                <w:numId w:val="0"/>
              </w:numPr>
              <w:suppressLineNumbers w:val="0"/>
              <w:spacing w:before="40" w:beforeAutospacing="0" w:after="0" w:afterAutospacing="0" w:line="240" w:lineRule="exact"/>
              <w:ind w:left="0" w:leftChars="0" w:right="57" w:rightChars="0" w:firstLine="0" w:firstLine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3.思政元素：</w:t>
            </w:r>
            <w:r>
              <w:rPr>
                <w:rFonts w:hint="eastAsia" w:ascii="仿宋_GB2312" w:hAnsi="仿宋_GB2312" w:eastAsia="仿宋_GB2312" w:cs="仿宋_GB2312"/>
                <w:color w:val="auto"/>
                <w:kern w:val="2"/>
                <w:sz w:val="21"/>
                <w:szCs w:val="21"/>
                <w:highlight w:val="none"/>
                <w:lang w:val="en-US" w:eastAsia="zh-CN"/>
              </w:rPr>
              <w:t>合作、协作、严谨、规范</w:t>
            </w:r>
            <w:r>
              <w:rPr>
                <w:rFonts w:hint="eastAsia" w:ascii="仿宋_GB2312" w:hAnsi="仿宋_GB2312" w:eastAsia="仿宋_GB2312" w:cs="仿宋_GB2312"/>
                <w:color w:val="auto"/>
                <w:kern w:val="2"/>
                <w:sz w:val="21"/>
                <w:szCs w:val="21"/>
                <w:highlight w:val="none"/>
              </w:rPr>
              <w:t>。</w:t>
            </w:r>
          </w:p>
        </w:tc>
        <w:tc>
          <w:tcPr>
            <w:tcW w:w="1118" w:type="pct"/>
            <w:shd w:val="clear" w:color="auto" w:fill="FFFFFF" w:themeFill="background1"/>
            <w:vAlign w:val="center"/>
          </w:tcPr>
          <w:p w14:paraId="57C21830">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14:paraId="41B35520">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03CCA45A">
            <w:pPr>
              <w:pStyle w:val="2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3.考核形式：平时考核</w:t>
            </w:r>
            <w:r>
              <w:rPr>
                <w:rFonts w:hint="eastAsia" w:ascii="仿宋_GB2312" w:hAnsi="仿宋_GB2312" w:eastAsia="仿宋_GB2312" w:cs="仿宋_GB2312"/>
                <w:color w:val="auto"/>
                <w:kern w:val="2"/>
                <w:sz w:val="21"/>
                <w:szCs w:val="21"/>
                <w:highlight w:val="none"/>
                <w:lang w:val="en-US" w:eastAsia="zh-CN"/>
              </w:rPr>
              <w:t>6</w:t>
            </w:r>
            <w:r>
              <w:rPr>
                <w:rFonts w:hint="eastAsia" w:ascii="仿宋_GB2312" w:hAnsi="仿宋_GB2312" w:eastAsia="仿宋_GB2312" w:cs="仿宋_GB2312"/>
                <w:color w:val="auto"/>
                <w:kern w:val="2"/>
                <w:sz w:val="21"/>
                <w:szCs w:val="21"/>
                <w:highlight w:val="none"/>
              </w:rPr>
              <w:t>0%，期末考核成绩</w:t>
            </w:r>
            <w:r>
              <w:rPr>
                <w:rFonts w:hint="eastAsia" w:ascii="仿宋_GB2312" w:hAnsi="仿宋_GB2312" w:eastAsia="仿宋_GB2312" w:cs="仿宋_GB2312"/>
                <w:color w:val="auto"/>
                <w:kern w:val="2"/>
                <w:sz w:val="21"/>
                <w:szCs w:val="21"/>
                <w:highlight w:val="none"/>
                <w:lang w:val="en-US" w:eastAsia="zh-CN"/>
              </w:rPr>
              <w:t>4</w:t>
            </w:r>
            <w:r>
              <w:rPr>
                <w:rFonts w:hint="eastAsia" w:ascii="仿宋_GB2312" w:hAnsi="仿宋_GB2312" w:eastAsia="仿宋_GB2312" w:cs="仿宋_GB2312"/>
                <w:color w:val="auto"/>
                <w:kern w:val="2"/>
                <w:sz w:val="21"/>
                <w:szCs w:val="21"/>
                <w:highlight w:val="none"/>
              </w:rPr>
              <w:t>0%。</w:t>
            </w:r>
          </w:p>
        </w:tc>
      </w:tr>
      <w:tr w14:paraId="084C82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5DF7850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17</w:t>
            </w:r>
          </w:p>
        </w:tc>
        <w:tc>
          <w:tcPr>
            <w:tcW w:w="750" w:type="pct"/>
            <w:shd w:val="clear" w:color="auto" w:fill="FFFFFF" w:themeFill="background1"/>
            <w:vAlign w:val="center"/>
          </w:tcPr>
          <w:p w14:paraId="42B78D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大学语文</w:t>
            </w:r>
          </w:p>
        </w:tc>
        <w:tc>
          <w:tcPr>
            <w:tcW w:w="1452" w:type="pct"/>
            <w:shd w:val="clear" w:color="auto" w:fill="FFFFFF" w:themeFill="background1"/>
            <w:vAlign w:val="center"/>
          </w:tcPr>
          <w:p w14:paraId="6E368BFF">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通过本课程的学习，掌握汉语言表达基本方法、掌握文本读解、赏析基本方法，具备适应学习与生活需要的语言文字运用能力；具备独立思考、逻辑推理、信息加工的能力；能够欣赏、分析优秀作品的思想情感与审美意蕴。培养学生正确的价值观念、高尚的人文精神和审美情趣，加深热爱祖国语言文字的感情。</w:t>
            </w:r>
          </w:p>
        </w:tc>
        <w:tc>
          <w:tcPr>
            <w:tcW w:w="1276" w:type="pct"/>
            <w:shd w:val="clear" w:color="auto" w:fill="FFFFFF" w:themeFill="background1"/>
            <w:vAlign w:val="center"/>
          </w:tcPr>
          <w:p w14:paraId="0EDC03C3">
            <w:pPr>
              <w:pStyle w:val="2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1.知识学习：文学作品阅读与鉴赏、口语表达与训练、应用文三大模块；</w:t>
            </w:r>
          </w:p>
          <w:p w14:paraId="093DD875">
            <w:pPr>
              <w:pStyle w:val="2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2.语文综合实践：</w:t>
            </w:r>
          </w:p>
          <w:p w14:paraId="6EA01F22">
            <w:pPr>
              <w:pStyle w:val="2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爱我中华经典诵读、我口我心赞家乡主题演讲、阅读人生读书沙龙；</w:t>
            </w:r>
          </w:p>
          <w:p w14:paraId="3E7C9B5F">
            <w:pPr>
              <w:pStyle w:val="26"/>
              <w:keepNext w:val="0"/>
              <w:keepLines w:val="0"/>
              <w:numPr>
                <w:ilvl w:val="0"/>
                <w:numId w:val="0"/>
              </w:numPr>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3.</w:t>
            </w:r>
            <w:r>
              <w:rPr>
                <w:rFonts w:hint="eastAsia" w:ascii="仿宋_GB2312" w:hAnsi="仿宋_GB2312" w:eastAsia="仿宋_GB2312" w:cs="仿宋_GB2312"/>
                <w:color w:val="auto"/>
                <w:kern w:val="2"/>
                <w:sz w:val="21"/>
                <w:szCs w:val="21"/>
                <w:highlight w:val="none"/>
              </w:rPr>
              <w:t>思政元素：文化传承、审美思辨、家国情怀、</w:t>
            </w:r>
            <w:r>
              <w:rPr>
                <w:rFonts w:hint="eastAsia" w:ascii="仿宋_GB2312" w:hAnsi="仿宋_GB2312" w:eastAsia="仿宋_GB2312" w:cs="仿宋_GB2312"/>
                <w:color w:val="auto"/>
                <w:kern w:val="2"/>
                <w:sz w:val="21"/>
                <w:szCs w:val="21"/>
                <w:highlight w:val="none"/>
                <w:lang w:val="en-US" w:eastAsia="zh-CN"/>
              </w:rPr>
              <w:t>应用文写作</w:t>
            </w:r>
            <w:r>
              <w:rPr>
                <w:rFonts w:hint="eastAsia" w:ascii="仿宋_GB2312" w:hAnsi="仿宋_GB2312" w:eastAsia="仿宋_GB2312" w:cs="仿宋_GB2312"/>
                <w:color w:val="auto"/>
                <w:kern w:val="2"/>
                <w:sz w:val="21"/>
                <w:szCs w:val="21"/>
                <w:highlight w:val="none"/>
              </w:rPr>
              <w:t>。</w:t>
            </w:r>
          </w:p>
          <w:p w14:paraId="6EF2B90B">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p>
        </w:tc>
        <w:tc>
          <w:tcPr>
            <w:tcW w:w="1118" w:type="pct"/>
            <w:shd w:val="clear" w:color="auto" w:fill="FFFFFF" w:themeFill="background1"/>
            <w:vAlign w:val="center"/>
          </w:tcPr>
          <w:p w14:paraId="2F0EB73E">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14:paraId="5A002DDD">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167558E8">
            <w:pPr>
              <w:pStyle w:val="2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3.考核形式：平时考核</w:t>
            </w:r>
            <w:r>
              <w:rPr>
                <w:rFonts w:hint="eastAsia" w:ascii="仿宋_GB2312" w:hAnsi="仿宋_GB2312" w:eastAsia="仿宋_GB2312" w:cs="仿宋_GB2312"/>
                <w:color w:val="auto"/>
                <w:kern w:val="2"/>
                <w:sz w:val="21"/>
                <w:szCs w:val="21"/>
                <w:highlight w:val="none"/>
                <w:lang w:val="en-US" w:eastAsia="zh-CN"/>
              </w:rPr>
              <w:t>6</w:t>
            </w:r>
            <w:r>
              <w:rPr>
                <w:rFonts w:hint="eastAsia" w:ascii="仿宋_GB2312" w:hAnsi="仿宋_GB2312" w:eastAsia="仿宋_GB2312" w:cs="仿宋_GB2312"/>
                <w:color w:val="auto"/>
                <w:kern w:val="2"/>
                <w:sz w:val="21"/>
                <w:szCs w:val="21"/>
                <w:highlight w:val="none"/>
              </w:rPr>
              <w:t>0%，期末考核成绩</w:t>
            </w:r>
            <w:r>
              <w:rPr>
                <w:rFonts w:hint="eastAsia" w:ascii="仿宋_GB2312" w:hAnsi="仿宋_GB2312" w:eastAsia="仿宋_GB2312" w:cs="仿宋_GB2312"/>
                <w:color w:val="auto"/>
                <w:kern w:val="2"/>
                <w:sz w:val="21"/>
                <w:szCs w:val="21"/>
                <w:highlight w:val="none"/>
                <w:lang w:val="en-US" w:eastAsia="zh-CN"/>
              </w:rPr>
              <w:t>4</w:t>
            </w:r>
            <w:r>
              <w:rPr>
                <w:rFonts w:hint="eastAsia" w:ascii="仿宋_GB2312" w:hAnsi="仿宋_GB2312" w:eastAsia="仿宋_GB2312" w:cs="仿宋_GB2312"/>
                <w:color w:val="auto"/>
                <w:kern w:val="2"/>
                <w:sz w:val="21"/>
                <w:szCs w:val="21"/>
                <w:highlight w:val="none"/>
              </w:rPr>
              <w:t>0%。</w:t>
            </w:r>
          </w:p>
        </w:tc>
      </w:tr>
      <w:tr w14:paraId="581DA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271EA39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highlight w:val="none"/>
                <w:lang w:val="en-US" w:bidi="ar"/>
              </w:rPr>
            </w:pPr>
            <w:r>
              <w:rPr>
                <w:rFonts w:hint="eastAsia" w:ascii="仿宋_GB2312" w:hAnsi="仿宋_GB2312" w:eastAsia="仿宋_GB2312" w:cs="仿宋_GB2312"/>
                <w:i w:val="0"/>
                <w:iCs w:val="0"/>
                <w:color w:val="000000"/>
                <w:kern w:val="0"/>
                <w:sz w:val="21"/>
                <w:szCs w:val="21"/>
                <w:highlight w:val="none"/>
                <w:u w:val="none"/>
                <w:lang w:val="en-US" w:eastAsia="zh-CN" w:bidi="ar"/>
              </w:rPr>
              <w:t>18</w:t>
            </w:r>
          </w:p>
        </w:tc>
        <w:tc>
          <w:tcPr>
            <w:tcW w:w="750" w:type="pct"/>
            <w:shd w:val="clear" w:color="auto" w:fill="FFFFFF" w:themeFill="background1"/>
            <w:vAlign w:val="center"/>
          </w:tcPr>
          <w:p w14:paraId="5919A2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i w:val="0"/>
                <w:iCs w:val="0"/>
                <w:color w:val="auto"/>
                <w:kern w:val="0"/>
                <w:sz w:val="21"/>
                <w:szCs w:val="21"/>
                <w:highlight w:val="none"/>
                <w:u w:val="none"/>
                <w:lang w:val="en-US" w:eastAsia="zh-CN" w:bidi="ar"/>
              </w:rPr>
              <w:t>经济数学</w:t>
            </w:r>
          </w:p>
        </w:tc>
        <w:tc>
          <w:tcPr>
            <w:tcW w:w="1452" w:type="pct"/>
            <w:shd w:val="clear" w:color="auto" w:fill="FFFFFF" w:themeFill="background1"/>
            <w:vAlign w:val="center"/>
          </w:tcPr>
          <w:p w14:paraId="1B9A1882">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通过课程教学，使学生能够获得相关专业课需要、适应未来工作及进一步发展所必需的重要的经济数学知识，掌握基本的数学思想方法，具备必要的数学应用技能，使学生具备较强的逻辑推理能力，提高学生利用数学知识解决经济类实际问题的能力，培养学生的创新精神和理性求实的科学精神。</w:t>
            </w:r>
          </w:p>
        </w:tc>
        <w:tc>
          <w:tcPr>
            <w:tcW w:w="1276" w:type="pct"/>
            <w:shd w:val="clear" w:color="auto" w:fill="FFFFFF" w:themeFill="background1"/>
            <w:vAlign w:val="center"/>
          </w:tcPr>
          <w:p w14:paraId="50EAC2BB">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函数概念、运算及经济学中常用的经济函数，极限概念、运算法则和第二重要极限公式及其应用，导数概念、公式、运算法则，边际分析，最值问题，弹性分析等。</w:t>
            </w:r>
          </w:p>
        </w:tc>
        <w:tc>
          <w:tcPr>
            <w:tcW w:w="1118" w:type="pct"/>
            <w:shd w:val="clear" w:color="auto" w:fill="FFFFFF" w:themeFill="background1"/>
            <w:vAlign w:val="center"/>
          </w:tcPr>
          <w:p w14:paraId="3960ADEA">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14:paraId="7FA48CD9">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53B8706C">
            <w:pPr>
              <w:pStyle w:val="2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3.考核</w:t>
            </w:r>
            <w:r>
              <w:rPr>
                <w:rFonts w:hint="eastAsia" w:ascii="仿宋_GB2312" w:hAnsi="仿宋_GB2312" w:eastAsia="仿宋_GB2312" w:cs="仿宋_GB2312"/>
                <w:color w:val="auto"/>
                <w:kern w:val="2"/>
                <w:sz w:val="21"/>
                <w:szCs w:val="21"/>
                <w:highlight w:val="none"/>
                <w:lang w:val="en-US" w:eastAsia="zh-CN"/>
              </w:rPr>
              <w:t>形式</w:t>
            </w:r>
            <w:r>
              <w:rPr>
                <w:rFonts w:hint="eastAsia" w:ascii="仿宋_GB2312" w:hAnsi="仿宋_GB2312" w:eastAsia="仿宋_GB2312" w:cs="仿宋_GB2312"/>
                <w:color w:val="auto"/>
                <w:kern w:val="2"/>
                <w:sz w:val="21"/>
                <w:szCs w:val="21"/>
                <w:highlight w:val="none"/>
              </w:rPr>
              <w:t>：平时成绩50%，期末考试成绩50%。</w:t>
            </w:r>
          </w:p>
        </w:tc>
      </w:tr>
      <w:tr w14:paraId="1828E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2EEAEEC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highlight w:val="none"/>
                <w:lang w:val="en-US" w:eastAsia="zh-CN" w:bidi="ar"/>
              </w:rPr>
            </w:pPr>
            <w:r>
              <w:rPr>
                <w:rFonts w:hint="eastAsia" w:ascii="仿宋_GB2312" w:hAnsi="仿宋_GB2312" w:eastAsia="仿宋_GB2312" w:cs="仿宋_GB2312"/>
                <w:kern w:val="0"/>
                <w:sz w:val="21"/>
                <w:szCs w:val="21"/>
                <w:highlight w:val="none"/>
                <w:lang w:val="en-US" w:eastAsia="zh-CN" w:bidi="ar"/>
              </w:rPr>
              <w:t>19</w:t>
            </w:r>
          </w:p>
        </w:tc>
        <w:tc>
          <w:tcPr>
            <w:tcW w:w="750" w:type="pct"/>
            <w:shd w:val="clear" w:color="auto" w:fill="FFFFFF" w:themeFill="background1"/>
            <w:vAlign w:val="center"/>
          </w:tcPr>
          <w:p w14:paraId="1DF173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i w:val="0"/>
                <w:iCs w:val="0"/>
                <w:color w:val="auto"/>
                <w:kern w:val="0"/>
                <w:sz w:val="21"/>
                <w:szCs w:val="21"/>
                <w:highlight w:val="none"/>
                <w:u w:val="none"/>
                <w:lang w:val="en-US" w:eastAsia="zh-CN" w:bidi="ar"/>
              </w:rPr>
              <w:t>高等数学</w:t>
            </w:r>
          </w:p>
        </w:tc>
        <w:tc>
          <w:tcPr>
            <w:tcW w:w="1452" w:type="pct"/>
            <w:shd w:val="clear" w:color="auto" w:fill="FFFFFF" w:themeFill="background1"/>
            <w:vAlign w:val="center"/>
          </w:tcPr>
          <w:p w14:paraId="3AE3DB4C">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通过课程教学，使学生能够获得相关专业课需要、适应未来工作及进一步发展所必需的重要的工程数学知识，掌握基本的数学思想方法，具备必要的数学应用技能，使学生具备较强的逻辑推理能力，提高利用数学知识解决工程类实际问题的能力，培养学生的创新精神和理性求实的科学精神。</w:t>
            </w:r>
          </w:p>
        </w:tc>
        <w:tc>
          <w:tcPr>
            <w:tcW w:w="1276" w:type="pct"/>
            <w:shd w:val="clear" w:color="auto" w:fill="FFFFFF" w:themeFill="background1"/>
            <w:vAlign w:val="center"/>
          </w:tcPr>
          <w:p w14:paraId="14EFD576">
            <w:pPr>
              <w:pStyle w:val="2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1.理论部分：函数概念、运算及专业与生活中常用的函数，极限概念、运算，导数概念、公式、运算、</w:t>
            </w:r>
            <w:r>
              <w:rPr>
                <w:rFonts w:hint="eastAsia" w:ascii="仿宋_GB2312" w:hAnsi="仿宋_GB2312" w:eastAsia="仿宋_GB2312" w:cs="仿宋_GB2312"/>
                <w:color w:val="auto"/>
                <w:kern w:val="2"/>
                <w:sz w:val="21"/>
                <w:szCs w:val="21"/>
                <w:highlight w:val="none"/>
                <w:lang w:val="en-US" w:eastAsia="zh-CN"/>
              </w:rPr>
              <w:t>应用</w:t>
            </w:r>
            <w:r>
              <w:rPr>
                <w:rFonts w:hint="eastAsia" w:ascii="仿宋_GB2312" w:hAnsi="仿宋_GB2312" w:eastAsia="仿宋_GB2312" w:cs="仿宋_GB2312"/>
                <w:color w:val="auto"/>
                <w:kern w:val="2"/>
                <w:sz w:val="21"/>
                <w:szCs w:val="21"/>
                <w:highlight w:val="none"/>
                <w:lang w:eastAsia="zh-CN"/>
              </w:rPr>
              <w:t>，</w:t>
            </w:r>
            <w:r>
              <w:rPr>
                <w:rFonts w:hint="eastAsia" w:ascii="仿宋_GB2312" w:hAnsi="仿宋_GB2312" w:eastAsia="仿宋_GB2312" w:cs="仿宋_GB2312"/>
                <w:color w:val="auto"/>
                <w:kern w:val="2"/>
                <w:sz w:val="21"/>
                <w:szCs w:val="21"/>
                <w:highlight w:val="none"/>
                <w:lang w:val="en-US" w:eastAsia="zh-CN"/>
              </w:rPr>
              <w:t>不定积分，定积分和定积分的应用，微分方程</w:t>
            </w:r>
            <w:r>
              <w:rPr>
                <w:rFonts w:hint="eastAsia" w:ascii="仿宋_GB2312" w:hAnsi="仿宋_GB2312" w:eastAsia="仿宋_GB2312" w:cs="仿宋_GB2312"/>
                <w:color w:val="auto"/>
                <w:kern w:val="2"/>
                <w:sz w:val="21"/>
                <w:szCs w:val="21"/>
                <w:highlight w:val="none"/>
              </w:rPr>
              <w:t>等；</w:t>
            </w:r>
          </w:p>
          <w:p w14:paraId="75FD0F09">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2.实践部分：软件制图，软件计算函数极限、导数</w:t>
            </w:r>
            <w:r>
              <w:rPr>
                <w:rFonts w:hint="eastAsia" w:ascii="仿宋_GB2312" w:hAnsi="仿宋_GB2312" w:eastAsia="仿宋_GB2312" w:cs="仿宋_GB2312"/>
                <w:color w:val="auto"/>
                <w:kern w:val="2"/>
                <w:sz w:val="21"/>
                <w:szCs w:val="21"/>
                <w:highlight w:val="none"/>
                <w:lang w:eastAsia="zh-CN"/>
              </w:rPr>
              <w:t>、</w:t>
            </w:r>
            <w:r>
              <w:rPr>
                <w:rFonts w:hint="eastAsia" w:ascii="仿宋_GB2312" w:hAnsi="仿宋_GB2312" w:eastAsia="仿宋_GB2312" w:cs="仿宋_GB2312"/>
                <w:color w:val="auto"/>
                <w:kern w:val="2"/>
                <w:sz w:val="21"/>
                <w:szCs w:val="21"/>
                <w:highlight w:val="none"/>
              </w:rPr>
              <w:t>积分</w:t>
            </w:r>
            <w:r>
              <w:rPr>
                <w:rFonts w:hint="eastAsia" w:ascii="仿宋_GB2312" w:hAnsi="仿宋_GB2312" w:eastAsia="仿宋_GB2312" w:cs="仿宋_GB2312"/>
                <w:color w:val="auto"/>
                <w:kern w:val="2"/>
                <w:sz w:val="21"/>
                <w:szCs w:val="21"/>
                <w:highlight w:val="none"/>
                <w:lang w:eastAsia="zh-CN"/>
              </w:rPr>
              <w:t>、</w:t>
            </w:r>
            <w:r>
              <w:rPr>
                <w:rFonts w:hint="eastAsia" w:ascii="仿宋_GB2312" w:hAnsi="仿宋_GB2312" w:eastAsia="仿宋_GB2312" w:cs="仿宋_GB2312"/>
                <w:color w:val="auto"/>
                <w:kern w:val="2"/>
                <w:sz w:val="21"/>
                <w:szCs w:val="21"/>
                <w:highlight w:val="none"/>
                <w:lang w:val="en-US" w:eastAsia="zh-CN"/>
              </w:rPr>
              <w:t>微分方程</w:t>
            </w:r>
            <w:r>
              <w:rPr>
                <w:rFonts w:hint="eastAsia" w:ascii="仿宋_GB2312" w:hAnsi="仿宋_GB2312" w:eastAsia="仿宋_GB2312" w:cs="仿宋_GB2312"/>
                <w:color w:val="auto"/>
                <w:kern w:val="2"/>
                <w:sz w:val="21"/>
                <w:szCs w:val="21"/>
                <w:highlight w:val="none"/>
              </w:rPr>
              <w:t>等。</w:t>
            </w:r>
          </w:p>
        </w:tc>
        <w:tc>
          <w:tcPr>
            <w:tcW w:w="1118" w:type="pct"/>
            <w:shd w:val="clear" w:color="auto" w:fill="FFFFFF" w:themeFill="background1"/>
            <w:vAlign w:val="center"/>
          </w:tcPr>
          <w:p w14:paraId="773FE60E">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14:paraId="07C37150">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2.教室要求：多媒体教室和机房；</w:t>
            </w:r>
          </w:p>
          <w:p w14:paraId="18274FDB">
            <w:pPr>
              <w:pStyle w:val="2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3.考核</w:t>
            </w:r>
            <w:r>
              <w:rPr>
                <w:rFonts w:hint="eastAsia" w:ascii="仿宋_GB2312" w:hAnsi="仿宋_GB2312" w:eastAsia="仿宋_GB2312" w:cs="仿宋_GB2312"/>
                <w:color w:val="auto"/>
                <w:kern w:val="2"/>
                <w:sz w:val="21"/>
                <w:szCs w:val="21"/>
                <w:highlight w:val="none"/>
                <w:lang w:val="en-US" w:eastAsia="zh-CN"/>
              </w:rPr>
              <w:t>形式</w:t>
            </w:r>
            <w:r>
              <w:rPr>
                <w:rFonts w:hint="eastAsia" w:ascii="仿宋_GB2312" w:hAnsi="仿宋_GB2312" w:eastAsia="仿宋_GB2312" w:cs="仿宋_GB2312"/>
                <w:color w:val="auto"/>
                <w:kern w:val="2"/>
                <w:sz w:val="21"/>
                <w:szCs w:val="21"/>
                <w:highlight w:val="none"/>
              </w:rPr>
              <w:t>：平时成绩4</w:t>
            </w:r>
            <w:r>
              <w:rPr>
                <w:rFonts w:hint="eastAsia" w:ascii="仿宋_GB2312" w:hAnsi="仿宋_GB2312" w:eastAsia="仿宋_GB2312" w:cs="仿宋_GB2312"/>
                <w:color w:val="auto"/>
                <w:kern w:val="2"/>
                <w:sz w:val="21"/>
                <w:szCs w:val="21"/>
                <w:highlight w:val="none"/>
                <w:lang w:val="en-US" w:eastAsia="zh-CN"/>
              </w:rPr>
              <w:t>5</w:t>
            </w:r>
            <w:r>
              <w:rPr>
                <w:rFonts w:hint="eastAsia" w:ascii="仿宋_GB2312" w:hAnsi="仿宋_GB2312" w:eastAsia="仿宋_GB2312" w:cs="仿宋_GB2312"/>
                <w:color w:val="auto"/>
                <w:kern w:val="2"/>
                <w:sz w:val="21"/>
                <w:szCs w:val="21"/>
                <w:highlight w:val="none"/>
              </w:rPr>
              <w:t>%，期末考试成绩40%，数学实验成绩</w:t>
            </w:r>
            <w:r>
              <w:rPr>
                <w:rFonts w:hint="eastAsia" w:ascii="仿宋_GB2312" w:hAnsi="仿宋_GB2312" w:eastAsia="仿宋_GB2312" w:cs="仿宋_GB2312"/>
                <w:color w:val="auto"/>
                <w:kern w:val="2"/>
                <w:sz w:val="21"/>
                <w:szCs w:val="21"/>
                <w:highlight w:val="none"/>
                <w:lang w:val="en-US" w:eastAsia="zh-CN"/>
              </w:rPr>
              <w:t>15</w:t>
            </w:r>
            <w:r>
              <w:rPr>
                <w:rFonts w:hint="eastAsia" w:ascii="仿宋_GB2312" w:hAnsi="仿宋_GB2312" w:eastAsia="仿宋_GB2312" w:cs="仿宋_GB2312"/>
                <w:color w:val="auto"/>
                <w:kern w:val="2"/>
                <w:sz w:val="21"/>
                <w:szCs w:val="21"/>
                <w:highlight w:val="none"/>
              </w:rPr>
              <w:t>%。</w:t>
            </w:r>
          </w:p>
        </w:tc>
      </w:tr>
      <w:tr w14:paraId="1C70FD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285B723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highlight w:val="none"/>
                <w:lang w:val="en-US" w:eastAsia="zh-CN" w:bidi="ar"/>
              </w:rPr>
            </w:pPr>
            <w:r>
              <w:rPr>
                <w:rFonts w:hint="eastAsia" w:ascii="仿宋_GB2312" w:hAnsi="仿宋_GB2312" w:eastAsia="仿宋_GB2312" w:cs="仿宋_GB2312"/>
                <w:kern w:val="0"/>
                <w:sz w:val="21"/>
                <w:szCs w:val="21"/>
                <w:highlight w:val="none"/>
                <w:lang w:val="en-US" w:eastAsia="zh-CN" w:bidi="ar"/>
              </w:rPr>
              <w:t>20</w:t>
            </w:r>
          </w:p>
        </w:tc>
        <w:tc>
          <w:tcPr>
            <w:tcW w:w="750" w:type="pct"/>
            <w:shd w:val="clear" w:color="auto" w:fill="FFFFFF" w:themeFill="background1"/>
            <w:vAlign w:val="center"/>
          </w:tcPr>
          <w:p w14:paraId="0CA5CE23">
            <w:pPr>
              <w:pStyle w:val="11"/>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i w:val="0"/>
                <w:iCs w:val="0"/>
                <w:color w:val="auto"/>
                <w:kern w:val="0"/>
                <w:sz w:val="21"/>
                <w:szCs w:val="21"/>
                <w:highlight w:val="none"/>
                <w:u w:val="none"/>
                <w:lang w:val="en-US" w:eastAsia="zh-CN" w:bidi="ar"/>
              </w:rPr>
            </w:pPr>
            <w:r>
              <w:rPr>
                <w:rFonts w:hint="eastAsia" w:ascii="仿宋_GB2312" w:hAnsi="仿宋_GB2312" w:eastAsia="仿宋_GB2312" w:cs="仿宋_GB2312"/>
                <w:color w:val="auto"/>
                <w:kern w:val="2"/>
                <w:sz w:val="21"/>
                <w:szCs w:val="21"/>
                <w:lang w:val="en-US" w:eastAsia="zh-CN" w:bidi="ar"/>
              </w:rPr>
              <w:t>精益生产与管理基础</w:t>
            </w:r>
          </w:p>
        </w:tc>
        <w:tc>
          <w:tcPr>
            <w:tcW w:w="1452" w:type="pct"/>
            <w:shd w:val="clear" w:color="auto" w:fill="FFFFFF" w:themeFill="background1"/>
            <w:vAlign w:val="center"/>
          </w:tcPr>
          <w:p w14:paraId="4BD250F5">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通过本课程学习，掌握精益生产基本理论，认识现代工厂现场管理基本要素、运行流程以及信息系统的技术应用，将精益思想及方法应用于实际学习、生活与未来工作中问题的分析与解决，同时逐步养成创新和自我改善的思维和习惯，形成质量、效益、成本和团队协作的意识。</w:t>
            </w:r>
          </w:p>
        </w:tc>
        <w:tc>
          <w:tcPr>
            <w:tcW w:w="1276" w:type="pct"/>
            <w:shd w:val="clear" w:color="auto" w:fill="FFFFFF" w:themeFill="background1"/>
            <w:vAlign w:val="center"/>
          </w:tcPr>
          <w:p w14:paraId="4D05E5B3">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安全管理；制造执行系统(MES)；精益生产实训走线；走进精益生产（精益生产基础知识）；精益质量管理。</w:t>
            </w:r>
          </w:p>
        </w:tc>
        <w:tc>
          <w:tcPr>
            <w:tcW w:w="1118" w:type="pct"/>
            <w:shd w:val="clear" w:color="auto" w:fill="FFFFFF" w:themeFill="background1"/>
            <w:vAlign w:val="center"/>
          </w:tcPr>
          <w:p w14:paraId="6091C97F">
            <w:pPr>
              <w:keepNext w:val="0"/>
              <w:keepLines w:val="0"/>
              <w:widowControl w:val="0"/>
              <w:suppressLineNumbers w:val="0"/>
              <w:spacing w:before="40" w:beforeAutospacing="0" w:after="0" w:afterAutospacing="0" w:line="240" w:lineRule="exact"/>
              <w:ind w:left="62" w:right="57"/>
              <w:jc w:val="both"/>
              <w:rPr>
                <w:rFonts w:hint="eastAsia" w:ascii="仿宋_GB2312" w:hAnsi="仿宋_GB2312" w:eastAsia="仿宋_GB2312" w:cs="仿宋_GB2312"/>
                <w:sz w:val="21"/>
                <w:szCs w:val="21"/>
                <w:lang w:val="en-US"/>
              </w:rPr>
            </w:pPr>
            <w:r>
              <w:rPr>
                <w:rFonts w:hint="eastAsia" w:ascii="仿宋_GB2312" w:hAnsi="仿宋_GB2312" w:eastAsia="仿宋_GB2312" w:cs="仿宋_GB2312"/>
                <w:kern w:val="2"/>
                <w:sz w:val="21"/>
                <w:szCs w:val="21"/>
                <w:lang w:val="en-US" w:eastAsia="zh-CN" w:bidi="ar"/>
              </w:rPr>
              <w:t>1.教学形式：理实一体化；</w:t>
            </w:r>
          </w:p>
          <w:p w14:paraId="4B1B9F82">
            <w:pPr>
              <w:keepNext w:val="0"/>
              <w:keepLines w:val="0"/>
              <w:widowControl w:val="0"/>
              <w:suppressLineNumbers w:val="0"/>
              <w:spacing w:before="40" w:beforeAutospacing="0" w:after="0" w:afterAutospacing="0" w:line="240" w:lineRule="exact"/>
              <w:ind w:left="62" w:right="57"/>
              <w:jc w:val="both"/>
              <w:rPr>
                <w:rFonts w:hint="eastAsia" w:ascii="仿宋_GB2312" w:hAnsi="仿宋_GB2312" w:eastAsia="仿宋_GB2312" w:cs="仿宋_GB2312"/>
                <w:sz w:val="21"/>
                <w:szCs w:val="21"/>
                <w:lang w:val="en-US"/>
              </w:rPr>
            </w:pPr>
            <w:r>
              <w:rPr>
                <w:rFonts w:hint="eastAsia" w:ascii="仿宋_GB2312" w:hAnsi="仿宋_GB2312" w:eastAsia="仿宋_GB2312" w:cs="仿宋_GB2312"/>
                <w:kern w:val="2"/>
                <w:sz w:val="21"/>
                <w:szCs w:val="21"/>
                <w:lang w:val="en-US" w:eastAsia="zh-CN" w:bidi="ar"/>
              </w:rPr>
              <w:t>2.教室要求：精益生产实训工厂；</w:t>
            </w:r>
          </w:p>
          <w:p w14:paraId="71CFEB2C">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000000"/>
                <w:kern w:val="0"/>
                <w:sz w:val="21"/>
                <w:szCs w:val="21"/>
                <w:lang w:val="en-US" w:eastAsia="zh-CN" w:bidi="ar"/>
              </w:rPr>
              <w:t>3.考核要求：过程性考核（实训走线）100%。</w:t>
            </w:r>
          </w:p>
        </w:tc>
      </w:tr>
      <w:tr w14:paraId="398298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759CBA3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highlight w:val="none"/>
                <w:lang w:val="en-US" w:eastAsia="zh-CN" w:bidi="ar"/>
              </w:rPr>
            </w:pPr>
            <w:r>
              <w:rPr>
                <w:rFonts w:hint="eastAsia" w:ascii="仿宋_GB2312" w:hAnsi="仿宋_GB2312" w:eastAsia="仿宋_GB2312" w:cs="仿宋_GB2312"/>
                <w:kern w:val="0"/>
                <w:sz w:val="21"/>
                <w:szCs w:val="21"/>
                <w:highlight w:val="none"/>
                <w:lang w:val="en-US" w:eastAsia="zh-CN" w:bidi="ar"/>
              </w:rPr>
              <w:t>21</w:t>
            </w:r>
          </w:p>
        </w:tc>
        <w:tc>
          <w:tcPr>
            <w:tcW w:w="750" w:type="pct"/>
            <w:shd w:val="clear" w:color="auto" w:fill="FFFFFF" w:themeFill="background1"/>
            <w:vAlign w:val="center"/>
          </w:tcPr>
          <w:p w14:paraId="1DBEB4C5">
            <w:pPr>
              <w:pStyle w:val="11"/>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i w:val="0"/>
                <w:iCs w:val="0"/>
                <w:color w:val="auto"/>
                <w:kern w:val="0"/>
                <w:sz w:val="21"/>
                <w:szCs w:val="21"/>
                <w:highlight w:val="none"/>
                <w:u w:val="none"/>
                <w:lang w:val="en-US" w:eastAsia="zh-CN" w:bidi="ar"/>
              </w:rPr>
            </w:pPr>
            <w:r>
              <w:rPr>
                <w:rFonts w:hint="eastAsia" w:ascii="仿宋_GB2312" w:hAnsi="仿宋_GB2312" w:eastAsia="仿宋_GB2312" w:cs="仿宋_GB2312"/>
                <w:color w:val="auto"/>
                <w:kern w:val="2"/>
                <w:sz w:val="21"/>
                <w:szCs w:val="21"/>
                <w:lang w:val="en-US" w:eastAsia="zh-CN" w:bidi="ar"/>
              </w:rPr>
              <w:t>信息技术</w:t>
            </w:r>
          </w:p>
        </w:tc>
        <w:tc>
          <w:tcPr>
            <w:tcW w:w="1452" w:type="pct"/>
            <w:shd w:val="clear" w:color="auto" w:fill="FFFFFF" w:themeFill="background1"/>
            <w:vAlign w:val="center"/>
          </w:tcPr>
          <w:p w14:paraId="611F4FAB">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通过丰富的教学内容和多样化的教学形式，帮助学生认识信息技术对人类生产、生活的重要作用，了解现代社会信息技术发展趋势，理解信息社会特征并遵循信息社会规范；使学生掌握常用的工具软件和信息化办公技术；使学生拥有团队意识和职业精神，具备独立思考和主动探究能力，为学生职业能力的持续发展奠定基础。</w:t>
            </w:r>
          </w:p>
        </w:tc>
        <w:tc>
          <w:tcPr>
            <w:tcW w:w="1276" w:type="pct"/>
            <w:shd w:val="clear" w:color="auto" w:fill="FFFFFF" w:themeFill="background1"/>
            <w:vAlign w:val="center"/>
          </w:tcPr>
          <w:p w14:paraId="4707A10E">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包含文档处理、电子表格处理、演示文稿制作、信息检索、新一代信息技术概述、信息素养与社会责任六部分内容。</w:t>
            </w:r>
          </w:p>
        </w:tc>
        <w:tc>
          <w:tcPr>
            <w:tcW w:w="1118" w:type="pct"/>
            <w:shd w:val="clear" w:color="auto" w:fill="FFFFFF" w:themeFill="background1"/>
            <w:vAlign w:val="center"/>
          </w:tcPr>
          <w:p w14:paraId="4D1B14E4">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1.教学形式：线上、线下混合式教学。</w:t>
            </w:r>
          </w:p>
          <w:p w14:paraId="35E4738F">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2.考核要求：采用线上、线下全过程多元考核评价机制，课程成绩=线上部分（50%）+线下部分（50%）</w:t>
            </w:r>
          </w:p>
          <w:p w14:paraId="1219B557">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3.教室要求：计算机机房授课。机房须满足以下基本条件：（1）1人1机：（2）能正常上网，能使用极域教辅软件收发文件，能登录超星课程网站；（3）能操作应用WPS办公软件的文档处理、电子表格处理、演示文稿制作这三个组件。</w:t>
            </w:r>
          </w:p>
        </w:tc>
      </w:tr>
      <w:tr w14:paraId="402383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2AE4914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highlight w:val="none"/>
                <w:lang w:val="en-US" w:eastAsia="zh-CN" w:bidi="ar"/>
              </w:rPr>
            </w:pPr>
            <w:r>
              <w:rPr>
                <w:rFonts w:hint="eastAsia" w:ascii="仿宋_GB2312" w:hAnsi="仿宋_GB2312" w:eastAsia="仿宋_GB2312" w:cs="仿宋_GB2312"/>
                <w:kern w:val="0"/>
                <w:sz w:val="21"/>
                <w:szCs w:val="21"/>
                <w:highlight w:val="none"/>
                <w:lang w:val="en-US" w:eastAsia="zh-CN" w:bidi="ar"/>
              </w:rPr>
              <w:t>22</w:t>
            </w:r>
          </w:p>
        </w:tc>
        <w:tc>
          <w:tcPr>
            <w:tcW w:w="750" w:type="pct"/>
            <w:shd w:val="clear" w:color="auto" w:fill="FFFFFF" w:themeFill="background1"/>
            <w:vAlign w:val="center"/>
          </w:tcPr>
          <w:p w14:paraId="705A2EB9">
            <w:pPr>
              <w:pStyle w:val="11"/>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i w:val="0"/>
                <w:iCs w:val="0"/>
                <w:color w:val="auto"/>
                <w:kern w:val="0"/>
                <w:sz w:val="21"/>
                <w:szCs w:val="21"/>
                <w:highlight w:val="none"/>
                <w:u w:val="none"/>
                <w:lang w:val="en-US" w:eastAsia="zh-CN" w:bidi="ar"/>
              </w:rPr>
            </w:pPr>
            <w:r>
              <w:rPr>
                <w:rFonts w:hint="eastAsia" w:ascii="仿宋_GB2312" w:hAnsi="仿宋_GB2312" w:eastAsia="仿宋_GB2312" w:cs="仿宋_GB2312"/>
                <w:color w:val="auto"/>
                <w:kern w:val="2"/>
                <w:sz w:val="21"/>
                <w:szCs w:val="21"/>
                <w:lang w:val="en-US" w:eastAsia="zh-CN" w:bidi="ar"/>
              </w:rPr>
              <w:t>艺术修养</w:t>
            </w:r>
          </w:p>
        </w:tc>
        <w:tc>
          <w:tcPr>
            <w:tcW w:w="1452" w:type="pct"/>
            <w:shd w:val="clear" w:color="auto" w:fill="FFFFFF" w:themeFill="background1"/>
            <w:vAlign w:val="center"/>
          </w:tcPr>
          <w:p w14:paraId="18F0B27B">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通过本课程的学习，引导学生从自身专业的角度，结合相关艺术学识，进行艺术修养与职业素养的培育与融通；同时，从艺术理论认知、艺术作品鉴赏、艺术创作实践三个方面，全方位提升学生的审美认知能力、艺术表现能力以及鉴赏表达能力，进而培养学生善于发掘生活中的艺术，并热爱艺术、热爱学习、热爱生活。</w:t>
            </w:r>
          </w:p>
        </w:tc>
        <w:tc>
          <w:tcPr>
            <w:tcW w:w="1276" w:type="pct"/>
            <w:shd w:val="clear" w:color="auto" w:fill="FFFFFF" w:themeFill="background1"/>
            <w:vAlign w:val="center"/>
          </w:tcPr>
          <w:p w14:paraId="419CBC12">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教学内容主要分为美的历程（艺术理论认知）、美的体验（艺术创作实践）、美的感悟（艺术作品鉴赏）三大模块：</w:t>
            </w:r>
          </w:p>
          <w:p w14:paraId="7B839318">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美的历程-进行国内外艺术相关理论及现象的认知；</w:t>
            </w:r>
          </w:p>
          <w:p w14:paraId="5BBC5211">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美的体验-参与融合地域文化特色的非遗创作体验；</w:t>
            </w:r>
          </w:p>
          <w:p w14:paraId="3EF18CC8">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left"/>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美的感悟-对特定艺术作品进行鉴赏与表达，同时描述生活中的艺术。</w:t>
            </w:r>
          </w:p>
        </w:tc>
        <w:tc>
          <w:tcPr>
            <w:tcW w:w="1118" w:type="pct"/>
            <w:shd w:val="clear" w:color="auto" w:fill="FFFFFF" w:themeFill="background1"/>
            <w:vAlign w:val="center"/>
          </w:tcPr>
          <w:p w14:paraId="187BBA02">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1.教学形式：混合式授课；</w:t>
            </w:r>
          </w:p>
          <w:p w14:paraId="6C8C5276">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2.教室要求：多媒体教室；</w:t>
            </w:r>
          </w:p>
          <w:p w14:paraId="37320C43">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3.考核要求：平时考核50%，期末50%。</w:t>
            </w:r>
          </w:p>
        </w:tc>
      </w:tr>
      <w:tr w14:paraId="6CDDA7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265B249E">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kern w:val="0"/>
                <w:sz w:val="21"/>
                <w:szCs w:val="21"/>
                <w:highlight w:val="none"/>
                <w:lang w:val="en-US" w:eastAsia="zh-CN" w:bidi="ar"/>
              </w:rPr>
            </w:pPr>
            <w:r>
              <w:rPr>
                <w:rFonts w:hint="eastAsia" w:ascii="仿宋_GB2312" w:hAnsi="仿宋_GB2312" w:cs="仿宋_GB2312"/>
                <w:kern w:val="0"/>
                <w:sz w:val="21"/>
                <w:szCs w:val="21"/>
                <w:highlight w:val="none"/>
                <w:lang w:val="en-US" w:eastAsia="zh-CN" w:bidi="ar"/>
              </w:rPr>
              <w:t>23</w:t>
            </w:r>
          </w:p>
        </w:tc>
        <w:tc>
          <w:tcPr>
            <w:tcW w:w="750" w:type="pct"/>
            <w:shd w:val="clear" w:color="auto" w:fill="FFFFFF" w:themeFill="background1"/>
            <w:vAlign w:val="center"/>
          </w:tcPr>
          <w:p w14:paraId="79CA1442">
            <w:pPr>
              <w:pStyle w:val="11"/>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人工智能应用基础</w:t>
            </w:r>
          </w:p>
        </w:tc>
        <w:tc>
          <w:tcPr>
            <w:tcW w:w="1452" w:type="pct"/>
            <w:shd w:val="clear" w:color="auto" w:fill="FFFFFF" w:themeFill="background1"/>
            <w:vAlign w:val="center"/>
          </w:tcPr>
          <w:p w14:paraId="37D70586">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通过理论与实践一体化的教学设计，使学生建立对人工智能（AI）的宏观认知，掌握AI核心技术的直观原理与典型应用场景，具备使用零代码AI工具和提示词工程解决实际问题的能力；引导学生理解AI伦理与社会影响，树立“技术向善”的职业价值观，培养面向未来的“智能工匠”素养。</w:t>
            </w:r>
          </w:p>
        </w:tc>
        <w:tc>
          <w:tcPr>
            <w:tcW w:w="1276" w:type="pct"/>
            <w:shd w:val="clear" w:color="auto" w:fill="FFFFFF" w:themeFill="background1"/>
            <w:vAlign w:val="center"/>
          </w:tcPr>
          <w:p w14:paraId="4CFBC045">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AI通识：人工智能基本概念、发展简史、技术三驾马车（数据、算法、算力）。</w:t>
            </w:r>
          </w:p>
          <w:p w14:paraId="1F29D23A">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核心技术：机器学习、计算机视觉、自然语言处理（NLP）、生成式AI（AIGC）的直观原理与产业案例。</w:t>
            </w:r>
          </w:p>
          <w:p w14:paraId="0E34C791">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行业应用：结合柳州特色产业（汽车制造、螺蛳粉电商等）的AI+智能制造、新零售、大健康、智慧城市等场景分析。</w:t>
            </w:r>
          </w:p>
          <w:p w14:paraId="6F9475F5">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实践技能：零代码AI平台（如百度EasyDL）操作、提示词工程（Prompt Engineering）实战、数据素养基础。</w:t>
            </w:r>
          </w:p>
          <w:p w14:paraId="0DEB969E">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伦理思辨：AI偏见与隐私风险、深度伪造（Deepfake）应对、无人驾驶伦理困境等案例讨论。</w:t>
            </w:r>
          </w:p>
          <w:p w14:paraId="670FCE06">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p>
        </w:tc>
        <w:tc>
          <w:tcPr>
            <w:tcW w:w="1118" w:type="pct"/>
            <w:shd w:val="clear" w:color="auto" w:fill="FFFFFF" w:themeFill="background1"/>
            <w:vAlign w:val="center"/>
          </w:tcPr>
          <w:p w14:paraId="232DBFFA">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1.教学形式：线上线下混合式教学，配套案例实训。</w:t>
            </w:r>
          </w:p>
          <w:p w14:paraId="41FF05A2">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2.考核要求：全过程多元考核，课程成绩=线上互动（30%）+实践任务（40%）+伦理思辨报告（30%）。</w:t>
            </w:r>
          </w:p>
          <w:p w14:paraId="34E3A63C">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3.教室要求：计算机机房需满足1人1机，能访问AI工具平台（如Qwen、Midjourney、EasyDL、KIMI）。网络支持实时调用AI生成式工具，配备极域教辅软件及超星课程平台。</w:t>
            </w:r>
          </w:p>
          <w:p w14:paraId="096941EF">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4.资源配套：教材提供PPT、案例素材库。</w:t>
            </w:r>
          </w:p>
        </w:tc>
      </w:tr>
    </w:tbl>
    <w:p w14:paraId="1C3AA50C">
      <w:pPr>
        <w:pStyle w:val="4"/>
        <w:spacing w:before="0" w:after="0" w:line="240" w:lineRule="auto"/>
        <w:ind w:firstLine="560" w:firstLineChars="200"/>
        <w:rPr>
          <w:rFonts w:hint="eastAsia" w:ascii="宋体" w:hAnsi="宋体" w:eastAsia="宋体" w:cs="宋体"/>
          <w:b w:val="0"/>
          <w:bCs/>
          <w:sz w:val="28"/>
          <w:szCs w:val="21"/>
          <w:lang w:eastAsia="zh-CN"/>
        </w:rPr>
      </w:pPr>
      <w:r>
        <w:rPr>
          <w:rFonts w:hint="eastAsia" w:ascii="宋体" w:hAnsi="宋体" w:eastAsia="宋体" w:cs="宋体"/>
          <w:b w:val="0"/>
          <w:bCs/>
          <w:sz w:val="28"/>
          <w:szCs w:val="21"/>
          <w:lang w:val="en-US" w:eastAsia="zh-CN"/>
        </w:rPr>
        <w:t>2.</w:t>
      </w:r>
      <w:r>
        <w:rPr>
          <w:rFonts w:hint="eastAsia" w:ascii="宋体" w:hAnsi="宋体" w:eastAsia="宋体" w:cs="宋体"/>
          <w:b w:val="0"/>
          <w:bCs/>
          <w:sz w:val="28"/>
          <w:szCs w:val="21"/>
          <w:lang w:eastAsia="zh-CN"/>
        </w:rPr>
        <w:t>专业</w:t>
      </w:r>
      <w:r>
        <w:rPr>
          <w:rFonts w:hint="eastAsia" w:ascii="宋体" w:hAnsi="宋体" w:eastAsia="宋体" w:cs="宋体"/>
          <w:b w:val="0"/>
          <w:bCs/>
          <w:sz w:val="28"/>
          <w:szCs w:val="21"/>
          <w:lang w:val="en-US" w:eastAsia="zh-CN"/>
        </w:rPr>
        <w:t>技能</w:t>
      </w:r>
      <w:r>
        <w:rPr>
          <w:rFonts w:hint="eastAsia" w:ascii="宋体" w:hAnsi="宋体" w:eastAsia="宋体" w:cs="宋体"/>
          <w:b w:val="0"/>
          <w:bCs/>
          <w:sz w:val="28"/>
          <w:szCs w:val="21"/>
          <w:lang w:eastAsia="zh-CN"/>
        </w:rPr>
        <w:t>体系</w:t>
      </w:r>
    </w:p>
    <w:p w14:paraId="3F728614">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lang w:eastAsia="zh-CN"/>
        </w:rPr>
        <w:t>（</w:t>
      </w:r>
      <w:r>
        <w:rPr>
          <w:rFonts w:hint="eastAsia" w:ascii="宋体" w:hAnsi="宋体" w:eastAsia="宋体" w:cs="宋体"/>
          <w:b w:val="0"/>
          <w:bCs/>
          <w:sz w:val="28"/>
          <w:szCs w:val="21"/>
          <w:lang w:val="en-US" w:eastAsia="zh-CN"/>
        </w:rPr>
        <w:t>1</w:t>
      </w:r>
      <w:r>
        <w:rPr>
          <w:rFonts w:hint="eastAsia" w:ascii="宋体" w:hAnsi="宋体" w:eastAsia="宋体" w:cs="宋体"/>
          <w:b w:val="0"/>
          <w:bCs/>
          <w:sz w:val="28"/>
          <w:szCs w:val="21"/>
          <w:lang w:eastAsia="zh-CN"/>
        </w:rPr>
        <w:t>）</w:t>
      </w:r>
      <w:r>
        <w:rPr>
          <w:rFonts w:hint="eastAsia" w:ascii="宋体" w:hAnsi="宋体" w:eastAsia="宋体" w:cs="宋体"/>
          <w:b w:val="0"/>
          <w:bCs/>
          <w:sz w:val="28"/>
          <w:szCs w:val="21"/>
        </w:rPr>
        <w:t>专业课程结构表</w:t>
      </w:r>
    </w:p>
    <w:p w14:paraId="1A69D034">
      <w:pPr>
        <w:spacing w:line="360" w:lineRule="auto"/>
        <w:ind w:firstLine="560" w:firstLineChars="20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专业课程有专业群平台课、专业</w:t>
      </w:r>
      <w:r>
        <w:rPr>
          <w:rFonts w:hint="eastAsia" w:ascii="宋体" w:hAnsi="宋体" w:eastAsia="宋体" w:cs="宋体"/>
          <w:color w:val="000000" w:themeColor="text1"/>
          <w:sz w:val="28"/>
          <w:szCs w:val="28"/>
          <w:lang w:val="en-US" w:eastAsia="zh-CN"/>
          <w14:textFill>
            <w14:solidFill>
              <w14:schemeClr w14:val="tx1"/>
            </w14:solidFill>
          </w14:textFill>
        </w:rPr>
        <w:t>基础</w:t>
      </w:r>
      <w:r>
        <w:rPr>
          <w:rFonts w:hint="eastAsia" w:ascii="宋体" w:hAnsi="宋体" w:eastAsia="宋体" w:cs="宋体"/>
          <w:color w:val="000000" w:themeColor="text1"/>
          <w:sz w:val="28"/>
          <w:szCs w:val="28"/>
          <w14:textFill>
            <w14:solidFill>
              <w14:schemeClr w14:val="tx1"/>
            </w14:solidFill>
          </w14:textFill>
        </w:rPr>
        <w:t>课、专业</w:t>
      </w:r>
      <w:r>
        <w:rPr>
          <w:rFonts w:hint="eastAsia" w:ascii="宋体" w:hAnsi="宋体" w:eastAsia="宋体" w:cs="宋体"/>
          <w:color w:val="000000" w:themeColor="text1"/>
          <w:sz w:val="28"/>
          <w:szCs w:val="28"/>
          <w:lang w:val="en-US" w:eastAsia="zh-CN"/>
          <w14:textFill>
            <w14:solidFill>
              <w14:schemeClr w14:val="tx1"/>
            </w14:solidFill>
          </w14:textFill>
        </w:rPr>
        <w:t>选修课、综合实践课</w:t>
      </w:r>
      <w:r>
        <w:rPr>
          <w:rFonts w:hint="eastAsia" w:ascii="宋体" w:hAnsi="宋体" w:eastAsia="宋体" w:cs="宋体"/>
          <w:color w:val="000000" w:themeColor="text1"/>
          <w:sz w:val="28"/>
          <w:szCs w:val="28"/>
          <w14:textFill>
            <w14:solidFill>
              <w14:schemeClr w14:val="tx1"/>
            </w14:solidFill>
          </w14:textFill>
        </w:rPr>
        <w:t>等，具体的专业课程结构及课程名称，见表</w:t>
      </w:r>
      <w:r>
        <w:rPr>
          <w:rFonts w:hint="eastAsia" w:ascii="宋体" w:hAnsi="宋体" w:eastAsia="宋体" w:cs="宋体"/>
          <w:color w:val="000000" w:themeColor="text1"/>
          <w:sz w:val="28"/>
          <w:szCs w:val="28"/>
          <w:lang w:val="en-US" w:eastAsia="zh-CN"/>
          <w14:textFill>
            <w14:solidFill>
              <w14:schemeClr w14:val="tx1"/>
            </w14:solidFill>
          </w14:textFill>
        </w:rPr>
        <w:t>7</w:t>
      </w:r>
      <w:r>
        <w:rPr>
          <w:rFonts w:hint="eastAsia" w:ascii="宋体" w:hAnsi="宋体" w:eastAsia="宋体" w:cs="宋体"/>
          <w:color w:val="000000" w:themeColor="text1"/>
          <w:sz w:val="28"/>
          <w:szCs w:val="28"/>
          <w14:textFill>
            <w14:solidFill>
              <w14:schemeClr w14:val="tx1"/>
            </w14:solidFill>
          </w14:textFill>
        </w:rPr>
        <w:t>-4：第一课堂进程安排表。</w:t>
      </w:r>
    </w:p>
    <w:p w14:paraId="336483B4">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lang w:eastAsia="zh-CN"/>
        </w:rPr>
        <w:t>（</w:t>
      </w:r>
      <w:r>
        <w:rPr>
          <w:rFonts w:hint="eastAsia" w:ascii="宋体" w:hAnsi="宋体" w:eastAsia="宋体" w:cs="宋体"/>
          <w:b w:val="0"/>
          <w:bCs/>
          <w:sz w:val="28"/>
          <w:szCs w:val="21"/>
          <w:lang w:val="en-US" w:eastAsia="zh-CN"/>
        </w:rPr>
        <w:t>2</w:t>
      </w:r>
      <w:r>
        <w:rPr>
          <w:rFonts w:hint="eastAsia" w:ascii="宋体" w:hAnsi="宋体" w:eastAsia="宋体" w:cs="宋体"/>
          <w:b w:val="0"/>
          <w:bCs/>
          <w:sz w:val="28"/>
          <w:szCs w:val="21"/>
          <w:lang w:eastAsia="zh-CN"/>
        </w:rPr>
        <w:t>）</w:t>
      </w:r>
      <w:r>
        <w:rPr>
          <w:rFonts w:hint="eastAsia" w:ascii="宋体" w:hAnsi="宋体" w:eastAsia="宋体" w:cs="宋体"/>
          <w:b w:val="0"/>
          <w:bCs/>
          <w:sz w:val="28"/>
          <w:szCs w:val="21"/>
        </w:rPr>
        <w:t>主要设置的专业课程</w:t>
      </w:r>
    </w:p>
    <w:p w14:paraId="266C9C78">
      <w:pPr>
        <w:pStyle w:val="17"/>
        <w:ind w:firstLine="48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专业核心课程指对达成培养目标和毕业要求起到关键支撑作用的、工学结合的专业课程，一般是与工作领域相对应的学习领域课程。专业核心课程的数量要适当，每个专业的专业核心课程一般在6-8门。专业核心课程描述见表6-</w:t>
      </w:r>
      <w:r>
        <w:rPr>
          <w:rFonts w:hint="eastAsia" w:ascii="宋体" w:hAnsi="宋体" w:eastAsia="宋体" w:cs="宋体"/>
          <w:color w:val="000000" w:themeColor="text1"/>
          <w:sz w:val="28"/>
          <w:szCs w:val="28"/>
          <w:lang w:val="en-US" w:eastAsia="zh-CN"/>
          <w14:textFill>
            <w14:solidFill>
              <w14:schemeClr w14:val="tx1"/>
            </w14:solidFill>
          </w14:textFill>
        </w:rPr>
        <w:t>5</w:t>
      </w:r>
      <w:r>
        <w:rPr>
          <w:rFonts w:hint="eastAsia" w:ascii="宋体" w:hAnsi="宋体" w:eastAsia="宋体" w:cs="宋体"/>
          <w:color w:val="000000" w:themeColor="text1"/>
          <w:sz w:val="28"/>
          <w:szCs w:val="28"/>
          <w14:textFill>
            <w14:solidFill>
              <w14:schemeClr w14:val="tx1"/>
            </w14:solidFill>
          </w14:textFill>
        </w:rPr>
        <w:t>。</w:t>
      </w:r>
    </w:p>
    <w:p w14:paraId="771A02D5">
      <w:pPr>
        <w:jc w:val="center"/>
        <w:rPr>
          <w:rFonts w:hint="eastAsia"/>
          <w:b/>
          <w:bCs/>
          <w:sz w:val="21"/>
          <w:szCs w:val="21"/>
        </w:rPr>
      </w:pPr>
      <w:bookmarkStart w:id="46" w:name="_Toc29274"/>
      <w:bookmarkStart w:id="47" w:name="_Toc2697"/>
      <w:r>
        <w:rPr>
          <w:rFonts w:hint="eastAsia"/>
          <w:b/>
          <w:bCs/>
          <w:sz w:val="21"/>
          <w:szCs w:val="21"/>
        </w:rPr>
        <w:t>表6-</w:t>
      </w:r>
      <w:r>
        <w:rPr>
          <w:rFonts w:hint="eastAsia"/>
          <w:b/>
          <w:bCs/>
          <w:sz w:val="21"/>
          <w:szCs w:val="21"/>
          <w:lang w:val="en-US" w:eastAsia="zh-CN"/>
        </w:rPr>
        <w:t>5</w:t>
      </w:r>
      <w:r>
        <w:rPr>
          <w:rFonts w:hint="eastAsia"/>
          <w:b/>
          <w:bCs/>
          <w:sz w:val="21"/>
          <w:szCs w:val="21"/>
        </w:rPr>
        <w:t xml:space="preserve"> 专业核心课程描述</w:t>
      </w:r>
      <w:bookmarkEnd w:id="46"/>
      <w:bookmarkEnd w:id="47"/>
    </w:p>
    <w:tbl>
      <w:tblPr>
        <w:tblStyle w:val="12"/>
        <w:tblpPr w:leftFromText="180" w:rightFromText="180" w:vertAnchor="text" w:horzAnchor="page" w:tblpX="1543" w:tblpY="2938"/>
        <w:tblOverlap w:val="never"/>
        <w:tblW w:w="525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65"/>
        <w:gridCol w:w="821"/>
        <w:gridCol w:w="3536"/>
        <w:gridCol w:w="2262"/>
        <w:gridCol w:w="1679"/>
      </w:tblGrid>
      <w:tr w14:paraId="7E7C37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370" w:type="pct"/>
            <w:vAlign w:val="center"/>
          </w:tcPr>
          <w:p w14:paraId="3E34E345">
            <w:pPr>
              <w:keepNext w:val="0"/>
              <w:keepLines w:val="0"/>
              <w:suppressLineNumbers w:val="0"/>
              <w:spacing w:before="0" w:beforeAutospacing="0" w:after="0" w:afterAutospacing="0"/>
              <w:ind w:left="0" w:leftChars="0" w:right="0" w:firstLine="0" w:firstLineChars="0"/>
              <w:jc w:val="center"/>
              <w:rPr>
                <w:rFonts w:hint="eastAsia" w:ascii="宋体" w:hAnsi="宋体" w:eastAsia="宋体" w:cs="宋体"/>
                <w:sz w:val="21"/>
                <w:szCs w:val="21"/>
              </w:rPr>
            </w:pPr>
            <w:r>
              <w:rPr>
                <w:rFonts w:hint="eastAsia" w:ascii="宋体" w:hAnsi="宋体" w:eastAsia="宋体" w:cs="宋体"/>
                <w:sz w:val="21"/>
                <w:szCs w:val="21"/>
              </w:rPr>
              <w:t>序号</w:t>
            </w:r>
          </w:p>
        </w:tc>
        <w:tc>
          <w:tcPr>
            <w:tcW w:w="457" w:type="pct"/>
            <w:vAlign w:val="center"/>
          </w:tcPr>
          <w:p w14:paraId="333EDFE1">
            <w:pPr>
              <w:keepNext w:val="0"/>
              <w:keepLines w:val="0"/>
              <w:suppressLineNumbers w:val="0"/>
              <w:spacing w:before="0" w:beforeAutospacing="0" w:after="0" w:afterAutospacing="0"/>
              <w:ind w:left="0" w:leftChars="0" w:right="0" w:firstLine="0" w:firstLineChars="0"/>
              <w:jc w:val="both"/>
              <w:rPr>
                <w:rFonts w:hint="eastAsia" w:ascii="宋体" w:hAnsi="宋体" w:eastAsia="宋体" w:cs="宋体"/>
                <w:sz w:val="21"/>
                <w:szCs w:val="21"/>
              </w:rPr>
            </w:pPr>
            <w:r>
              <w:rPr>
                <w:rFonts w:hint="eastAsia" w:ascii="宋体" w:hAnsi="宋体" w:eastAsia="宋体" w:cs="宋体"/>
                <w:sz w:val="21"/>
                <w:szCs w:val="21"/>
              </w:rPr>
              <w:t>课程名称</w:t>
            </w:r>
          </w:p>
        </w:tc>
        <w:tc>
          <w:tcPr>
            <w:tcW w:w="1972" w:type="pct"/>
            <w:vAlign w:val="center"/>
          </w:tcPr>
          <w:p w14:paraId="7C0C3F29">
            <w:pPr>
              <w:keepNext w:val="0"/>
              <w:keepLines w:val="0"/>
              <w:suppressLineNumbers w:val="0"/>
              <w:spacing w:before="0" w:beforeAutospacing="0" w:after="0" w:afterAutospacing="0"/>
              <w:ind w:left="0" w:right="0"/>
              <w:jc w:val="center"/>
              <w:rPr>
                <w:rFonts w:hint="eastAsia" w:ascii="宋体" w:hAnsi="宋体" w:eastAsia="宋体" w:cs="宋体"/>
                <w:sz w:val="21"/>
                <w:szCs w:val="21"/>
              </w:rPr>
            </w:pPr>
            <w:r>
              <w:rPr>
                <w:rFonts w:hint="eastAsia" w:ascii="宋体" w:hAnsi="宋体" w:eastAsia="宋体" w:cs="宋体"/>
                <w:sz w:val="21"/>
                <w:szCs w:val="21"/>
              </w:rPr>
              <w:t>课程目标</w:t>
            </w:r>
          </w:p>
        </w:tc>
        <w:tc>
          <w:tcPr>
            <w:tcW w:w="1261" w:type="pct"/>
            <w:vAlign w:val="center"/>
          </w:tcPr>
          <w:p w14:paraId="02B17D19">
            <w:pPr>
              <w:keepNext w:val="0"/>
              <w:keepLines w:val="0"/>
              <w:suppressLineNumbers w:val="0"/>
              <w:spacing w:before="0" w:beforeAutospacing="0" w:after="0" w:afterAutospacing="0"/>
              <w:ind w:left="0" w:right="0"/>
              <w:jc w:val="center"/>
              <w:rPr>
                <w:rFonts w:hint="eastAsia" w:ascii="宋体" w:hAnsi="宋体" w:eastAsia="宋体" w:cs="宋体"/>
                <w:sz w:val="21"/>
                <w:szCs w:val="21"/>
              </w:rPr>
            </w:pPr>
            <w:r>
              <w:rPr>
                <w:rFonts w:hint="eastAsia" w:ascii="宋体" w:hAnsi="宋体" w:eastAsia="宋体" w:cs="宋体"/>
                <w:sz w:val="21"/>
                <w:szCs w:val="21"/>
              </w:rPr>
              <w:t>主要内容</w:t>
            </w:r>
          </w:p>
        </w:tc>
        <w:tc>
          <w:tcPr>
            <w:tcW w:w="936" w:type="pct"/>
            <w:vAlign w:val="center"/>
          </w:tcPr>
          <w:p w14:paraId="7805BD63">
            <w:pPr>
              <w:keepNext w:val="0"/>
              <w:keepLines w:val="0"/>
              <w:suppressLineNumbers w:val="0"/>
              <w:spacing w:before="0" w:beforeAutospacing="0" w:after="0" w:afterAutospacing="0"/>
              <w:ind w:left="0" w:leftChars="0" w:right="0" w:firstLine="0" w:firstLineChars="0"/>
              <w:jc w:val="both"/>
              <w:rPr>
                <w:rFonts w:hint="eastAsia" w:ascii="宋体" w:hAnsi="宋体" w:eastAsia="宋体" w:cs="宋体"/>
                <w:sz w:val="21"/>
                <w:szCs w:val="21"/>
              </w:rPr>
            </w:pPr>
            <w:r>
              <w:rPr>
                <w:rFonts w:hint="eastAsia" w:ascii="宋体" w:hAnsi="宋体" w:eastAsia="宋体" w:cs="宋体"/>
                <w:sz w:val="21"/>
                <w:szCs w:val="21"/>
              </w:rPr>
              <w:t>教学要求</w:t>
            </w:r>
          </w:p>
        </w:tc>
      </w:tr>
      <w:tr w14:paraId="0ED93A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370" w:type="pct"/>
            <w:vAlign w:val="center"/>
          </w:tcPr>
          <w:p w14:paraId="120AC966">
            <w:pPr>
              <w:keepNext w:val="0"/>
              <w:keepLines w:val="0"/>
              <w:widowControl/>
              <w:suppressLineNumbers w:val="0"/>
              <w:spacing w:before="0" w:beforeAutospacing="0" w:after="0" w:afterAutospacing="0" w:line="240" w:lineRule="exact"/>
              <w:ind w:left="0" w:leftChars="0" w:right="0" w:firstLine="0" w:firstLineChars="0"/>
              <w:jc w:val="center"/>
              <w:textAlignment w:val="center"/>
              <w:rPr>
                <w:rFonts w:hint="eastAsia" w:ascii="宋体" w:hAnsi="宋体" w:eastAsia="宋体" w:cs="宋体"/>
                <w:sz w:val="21"/>
                <w:szCs w:val="21"/>
              </w:rPr>
            </w:pPr>
            <w:r>
              <w:rPr>
                <w:rFonts w:hint="eastAsia" w:ascii="宋体" w:hAnsi="宋体" w:eastAsia="宋体" w:cs="宋体"/>
                <w:color w:val="000000"/>
                <w:kern w:val="0"/>
                <w:sz w:val="21"/>
                <w:szCs w:val="21"/>
                <w:lang w:bidi="ar"/>
              </w:rPr>
              <w:t>1</w:t>
            </w:r>
          </w:p>
        </w:tc>
        <w:tc>
          <w:tcPr>
            <w:tcW w:w="457" w:type="pct"/>
            <w:vAlign w:val="center"/>
          </w:tcPr>
          <w:p w14:paraId="080591EA">
            <w:pPr>
              <w:keepNext w:val="0"/>
              <w:keepLines w:val="0"/>
              <w:suppressLineNumbers w:val="0"/>
              <w:spacing w:before="0" w:beforeAutospacing="0" w:after="0" w:afterAutospacing="0"/>
              <w:ind w:left="0" w:leftChars="0" w:right="0" w:firstLine="0" w:firstLineChars="0"/>
              <w:jc w:val="both"/>
              <w:rPr>
                <w:rFonts w:hint="eastAsia" w:ascii="宋体" w:hAnsi="宋体" w:eastAsia="宋体" w:cs="宋体"/>
                <w:sz w:val="21"/>
                <w:szCs w:val="21"/>
              </w:rPr>
            </w:pPr>
            <w:r>
              <w:rPr>
                <w:rFonts w:hint="eastAsia" w:ascii="宋体" w:hAnsi="宋体" w:eastAsia="宋体" w:cs="宋体"/>
                <w:sz w:val="21"/>
                <w:szCs w:val="21"/>
                <w:lang w:val="en-US" w:eastAsia="zh-CN"/>
              </w:rPr>
              <w:t>光传输网络建设及维护*</w:t>
            </w:r>
          </w:p>
        </w:tc>
        <w:tc>
          <w:tcPr>
            <w:tcW w:w="1972" w:type="pct"/>
            <w:vAlign w:val="center"/>
          </w:tcPr>
          <w:p w14:paraId="264A45B7">
            <w:pPr>
              <w:keepNext w:val="0"/>
              <w:keepLines w:val="0"/>
              <w:suppressLineNumbers w:val="0"/>
              <w:spacing w:before="0" w:beforeAutospacing="0" w:after="0" w:afterAutospacing="0"/>
              <w:ind w:left="0" w:right="0"/>
              <w:jc w:val="center"/>
              <w:rPr>
                <w:rFonts w:hint="eastAsia" w:ascii="宋体" w:hAnsi="宋体" w:eastAsia="宋体" w:cs="宋体"/>
                <w:sz w:val="21"/>
                <w:szCs w:val="21"/>
              </w:rPr>
            </w:pPr>
            <w:r>
              <w:rPr>
                <w:rFonts w:hint="eastAsia" w:ascii="宋体" w:hAnsi="宋体" w:eastAsia="宋体" w:cs="宋体"/>
                <w:sz w:val="21"/>
                <w:szCs w:val="21"/>
                <w:lang w:val="en-US" w:eastAsia="zh-CN"/>
              </w:rPr>
              <w:t>通过本课程的学习，让学生系统、扎实、全面地掌握通信网络中的光传输理论，了解光传输网络的地位、技术架构和演进，掌握光传输两大产品PTN（SPN）/IPRAN的技术特性，掌握5G承载网络的（PTN（SPN）/IPRAN）的建设运维实践操作，能独立进行5G承载网络的规划、实施和优化、运维；能够结合通信技术的演进，对新的5G承载网技术演进能够快速掌握并进行一定的研究和应用，具备一定的创新能力，成为理论和实践并重、具备一定创新能力的高素质人才。同时，通过实践和团队协作实践，培养学生良好的职业道德与敬业精神、团队协作理念。</w:t>
            </w:r>
          </w:p>
        </w:tc>
        <w:tc>
          <w:tcPr>
            <w:tcW w:w="1261" w:type="pct"/>
            <w:vAlign w:val="center"/>
          </w:tcPr>
          <w:p w14:paraId="173670E7">
            <w:pPr>
              <w:keepNext w:val="0"/>
              <w:keepLines w:val="0"/>
              <w:suppressLineNumbers w:val="0"/>
              <w:spacing w:before="0" w:beforeAutospacing="0" w:after="0" w:afterAutospacing="0"/>
              <w:ind w:left="0" w:leftChars="0" w:right="0" w:firstLine="0" w:firstLineChars="0"/>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1、光传输技术的发展历史和演进</w:t>
            </w:r>
          </w:p>
          <w:p w14:paraId="163A3980">
            <w:pPr>
              <w:keepNext w:val="0"/>
              <w:keepLines w:val="0"/>
              <w:suppressLineNumbers w:val="0"/>
              <w:spacing w:before="0" w:beforeAutospacing="0" w:after="0" w:afterAutospacing="0"/>
              <w:ind w:left="0" w:leftChars="0" w:right="0" w:firstLine="0" w:firstLineChars="0"/>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2、PTN（SPN）/IPRAN产品的技术架构和特性</w:t>
            </w:r>
          </w:p>
          <w:p w14:paraId="6DD51D8E">
            <w:pPr>
              <w:keepNext w:val="0"/>
              <w:keepLines w:val="0"/>
              <w:suppressLineNumbers w:val="0"/>
              <w:spacing w:before="0" w:beforeAutospacing="0" w:after="0" w:afterAutospacing="0"/>
              <w:ind w:left="0" w:leftChars="0" w:right="0" w:firstLine="0" w:firstLineChars="0"/>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3、PTN（SPN）/IPRAN网络的规划和建设</w:t>
            </w:r>
          </w:p>
          <w:p w14:paraId="4A710B6B">
            <w:pPr>
              <w:keepNext w:val="0"/>
              <w:keepLines w:val="0"/>
              <w:suppressLineNumbers w:val="0"/>
              <w:spacing w:before="0" w:beforeAutospacing="0" w:after="0" w:afterAutospacing="0"/>
              <w:ind w:left="0" w:leftChars="0" w:right="0" w:firstLine="0" w:firstLineChars="0"/>
              <w:jc w:val="both"/>
              <w:rPr>
                <w:rFonts w:hint="eastAsia" w:ascii="宋体" w:hAnsi="宋体" w:eastAsia="宋体" w:cs="宋体"/>
                <w:sz w:val="21"/>
                <w:szCs w:val="21"/>
              </w:rPr>
            </w:pPr>
            <w:r>
              <w:rPr>
                <w:rFonts w:hint="eastAsia" w:ascii="宋体" w:hAnsi="宋体" w:eastAsia="宋体" w:cs="宋体"/>
                <w:sz w:val="21"/>
                <w:szCs w:val="21"/>
                <w:lang w:val="en-US" w:eastAsia="zh-CN"/>
              </w:rPr>
              <w:t>4、PTN（SPN）/IPRAN网络的运维和优化。</w:t>
            </w:r>
          </w:p>
        </w:tc>
        <w:tc>
          <w:tcPr>
            <w:tcW w:w="936" w:type="pct"/>
            <w:vAlign w:val="center"/>
          </w:tcPr>
          <w:p w14:paraId="103EE883">
            <w:pPr>
              <w:keepNext w:val="0"/>
              <w:keepLines w:val="0"/>
              <w:suppressLineNumbers w:val="0"/>
              <w:spacing w:before="0" w:beforeAutospacing="0" w:after="0" w:afterAutospacing="0"/>
              <w:ind w:left="0" w:leftChars="0" w:right="0" w:firstLine="0" w:firstLineChars="0"/>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1.教学形式: 混合式授课，理论讲解，实验实训实践;</w:t>
            </w:r>
          </w:p>
          <w:p w14:paraId="648B6938">
            <w:pPr>
              <w:keepNext w:val="0"/>
              <w:keepLines w:val="0"/>
              <w:suppressLineNumbers w:val="0"/>
              <w:spacing w:before="0" w:beforeAutospacing="0" w:after="0" w:afterAutospacing="0"/>
              <w:ind w:left="0" w:leftChars="0" w:right="0" w:firstLine="0" w:firstLineChars="0"/>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2.教室要求:光传输实验机房/通信实训室;</w:t>
            </w:r>
          </w:p>
          <w:p w14:paraId="2BF27C2C">
            <w:pPr>
              <w:keepNext w:val="0"/>
              <w:keepLines w:val="0"/>
              <w:suppressLineNumbers w:val="0"/>
              <w:spacing w:before="0" w:beforeAutospacing="0" w:after="0" w:afterAutospacing="0"/>
              <w:ind w:left="0" w:leftChars="0" w:right="0" w:firstLine="0" w:firstLineChars="0"/>
              <w:jc w:val="both"/>
              <w:rPr>
                <w:rFonts w:hint="eastAsia" w:ascii="宋体" w:hAnsi="宋体" w:eastAsia="宋体" w:cs="宋体"/>
                <w:sz w:val="21"/>
                <w:szCs w:val="21"/>
              </w:rPr>
            </w:pPr>
            <w:r>
              <w:rPr>
                <w:rFonts w:hint="eastAsia" w:ascii="宋体" w:hAnsi="宋体" w:eastAsia="宋体" w:cs="宋体"/>
                <w:sz w:val="21"/>
                <w:szCs w:val="21"/>
                <w:lang w:val="en-US" w:eastAsia="zh-CN"/>
              </w:rPr>
              <w:t>3.考核要求:整体考核成绩为：平时学习表现（10％）＋实践项目（50%）＋期未理论考试（40%）。</w:t>
            </w:r>
          </w:p>
        </w:tc>
      </w:tr>
      <w:tr w14:paraId="08070F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70" w:type="pct"/>
            <w:vAlign w:val="center"/>
          </w:tcPr>
          <w:p w14:paraId="2AA034E0">
            <w:pPr>
              <w:keepNext w:val="0"/>
              <w:keepLines w:val="0"/>
              <w:suppressLineNumbers w:val="0"/>
              <w:spacing w:before="0" w:beforeAutospacing="0" w:after="0" w:afterAutospacing="0"/>
              <w:ind w:left="0" w:leftChars="0" w:right="0" w:firstLine="0" w:firstLineChars="0"/>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w:t>
            </w:r>
          </w:p>
        </w:tc>
        <w:tc>
          <w:tcPr>
            <w:tcW w:w="457" w:type="pct"/>
            <w:vAlign w:val="center"/>
          </w:tcPr>
          <w:p w14:paraId="15B7AAB7">
            <w:pPr>
              <w:keepNext w:val="0"/>
              <w:keepLines w:val="0"/>
              <w:suppressLineNumbers w:val="0"/>
              <w:spacing w:before="0" w:beforeAutospacing="0" w:after="0" w:afterAutospacing="0"/>
              <w:ind w:left="0" w:leftChars="0" w:right="0" w:firstLine="0" w:firstLineChars="0"/>
              <w:jc w:val="both"/>
              <w:rPr>
                <w:rFonts w:hint="eastAsia" w:ascii="宋体" w:hAnsi="宋体" w:eastAsia="宋体" w:cs="宋体"/>
                <w:sz w:val="21"/>
                <w:szCs w:val="21"/>
              </w:rPr>
            </w:pPr>
            <w:r>
              <w:rPr>
                <w:rFonts w:hint="eastAsia" w:ascii="宋体" w:hAnsi="宋体" w:eastAsia="宋体" w:cs="宋体"/>
                <w:sz w:val="21"/>
                <w:szCs w:val="21"/>
                <w:lang w:val="en-US" w:eastAsia="zh-CN"/>
              </w:rPr>
              <w:t>5G移动通信技术*</w:t>
            </w:r>
          </w:p>
        </w:tc>
        <w:tc>
          <w:tcPr>
            <w:tcW w:w="1972" w:type="pct"/>
            <w:vAlign w:val="center"/>
          </w:tcPr>
          <w:p w14:paraId="6DCF00A7">
            <w:pPr>
              <w:keepNext w:val="0"/>
              <w:keepLines w:val="0"/>
              <w:suppressLineNumbers w:val="0"/>
              <w:spacing w:before="0" w:beforeAutospacing="0" w:after="0" w:afterAutospacing="0"/>
              <w:ind w:left="0" w:right="0"/>
              <w:jc w:val="center"/>
              <w:rPr>
                <w:rFonts w:hint="eastAsia" w:ascii="宋体" w:hAnsi="宋体" w:eastAsia="宋体" w:cs="宋体"/>
                <w:sz w:val="21"/>
                <w:szCs w:val="21"/>
                <w:lang w:eastAsia="zh-CN"/>
              </w:rPr>
            </w:pPr>
            <w:r>
              <w:rPr>
                <w:rFonts w:hint="eastAsia" w:ascii="宋体" w:hAnsi="宋体" w:eastAsia="宋体" w:cs="宋体"/>
                <w:sz w:val="21"/>
                <w:szCs w:val="21"/>
              </w:rPr>
              <w:t>《</w:t>
            </w:r>
            <w:r>
              <w:rPr>
                <w:rFonts w:hint="eastAsia" w:ascii="宋体" w:hAnsi="宋体" w:eastAsia="宋体" w:cs="宋体"/>
                <w:sz w:val="21"/>
                <w:szCs w:val="21"/>
                <w:lang w:val="en-US" w:eastAsia="zh-CN"/>
              </w:rPr>
              <w:t>5</w:t>
            </w:r>
            <w:r>
              <w:rPr>
                <w:rFonts w:hint="eastAsia" w:ascii="宋体" w:hAnsi="宋体" w:eastAsia="宋体" w:cs="宋体"/>
                <w:sz w:val="21"/>
                <w:szCs w:val="21"/>
              </w:rPr>
              <w:t>G移动通信技术》是培养学生</w:t>
            </w:r>
            <w:r>
              <w:rPr>
                <w:rFonts w:hint="eastAsia" w:ascii="宋体" w:hAnsi="宋体" w:eastAsia="宋体" w:cs="宋体"/>
                <w:sz w:val="21"/>
                <w:szCs w:val="21"/>
                <w:lang w:val="en-US" w:eastAsia="zh-CN"/>
              </w:rPr>
              <w:t>5</w:t>
            </w:r>
            <w:r>
              <w:rPr>
                <w:rFonts w:hint="eastAsia" w:ascii="宋体" w:hAnsi="宋体" w:eastAsia="宋体" w:cs="宋体"/>
                <w:sz w:val="21"/>
                <w:szCs w:val="21"/>
              </w:rPr>
              <w:t>G移动通信系统理论知识及</w:t>
            </w:r>
            <w:r>
              <w:rPr>
                <w:rFonts w:hint="eastAsia" w:ascii="宋体" w:hAnsi="宋体" w:eastAsia="宋体" w:cs="宋体"/>
                <w:sz w:val="21"/>
                <w:szCs w:val="21"/>
                <w:lang w:val="en-US" w:eastAsia="zh-CN"/>
              </w:rPr>
              <w:t>5</w:t>
            </w:r>
            <w:r>
              <w:rPr>
                <w:rFonts w:hint="eastAsia" w:ascii="宋体" w:hAnsi="宋体" w:eastAsia="宋体" w:cs="宋体"/>
                <w:sz w:val="21"/>
                <w:szCs w:val="21"/>
              </w:rPr>
              <w:t>G移动通信产品安装、调试、配置和维护能力的一门专业核心课。 “以行动为导向基于项目系统化”的教学理念，在经过项目化课程的学习后，不仅能掌握现代</w:t>
            </w:r>
            <w:r>
              <w:rPr>
                <w:rFonts w:hint="eastAsia" w:ascii="宋体" w:hAnsi="宋体" w:eastAsia="宋体" w:cs="宋体"/>
                <w:sz w:val="21"/>
                <w:szCs w:val="21"/>
                <w:lang w:val="en-US" w:eastAsia="zh-CN"/>
              </w:rPr>
              <w:t>5</w:t>
            </w:r>
            <w:r>
              <w:rPr>
                <w:rFonts w:hint="eastAsia" w:ascii="宋体" w:hAnsi="宋体" w:eastAsia="宋体" w:cs="宋体"/>
                <w:sz w:val="21"/>
                <w:szCs w:val="21"/>
              </w:rPr>
              <w:t>G无线网络的设计与实施、网络管理、设备安装、调试等技能，而且具有建立、维护和管理</w:t>
            </w:r>
            <w:r>
              <w:rPr>
                <w:rFonts w:hint="eastAsia" w:ascii="宋体" w:hAnsi="宋体" w:cs="宋体"/>
                <w:sz w:val="21"/>
                <w:szCs w:val="21"/>
                <w:lang w:val="en-US" w:eastAsia="zh-CN"/>
              </w:rPr>
              <w:t>5</w:t>
            </w:r>
            <w:r>
              <w:rPr>
                <w:rFonts w:hint="eastAsia" w:ascii="宋体" w:hAnsi="宋体" w:eastAsia="宋体" w:cs="宋体"/>
                <w:sz w:val="21"/>
                <w:szCs w:val="21"/>
              </w:rPr>
              <w:t>G移动通信网络的技术支持能力，同时了解主流移动通信网络产品的相关性能及参数，具备初步的沟通能力</w:t>
            </w:r>
            <w:r>
              <w:rPr>
                <w:rFonts w:hint="eastAsia" w:ascii="宋体" w:hAnsi="宋体" w:eastAsia="宋体" w:cs="宋体"/>
                <w:sz w:val="21"/>
                <w:szCs w:val="21"/>
                <w:lang w:eastAsia="zh-CN"/>
              </w:rPr>
              <w:t>。</w:t>
            </w:r>
          </w:p>
        </w:tc>
        <w:tc>
          <w:tcPr>
            <w:tcW w:w="1261" w:type="pct"/>
            <w:vAlign w:val="center"/>
          </w:tcPr>
          <w:p w14:paraId="1CB057A7">
            <w:pPr>
              <w:keepNext w:val="0"/>
              <w:keepLines w:val="0"/>
              <w:suppressLineNumbers w:val="0"/>
              <w:spacing w:before="0" w:beforeAutospacing="0" w:after="0" w:afterAutospacing="0"/>
              <w:ind w:left="0" w:leftChars="0" w:right="0" w:firstLine="0" w:firstLineChars="0"/>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1.5G系统概述</w:t>
            </w:r>
          </w:p>
          <w:p w14:paraId="6B55A455">
            <w:pPr>
              <w:keepNext w:val="0"/>
              <w:keepLines w:val="0"/>
              <w:suppressLineNumbers w:val="0"/>
              <w:spacing w:before="0" w:beforeAutospacing="0" w:after="0" w:afterAutospacing="0"/>
              <w:ind w:left="0" w:leftChars="0" w:right="0" w:firstLine="0" w:firstLineChars="0"/>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2.5G的网络架构和接口协议</w:t>
            </w:r>
          </w:p>
          <w:p w14:paraId="7A4AEFF5">
            <w:pPr>
              <w:keepNext w:val="0"/>
              <w:keepLines w:val="0"/>
              <w:suppressLineNumbers w:val="0"/>
              <w:spacing w:before="0" w:beforeAutospacing="0" w:after="0" w:afterAutospacing="0"/>
              <w:ind w:left="0" w:leftChars="0" w:right="0" w:firstLine="0" w:firstLineChars="0"/>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3.5G的关键技术</w:t>
            </w:r>
          </w:p>
          <w:p w14:paraId="4E96FBAB">
            <w:pPr>
              <w:keepNext w:val="0"/>
              <w:keepLines w:val="0"/>
              <w:suppressLineNumbers w:val="0"/>
              <w:spacing w:before="0" w:beforeAutospacing="0" w:after="0" w:afterAutospacing="0"/>
              <w:ind w:left="0" w:leftChars="0" w:right="0" w:firstLine="0" w:firstLineChars="0"/>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4.5G的空中接口</w:t>
            </w:r>
          </w:p>
          <w:p w14:paraId="0D04E239">
            <w:pPr>
              <w:keepNext w:val="0"/>
              <w:keepLines w:val="0"/>
              <w:suppressLineNumbers w:val="0"/>
              <w:spacing w:before="0" w:beforeAutospacing="0" w:after="0" w:afterAutospacing="0"/>
              <w:ind w:left="0" w:leftChars="0" w:right="0" w:firstLine="0" w:firstLineChars="0"/>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5.5G的移动性管理和无线资源管理</w:t>
            </w:r>
          </w:p>
          <w:p w14:paraId="6991D055">
            <w:pPr>
              <w:keepNext w:val="0"/>
              <w:keepLines w:val="0"/>
              <w:suppressLineNumbers w:val="0"/>
              <w:spacing w:before="0" w:beforeAutospacing="0" w:after="0" w:afterAutospacing="0"/>
              <w:ind w:left="0" w:leftChars="0" w:right="0" w:firstLine="0" w:firstLineChars="0"/>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6.基站硬件结构</w:t>
            </w:r>
          </w:p>
          <w:p w14:paraId="06ADA97A">
            <w:pPr>
              <w:keepNext w:val="0"/>
              <w:keepLines w:val="0"/>
              <w:suppressLineNumbers w:val="0"/>
              <w:spacing w:before="0" w:beforeAutospacing="0" w:after="0" w:afterAutospacing="0"/>
              <w:ind w:left="0" w:leftChars="0" w:right="0" w:firstLine="0" w:firstLineChars="0"/>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7.仿真平台操作</w:t>
            </w:r>
          </w:p>
        </w:tc>
        <w:tc>
          <w:tcPr>
            <w:tcW w:w="936" w:type="pct"/>
            <w:vAlign w:val="center"/>
          </w:tcPr>
          <w:p w14:paraId="3109B2DC">
            <w:pPr>
              <w:keepNext w:val="0"/>
              <w:keepLines w:val="0"/>
              <w:suppressLineNumbers w:val="0"/>
              <w:spacing w:before="0" w:beforeAutospacing="0" w:after="0" w:afterAutospacing="0"/>
              <w:ind w:left="0" w:leftChars="0" w:right="0" w:firstLine="0" w:firstLineChars="0"/>
              <w:jc w:val="both"/>
              <w:rPr>
                <w:rFonts w:hint="eastAsia" w:ascii="宋体" w:hAnsi="宋体" w:eastAsia="宋体" w:cs="宋体"/>
                <w:sz w:val="21"/>
                <w:szCs w:val="21"/>
              </w:rPr>
            </w:pPr>
            <w:r>
              <w:rPr>
                <w:rFonts w:hint="eastAsia" w:ascii="宋体" w:hAnsi="宋体" w:eastAsia="宋体" w:cs="宋体"/>
                <w:sz w:val="21"/>
                <w:szCs w:val="21"/>
              </w:rPr>
              <w:t>（1）教学形式：混合式授课；</w:t>
            </w:r>
          </w:p>
          <w:p w14:paraId="18BC22FC">
            <w:pPr>
              <w:keepNext w:val="0"/>
              <w:keepLines w:val="0"/>
              <w:suppressLineNumbers w:val="0"/>
              <w:spacing w:before="0" w:beforeAutospacing="0" w:after="0" w:afterAutospacing="0"/>
              <w:ind w:left="0" w:leftChars="0" w:right="0" w:firstLine="0" w:firstLineChars="0"/>
              <w:jc w:val="both"/>
              <w:rPr>
                <w:rFonts w:hint="eastAsia" w:ascii="宋体" w:hAnsi="宋体" w:eastAsia="宋体" w:cs="宋体"/>
                <w:sz w:val="21"/>
                <w:szCs w:val="21"/>
              </w:rPr>
            </w:pPr>
            <w:r>
              <w:rPr>
                <w:rFonts w:hint="eastAsia" w:ascii="宋体" w:hAnsi="宋体" w:eastAsia="宋体" w:cs="宋体"/>
                <w:sz w:val="21"/>
                <w:szCs w:val="21"/>
              </w:rPr>
              <w:t>（2）教室要求：计算机机房；</w:t>
            </w:r>
          </w:p>
          <w:p w14:paraId="025E498C">
            <w:pPr>
              <w:keepNext w:val="0"/>
              <w:keepLines w:val="0"/>
              <w:suppressLineNumbers w:val="0"/>
              <w:spacing w:before="0" w:beforeAutospacing="0" w:after="0" w:afterAutospacing="0"/>
              <w:ind w:left="0" w:leftChars="0" w:right="0" w:firstLine="0" w:firstLineChars="0"/>
              <w:jc w:val="both"/>
              <w:rPr>
                <w:rFonts w:hint="eastAsia" w:ascii="宋体" w:hAnsi="宋体" w:eastAsia="宋体" w:cs="宋体"/>
                <w:sz w:val="21"/>
                <w:szCs w:val="21"/>
                <w:lang w:val="en-US" w:eastAsia="zh-CN"/>
              </w:rPr>
            </w:pPr>
            <w:r>
              <w:rPr>
                <w:rFonts w:hint="eastAsia" w:ascii="宋体" w:hAnsi="宋体" w:eastAsia="宋体" w:cs="宋体"/>
                <w:sz w:val="21"/>
                <w:szCs w:val="21"/>
              </w:rPr>
              <w:t>（3）考核要求：平时作业10%；线上成绩10%；</w:t>
            </w:r>
            <w:r>
              <w:rPr>
                <w:rFonts w:hint="eastAsia" w:ascii="宋体" w:hAnsi="宋体" w:eastAsia="宋体" w:cs="宋体"/>
                <w:sz w:val="21"/>
                <w:szCs w:val="21"/>
                <w:lang w:val="en-US" w:eastAsia="zh-CN"/>
              </w:rPr>
              <w:t>理论考试40%，实操考试40%。</w:t>
            </w:r>
          </w:p>
        </w:tc>
      </w:tr>
      <w:tr w14:paraId="168DD3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370" w:type="pct"/>
            <w:vAlign w:val="center"/>
          </w:tcPr>
          <w:p w14:paraId="48EBC7F1">
            <w:pPr>
              <w:keepNext w:val="0"/>
              <w:keepLines w:val="0"/>
              <w:suppressLineNumbers w:val="0"/>
              <w:spacing w:before="0" w:beforeAutospacing="0" w:after="0" w:afterAutospacing="0"/>
              <w:ind w:left="0" w:leftChars="0" w:right="0" w:firstLine="0" w:firstLineChars="0"/>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3</w:t>
            </w:r>
          </w:p>
        </w:tc>
        <w:tc>
          <w:tcPr>
            <w:tcW w:w="457" w:type="pct"/>
            <w:vAlign w:val="center"/>
          </w:tcPr>
          <w:p w14:paraId="08753677">
            <w:pPr>
              <w:keepNext w:val="0"/>
              <w:keepLines w:val="0"/>
              <w:suppressLineNumbers w:val="0"/>
              <w:spacing w:before="0" w:beforeAutospacing="0" w:after="0" w:afterAutospacing="0"/>
              <w:ind w:left="0" w:leftChars="0" w:right="0" w:firstLine="0" w:firstLineChars="0"/>
              <w:jc w:val="both"/>
              <w:rPr>
                <w:rFonts w:hint="eastAsia" w:ascii="宋体" w:hAnsi="宋体" w:eastAsia="宋体" w:cs="宋体"/>
                <w:sz w:val="21"/>
                <w:szCs w:val="21"/>
              </w:rPr>
            </w:pPr>
            <w:r>
              <w:rPr>
                <w:rFonts w:hint="eastAsia" w:ascii="宋体" w:hAnsi="宋体" w:eastAsia="宋体" w:cs="宋体"/>
                <w:sz w:val="21"/>
                <w:szCs w:val="21"/>
                <w:lang w:val="en-US" w:eastAsia="zh-CN"/>
              </w:rPr>
              <w:t>电信工程实施*</w:t>
            </w:r>
          </w:p>
        </w:tc>
        <w:tc>
          <w:tcPr>
            <w:tcW w:w="1972" w:type="pct"/>
            <w:vAlign w:val="center"/>
          </w:tcPr>
          <w:p w14:paraId="19C174D0">
            <w:pPr>
              <w:keepNext w:val="0"/>
              <w:keepLines w:val="0"/>
              <w:suppressLineNumbers w:val="0"/>
              <w:spacing w:before="0" w:beforeAutospacing="0" w:after="0" w:afterAutospacing="0"/>
              <w:ind w:left="0" w:right="0"/>
              <w:jc w:val="center"/>
              <w:rPr>
                <w:rFonts w:hint="eastAsia" w:ascii="宋体" w:hAnsi="宋体" w:eastAsia="宋体" w:cs="宋体"/>
                <w:sz w:val="21"/>
                <w:szCs w:val="21"/>
              </w:rPr>
            </w:pPr>
            <w:r>
              <w:rPr>
                <w:rFonts w:hint="eastAsia" w:ascii="宋体" w:hAnsi="宋体" w:eastAsia="宋体" w:cs="宋体"/>
                <w:sz w:val="21"/>
                <w:szCs w:val="21"/>
                <w:lang w:val="en-US" w:eastAsia="zh-CN"/>
              </w:rPr>
              <w:t>通过对本课程的学习，讲解项目立项、合同签订、施工组织方案制定、工程勘察与设计、线路工程施工、设备工程施工及调试、电源设备施工、项目竣工及结算资料制作、项目验收及转维、安全生产等方面的内容和知识，详细阐述了通信工程项目的全流程和实施过程。通过本门课程的学习，使学生具备高素质技能型专业人才所必须的基本知识和基本技能。</w:t>
            </w:r>
          </w:p>
        </w:tc>
        <w:tc>
          <w:tcPr>
            <w:tcW w:w="1261" w:type="pct"/>
            <w:vAlign w:val="center"/>
          </w:tcPr>
          <w:p w14:paraId="18DEFF96">
            <w:pPr>
              <w:keepNext w:val="0"/>
              <w:keepLines w:val="0"/>
              <w:suppressLineNumbers w:val="0"/>
              <w:spacing w:before="0" w:beforeAutospacing="0" w:after="0" w:afterAutospacing="0"/>
              <w:ind w:left="0" w:right="0"/>
              <w:jc w:val="center"/>
              <w:rPr>
                <w:rFonts w:hint="eastAsia" w:ascii="宋体" w:hAnsi="宋体" w:eastAsia="宋体" w:cs="宋体"/>
                <w:sz w:val="21"/>
                <w:szCs w:val="21"/>
              </w:rPr>
            </w:pPr>
            <w:r>
              <w:rPr>
                <w:rFonts w:hint="eastAsia" w:ascii="宋体" w:hAnsi="宋体" w:eastAsia="宋体" w:cs="宋体"/>
                <w:sz w:val="21"/>
                <w:szCs w:val="21"/>
                <w:lang w:val="en-US" w:eastAsia="zh-CN"/>
              </w:rPr>
              <w:t>通信工程项目立项、通信工程勘测与设计、项目施工组织方案、线路项目施工、通信设备安装及调试、电源及接地线的安装及布放、天馈系统的安装及调试、通信工程竣工资料制作、通信工程项目验收以及转维、安全生产。</w:t>
            </w:r>
          </w:p>
        </w:tc>
        <w:tc>
          <w:tcPr>
            <w:tcW w:w="936" w:type="pct"/>
            <w:vAlign w:val="center"/>
          </w:tcPr>
          <w:p w14:paraId="7360AB50">
            <w:pPr>
              <w:keepNext w:val="0"/>
              <w:keepLines w:val="0"/>
              <w:suppressLineNumbers w:val="0"/>
              <w:spacing w:before="0" w:beforeAutospacing="0" w:after="0" w:afterAutospacing="0"/>
              <w:ind w:left="0" w:right="0"/>
              <w:jc w:val="center"/>
              <w:rPr>
                <w:rFonts w:hint="eastAsia" w:ascii="宋体" w:hAnsi="宋体" w:eastAsia="宋体" w:cs="宋体"/>
                <w:sz w:val="21"/>
                <w:szCs w:val="21"/>
              </w:rPr>
            </w:pPr>
            <w:r>
              <w:rPr>
                <w:rFonts w:hint="eastAsia" w:ascii="宋体" w:hAnsi="宋体" w:eastAsia="宋体" w:cs="宋体"/>
                <w:sz w:val="21"/>
                <w:szCs w:val="21"/>
                <w:lang w:val="en-US" w:eastAsia="zh-CN"/>
              </w:rPr>
              <w:t>1、教学形式：理论、实训、讨论；2、教室要求：电脑机房和实训教室 ；3、考核要求：平时考核10%，实操考核60%，期末理论考试30%。</w:t>
            </w:r>
          </w:p>
        </w:tc>
      </w:tr>
      <w:tr w14:paraId="3FD893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32" w:hRule="atLeast"/>
        </w:trPr>
        <w:tc>
          <w:tcPr>
            <w:tcW w:w="370" w:type="pct"/>
            <w:vAlign w:val="center"/>
          </w:tcPr>
          <w:p w14:paraId="6087490E">
            <w:pPr>
              <w:keepNext w:val="0"/>
              <w:keepLines w:val="0"/>
              <w:suppressLineNumbers w:val="0"/>
              <w:spacing w:before="0" w:beforeAutospacing="0" w:after="0" w:afterAutospacing="0"/>
              <w:ind w:left="0" w:leftChars="0" w:right="0" w:firstLine="0" w:firstLineChars="0"/>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4</w:t>
            </w:r>
          </w:p>
        </w:tc>
        <w:tc>
          <w:tcPr>
            <w:tcW w:w="457" w:type="pct"/>
            <w:vAlign w:val="center"/>
          </w:tcPr>
          <w:p w14:paraId="3E625743">
            <w:pPr>
              <w:keepNext w:val="0"/>
              <w:keepLines w:val="0"/>
              <w:suppressLineNumbers w:val="0"/>
              <w:spacing w:before="0" w:beforeAutospacing="0" w:after="0" w:afterAutospacing="0"/>
              <w:ind w:left="0" w:leftChars="0" w:right="0" w:firstLine="0" w:firstLineChars="0"/>
              <w:jc w:val="both"/>
              <w:rPr>
                <w:rFonts w:hint="eastAsia" w:ascii="宋体" w:hAnsi="宋体" w:eastAsia="宋体" w:cs="宋体"/>
                <w:sz w:val="21"/>
                <w:szCs w:val="21"/>
              </w:rPr>
            </w:pPr>
            <w:r>
              <w:rPr>
                <w:rFonts w:hint="eastAsia" w:ascii="宋体" w:hAnsi="宋体" w:eastAsia="宋体" w:cs="宋体"/>
                <w:sz w:val="21"/>
                <w:szCs w:val="21"/>
                <w:lang w:val="en-US" w:eastAsia="zh-CN"/>
              </w:rPr>
              <w:t>AI赋能5G-A通信网络优化</w:t>
            </w:r>
          </w:p>
        </w:tc>
        <w:tc>
          <w:tcPr>
            <w:tcW w:w="1972" w:type="pct"/>
            <w:vAlign w:val="center"/>
          </w:tcPr>
          <w:p w14:paraId="2AECCD6F">
            <w:pPr>
              <w:pStyle w:val="36"/>
              <w:keepNext w:val="0"/>
              <w:keepLines w:val="0"/>
              <w:widowControl w:val="0"/>
              <w:suppressLineNumbers w:val="0"/>
              <w:autoSpaceDE w:val="0"/>
              <w:autoSpaceDN w:val="0"/>
              <w:spacing w:before="0" w:beforeAutospacing="0" w:after="0" w:afterAutospacing="0" w:line="470" w:lineRule="exact"/>
              <w:ind w:left="0" w:right="0" w:firstLine="420" w:firstLineChars="200"/>
              <w:jc w:val="left"/>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通过讲解无线网络的基本原理、关键技术、信道结构及信令流程等技术内容，奠定理论基础；通过网络规划和优化的基本思路和方法的讲解，结合常用优化工具和软件使用的介绍，加之优化测试方法和典型案例的提升拔高，使学生掌握网优测试和问题分析的思路和方法，并能独立输出优化测试报告；通过本课程的学习，使学生具备基本的专业优化能力，满足优化工程师的基本要求。</w:t>
            </w:r>
          </w:p>
          <w:p w14:paraId="72A5DA34">
            <w:pPr>
              <w:keepNext w:val="0"/>
              <w:keepLines w:val="0"/>
              <w:suppressLineNumbers w:val="0"/>
              <w:spacing w:before="0" w:beforeAutospacing="0" w:after="0" w:afterAutospacing="0"/>
              <w:ind w:left="0" w:right="0"/>
              <w:jc w:val="center"/>
              <w:rPr>
                <w:rFonts w:hint="eastAsia" w:ascii="宋体" w:hAnsi="宋体" w:eastAsia="宋体" w:cs="宋体"/>
                <w:kern w:val="2"/>
                <w:sz w:val="21"/>
                <w:szCs w:val="21"/>
                <w:lang w:val="en-US" w:eastAsia="zh-CN" w:bidi="ar-SA"/>
              </w:rPr>
            </w:pPr>
          </w:p>
        </w:tc>
        <w:tc>
          <w:tcPr>
            <w:tcW w:w="1261" w:type="pct"/>
            <w:vAlign w:val="center"/>
          </w:tcPr>
          <w:p w14:paraId="36E67AAD">
            <w:pPr>
              <w:keepNext w:val="0"/>
              <w:keepLines w:val="0"/>
              <w:numPr>
                <w:ilvl w:val="0"/>
                <w:numId w:val="0"/>
              </w:numPr>
              <w:suppressLineNumbers w:val="0"/>
              <w:tabs>
                <w:tab w:val="left" w:pos="1225"/>
              </w:tabs>
              <w:spacing w:before="0" w:beforeAutospacing="0" w:after="0" w:afterAutospacing="0"/>
              <w:ind w:left="0" w:right="0"/>
              <w:jc w:val="left"/>
              <w:rPr>
                <w:rFonts w:hint="eastAsia" w:ascii="宋体" w:hAnsi="宋体" w:cs="宋体"/>
                <w:color w:val="000000"/>
                <w:spacing w:val="1"/>
                <w:sz w:val="21"/>
                <w:szCs w:val="21"/>
                <w:lang w:val="en-US" w:eastAsia="zh-CN"/>
              </w:rPr>
            </w:pPr>
            <w:r>
              <w:rPr>
                <w:rFonts w:hint="eastAsia" w:ascii="宋体" w:hAnsi="宋体" w:cs="宋体"/>
                <w:color w:val="000000"/>
                <w:spacing w:val="1"/>
                <w:sz w:val="21"/>
                <w:szCs w:val="21"/>
                <w:lang w:val="en-US" w:eastAsia="zh-CN"/>
              </w:rPr>
              <w:t>1.网规网优项目概述</w:t>
            </w:r>
          </w:p>
          <w:p w14:paraId="06B631DD">
            <w:pPr>
              <w:keepNext w:val="0"/>
              <w:keepLines w:val="0"/>
              <w:numPr>
                <w:ilvl w:val="0"/>
                <w:numId w:val="0"/>
              </w:numPr>
              <w:suppressLineNumbers w:val="0"/>
              <w:tabs>
                <w:tab w:val="left" w:pos="1225"/>
              </w:tabs>
              <w:spacing w:before="0" w:beforeAutospacing="0" w:after="0" w:afterAutospacing="0"/>
              <w:ind w:left="0" w:leftChars="0" w:right="0"/>
              <w:jc w:val="left"/>
              <w:rPr>
                <w:rFonts w:hint="eastAsia" w:ascii="宋体" w:hAnsi="宋体" w:eastAsia="宋体" w:cs="宋体"/>
                <w:sz w:val="21"/>
                <w:szCs w:val="21"/>
                <w:lang w:val="en-US" w:eastAsia="zh-CN"/>
              </w:rPr>
            </w:pPr>
            <w:r>
              <w:rPr>
                <w:rFonts w:hint="eastAsia" w:ascii="宋体" w:hAnsi="宋体" w:cs="宋体"/>
                <w:color w:val="000000"/>
                <w:spacing w:val="1"/>
                <w:sz w:val="21"/>
                <w:szCs w:val="21"/>
                <w:lang w:val="en-US" w:eastAsia="zh-CN"/>
              </w:rPr>
              <w:t>2.</w:t>
            </w:r>
            <w:r>
              <w:rPr>
                <w:rFonts w:hint="eastAsia" w:ascii="宋体" w:hAnsi="宋体" w:eastAsia="宋体" w:cs="宋体"/>
                <w:sz w:val="21"/>
                <w:szCs w:val="21"/>
                <w:lang w:val="en-US" w:eastAsia="zh-CN"/>
              </w:rPr>
              <w:t>5G移动通信技术基本原理</w:t>
            </w:r>
          </w:p>
          <w:p w14:paraId="45D9A31A">
            <w:pPr>
              <w:keepNext w:val="0"/>
              <w:keepLines w:val="0"/>
              <w:numPr>
                <w:ilvl w:val="0"/>
                <w:numId w:val="0"/>
              </w:numPr>
              <w:suppressLineNumbers w:val="0"/>
              <w:tabs>
                <w:tab w:val="left" w:pos="1225"/>
              </w:tabs>
              <w:spacing w:before="0" w:beforeAutospacing="0" w:after="0" w:afterAutospacing="0"/>
              <w:ind w:left="0" w:right="0"/>
              <w:jc w:val="left"/>
              <w:rPr>
                <w:rFonts w:hint="eastAsia" w:ascii="宋体" w:hAnsi="宋体" w:eastAsia="宋体" w:cs="宋体"/>
                <w:sz w:val="21"/>
                <w:szCs w:val="21"/>
                <w:lang w:val="en-US" w:eastAsia="zh-CN"/>
              </w:rPr>
            </w:pPr>
            <w:r>
              <w:rPr>
                <w:rFonts w:hint="eastAsia" w:ascii="宋体" w:hAnsi="宋体" w:cs="宋体"/>
                <w:sz w:val="21"/>
                <w:szCs w:val="21"/>
                <w:lang w:val="en-US" w:eastAsia="zh-CN"/>
              </w:rPr>
              <w:t>3.</w:t>
            </w:r>
            <w:r>
              <w:rPr>
                <w:rFonts w:hint="eastAsia" w:ascii="宋体" w:hAnsi="宋体" w:eastAsia="宋体" w:cs="宋体"/>
                <w:sz w:val="21"/>
                <w:szCs w:val="21"/>
                <w:lang w:val="en-US" w:eastAsia="zh-CN"/>
              </w:rPr>
              <w:t>认识基站天线</w:t>
            </w:r>
          </w:p>
          <w:p w14:paraId="62032BFB">
            <w:pPr>
              <w:keepNext w:val="0"/>
              <w:keepLines w:val="0"/>
              <w:numPr>
                <w:ilvl w:val="0"/>
                <w:numId w:val="0"/>
              </w:numPr>
              <w:suppressLineNumbers w:val="0"/>
              <w:tabs>
                <w:tab w:val="left" w:pos="1225"/>
              </w:tabs>
              <w:spacing w:before="0" w:beforeAutospacing="0" w:after="0" w:afterAutospacing="0"/>
              <w:ind w:left="0" w:leftChars="0" w:right="0"/>
              <w:jc w:val="left"/>
              <w:rPr>
                <w:rFonts w:hint="eastAsia" w:ascii="宋体" w:hAnsi="宋体" w:eastAsia="宋体" w:cs="宋体"/>
                <w:sz w:val="21"/>
                <w:szCs w:val="21"/>
                <w:lang w:val="en-US" w:eastAsia="zh-CN"/>
              </w:rPr>
            </w:pPr>
            <w:r>
              <w:rPr>
                <w:rFonts w:hint="eastAsia" w:ascii="宋体" w:hAnsi="宋体" w:cs="宋体"/>
                <w:sz w:val="21"/>
                <w:szCs w:val="21"/>
                <w:lang w:val="en-US" w:eastAsia="zh-CN"/>
              </w:rPr>
              <w:t>4.</w:t>
            </w:r>
            <w:r>
              <w:rPr>
                <w:rFonts w:hint="eastAsia" w:ascii="宋体" w:hAnsi="宋体" w:eastAsia="宋体" w:cs="宋体"/>
                <w:sz w:val="21"/>
                <w:szCs w:val="21"/>
                <w:lang w:val="en-US" w:eastAsia="zh-CN"/>
              </w:rPr>
              <w:t>运用网优常见工具</w:t>
            </w:r>
          </w:p>
          <w:p w14:paraId="0E09FCB0">
            <w:pPr>
              <w:keepNext w:val="0"/>
              <w:keepLines w:val="0"/>
              <w:numPr>
                <w:ilvl w:val="0"/>
                <w:numId w:val="0"/>
              </w:numPr>
              <w:suppressLineNumbers w:val="0"/>
              <w:tabs>
                <w:tab w:val="left" w:pos="1225"/>
              </w:tabs>
              <w:spacing w:before="0" w:beforeAutospacing="0" w:after="0" w:afterAutospacing="0"/>
              <w:ind w:left="0" w:leftChars="0" w:right="0"/>
              <w:jc w:val="left"/>
              <w:rPr>
                <w:rFonts w:hint="eastAsia" w:ascii="宋体" w:hAnsi="宋体" w:eastAsia="宋体" w:cs="宋体"/>
                <w:sz w:val="21"/>
                <w:szCs w:val="21"/>
                <w:lang w:val="en-US" w:eastAsia="zh-CN"/>
              </w:rPr>
            </w:pPr>
            <w:r>
              <w:rPr>
                <w:rFonts w:hint="eastAsia" w:ascii="宋体" w:hAnsi="宋体" w:cs="宋体"/>
                <w:sz w:val="21"/>
                <w:szCs w:val="21"/>
                <w:lang w:val="en-US" w:eastAsia="zh-CN"/>
              </w:rPr>
              <w:t>5.</w:t>
            </w:r>
            <w:r>
              <w:rPr>
                <w:rFonts w:hint="eastAsia" w:ascii="宋体" w:hAnsi="宋体" w:eastAsia="宋体" w:cs="宋体"/>
                <w:sz w:val="21"/>
                <w:szCs w:val="21"/>
                <w:lang w:val="en-US" w:eastAsia="zh-CN"/>
              </w:rPr>
              <w:t>初探5G无线网络规划</w:t>
            </w:r>
          </w:p>
          <w:p w14:paraId="33602682">
            <w:pPr>
              <w:keepNext w:val="0"/>
              <w:keepLines w:val="0"/>
              <w:numPr>
                <w:ilvl w:val="0"/>
                <w:numId w:val="0"/>
              </w:numPr>
              <w:suppressLineNumbers w:val="0"/>
              <w:tabs>
                <w:tab w:val="left" w:pos="1225"/>
              </w:tabs>
              <w:spacing w:before="0" w:beforeAutospacing="0" w:after="0" w:afterAutospacing="0"/>
              <w:ind w:left="0" w:leftChars="0" w:right="0"/>
              <w:jc w:val="left"/>
              <w:rPr>
                <w:rFonts w:hint="eastAsia" w:ascii="宋体" w:hAnsi="宋体" w:eastAsia="宋体" w:cs="宋体"/>
                <w:sz w:val="21"/>
                <w:szCs w:val="21"/>
                <w:lang w:val="en-US" w:eastAsia="zh-CN"/>
              </w:rPr>
            </w:pPr>
            <w:r>
              <w:rPr>
                <w:rFonts w:hint="eastAsia" w:ascii="宋体" w:hAnsi="宋体" w:cs="宋体"/>
                <w:sz w:val="21"/>
                <w:szCs w:val="21"/>
                <w:lang w:val="en-US" w:eastAsia="zh-CN"/>
              </w:rPr>
              <w:t>6.</w:t>
            </w:r>
            <w:r>
              <w:rPr>
                <w:rFonts w:hint="eastAsia" w:ascii="宋体" w:hAnsi="宋体" w:eastAsia="宋体" w:cs="宋体"/>
                <w:sz w:val="21"/>
                <w:szCs w:val="21"/>
                <w:lang w:val="en-US" w:eastAsia="zh-CN"/>
              </w:rPr>
              <w:t>玩转测试软件</w:t>
            </w:r>
          </w:p>
          <w:p w14:paraId="4F523ABB">
            <w:pPr>
              <w:keepNext w:val="0"/>
              <w:keepLines w:val="0"/>
              <w:numPr>
                <w:ilvl w:val="0"/>
                <w:numId w:val="0"/>
              </w:numPr>
              <w:suppressLineNumbers w:val="0"/>
              <w:tabs>
                <w:tab w:val="left" w:pos="1225"/>
              </w:tabs>
              <w:spacing w:before="0" w:beforeAutospacing="0" w:after="0" w:afterAutospacing="0"/>
              <w:ind w:left="0" w:leftChars="0" w:right="0"/>
              <w:jc w:val="left"/>
              <w:rPr>
                <w:rFonts w:hint="eastAsia" w:ascii="宋体" w:hAnsi="宋体" w:eastAsia="宋体" w:cs="宋体"/>
                <w:sz w:val="21"/>
                <w:szCs w:val="21"/>
                <w:lang w:val="en-US" w:eastAsia="zh-CN"/>
              </w:rPr>
            </w:pPr>
            <w:r>
              <w:rPr>
                <w:rFonts w:hint="eastAsia" w:ascii="宋体" w:hAnsi="宋体" w:cs="宋体"/>
                <w:sz w:val="21"/>
                <w:szCs w:val="21"/>
                <w:lang w:val="en-US" w:eastAsia="zh-CN"/>
              </w:rPr>
              <w:t>7.</w:t>
            </w:r>
            <w:r>
              <w:rPr>
                <w:rFonts w:hint="eastAsia" w:ascii="宋体" w:hAnsi="宋体" w:eastAsia="宋体" w:cs="宋体"/>
                <w:sz w:val="21"/>
                <w:szCs w:val="21"/>
                <w:lang w:val="en-US" w:eastAsia="zh-CN"/>
              </w:rPr>
              <w:t>强化测试数据采集</w:t>
            </w:r>
          </w:p>
          <w:p w14:paraId="2AC4F2ED">
            <w:pPr>
              <w:keepNext w:val="0"/>
              <w:keepLines w:val="0"/>
              <w:numPr>
                <w:ilvl w:val="0"/>
                <w:numId w:val="0"/>
              </w:numPr>
              <w:suppressLineNumbers w:val="0"/>
              <w:tabs>
                <w:tab w:val="left" w:pos="1225"/>
              </w:tabs>
              <w:spacing w:before="0" w:beforeAutospacing="0" w:after="0" w:afterAutospacing="0"/>
              <w:ind w:left="0" w:leftChars="0" w:right="0"/>
              <w:jc w:val="left"/>
              <w:rPr>
                <w:rFonts w:hint="eastAsia" w:ascii="宋体" w:hAnsi="宋体" w:eastAsia="宋体" w:cs="宋体"/>
                <w:sz w:val="21"/>
                <w:szCs w:val="21"/>
                <w:lang w:val="en-US" w:eastAsia="zh-CN"/>
              </w:rPr>
            </w:pPr>
            <w:r>
              <w:rPr>
                <w:rFonts w:hint="eastAsia" w:ascii="宋体" w:hAnsi="宋体" w:cs="宋体"/>
                <w:sz w:val="21"/>
                <w:szCs w:val="21"/>
                <w:lang w:val="en-US" w:eastAsia="zh-CN"/>
              </w:rPr>
              <w:t>8.</w:t>
            </w:r>
            <w:r>
              <w:rPr>
                <w:rFonts w:hint="eastAsia" w:ascii="宋体" w:hAnsi="宋体" w:eastAsia="宋体" w:cs="宋体"/>
                <w:sz w:val="21"/>
                <w:szCs w:val="21"/>
                <w:lang w:val="en-US" w:eastAsia="zh-CN"/>
              </w:rPr>
              <w:t>挑战测试数据统计与分析</w:t>
            </w:r>
          </w:p>
          <w:p w14:paraId="4E596A6B">
            <w:pPr>
              <w:keepNext w:val="0"/>
              <w:keepLines w:val="0"/>
              <w:numPr>
                <w:ilvl w:val="0"/>
                <w:numId w:val="0"/>
              </w:numPr>
              <w:suppressLineNumbers w:val="0"/>
              <w:tabs>
                <w:tab w:val="left" w:pos="1225"/>
              </w:tabs>
              <w:spacing w:before="0" w:beforeAutospacing="0" w:after="0" w:afterAutospacing="0"/>
              <w:ind w:left="0" w:leftChars="0" w:right="0"/>
              <w:jc w:val="left"/>
              <w:rPr>
                <w:rFonts w:hint="default" w:ascii="宋体" w:hAnsi="宋体" w:eastAsia="宋体" w:cs="宋体"/>
                <w:sz w:val="21"/>
                <w:szCs w:val="21"/>
                <w:lang w:val="en-US" w:eastAsia="zh-CN"/>
              </w:rPr>
            </w:pPr>
            <w:r>
              <w:rPr>
                <w:rFonts w:hint="eastAsia" w:ascii="宋体" w:hAnsi="宋体" w:cs="宋体"/>
                <w:sz w:val="21"/>
                <w:szCs w:val="21"/>
                <w:lang w:val="en-US" w:eastAsia="zh-CN"/>
              </w:rPr>
              <w:t>9.</w:t>
            </w:r>
            <w:r>
              <w:rPr>
                <w:rFonts w:hint="eastAsia" w:ascii="宋体" w:hAnsi="宋体" w:eastAsia="宋体" w:cs="宋体"/>
                <w:sz w:val="21"/>
                <w:szCs w:val="21"/>
                <w:lang w:val="en-US" w:eastAsia="zh-CN"/>
              </w:rPr>
              <w:t>拓展5G与AI融合应用</w:t>
            </w:r>
          </w:p>
          <w:p w14:paraId="24E6539E">
            <w:pPr>
              <w:keepNext w:val="0"/>
              <w:keepLines w:val="0"/>
              <w:numPr>
                <w:ilvl w:val="0"/>
                <w:numId w:val="0"/>
              </w:numPr>
              <w:suppressLineNumbers w:val="0"/>
              <w:tabs>
                <w:tab w:val="left" w:pos="1225"/>
              </w:tabs>
              <w:spacing w:before="0" w:beforeAutospacing="0" w:after="0" w:afterAutospacing="0"/>
              <w:ind w:left="640" w:leftChars="200" w:right="0"/>
              <w:jc w:val="left"/>
              <w:rPr>
                <w:rFonts w:hint="default" w:ascii="宋体" w:hAnsi="宋体" w:eastAsia="宋体" w:cs="宋体"/>
                <w:sz w:val="21"/>
                <w:szCs w:val="21"/>
                <w:lang w:val="en-US" w:eastAsia="zh-CN"/>
              </w:rPr>
            </w:pPr>
          </w:p>
          <w:p w14:paraId="38596BB7">
            <w:pPr>
              <w:keepNext w:val="0"/>
              <w:keepLines w:val="0"/>
              <w:numPr>
                <w:ilvl w:val="0"/>
                <w:numId w:val="0"/>
              </w:numPr>
              <w:suppressLineNumbers w:val="0"/>
              <w:tabs>
                <w:tab w:val="left" w:pos="1225"/>
              </w:tabs>
              <w:spacing w:before="0" w:beforeAutospacing="0" w:after="0" w:afterAutospacing="0"/>
              <w:ind w:left="0" w:right="0"/>
              <w:jc w:val="left"/>
              <w:rPr>
                <w:rFonts w:hint="default" w:ascii="宋体" w:hAnsi="宋体" w:cs="宋体"/>
                <w:color w:val="000000"/>
                <w:spacing w:val="1"/>
                <w:sz w:val="21"/>
                <w:szCs w:val="21"/>
                <w:lang w:val="en-US" w:eastAsia="zh-CN"/>
              </w:rPr>
            </w:pPr>
          </w:p>
        </w:tc>
        <w:tc>
          <w:tcPr>
            <w:tcW w:w="936" w:type="pct"/>
            <w:vAlign w:val="center"/>
          </w:tcPr>
          <w:p w14:paraId="2AC5DA5C">
            <w:pPr>
              <w:keepNext w:val="0"/>
              <w:keepLines w:val="0"/>
              <w:suppressLineNumbers w:val="0"/>
              <w:spacing w:before="0" w:beforeAutospacing="0" w:after="0" w:afterAutospacing="0"/>
              <w:ind w:left="0" w:leftChars="0" w:right="0" w:firstLine="0" w:firstLineChars="0"/>
              <w:jc w:val="both"/>
              <w:rPr>
                <w:rFonts w:hint="eastAsia" w:ascii="宋体" w:hAnsi="宋体" w:eastAsia="宋体" w:cs="宋体"/>
                <w:sz w:val="21"/>
                <w:szCs w:val="21"/>
              </w:rPr>
            </w:pPr>
            <w:r>
              <w:rPr>
                <w:rFonts w:hint="eastAsia" w:ascii="宋体" w:hAnsi="宋体" w:eastAsia="宋体" w:cs="宋体"/>
                <w:sz w:val="21"/>
                <w:szCs w:val="21"/>
              </w:rPr>
              <w:t>（1）教学形式：混合式授课；</w:t>
            </w:r>
          </w:p>
          <w:p w14:paraId="27C672DF">
            <w:pPr>
              <w:keepNext w:val="0"/>
              <w:keepLines w:val="0"/>
              <w:suppressLineNumbers w:val="0"/>
              <w:spacing w:before="0" w:beforeAutospacing="0" w:after="0" w:afterAutospacing="0"/>
              <w:ind w:left="0" w:leftChars="0" w:right="0" w:firstLine="0" w:firstLineChars="0"/>
              <w:jc w:val="both"/>
              <w:rPr>
                <w:rFonts w:hint="eastAsia" w:ascii="宋体" w:hAnsi="宋体" w:eastAsia="宋体" w:cs="宋体"/>
                <w:sz w:val="21"/>
                <w:szCs w:val="21"/>
              </w:rPr>
            </w:pPr>
            <w:r>
              <w:rPr>
                <w:rFonts w:hint="eastAsia" w:ascii="宋体" w:hAnsi="宋体" w:eastAsia="宋体" w:cs="宋体"/>
                <w:sz w:val="21"/>
                <w:szCs w:val="21"/>
              </w:rPr>
              <w:t>（2）教室要求：计算机机房；</w:t>
            </w:r>
          </w:p>
          <w:p w14:paraId="220588AC">
            <w:pPr>
              <w:keepNext w:val="0"/>
              <w:keepLines w:val="0"/>
              <w:suppressLineNumbers w:val="0"/>
              <w:spacing w:before="0" w:beforeAutospacing="0" w:after="0" w:afterAutospacing="0"/>
              <w:ind w:left="0" w:right="0"/>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rPr>
              <w:t>（3）考核要求：平时作业10%；线上成绩10%；</w:t>
            </w:r>
            <w:r>
              <w:rPr>
                <w:rFonts w:hint="eastAsia" w:ascii="宋体" w:hAnsi="宋体" w:eastAsia="宋体" w:cs="宋体"/>
                <w:sz w:val="21"/>
                <w:szCs w:val="21"/>
                <w:lang w:val="en-US" w:eastAsia="zh-CN"/>
              </w:rPr>
              <w:t>理论考试40%，实操考试40%。</w:t>
            </w:r>
          </w:p>
        </w:tc>
      </w:tr>
      <w:tr w14:paraId="1DD9D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370" w:type="pct"/>
            <w:vAlign w:val="center"/>
          </w:tcPr>
          <w:p w14:paraId="71DFAF25">
            <w:pPr>
              <w:keepNext w:val="0"/>
              <w:keepLines w:val="0"/>
              <w:suppressLineNumbers w:val="0"/>
              <w:spacing w:before="0" w:beforeAutospacing="0" w:after="0" w:afterAutospacing="0"/>
              <w:ind w:left="0" w:leftChars="0" w:right="0" w:firstLine="0" w:firstLineChars="0"/>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w:t>
            </w:r>
          </w:p>
        </w:tc>
        <w:tc>
          <w:tcPr>
            <w:tcW w:w="457" w:type="pct"/>
            <w:vAlign w:val="center"/>
          </w:tcPr>
          <w:p w14:paraId="20E5DC89">
            <w:pPr>
              <w:keepNext w:val="0"/>
              <w:keepLines w:val="0"/>
              <w:suppressLineNumbers w:val="0"/>
              <w:spacing w:before="0" w:beforeAutospacing="0" w:after="0" w:afterAutospacing="0"/>
              <w:ind w:left="0" w:leftChars="0" w:right="0" w:firstLine="0" w:firstLineChars="0"/>
              <w:jc w:val="both"/>
              <w:rPr>
                <w:rFonts w:hint="eastAsia" w:ascii="宋体" w:hAnsi="宋体" w:eastAsia="宋体" w:cs="宋体"/>
                <w:sz w:val="21"/>
                <w:szCs w:val="21"/>
              </w:rPr>
            </w:pPr>
            <w:r>
              <w:rPr>
                <w:rFonts w:hint="eastAsia" w:ascii="宋体" w:hAnsi="宋体" w:eastAsia="宋体" w:cs="宋体"/>
                <w:sz w:val="21"/>
                <w:szCs w:val="21"/>
                <w:lang w:val="en-US" w:eastAsia="zh-CN"/>
              </w:rPr>
              <w:t>工程制图与概预算*</w:t>
            </w:r>
          </w:p>
        </w:tc>
        <w:tc>
          <w:tcPr>
            <w:tcW w:w="1972" w:type="pct"/>
            <w:vAlign w:val="center"/>
          </w:tcPr>
          <w:p w14:paraId="6BBB09BA">
            <w:pPr>
              <w:keepNext w:val="0"/>
              <w:keepLines w:val="0"/>
              <w:suppressLineNumbers w:val="0"/>
              <w:spacing w:before="0" w:beforeAutospacing="0" w:after="0" w:afterAutospacing="0"/>
              <w:ind w:left="0" w:right="0"/>
              <w:jc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通过本课程的学习，全面地、系统地掌握通工程制图软件的基本命令和操作方法，明确工程概预算的六大步骤: 工程量清单、机械和仪器仪表使用费、器材费、建筑安装费、建设其他费、总造价的相关费用的计算方法、依据以及相互关系，理解并掌握各步骤的相关方法和技术，对不同性质工程进行分析和文件编制，能够结合相关案例进行分析、研究，结合相应的工程案例进行教学，培养学生在识图、绘图、概预算文件编制方面的应用能力和科学严谨精神。</w:t>
            </w:r>
          </w:p>
        </w:tc>
        <w:tc>
          <w:tcPr>
            <w:tcW w:w="1261" w:type="pct"/>
            <w:vAlign w:val="center"/>
          </w:tcPr>
          <w:p w14:paraId="7AA53915">
            <w:pPr>
              <w:keepNext w:val="0"/>
              <w:keepLines w:val="0"/>
              <w:suppressLineNumbers w:val="0"/>
              <w:spacing w:before="0" w:beforeAutospacing="0" w:after="0" w:afterAutospacing="0"/>
              <w:ind w:left="0" w:right="0"/>
              <w:jc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绘图软件基本操作命令，通信工程制图基础及绘制要求，通信建设项目分类、建设程序, 通信工程设计，通信线路工程基础，通信设备安装工程基础，工程定额，工程费用定额，概预算文件组成、编制步骤、编制方法。</w:t>
            </w:r>
          </w:p>
        </w:tc>
        <w:tc>
          <w:tcPr>
            <w:tcW w:w="936" w:type="pct"/>
            <w:vAlign w:val="center"/>
          </w:tcPr>
          <w:p w14:paraId="27C923FD">
            <w:pPr>
              <w:keepNext w:val="0"/>
              <w:keepLines w:val="0"/>
              <w:suppressLineNumbers w:val="0"/>
              <w:spacing w:before="0" w:beforeAutospacing="0" w:after="0" w:afterAutospacing="0"/>
              <w:ind w:left="0" w:leftChars="0" w:right="0" w:firstLine="0" w:firstLineChars="0"/>
              <w:jc w:val="both"/>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教学要求：</w:t>
            </w:r>
          </w:p>
          <w:p w14:paraId="64643747">
            <w:pPr>
              <w:keepNext w:val="0"/>
              <w:keepLines w:val="0"/>
              <w:suppressLineNumbers w:val="0"/>
              <w:spacing w:before="0" w:beforeAutospacing="0" w:after="0" w:afterAutospacing="0"/>
              <w:ind w:left="0" w:leftChars="0" w:right="0" w:firstLine="0" w:firstLineChars="0"/>
              <w:jc w:val="both"/>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（1）教学形式：混合式授课；</w:t>
            </w:r>
          </w:p>
          <w:p w14:paraId="3710EBCE">
            <w:pPr>
              <w:keepNext w:val="0"/>
              <w:keepLines w:val="0"/>
              <w:suppressLineNumbers w:val="0"/>
              <w:spacing w:before="0" w:beforeAutospacing="0" w:after="0" w:afterAutospacing="0"/>
              <w:ind w:left="0" w:leftChars="0" w:right="0" w:firstLine="0" w:firstLineChars="0"/>
              <w:jc w:val="both"/>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（2）教室要求：计算机机房；</w:t>
            </w:r>
          </w:p>
          <w:p w14:paraId="0EBB8815">
            <w:pPr>
              <w:keepNext w:val="0"/>
              <w:keepLines w:val="0"/>
              <w:suppressLineNumbers w:val="0"/>
              <w:spacing w:before="0" w:beforeAutospacing="0" w:after="0" w:afterAutospacing="0"/>
              <w:ind w:left="0" w:leftChars="0" w:right="0" w:firstLine="0" w:firstLineChars="0"/>
              <w:jc w:val="both"/>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（3）考核要求：平时作业10%；线上成绩10%；项目1考核20%；项目2考核20%；项目3考核20%；项目4考核20%。</w:t>
            </w:r>
          </w:p>
        </w:tc>
      </w:tr>
    </w:tbl>
    <w:p w14:paraId="604E9AB2">
      <w:pPr>
        <w:pStyle w:val="2"/>
      </w:pPr>
    </w:p>
    <w:p w14:paraId="4708BBFA">
      <w:pPr>
        <w:pStyle w:val="4"/>
        <w:spacing w:before="0" w:after="0" w:line="240" w:lineRule="auto"/>
        <w:ind w:firstLine="560" w:firstLineChars="200"/>
        <w:rPr>
          <w:rFonts w:hint="default" w:ascii="宋体" w:hAnsi="宋体" w:eastAsia="宋体" w:cs="宋体"/>
          <w:b w:val="0"/>
          <w:bCs/>
          <w:sz w:val="28"/>
          <w:szCs w:val="21"/>
          <w:lang w:val="en-US"/>
        </w:rPr>
      </w:pPr>
      <w:bookmarkStart w:id="48" w:name="_Toc12658"/>
      <w:bookmarkStart w:id="49" w:name="_Toc110198125"/>
      <w:r>
        <w:rPr>
          <w:rFonts w:hint="eastAsia" w:ascii="宋体" w:hAnsi="宋体" w:eastAsia="宋体" w:cs="宋体"/>
          <w:b w:val="0"/>
          <w:bCs/>
          <w:sz w:val="28"/>
          <w:szCs w:val="21"/>
          <w:lang w:val="en-US" w:eastAsia="zh-CN"/>
        </w:rPr>
        <w:t>3.</w:t>
      </w:r>
      <w:r>
        <w:rPr>
          <w:rFonts w:hint="eastAsia" w:ascii="宋体" w:hAnsi="宋体" w:eastAsia="宋体" w:cs="宋体"/>
          <w:b w:val="0"/>
          <w:bCs/>
          <w:sz w:val="28"/>
          <w:szCs w:val="21"/>
        </w:rPr>
        <w:t>实践</w:t>
      </w:r>
      <w:r>
        <w:rPr>
          <w:rFonts w:hint="eastAsia" w:ascii="宋体" w:hAnsi="宋体" w:eastAsia="宋体" w:cs="宋体"/>
          <w:b w:val="0"/>
          <w:bCs/>
          <w:sz w:val="28"/>
          <w:szCs w:val="21"/>
          <w:lang w:val="en-US" w:eastAsia="zh-CN"/>
        </w:rPr>
        <w:t>教学环节</w:t>
      </w:r>
    </w:p>
    <w:p w14:paraId="7C787EA5">
      <w:pPr>
        <w:pStyle w:val="29"/>
        <w:adjustRightInd w:val="0"/>
        <w:snapToGrid w:val="0"/>
        <w:spacing w:line="360" w:lineRule="auto"/>
        <w:ind w:firstLine="560"/>
        <w:rPr>
          <w:rFonts w:ascii="仿宋" w:hAnsi="仿宋" w:eastAsia="仿宋" w:cs="仿宋"/>
          <w:sz w:val="28"/>
          <w:szCs w:val="28"/>
        </w:rPr>
      </w:pPr>
      <w:r>
        <w:rPr>
          <w:rFonts w:hint="eastAsia" w:ascii="仿宋" w:hAnsi="仿宋" w:eastAsia="仿宋" w:cs="仿宋"/>
          <w:sz w:val="28"/>
          <w:szCs w:val="28"/>
          <w:lang w:val="en-US" w:eastAsia="zh-CN"/>
        </w:rPr>
        <w:t>①</w:t>
      </w:r>
      <w:r>
        <w:rPr>
          <w:rFonts w:hint="eastAsia" w:ascii="仿宋" w:hAnsi="仿宋" w:eastAsia="仿宋" w:cs="仿宋"/>
          <w:sz w:val="28"/>
          <w:szCs w:val="28"/>
        </w:rPr>
        <w:t>实践教学体系</w:t>
      </w:r>
    </w:p>
    <w:p w14:paraId="48051540">
      <w:pPr>
        <w:pStyle w:val="29"/>
        <w:adjustRightInd w:val="0"/>
        <w:snapToGrid w:val="0"/>
        <w:spacing w:line="360" w:lineRule="auto"/>
        <w:ind w:firstLine="560"/>
        <w:rPr>
          <w:rFonts w:ascii="仿宋" w:hAnsi="仿宋" w:eastAsia="仿宋" w:cs="仿宋"/>
          <w:sz w:val="28"/>
          <w:szCs w:val="28"/>
        </w:rPr>
      </w:pPr>
      <w:r>
        <w:rPr>
          <w:rFonts w:hint="eastAsia" w:ascii="仿宋" w:hAnsi="仿宋" w:eastAsia="仿宋" w:cs="仿宋"/>
          <w:sz w:val="28"/>
          <w:szCs w:val="28"/>
        </w:rPr>
        <w:t>用图示的方式，将专业实践教学能力培养呈现。</w:t>
      </w:r>
    </w:p>
    <w:p w14:paraId="1221882E">
      <w:pPr>
        <w:adjustRightInd w:val="0"/>
        <w:snapToGrid w:val="0"/>
        <w:spacing w:line="360" w:lineRule="auto"/>
        <w:ind w:firstLine="560" w:firstLineChars="200"/>
        <w:rPr>
          <w:rFonts w:ascii="仿宋" w:hAnsi="仿宋" w:eastAsia="仿宋" w:cs="仿宋"/>
          <w:sz w:val="28"/>
          <w:szCs w:val="28"/>
        </w:rPr>
      </w:pPr>
      <w:r>
        <w:rPr>
          <w:rFonts w:hint="eastAsia" w:ascii="仿宋" w:hAnsi="仿宋" w:eastAsia="仿宋" w:cs="仿宋"/>
          <w:sz w:val="28"/>
          <w:szCs w:val="28"/>
          <w:lang w:val="en-US" w:eastAsia="zh-CN"/>
        </w:rPr>
        <w:t>②</w:t>
      </w:r>
      <w:r>
        <w:rPr>
          <w:rFonts w:hint="eastAsia" w:ascii="仿宋" w:hAnsi="仿宋" w:eastAsia="仿宋" w:cs="仿宋"/>
          <w:sz w:val="28"/>
          <w:szCs w:val="28"/>
        </w:rPr>
        <w:t>主要实践教学环节</w:t>
      </w:r>
    </w:p>
    <w:p w14:paraId="120604FD">
      <w:pPr>
        <w:adjustRightInd w:val="0"/>
        <w:snapToGrid w:val="0"/>
        <w:spacing w:line="360" w:lineRule="auto"/>
        <w:ind w:firstLine="560" w:firstLineChars="200"/>
        <w:rPr>
          <w:rFonts w:ascii="仿宋" w:hAnsi="仿宋" w:eastAsia="仿宋" w:cs="仿宋"/>
          <w:sz w:val="28"/>
          <w:szCs w:val="28"/>
        </w:rPr>
      </w:pPr>
      <w:r>
        <w:rPr>
          <w:rFonts w:hint="eastAsia" w:ascii="仿宋" w:hAnsi="仿宋" w:eastAsia="仿宋" w:cs="仿宋"/>
          <w:sz w:val="28"/>
          <w:szCs w:val="28"/>
        </w:rPr>
        <w:t>主要教学实践环节包括实验、实训</w:t>
      </w:r>
      <w:r>
        <w:rPr>
          <w:rFonts w:hint="eastAsia" w:ascii="仿宋" w:hAnsi="仿宋" w:eastAsia="仿宋" w:cs="仿宋"/>
          <w:sz w:val="28"/>
          <w:szCs w:val="28"/>
          <w:lang w:eastAsia="zh-CN"/>
        </w:rPr>
        <w:t>、</w:t>
      </w:r>
      <w:r>
        <w:rPr>
          <w:rFonts w:hint="eastAsia" w:ascii="仿宋" w:hAnsi="仿宋" w:eastAsia="仿宋" w:cs="仿宋"/>
          <w:sz w:val="28"/>
          <w:szCs w:val="28"/>
        </w:rPr>
        <w:t>实习、</w:t>
      </w:r>
      <w:r>
        <w:rPr>
          <w:rFonts w:hint="eastAsia" w:ascii="仿宋" w:hAnsi="仿宋" w:eastAsia="仿宋" w:cs="仿宋"/>
          <w:sz w:val="28"/>
          <w:szCs w:val="28"/>
          <w:lang w:val="en-US" w:eastAsia="zh-CN"/>
        </w:rPr>
        <w:t>毕业设计</w:t>
      </w:r>
      <w:r>
        <w:rPr>
          <w:rFonts w:hint="eastAsia" w:ascii="仿宋" w:hAnsi="仿宋" w:eastAsia="仿宋" w:cs="仿宋"/>
          <w:sz w:val="28"/>
          <w:szCs w:val="28"/>
        </w:rPr>
        <w:t>等。要有在企业实践环节的安排。</w:t>
      </w:r>
    </w:p>
    <w:p w14:paraId="6726C782">
      <w:pPr>
        <w:adjustRightInd w:val="0"/>
        <w:snapToGrid w:val="0"/>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a.实验安排</w:t>
      </w:r>
    </w:p>
    <w:tbl>
      <w:tblPr>
        <w:tblStyle w:val="13"/>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57"/>
        <w:gridCol w:w="1931"/>
        <w:gridCol w:w="1331"/>
        <w:gridCol w:w="1323"/>
        <w:gridCol w:w="1467"/>
        <w:gridCol w:w="1708"/>
      </w:tblGrid>
      <w:tr w14:paraId="7EF8C9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44" w:type="pct"/>
            <w:vAlign w:val="center"/>
          </w:tcPr>
          <w:p w14:paraId="0047EC30">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序号</w:t>
            </w:r>
          </w:p>
        </w:tc>
        <w:tc>
          <w:tcPr>
            <w:tcW w:w="1133" w:type="pct"/>
            <w:vAlign w:val="center"/>
          </w:tcPr>
          <w:p w14:paraId="0CC8CC8C">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实验环节</w:t>
            </w:r>
          </w:p>
        </w:tc>
        <w:tc>
          <w:tcPr>
            <w:tcW w:w="781" w:type="pct"/>
            <w:shd w:val="clear" w:color="auto" w:fill="auto"/>
            <w:vAlign w:val="center"/>
          </w:tcPr>
          <w:p w14:paraId="78C91F8B">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kern w:val="2"/>
                <w:sz w:val="24"/>
                <w:szCs w:val="24"/>
                <w:lang w:val="en-US" w:eastAsia="zh-CN" w:bidi="ar-SA"/>
              </w:rPr>
            </w:pPr>
            <w:r>
              <w:rPr>
                <w:rFonts w:hint="eastAsia" w:ascii="仿宋_GB2312" w:hAnsi="仿宋_GB2312" w:eastAsia="仿宋_GB2312" w:cs="仿宋_GB2312"/>
                <w:b/>
                <w:bCs/>
                <w:sz w:val="24"/>
                <w:lang w:val="en-US" w:eastAsia="zh-CN"/>
              </w:rPr>
              <w:t>学期</w:t>
            </w:r>
          </w:p>
        </w:tc>
        <w:tc>
          <w:tcPr>
            <w:tcW w:w="776" w:type="pct"/>
            <w:vAlign w:val="center"/>
          </w:tcPr>
          <w:p w14:paraId="0B856CFB">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实施地点</w:t>
            </w:r>
          </w:p>
        </w:tc>
        <w:tc>
          <w:tcPr>
            <w:tcW w:w="861" w:type="pct"/>
            <w:vAlign w:val="center"/>
          </w:tcPr>
          <w:p w14:paraId="077D2855">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实验内容</w:t>
            </w:r>
          </w:p>
        </w:tc>
        <w:tc>
          <w:tcPr>
            <w:tcW w:w="1002" w:type="pct"/>
            <w:vAlign w:val="center"/>
          </w:tcPr>
          <w:p w14:paraId="2D2CF27B">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依托课程</w:t>
            </w:r>
          </w:p>
        </w:tc>
      </w:tr>
      <w:tr w14:paraId="06C497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4" w:type="pct"/>
            <w:vAlign w:val="center"/>
          </w:tcPr>
          <w:p w14:paraId="21FA5D3F">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1</w:t>
            </w:r>
          </w:p>
        </w:tc>
        <w:tc>
          <w:tcPr>
            <w:tcW w:w="1133" w:type="pct"/>
            <w:vAlign w:val="center"/>
          </w:tcPr>
          <w:p w14:paraId="1AE550C6">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5G基站数据配置</w:t>
            </w:r>
          </w:p>
        </w:tc>
        <w:tc>
          <w:tcPr>
            <w:tcW w:w="781" w:type="pct"/>
            <w:vAlign w:val="center"/>
          </w:tcPr>
          <w:p w14:paraId="462975B8">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第3学期</w:t>
            </w:r>
          </w:p>
        </w:tc>
        <w:tc>
          <w:tcPr>
            <w:tcW w:w="776" w:type="pct"/>
            <w:vAlign w:val="center"/>
          </w:tcPr>
          <w:p w14:paraId="26178F71">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 xml:space="preserve"> T2-C415</w:t>
            </w:r>
          </w:p>
        </w:tc>
        <w:tc>
          <w:tcPr>
            <w:tcW w:w="861" w:type="pct"/>
            <w:vAlign w:val="center"/>
          </w:tcPr>
          <w:p w14:paraId="0EC8F65D">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5G开局数据配置</w:t>
            </w:r>
          </w:p>
        </w:tc>
        <w:tc>
          <w:tcPr>
            <w:tcW w:w="1002" w:type="pct"/>
            <w:vAlign w:val="center"/>
          </w:tcPr>
          <w:p w14:paraId="55CEC3B1">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5G移动通信技术</w:t>
            </w:r>
          </w:p>
        </w:tc>
      </w:tr>
      <w:tr w14:paraId="13E2DD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4" w:type="pct"/>
            <w:vAlign w:val="center"/>
          </w:tcPr>
          <w:p w14:paraId="57B24D52">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2</w:t>
            </w:r>
          </w:p>
        </w:tc>
        <w:tc>
          <w:tcPr>
            <w:tcW w:w="1133" w:type="pct"/>
            <w:vAlign w:val="center"/>
          </w:tcPr>
          <w:p w14:paraId="4A284191">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光线熔接配置</w:t>
            </w:r>
          </w:p>
        </w:tc>
        <w:tc>
          <w:tcPr>
            <w:tcW w:w="781" w:type="pct"/>
            <w:vAlign w:val="center"/>
          </w:tcPr>
          <w:p w14:paraId="7B252A8D">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第3学期</w:t>
            </w:r>
          </w:p>
        </w:tc>
        <w:tc>
          <w:tcPr>
            <w:tcW w:w="776" w:type="pct"/>
            <w:vAlign w:val="center"/>
          </w:tcPr>
          <w:p w14:paraId="08043E42">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T2-C411</w:t>
            </w:r>
          </w:p>
        </w:tc>
        <w:tc>
          <w:tcPr>
            <w:tcW w:w="861" w:type="pct"/>
            <w:vAlign w:val="center"/>
          </w:tcPr>
          <w:p w14:paraId="74EE150C">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光纤端接试验</w:t>
            </w:r>
          </w:p>
        </w:tc>
        <w:tc>
          <w:tcPr>
            <w:tcW w:w="1002" w:type="pct"/>
            <w:vAlign w:val="center"/>
          </w:tcPr>
          <w:p w14:paraId="64EBACB3">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光传输网络建设与维护</w:t>
            </w:r>
          </w:p>
        </w:tc>
      </w:tr>
      <w:tr w14:paraId="176686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4" w:type="pct"/>
            <w:vAlign w:val="center"/>
          </w:tcPr>
          <w:p w14:paraId="6B26C2E3">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3</w:t>
            </w:r>
          </w:p>
        </w:tc>
        <w:tc>
          <w:tcPr>
            <w:tcW w:w="1133" w:type="pct"/>
            <w:vAlign w:val="center"/>
          </w:tcPr>
          <w:p w14:paraId="3C1D263F">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网络测试终端配置</w:t>
            </w:r>
          </w:p>
        </w:tc>
        <w:tc>
          <w:tcPr>
            <w:tcW w:w="781" w:type="pct"/>
            <w:vAlign w:val="center"/>
          </w:tcPr>
          <w:p w14:paraId="4E23142F">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第4学期</w:t>
            </w:r>
          </w:p>
        </w:tc>
        <w:tc>
          <w:tcPr>
            <w:tcW w:w="776" w:type="pct"/>
            <w:vAlign w:val="center"/>
          </w:tcPr>
          <w:p w14:paraId="5D168B83">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T2-C413</w:t>
            </w:r>
          </w:p>
        </w:tc>
        <w:tc>
          <w:tcPr>
            <w:tcW w:w="861" w:type="pct"/>
            <w:vAlign w:val="center"/>
          </w:tcPr>
          <w:p w14:paraId="2B4D6288">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网优测试信号收集调试</w:t>
            </w:r>
          </w:p>
        </w:tc>
        <w:tc>
          <w:tcPr>
            <w:tcW w:w="1002" w:type="pct"/>
            <w:vAlign w:val="center"/>
          </w:tcPr>
          <w:p w14:paraId="1BAFB192">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AI赋能5G-A通信网络优化</w:t>
            </w:r>
          </w:p>
        </w:tc>
      </w:tr>
    </w:tbl>
    <w:p w14:paraId="57F2E823">
      <w:pPr>
        <w:pStyle w:val="2"/>
        <w:rPr>
          <w:rFonts w:hint="default"/>
          <w:lang w:val="en-US" w:eastAsia="zh-CN"/>
        </w:rPr>
      </w:pPr>
    </w:p>
    <w:p w14:paraId="2FF31375">
      <w:pPr>
        <w:adjustRightInd w:val="0"/>
        <w:snapToGrid w:val="0"/>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b.实训安排</w:t>
      </w:r>
    </w:p>
    <w:tbl>
      <w:tblPr>
        <w:tblStyle w:val="13"/>
        <w:tblW w:w="495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5"/>
        <w:gridCol w:w="1852"/>
        <w:gridCol w:w="1196"/>
        <w:gridCol w:w="1573"/>
        <w:gridCol w:w="1578"/>
        <w:gridCol w:w="1580"/>
      </w:tblGrid>
      <w:tr w14:paraId="626093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394" w:type="pct"/>
            <w:vAlign w:val="center"/>
          </w:tcPr>
          <w:p w14:paraId="0F430B93">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序号</w:t>
            </w:r>
          </w:p>
        </w:tc>
        <w:tc>
          <w:tcPr>
            <w:tcW w:w="1096" w:type="pct"/>
            <w:vAlign w:val="center"/>
          </w:tcPr>
          <w:p w14:paraId="37EEC5DA">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实训环节</w:t>
            </w:r>
          </w:p>
        </w:tc>
        <w:tc>
          <w:tcPr>
            <w:tcW w:w="708" w:type="pct"/>
            <w:shd w:val="clear" w:color="auto" w:fill="auto"/>
            <w:vAlign w:val="center"/>
          </w:tcPr>
          <w:p w14:paraId="77FC26AA">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kern w:val="2"/>
                <w:sz w:val="24"/>
                <w:szCs w:val="24"/>
                <w:lang w:val="en-US" w:eastAsia="zh-CN" w:bidi="ar-SA"/>
              </w:rPr>
            </w:pPr>
            <w:r>
              <w:rPr>
                <w:rFonts w:hint="eastAsia" w:ascii="仿宋_GB2312" w:hAnsi="仿宋_GB2312" w:eastAsia="仿宋_GB2312" w:cs="仿宋_GB2312"/>
                <w:b/>
                <w:bCs/>
                <w:sz w:val="24"/>
                <w:lang w:val="en-US" w:eastAsia="zh-CN"/>
              </w:rPr>
              <w:t>学期</w:t>
            </w:r>
          </w:p>
        </w:tc>
        <w:tc>
          <w:tcPr>
            <w:tcW w:w="931" w:type="pct"/>
            <w:vAlign w:val="center"/>
          </w:tcPr>
          <w:p w14:paraId="330F8646">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产出/成果</w:t>
            </w:r>
          </w:p>
        </w:tc>
        <w:tc>
          <w:tcPr>
            <w:tcW w:w="934" w:type="pct"/>
            <w:vAlign w:val="center"/>
          </w:tcPr>
          <w:p w14:paraId="0BBFDD0B">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依托课程</w:t>
            </w:r>
          </w:p>
        </w:tc>
        <w:tc>
          <w:tcPr>
            <w:tcW w:w="935" w:type="pct"/>
            <w:vAlign w:val="center"/>
          </w:tcPr>
          <w:p w14:paraId="00E051F7">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合作企业</w:t>
            </w:r>
          </w:p>
        </w:tc>
      </w:tr>
      <w:tr w14:paraId="5024C6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394" w:type="pct"/>
            <w:vAlign w:val="center"/>
          </w:tcPr>
          <w:p w14:paraId="4C9EDB18">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1</w:t>
            </w:r>
          </w:p>
        </w:tc>
        <w:tc>
          <w:tcPr>
            <w:tcW w:w="1096" w:type="pct"/>
            <w:vAlign w:val="center"/>
          </w:tcPr>
          <w:p w14:paraId="09F7D851">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电工仪器仪表实操</w:t>
            </w:r>
          </w:p>
        </w:tc>
        <w:tc>
          <w:tcPr>
            <w:tcW w:w="708" w:type="pct"/>
            <w:vAlign w:val="center"/>
          </w:tcPr>
          <w:p w14:paraId="193CDBAD">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第1学期</w:t>
            </w:r>
          </w:p>
        </w:tc>
        <w:tc>
          <w:tcPr>
            <w:tcW w:w="931" w:type="pct"/>
            <w:vAlign w:val="center"/>
          </w:tcPr>
          <w:p w14:paraId="3813A8F7">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会使用电工仪器仪表测试</w:t>
            </w:r>
          </w:p>
        </w:tc>
        <w:tc>
          <w:tcPr>
            <w:tcW w:w="934" w:type="pct"/>
            <w:vAlign w:val="center"/>
          </w:tcPr>
          <w:p w14:paraId="69E5B534">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电工电子技术基础</w:t>
            </w:r>
          </w:p>
        </w:tc>
        <w:tc>
          <w:tcPr>
            <w:tcW w:w="935" w:type="pct"/>
            <w:vAlign w:val="center"/>
          </w:tcPr>
          <w:p w14:paraId="78F5FF94">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柳州盛百汇</w:t>
            </w:r>
          </w:p>
        </w:tc>
      </w:tr>
      <w:tr w14:paraId="601C18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394" w:type="pct"/>
            <w:vAlign w:val="center"/>
          </w:tcPr>
          <w:p w14:paraId="41C1080F">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2</w:t>
            </w:r>
          </w:p>
        </w:tc>
        <w:tc>
          <w:tcPr>
            <w:tcW w:w="1096" w:type="pct"/>
            <w:vAlign w:val="center"/>
          </w:tcPr>
          <w:p w14:paraId="39A0F5F5">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室内分布综合布线</w:t>
            </w:r>
          </w:p>
        </w:tc>
        <w:tc>
          <w:tcPr>
            <w:tcW w:w="708" w:type="pct"/>
            <w:vAlign w:val="center"/>
          </w:tcPr>
          <w:p w14:paraId="761369C0">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第4学期</w:t>
            </w:r>
          </w:p>
        </w:tc>
        <w:tc>
          <w:tcPr>
            <w:tcW w:w="931" w:type="pct"/>
            <w:vAlign w:val="center"/>
          </w:tcPr>
          <w:p w14:paraId="29B44BC1">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会规划和实施5G室内分布布线</w:t>
            </w:r>
          </w:p>
        </w:tc>
        <w:tc>
          <w:tcPr>
            <w:tcW w:w="934" w:type="pct"/>
            <w:vAlign w:val="center"/>
          </w:tcPr>
          <w:p w14:paraId="173B7E37">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电信工程项目实施</w:t>
            </w:r>
          </w:p>
        </w:tc>
        <w:tc>
          <w:tcPr>
            <w:tcW w:w="935" w:type="pct"/>
            <w:vAlign w:val="center"/>
          </w:tcPr>
          <w:p w14:paraId="72D8FBC1">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柳州电信</w:t>
            </w:r>
          </w:p>
        </w:tc>
      </w:tr>
      <w:tr w14:paraId="1D98E7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394" w:type="pct"/>
            <w:vAlign w:val="center"/>
          </w:tcPr>
          <w:p w14:paraId="2D9177AC">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3</w:t>
            </w:r>
          </w:p>
        </w:tc>
        <w:tc>
          <w:tcPr>
            <w:tcW w:w="1096" w:type="pct"/>
            <w:vAlign w:val="center"/>
          </w:tcPr>
          <w:p w14:paraId="272D1943">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企业内网攻防</w:t>
            </w:r>
          </w:p>
        </w:tc>
        <w:tc>
          <w:tcPr>
            <w:tcW w:w="708" w:type="pct"/>
            <w:vAlign w:val="center"/>
          </w:tcPr>
          <w:p w14:paraId="41C8693A">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第4续期</w:t>
            </w:r>
          </w:p>
        </w:tc>
        <w:tc>
          <w:tcPr>
            <w:tcW w:w="931" w:type="pct"/>
            <w:vAlign w:val="center"/>
          </w:tcPr>
          <w:p w14:paraId="120F90AE">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了解和实施网络攻防转换</w:t>
            </w:r>
          </w:p>
        </w:tc>
        <w:tc>
          <w:tcPr>
            <w:tcW w:w="934" w:type="pct"/>
            <w:vAlign w:val="center"/>
          </w:tcPr>
          <w:p w14:paraId="67E300CD">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5G+工业互联网安全实践</w:t>
            </w:r>
          </w:p>
        </w:tc>
        <w:tc>
          <w:tcPr>
            <w:tcW w:w="935" w:type="pct"/>
            <w:vAlign w:val="center"/>
          </w:tcPr>
          <w:p w14:paraId="098887E3">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天融信</w:t>
            </w:r>
          </w:p>
        </w:tc>
      </w:tr>
    </w:tbl>
    <w:p w14:paraId="789446B3">
      <w:pPr>
        <w:pStyle w:val="2"/>
        <w:rPr>
          <w:rFonts w:hint="default"/>
          <w:lang w:val="en-US" w:eastAsia="zh-CN"/>
        </w:rPr>
      </w:pPr>
    </w:p>
    <w:p w14:paraId="15EA50EA">
      <w:pPr>
        <w:adjustRightInd w:val="0"/>
        <w:snapToGrid w:val="0"/>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c.岗位实习安排</w:t>
      </w:r>
    </w:p>
    <w:tbl>
      <w:tblPr>
        <w:tblStyle w:val="13"/>
        <w:tblW w:w="84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5"/>
        <w:gridCol w:w="1405"/>
        <w:gridCol w:w="1431"/>
        <w:gridCol w:w="1406"/>
        <w:gridCol w:w="1406"/>
        <w:gridCol w:w="1406"/>
      </w:tblGrid>
      <w:tr w14:paraId="164EFD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5" w:hRule="atLeast"/>
        </w:trPr>
        <w:tc>
          <w:tcPr>
            <w:tcW w:w="1405" w:type="dxa"/>
            <w:vAlign w:val="center"/>
          </w:tcPr>
          <w:p w14:paraId="448165DF">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时间</w:t>
            </w:r>
          </w:p>
        </w:tc>
        <w:tc>
          <w:tcPr>
            <w:tcW w:w="1405" w:type="dxa"/>
            <w:vAlign w:val="center"/>
          </w:tcPr>
          <w:p w14:paraId="724EAED6">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实习目标</w:t>
            </w:r>
          </w:p>
        </w:tc>
        <w:tc>
          <w:tcPr>
            <w:tcW w:w="1431" w:type="dxa"/>
            <w:vAlign w:val="center"/>
          </w:tcPr>
          <w:p w14:paraId="53864940">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实习项目</w:t>
            </w:r>
          </w:p>
          <w:p w14:paraId="24C1A24C">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（内容/任务）</w:t>
            </w:r>
          </w:p>
        </w:tc>
        <w:tc>
          <w:tcPr>
            <w:tcW w:w="1406" w:type="dxa"/>
            <w:vAlign w:val="center"/>
          </w:tcPr>
          <w:p w14:paraId="092D8C78">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实习形</w:t>
            </w:r>
          </w:p>
          <w:p w14:paraId="10BD4AB9">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式</w:t>
            </w:r>
          </w:p>
        </w:tc>
        <w:tc>
          <w:tcPr>
            <w:tcW w:w="1406" w:type="dxa"/>
            <w:vAlign w:val="center"/>
          </w:tcPr>
          <w:p w14:paraId="1D44341C">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考核要求</w:t>
            </w:r>
          </w:p>
        </w:tc>
        <w:tc>
          <w:tcPr>
            <w:tcW w:w="1406" w:type="dxa"/>
            <w:vAlign w:val="center"/>
          </w:tcPr>
          <w:p w14:paraId="2F925376">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合作企业</w:t>
            </w:r>
          </w:p>
        </w:tc>
      </w:tr>
      <w:tr w14:paraId="147914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1405" w:type="dxa"/>
            <w:vAlign w:val="center"/>
          </w:tcPr>
          <w:p w14:paraId="0D68D469">
            <w:pPr>
              <w:keepNext w:val="0"/>
              <w:keepLines w:val="0"/>
              <w:pageBreakBefore w:val="0"/>
              <w:widowControl/>
              <w:suppressLineNumbers w:val="0"/>
              <w:kinsoku/>
              <w:wordWrap/>
              <w:overflowPunct/>
              <w:topLinePunct w:val="0"/>
              <w:autoSpaceDE/>
              <w:autoSpaceDN/>
              <w:bidi w:val="0"/>
              <w:adjustRightInd/>
              <w:snapToGrid w:val="0"/>
              <w:spacing w:before="0" w:beforeAutospacing="0" w:after="120" w:afterAutospacing="0" w:line="276" w:lineRule="auto"/>
              <w:ind w:left="0" w:right="0" w:firstLine="0" w:firstLineChars="0"/>
              <w:textAlignment w:val="auto"/>
              <w:outlineLvl w:val="9"/>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宋体" w:hAnsi="宋体"/>
                <w:kern w:val="0"/>
                <w:sz w:val="21"/>
                <w:szCs w:val="21"/>
                <w:lang w:eastAsia="en-US" w:bidi="en-US"/>
              </w:rPr>
              <w:t>第</w:t>
            </w:r>
            <w:r>
              <w:rPr>
                <w:rFonts w:hint="eastAsia" w:ascii="宋体" w:hAnsi="宋体"/>
                <w:kern w:val="0"/>
                <w:sz w:val="21"/>
                <w:szCs w:val="21"/>
                <w:lang w:val="en-US" w:eastAsia="zh-CN" w:bidi="en-US"/>
              </w:rPr>
              <w:t>5</w:t>
            </w:r>
            <w:r>
              <w:rPr>
                <w:rFonts w:hint="eastAsia" w:ascii="宋体" w:hAnsi="宋体"/>
                <w:kern w:val="0"/>
                <w:sz w:val="21"/>
                <w:szCs w:val="21"/>
                <w:lang w:eastAsia="en-US" w:bidi="en-US"/>
              </w:rPr>
              <w:t>学期</w:t>
            </w:r>
          </w:p>
        </w:tc>
        <w:tc>
          <w:tcPr>
            <w:tcW w:w="1405" w:type="dxa"/>
            <w:vAlign w:val="center"/>
          </w:tcPr>
          <w:p w14:paraId="48DA9E6E">
            <w:pPr>
              <w:keepNext w:val="0"/>
              <w:keepLines w:val="0"/>
              <w:pageBreakBefore w:val="0"/>
              <w:widowControl/>
              <w:suppressLineNumbers w:val="0"/>
              <w:kinsoku/>
              <w:wordWrap/>
              <w:overflowPunct/>
              <w:topLinePunct w:val="0"/>
              <w:autoSpaceDE/>
              <w:autoSpaceDN/>
              <w:bidi w:val="0"/>
              <w:adjustRightInd/>
              <w:snapToGrid w:val="0"/>
              <w:spacing w:before="0" w:beforeAutospacing="0" w:after="120" w:afterAutospacing="0" w:line="276" w:lineRule="auto"/>
              <w:ind w:left="0" w:right="0" w:firstLine="0" w:firstLineChars="0"/>
              <w:textAlignment w:val="auto"/>
              <w:outlineLvl w:val="9"/>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宋体" w:hAnsi="宋体"/>
                <w:kern w:val="0"/>
                <w:sz w:val="21"/>
                <w:szCs w:val="21"/>
                <w:lang w:val="en-US" w:eastAsia="zh-CN" w:bidi="en-US"/>
              </w:rPr>
              <w:t>职业</w:t>
            </w:r>
            <w:r>
              <w:rPr>
                <w:rFonts w:hint="eastAsia" w:ascii="宋体" w:hAnsi="宋体"/>
                <w:kern w:val="0"/>
                <w:sz w:val="21"/>
                <w:szCs w:val="21"/>
                <w:lang w:bidi="en-US"/>
              </w:rPr>
              <w:t>道德</w:t>
            </w:r>
            <w:r>
              <w:rPr>
                <w:rFonts w:hint="eastAsia" w:ascii="宋体" w:hAnsi="宋体"/>
                <w:kern w:val="0"/>
                <w:sz w:val="21"/>
                <w:szCs w:val="21"/>
                <w:lang w:eastAsia="zh-CN" w:bidi="en-US"/>
              </w:rPr>
              <w:t>、</w:t>
            </w:r>
            <w:r>
              <w:rPr>
                <w:rFonts w:hint="eastAsia" w:ascii="宋体" w:hAnsi="宋体"/>
                <w:kern w:val="0"/>
                <w:sz w:val="21"/>
                <w:szCs w:val="21"/>
                <w:lang w:bidi="en-US"/>
              </w:rPr>
              <w:t>企业文化</w:t>
            </w:r>
            <w:r>
              <w:rPr>
                <w:rFonts w:hint="eastAsia" w:ascii="宋体" w:hAnsi="宋体"/>
                <w:kern w:val="0"/>
                <w:sz w:val="21"/>
                <w:szCs w:val="21"/>
                <w:lang w:eastAsia="zh-CN" w:bidi="en-US"/>
              </w:rPr>
              <w:t>、</w:t>
            </w:r>
            <w:r>
              <w:rPr>
                <w:rFonts w:hint="eastAsia" w:ascii="宋体" w:hAnsi="宋体"/>
                <w:kern w:val="0"/>
                <w:sz w:val="21"/>
                <w:szCs w:val="21"/>
                <w:lang w:val="en-US" w:eastAsia="zh-CN" w:bidi="en-US"/>
              </w:rPr>
              <w:t>企业制度等学习</w:t>
            </w:r>
          </w:p>
        </w:tc>
        <w:tc>
          <w:tcPr>
            <w:tcW w:w="1431" w:type="dxa"/>
            <w:vAlign w:val="center"/>
          </w:tcPr>
          <w:p w14:paraId="2578937E">
            <w:pPr>
              <w:keepNext w:val="0"/>
              <w:keepLines w:val="0"/>
              <w:pageBreakBefore w:val="0"/>
              <w:widowControl/>
              <w:suppressLineNumbers w:val="0"/>
              <w:kinsoku/>
              <w:wordWrap/>
              <w:overflowPunct/>
              <w:topLinePunct w:val="0"/>
              <w:autoSpaceDE/>
              <w:autoSpaceDN/>
              <w:bidi w:val="0"/>
              <w:adjustRightInd/>
              <w:snapToGrid w:val="0"/>
              <w:spacing w:before="0" w:beforeAutospacing="0" w:after="120" w:afterAutospacing="0" w:line="276" w:lineRule="auto"/>
              <w:ind w:left="0" w:right="0" w:firstLine="0" w:firstLineChars="0"/>
              <w:textAlignment w:val="auto"/>
              <w:outlineLvl w:val="9"/>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宋体" w:hAnsi="宋体"/>
                <w:kern w:val="0"/>
                <w:sz w:val="21"/>
                <w:szCs w:val="21"/>
                <w:lang w:val="en-US" w:eastAsia="zh-CN" w:bidi="en-US"/>
              </w:rPr>
              <w:t>职业素养训导</w:t>
            </w:r>
          </w:p>
        </w:tc>
        <w:tc>
          <w:tcPr>
            <w:tcW w:w="1406" w:type="dxa"/>
            <w:vAlign w:val="center"/>
          </w:tcPr>
          <w:p w14:paraId="2D74042B">
            <w:pPr>
              <w:keepNext w:val="0"/>
              <w:keepLines w:val="0"/>
              <w:pageBreakBefore w:val="0"/>
              <w:widowControl/>
              <w:suppressLineNumbers w:val="0"/>
              <w:kinsoku/>
              <w:wordWrap/>
              <w:overflowPunct/>
              <w:topLinePunct w:val="0"/>
              <w:autoSpaceDE/>
              <w:autoSpaceDN/>
              <w:bidi w:val="0"/>
              <w:adjustRightInd/>
              <w:snapToGrid w:val="0"/>
              <w:spacing w:before="0" w:beforeAutospacing="0" w:after="120" w:afterAutospacing="0" w:line="276" w:lineRule="auto"/>
              <w:ind w:left="0" w:right="0" w:firstLine="0" w:firstLineChars="0"/>
              <w:textAlignment w:val="auto"/>
              <w:outlineLvl w:val="9"/>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整周实习</w:t>
            </w:r>
          </w:p>
        </w:tc>
        <w:tc>
          <w:tcPr>
            <w:tcW w:w="1406" w:type="dxa"/>
            <w:vAlign w:val="center"/>
          </w:tcPr>
          <w:p w14:paraId="4120FAB9">
            <w:pPr>
              <w:keepNext w:val="0"/>
              <w:keepLines w:val="0"/>
              <w:pageBreakBefore w:val="0"/>
              <w:widowControl/>
              <w:suppressLineNumbers w:val="0"/>
              <w:kinsoku/>
              <w:wordWrap/>
              <w:overflowPunct/>
              <w:topLinePunct w:val="0"/>
              <w:autoSpaceDE/>
              <w:autoSpaceDN/>
              <w:bidi w:val="0"/>
              <w:adjustRightInd/>
              <w:snapToGrid w:val="0"/>
              <w:spacing w:before="0" w:beforeAutospacing="0" w:after="120" w:afterAutospacing="0" w:line="276" w:lineRule="auto"/>
              <w:ind w:left="0" w:right="0" w:firstLine="0" w:firstLineChars="0"/>
              <w:textAlignment w:val="auto"/>
              <w:outlineLvl w:val="9"/>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宋体" w:hAnsi="宋体"/>
                <w:kern w:val="0"/>
                <w:sz w:val="21"/>
                <w:szCs w:val="21"/>
                <w:lang w:bidi="en-US"/>
              </w:rPr>
              <w:t>实习报告及单位鉴定</w:t>
            </w:r>
          </w:p>
        </w:tc>
        <w:tc>
          <w:tcPr>
            <w:tcW w:w="1406" w:type="dxa"/>
            <w:vAlign w:val="center"/>
          </w:tcPr>
          <w:p w14:paraId="4AF1B39F">
            <w:pPr>
              <w:keepNext w:val="0"/>
              <w:keepLines w:val="0"/>
              <w:pageBreakBefore w:val="0"/>
              <w:widowControl/>
              <w:suppressLineNumbers w:val="0"/>
              <w:kinsoku/>
              <w:wordWrap/>
              <w:overflowPunct/>
              <w:topLinePunct w:val="0"/>
              <w:autoSpaceDE/>
              <w:autoSpaceDN/>
              <w:bidi w:val="0"/>
              <w:adjustRightInd/>
              <w:snapToGrid w:val="0"/>
              <w:spacing w:before="0" w:beforeAutospacing="0" w:after="120" w:afterAutospacing="0" w:line="276" w:lineRule="auto"/>
              <w:ind w:left="0" w:right="0" w:firstLine="0" w:firstLineChars="0"/>
              <w:textAlignment w:val="auto"/>
              <w:outlineLvl w:val="9"/>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宋体" w:hAnsi="宋体"/>
                <w:kern w:val="0"/>
                <w:sz w:val="21"/>
                <w:szCs w:val="21"/>
                <w:lang w:val="en-US" w:eastAsia="zh-CN" w:bidi="en-US"/>
              </w:rPr>
              <w:t>广西、广东电子信息类企业</w:t>
            </w:r>
          </w:p>
        </w:tc>
      </w:tr>
      <w:tr w14:paraId="177C4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1405" w:type="dxa"/>
            <w:vAlign w:val="center"/>
          </w:tcPr>
          <w:p w14:paraId="44A12FB3">
            <w:pPr>
              <w:keepNext w:val="0"/>
              <w:keepLines w:val="0"/>
              <w:pageBreakBefore w:val="0"/>
              <w:widowControl/>
              <w:suppressLineNumbers w:val="0"/>
              <w:kinsoku/>
              <w:wordWrap/>
              <w:overflowPunct/>
              <w:topLinePunct w:val="0"/>
              <w:autoSpaceDE/>
              <w:autoSpaceDN/>
              <w:bidi w:val="0"/>
              <w:adjustRightInd/>
              <w:snapToGrid w:val="0"/>
              <w:spacing w:before="0" w:beforeAutospacing="0" w:after="120" w:afterAutospacing="0" w:line="276" w:lineRule="auto"/>
              <w:ind w:left="0" w:right="0" w:firstLine="0" w:firstLineChars="0"/>
              <w:textAlignment w:val="auto"/>
              <w:outlineLvl w:val="9"/>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宋体" w:hAnsi="宋体"/>
                <w:kern w:val="0"/>
                <w:sz w:val="21"/>
                <w:szCs w:val="21"/>
                <w:lang w:eastAsia="en-US" w:bidi="en-US"/>
              </w:rPr>
              <w:t>第</w:t>
            </w:r>
            <w:r>
              <w:rPr>
                <w:rFonts w:hint="eastAsia" w:ascii="宋体" w:hAnsi="宋体"/>
                <w:kern w:val="0"/>
                <w:sz w:val="21"/>
                <w:szCs w:val="21"/>
                <w:lang w:val="en-US" w:eastAsia="zh-CN" w:bidi="en-US"/>
              </w:rPr>
              <w:t>6</w:t>
            </w:r>
            <w:r>
              <w:rPr>
                <w:rFonts w:hint="eastAsia" w:ascii="宋体" w:hAnsi="宋体"/>
                <w:kern w:val="0"/>
                <w:sz w:val="21"/>
                <w:szCs w:val="21"/>
                <w:lang w:eastAsia="en-US" w:bidi="en-US"/>
              </w:rPr>
              <w:t>学期</w:t>
            </w:r>
          </w:p>
        </w:tc>
        <w:tc>
          <w:tcPr>
            <w:tcW w:w="1405" w:type="dxa"/>
            <w:vAlign w:val="center"/>
          </w:tcPr>
          <w:p w14:paraId="3CBD6978">
            <w:pPr>
              <w:keepNext w:val="0"/>
              <w:keepLines w:val="0"/>
              <w:pageBreakBefore w:val="0"/>
              <w:widowControl/>
              <w:suppressLineNumbers w:val="0"/>
              <w:kinsoku/>
              <w:wordWrap/>
              <w:overflowPunct/>
              <w:topLinePunct w:val="0"/>
              <w:autoSpaceDE/>
              <w:autoSpaceDN/>
              <w:bidi w:val="0"/>
              <w:adjustRightInd/>
              <w:snapToGrid w:val="0"/>
              <w:spacing w:before="0" w:beforeAutospacing="0" w:after="120" w:afterAutospacing="0" w:line="276" w:lineRule="auto"/>
              <w:ind w:left="0" w:right="0" w:firstLine="0" w:firstLineChars="0"/>
              <w:textAlignment w:val="auto"/>
              <w:outlineLvl w:val="9"/>
              <w:rPr>
                <w:rFonts w:hint="eastAsia" w:ascii="宋体" w:hAnsi="宋体" w:eastAsia="宋体"/>
                <w:kern w:val="0"/>
                <w:sz w:val="21"/>
                <w:szCs w:val="21"/>
                <w:lang w:val="en-US" w:eastAsia="zh-CN" w:bidi="en-US"/>
              </w:rPr>
            </w:pPr>
            <w:r>
              <w:rPr>
                <w:rFonts w:hint="eastAsia" w:ascii="宋体" w:hAnsi="宋体"/>
                <w:kern w:val="0"/>
                <w:sz w:val="21"/>
                <w:szCs w:val="21"/>
                <w:lang w:val="en-US" w:eastAsia="zh-CN" w:bidi="en-US"/>
              </w:rPr>
              <w:t>移动</w:t>
            </w:r>
            <w:r>
              <w:rPr>
                <w:rFonts w:hint="eastAsia" w:ascii="宋体" w:hAnsi="宋体"/>
                <w:kern w:val="0"/>
                <w:sz w:val="21"/>
                <w:szCs w:val="21"/>
                <w:lang w:bidi="en-US"/>
              </w:rPr>
              <w:t>通信</w:t>
            </w:r>
            <w:r>
              <w:rPr>
                <w:rFonts w:hint="eastAsia" w:ascii="宋体" w:hAnsi="宋体"/>
                <w:kern w:val="0"/>
                <w:sz w:val="21"/>
                <w:szCs w:val="21"/>
                <w:lang w:val="en-US" w:eastAsia="zh-CN" w:bidi="en-US"/>
              </w:rPr>
              <w:t>网络</w:t>
            </w:r>
            <w:r>
              <w:rPr>
                <w:rFonts w:hint="eastAsia" w:ascii="宋体" w:hAnsi="宋体"/>
                <w:kern w:val="0"/>
                <w:sz w:val="21"/>
                <w:szCs w:val="21"/>
                <w:lang w:bidi="en-US"/>
              </w:rPr>
              <w:t>建设、维护、优化</w:t>
            </w:r>
            <w:r>
              <w:rPr>
                <w:rFonts w:hint="eastAsia" w:ascii="宋体" w:hAnsi="宋体"/>
                <w:kern w:val="0"/>
                <w:sz w:val="21"/>
                <w:szCs w:val="21"/>
                <w:lang w:val="en-US" w:eastAsia="zh-CN" w:bidi="en-US"/>
              </w:rPr>
              <w:t>等</w:t>
            </w:r>
          </w:p>
          <w:p w14:paraId="18D5B2BB">
            <w:pPr>
              <w:keepNext w:val="0"/>
              <w:keepLines w:val="0"/>
              <w:pageBreakBefore w:val="0"/>
              <w:widowControl/>
              <w:suppressLineNumbers w:val="0"/>
              <w:kinsoku/>
              <w:wordWrap/>
              <w:overflowPunct/>
              <w:topLinePunct w:val="0"/>
              <w:autoSpaceDE/>
              <w:autoSpaceDN/>
              <w:bidi w:val="0"/>
              <w:adjustRightInd/>
              <w:snapToGrid w:val="0"/>
              <w:spacing w:before="0" w:beforeAutospacing="0" w:after="120" w:afterAutospacing="0" w:line="276" w:lineRule="auto"/>
              <w:ind w:left="0" w:right="0" w:firstLine="0" w:firstLineChars="0"/>
              <w:textAlignment w:val="auto"/>
              <w:outlineLvl w:val="9"/>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宋体" w:hAnsi="宋体"/>
                <w:kern w:val="0"/>
                <w:sz w:val="21"/>
                <w:szCs w:val="21"/>
                <w:lang w:bidi="en-US"/>
              </w:rPr>
              <w:t>通信</w:t>
            </w:r>
            <w:r>
              <w:rPr>
                <w:rFonts w:hint="eastAsia" w:ascii="宋体" w:hAnsi="宋体"/>
                <w:kern w:val="0"/>
                <w:sz w:val="21"/>
                <w:szCs w:val="21"/>
                <w:lang w:val="en-US" w:eastAsia="zh-CN" w:bidi="en-US"/>
              </w:rPr>
              <w:t>网络</w:t>
            </w:r>
            <w:r>
              <w:rPr>
                <w:rFonts w:hint="eastAsia" w:ascii="宋体" w:hAnsi="宋体"/>
                <w:kern w:val="0"/>
                <w:sz w:val="21"/>
                <w:szCs w:val="21"/>
                <w:lang w:bidi="en-US"/>
              </w:rPr>
              <w:t>建设方案设计</w:t>
            </w:r>
            <w:r>
              <w:rPr>
                <w:rFonts w:hint="eastAsia" w:ascii="宋体" w:hAnsi="宋体"/>
                <w:kern w:val="0"/>
                <w:sz w:val="21"/>
                <w:szCs w:val="21"/>
                <w:lang w:val="en-US" w:eastAsia="zh-CN" w:bidi="en-US"/>
              </w:rPr>
              <w:t>及勘察</w:t>
            </w:r>
          </w:p>
        </w:tc>
        <w:tc>
          <w:tcPr>
            <w:tcW w:w="1431" w:type="dxa"/>
            <w:vAlign w:val="center"/>
          </w:tcPr>
          <w:p w14:paraId="57CA2913">
            <w:pPr>
              <w:keepNext w:val="0"/>
              <w:keepLines w:val="0"/>
              <w:pageBreakBefore w:val="0"/>
              <w:widowControl/>
              <w:suppressLineNumbers w:val="0"/>
              <w:kinsoku/>
              <w:wordWrap/>
              <w:overflowPunct/>
              <w:topLinePunct w:val="0"/>
              <w:autoSpaceDE/>
              <w:autoSpaceDN/>
              <w:bidi w:val="0"/>
              <w:adjustRightInd/>
              <w:snapToGrid w:val="0"/>
              <w:spacing w:before="0" w:beforeAutospacing="0" w:after="120" w:afterAutospacing="0" w:line="276" w:lineRule="auto"/>
              <w:ind w:left="0" w:right="0" w:firstLine="0" w:firstLineChars="0"/>
              <w:textAlignment w:val="auto"/>
              <w:outlineLvl w:val="9"/>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宋体" w:hAnsi="宋体"/>
                <w:kern w:val="0"/>
                <w:sz w:val="21"/>
                <w:szCs w:val="21"/>
                <w:lang w:val="en-US" w:eastAsia="zh-CN" w:bidi="en-US"/>
              </w:rPr>
              <w:t>预就业</w:t>
            </w:r>
            <w:r>
              <w:rPr>
                <w:rFonts w:hint="eastAsia" w:ascii="宋体" w:hAnsi="宋体"/>
                <w:kern w:val="0"/>
                <w:sz w:val="21"/>
                <w:szCs w:val="21"/>
                <w:lang w:bidi="en-US"/>
              </w:rPr>
              <w:t>实习</w:t>
            </w:r>
          </w:p>
        </w:tc>
        <w:tc>
          <w:tcPr>
            <w:tcW w:w="1406" w:type="dxa"/>
            <w:vAlign w:val="center"/>
          </w:tcPr>
          <w:p w14:paraId="362506F3">
            <w:pPr>
              <w:keepNext w:val="0"/>
              <w:keepLines w:val="0"/>
              <w:pageBreakBefore w:val="0"/>
              <w:widowControl/>
              <w:suppressLineNumbers w:val="0"/>
              <w:kinsoku/>
              <w:wordWrap/>
              <w:overflowPunct/>
              <w:topLinePunct w:val="0"/>
              <w:autoSpaceDE/>
              <w:autoSpaceDN/>
              <w:bidi w:val="0"/>
              <w:adjustRightInd/>
              <w:snapToGrid w:val="0"/>
              <w:spacing w:before="0" w:beforeAutospacing="0" w:after="120" w:afterAutospacing="0" w:line="276" w:lineRule="auto"/>
              <w:ind w:left="0" w:right="0" w:firstLine="0" w:firstLineChars="0"/>
              <w:textAlignment w:val="auto"/>
              <w:outlineLvl w:val="9"/>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整周实习</w:t>
            </w:r>
          </w:p>
        </w:tc>
        <w:tc>
          <w:tcPr>
            <w:tcW w:w="1406" w:type="dxa"/>
            <w:vAlign w:val="center"/>
          </w:tcPr>
          <w:p w14:paraId="31C3D8EC">
            <w:pPr>
              <w:keepNext w:val="0"/>
              <w:keepLines w:val="0"/>
              <w:pageBreakBefore w:val="0"/>
              <w:widowControl/>
              <w:suppressLineNumbers w:val="0"/>
              <w:kinsoku/>
              <w:wordWrap/>
              <w:overflowPunct/>
              <w:topLinePunct w:val="0"/>
              <w:autoSpaceDE/>
              <w:autoSpaceDN/>
              <w:bidi w:val="0"/>
              <w:adjustRightInd/>
              <w:snapToGrid w:val="0"/>
              <w:spacing w:before="0" w:beforeAutospacing="0" w:after="120" w:afterAutospacing="0" w:line="276" w:lineRule="auto"/>
              <w:ind w:left="0" w:right="0" w:firstLine="0" w:firstLineChars="0"/>
              <w:textAlignment w:val="auto"/>
              <w:outlineLvl w:val="9"/>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宋体" w:hAnsi="宋体"/>
                <w:kern w:val="0"/>
                <w:sz w:val="21"/>
                <w:szCs w:val="21"/>
                <w:lang w:bidi="en-US"/>
              </w:rPr>
              <w:t>实习报告及单位鉴定</w:t>
            </w:r>
          </w:p>
        </w:tc>
        <w:tc>
          <w:tcPr>
            <w:tcW w:w="1406" w:type="dxa"/>
            <w:vAlign w:val="center"/>
          </w:tcPr>
          <w:p w14:paraId="74024395">
            <w:pPr>
              <w:keepNext w:val="0"/>
              <w:keepLines w:val="0"/>
              <w:pageBreakBefore w:val="0"/>
              <w:widowControl/>
              <w:suppressLineNumbers w:val="0"/>
              <w:kinsoku/>
              <w:wordWrap/>
              <w:overflowPunct/>
              <w:topLinePunct w:val="0"/>
              <w:autoSpaceDE/>
              <w:autoSpaceDN/>
              <w:bidi w:val="0"/>
              <w:adjustRightInd/>
              <w:snapToGrid w:val="0"/>
              <w:spacing w:before="0" w:beforeAutospacing="0" w:after="120" w:afterAutospacing="0" w:line="276" w:lineRule="auto"/>
              <w:ind w:left="0" w:right="0" w:firstLine="0" w:firstLineChars="0"/>
              <w:textAlignment w:val="auto"/>
              <w:outlineLvl w:val="9"/>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宋体" w:hAnsi="宋体"/>
                <w:kern w:val="0"/>
                <w:sz w:val="21"/>
                <w:szCs w:val="21"/>
                <w:lang w:val="en-US" w:eastAsia="zh-CN" w:bidi="en-US"/>
              </w:rPr>
              <w:t>南京嘉环、润建集团、中兴精诚</w:t>
            </w:r>
          </w:p>
        </w:tc>
      </w:tr>
      <w:tr w14:paraId="05C15B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2" w:hRule="atLeast"/>
        </w:trPr>
        <w:tc>
          <w:tcPr>
            <w:tcW w:w="1405" w:type="dxa"/>
          </w:tcPr>
          <w:p w14:paraId="4732F28C">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p>
        </w:tc>
        <w:tc>
          <w:tcPr>
            <w:tcW w:w="1405" w:type="dxa"/>
          </w:tcPr>
          <w:p w14:paraId="14A20028">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p>
        </w:tc>
        <w:tc>
          <w:tcPr>
            <w:tcW w:w="1431" w:type="dxa"/>
          </w:tcPr>
          <w:p w14:paraId="414568C7">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p>
        </w:tc>
        <w:tc>
          <w:tcPr>
            <w:tcW w:w="1406" w:type="dxa"/>
          </w:tcPr>
          <w:p w14:paraId="20F7FA52">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p>
        </w:tc>
        <w:tc>
          <w:tcPr>
            <w:tcW w:w="1406" w:type="dxa"/>
          </w:tcPr>
          <w:p w14:paraId="189E0571">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p>
        </w:tc>
        <w:tc>
          <w:tcPr>
            <w:tcW w:w="1406" w:type="dxa"/>
          </w:tcPr>
          <w:p w14:paraId="5EB75D44">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p>
        </w:tc>
      </w:tr>
    </w:tbl>
    <w:p w14:paraId="484229E7">
      <w:pPr>
        <w:adjustRightInd w:val="0"/>
        <w:snapToGrid w:val="0"/>
        <w:spacing w:line="360" w:lineRule="auto"/>
        <w:ind w:firstLine="560" w:firstLineChars="200"/>
        <w:rPr>
          <w:rFonts w:hint="eastAsia" w:ascii="仿宋" w:hAnsi="仿宋" w:eastAsia="仿宋" w:cs="仿宋"/>
          <w:sz w:val="28"/>
          <w:szCs w:val="28"/>
          <w:lang w:val="en-US" w:eastAsia="zh-CN"/>
        </w:rPr>
      </w:pPr>
    </w:p>
    <w:p w14:paraId="254A1C24">
      <w:pPr>
        <w:adjustRightInd w:val="0"/>
        <w:snapToGrid w:val="0"/>
        <w:spacing w:line="360" w:lineRule="auto"/>
        <w:ind w:firstLine="560" w:firstLineChars="200"/>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③综合实践课程设计</w:t>
      </w:r>
    </w:p>
    <w:tbl>
      <w:tblPr>
        <w:tblStyle w:val="13"/>
        <w:tblW w:w="502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2"/>
        <w:gridCol w:w="1897"/>
        <w:gridCol w:w="994"/>
        <w:gridCol w:w="1774"/>
        <w:gridCol w:w="1741"/>
        <w:gridCol w:w="1285"/>
      </w:tblGrid>
      <w:tr w14:paraId="5C93FA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2" w:hRule="atLeast"/>
        </w:trPr>
        <w:tc>
          <w:tcPr>
            <w:tcW w:w="509" w:type="pct"/>
            <w:vAlign w:val="center"/>
          </w:tcPr>
          <w:p w14:paraId="05E0F710">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highlight w:val="none"/>
                <w:lang w:val="en-US" w:eastAsia="zh-CN"/>
              </w:rPr>
            </w:pPr>
            <w:r>
              <w:rPr>
                <w:rFonts w:hint="eastAsia" w:ascii="仿宋_GB2312" w:hAnsi="仿宋_GB2312" w:eastAsia="仿宋_GB2312" w:cs="仿宋_GB2312"/>
                <w:b/>
                <w:bCs/>
                <w:sz w:val="24"/>
                <w:highlight w:val="none"/>
                <w:lang w:val="en-US" w:eastAsia="zh-CN"/>
              </w:rPr>
              <w:t>序号</w:t>
            </w:r>
          </w:p>
        </w:tc>
        <w:tc>
          <w:tcPr>
            <w:tcW w:w="1107" w:type="pct"/>
            <w:vAlign w:val="center"/>
          </w:tcPr>
          <w:p w14:paraId="6B3BE1AE">
            <w:pPr>
              <w:keepNext w:val="0"/>
              <w:keepLines w:val="0"/>
              <w:suppressLineNumbers w:val="0"/>
              <w:spacing w:before="0" w:beforeAutospacing="0" w:after="0" w:afterAutospacing="0"/>
              <w:ind w:left="0" w:right="0"/>
              <w:jc w:val="center"/>
              <w:rPr>
                <w:rFonts w:hint="default" w:ascii="仿宋_GB2312" w:hAnsi="仿宋_GB2312" w:eastAsia="仿宋_GB2312" w:cs="仿宋_GB2312"/>
                <w:b/>
                <w:bCs/>
                <w:sz w:val="24"/>
                <w:highlight w:val="none"/>
                <w:lang w:val="en-US" w:eastAsia="zh-CN"/>
              </w:rPr>
            </w:pPr>
            <w:r>
              <w:rPr>
                <w:rFonts w:hint="eastAsia" w:ascii="仿宋_GB2312" w:hAnsi="仿宋_GB2312" w:eastAsia="仿宋_GB2312" w:cs="仿宋_GB2312"/>
                <w:b/>
                <w:bCs/>
                <w:sz w:val="24"/>
                <w:highlight w:val="none"/>
                <w:lang w:val="en-US" w:eastAsia="zh-CN"/>
              </w:rPr>
              <w:t>综合实践</w:t>
            </w:r>
            <w:r>
              <w:rPr>
                <w:rFonts w:hint="eastAsia" w:ascii="仿宋_GB2312" w:hAnsi="仿宋_GB2312" w:cs="仿宋_GB2312"/>
                <w:b/>
                <w:bCs/>
                <w:sz w:val="24"/>
                <w:highlight w:val="none"/>
                <w:lang w:val="en-US" w:eastAsia="zh-CN"/>
              </w:rPr>
              <w:t>课程</w:t>
            </w:r>
            <w:r>
              <w:rPr>
                <w:rFonts w:hint="eastAsia" w:ascii="仿宋_GB2312" w:hAnsi="仿宋_GB2312" w:eastAsia="仿宋_GB2312" w:cs="仿宋_GB2312"/>
                <w:b/>
                <w:bCs/>
                <w:sz w:val="24"/>
                <w:highlight w:val="none"/>
                <w:lang w:val="en-US" w:eastAsia="zh-CN"/>
              </w:rPr>
              <w:t>名称（课程设计名称）</w:t>
            </w:r>
          </w:p>
        </w:tc>
        <w:tc>
          <w:tcPr>
            <w:tcW w:w="580" w:type="pct"/>
            <w:shd w:val="clear" w:color="auto" w:fill="auto"/>
            <w:vAlign w:val="center"/>
          </w:tcPr>
          <w:p w14:paraId="43F22D53">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kern w:val="2"/>
                <w:sz w:val="24"/>
                <w:szCs w:val="24"/>
                <w:highlight w:val="none"/>
                <w:lang w:val="en-US" w:eastAsia="zh-CN" w:bidi="ar-SA"/>
              </w:rPr>
            </w:pPr>
            <w:r>
              <w:rPr>
                <w:rFonts w:hint="eastAsia" w:ascii="仿宋_GB2312" w:hAnsi="仿宋_GB2312" w:eastAsia="仿宋_GB2312" w:cs="仿宋_GB2312"/>
                <w:b/>
                <w:bCs/>
                <w:sz w:val="24"/>
                <w:highlight w:val="none"/>
                <w:lang w:val="en-US" w:eastAsia="zh-CN"/>
              </w:rPr>
              <w:t>学期</w:t>
            </w:r>
          </w:p>
        </w:tc>
        <w:tc>
          <w:tcPr>
            <w:tcW w:w="1035" w:type="pct"/>
            <w:vAlign w:val="center"/>
          </w:tcPr>
          <w:p w14:paraId="717C13F3">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highlight w:val="none"/>
                <w:lang w:val="en-US" w:eastAsia="zh-CN"/>
              </w:rPr>
            </w:pPr>
            <w:r>
              <w:rPr>
                <w:rFonts w:hint="eastAsia" w:ascii="仿宋_GB2312" w:hAnsi="仿宋_GB2312" w:eastAsia="仿宋_GB2312" w:cs="仿宋_GB2312"/>
                <w:b/>
                <w:bCs/>
                <w:sz w:val="24"/>
                <w:highlight w:val="none"/>
                <w:lang w:val="en-US" w:eastAsia="zh-CN"/>
              </w:rPr>
              <w:t>产出/成果</w:t>
            </w:r>
          </w:p>
        </w:tc>
        <w:tc>
          <w:tcPr>
            <w:tcW w:w="1016" w:type="pct"/>
            <w:vAlign w:val="center"/>
          </w:tcPr>
          <w:p w14:paraId="586C6337">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highlight w:val="none"/>
                <w:lang w:val="en-US" w:eastAsia="zh-CN"/>
              </w:rPr>
            </w:pPr>
            <w:r>
              <w:rPr>
                <w:rFonts w:hint="eastAsia" w:ascii="仿宋_GB2312" w:hAnsi="仿宋_GB2312" w:eastAsia="仿宋_GB2312" w:cs="仿宋_GB2312"/>
                <w:b/>
                <w:bCs/>
                <w:sz w:val="24"/>
                <w:highlight w:val="none"/>
                <w:lang w:val="en-US" w:eastAsia="zh-CN"/>
              </w:rPr>
              <w:t>依托专业课程</w:t>
            </w:r>
          </w:p>
        </w:tc>
        <w:tc>
          <w:tcPr>
            <w:tcW w:w="750" w:type="pct"/>
            <w:vAlign w:val="center"/>
          </w:tcPr>
          <w:p w14:paraId="163F9E76">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highlight w:val="none"/>
                <w:lang w:val="en-US" w:eastAsia="zh-CN"/>
              </w:rPr>
            </w:pPr>
            <w:r>
              <w:rPr>
                <w:rFonts w:hint="eastAsia" w:ascii="仿宋_GB2312" w:hAnsi="仿宋_GB2312" w:eastAsia="仿宋_GB2312" w:cs="仿宋_GB2312"/>
                <w:b/>
                <w:bCs/>
                <w:sz w:val="24"/>
                <w:highlight w:val="none"/>
                <w:lang w:val="en-US" w:eastAsia="zh-CN"/>
              </w:rPr>
              <w:t>合作企业</w:t>
            </w:r>
          </w:p>
        </w:tc>
      </w:tr>
      <w:tr w14:paraId="1BA7F2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509" w:type="pct"/>
            <w:vAlign w:val="center"/>
          </w:tcPr>
          <w:p w14:paraId="224607EE">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highlight w:val="none"/>
                <w:shd w:val="clear" w:color="auto" w:fill="FFFFFF"/>
                <w:vertAlign w:val="baseline"/>
                <w:lang w:val="en-US" w:eastAsia="zh-CN" w:bidi="ar-SA"/>
              </w:rPr>
            </w:pPr>
            <w:r>
              <w:rPr>
                <w:rFonts w:hint="eastAsia" w:ascii="仿宋_GB2312" w:hAnsi="仿宋_GB2312" w:eastAsia="仿宋_GB2312" w:cs="仿宋_GB2312"/>
                <w:b w:val="0"/>
                <w:kern w:val="2"/>
                <w:sz w:val="24"/>
                <w:szCs w:val="24"/>
                <w:highlight w:val="none"/>
                <w:shd w:val="clear" w:color="auto" w:fill="FFFFFF"/>
                <w:vertAlign w:val="baseline"/>
                <w:lang w:val="en-US" w:eastAsia="zh-CN" w:bidi="ar-SA"/>
              </w:rPr>
              <w:t>1</w:t>
            </w:r>
          </w:p>
        </w:tc>
        <w:tc>
          <w:tcPr>
            <w:tcW w:w="1107" w:type="pct"/>
            <w:vAlign w:val="center"/>
          </w:tcPr>
          <w:p w14:paraId="527A050D">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bCs w:val="0"/>
                <w:kern w:val="2"/>
                <w:sz w:val="24"/>
                <w:szCs w:val="24"/>
                <w:highlight w:val="none"/>
                <w:shd w:val="clear" w:color="auto" w:fill="FFFFFF"/>
                <w:vertAlign w:val="baseline"/>
                <w:lang w:val="en-US" w:eastAsia="zh-CN" w:bidi="ar-SA"/>
              </w:rPr>
            </w:pPr>
            <w:r>
              <w:rPr>
                <w:rFonts w:hint="eastAsia" w:ascii="仿宋_GB2312" w:hAnsi="仿宋_GB2312" w:eastAsia="仿宋_GB2312" w:cs="仿宋_GB2312"/>
                <w:b w:val="0"/>
                <w:bCs w:val="0"/>
                <w:sz w:val="24"/>
                <w:highlight w:val="none"/>
                <w:lang w:val="en-US" w:eastAsia="zh-CN"/>
              </w:rPr>
              <w:t>课程设计1：</w:t>
            </w:r>
          </w:p>
        </w:tc>
        <w:tc>
          <w:tcPr>
            <w:tcW w:w="580" w:type="pct"/>
            <w:shd w:val="clear" w:color="auto" w:fill="auto"/>
            <w:vAlign w:val="center"/>
          </w:tcPr>
          <w:p w14:paraId="23BF87ED">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highlight w:val="none"/>
                <w:shd w:val="clear" w:color="auto" w:fill="FFFFFF"/>
                <w:vertAlign w:val="baseline"/>
                <w:lang w:val="en-US" w:eastAsia="zh-CN" w:bidi="ar-SA"/>
              </w:rPr>
            </w:pPr>
            <w:r>
              <w:rPr>
                <w:rFonts w:hint="eastAsia" w:ascii="仿宋_GB2312" w:hAnsi="仿宋_GB2312" w:eastAsia="仿宋_GB2312" w:cs="仿宋_GB2312"/>
                <w:b w:val="0"/>
                <w:kern w:val="2"/>
                <w:sz w:val="24"/>
                <w:szCs w:val="24"/>
                <w:highlight w:val="none"/>
                <w:shd w:val="clear" w:color="auto" w:fill="FFFFFF"/>
                <w:vertAlign w:val="baseline"/>
                <w:lang w:val="en-US" w:eastAsia="zh-CN" w:bidi="ar-SA"/>
              </w:rPr>
              <w:t>2</w:t>
            </w:r>
          </w:p>
        </w:tc>
        <w:tc>
          <w:tcPr>
            <w:tcW w:w="1035" w:type="pct"/>
            <w:vAlign w:val="center"/>
          </w:tcPr>
          <w:p w14:paraId="7A2C3612">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highlight w:val="none"/>
                <w:shd w:val="clear" w:color="auto" w:fill="FFFFFF"/>
                <w:vertAlign w:val="baseline"/>
                <w:lang w:val="en-US" w:eastAsia="zh-CN" w:bidi="ar-SA"/>
              </w:rPr>
            </w:pPr>
            <w:r>
              <w:rPr>
                <w:rFonts w:hint="eastAsia" w:ascii="仿宋_GB2312" w:hAnsi="仿宋_GB2312" w:cs="仿宋_GB2312"/>
                <w:b w:val="0"/>
                <w:kern w:val="2"/>
                <w:sz w:val="24"/>
                <w:szCs w:val="24"/>
                <w:highlight w:val="none"/>
                <w:shd w:val="clear" w:color="auto" w:fill="FFFFFF"/>
                <w:vertAlign w:val="baseline"/>
                <w:lang w:val="en-US" w:eastAsia="zh-CN" w:bidi="ar-SA"/>
              </w:rPr>
              <w:t>基于WIFI的工业数据（如温度、湿度）传输方案设计</w:t>
            </w:r>
          </w:p>
        </w:tc>
        <w:tc>
          <w:tcPr>
            <w:tcW w:w="1016" w:type="pct"/>
            <w:vAlign w:val="center"/>
          </w:tcPr>
          <w:p w14:paraId="6B5F6E56">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highlight w:val="none"/>
                <w:shd w:val="clear" w:color="auto" w:fill="FFFFFF"/>
                <w:vertAlign w:val="baseline"/>
                <w:lang w:val="en-US" w:eastAsia="zh-CN" w:bidi="ar-SA"/>
              </w:rPr>
            </w:pPr>
            <w:r>
              <w:rPr>
                <w:rFonts w:hint="eastAsia" w:ascii="仿宋_GB2312" w:hAnsi="仿宋_GB2312" w:cs="仿宋_GB2312"/>
                <w:b w:val="0"/>
                <w:kern w:val="2"/>
                <w:sz w:val="24"/>
                <w:szCs w:val="24"/>
                <w:highlight w:val="none"/>
                <w:shd w:val="clear" w:color="auto" w:fill="FFFFFF"/>
                <w:vertAlign w:val="baseline"/>
                <w:lang w:val="en-US" w:eastAsia="zh-CN" w:bidi="ar-SA"/>
              </w:rPr>
              <w:t>工业互联网技术基础</w:t>
            </w:r>
          </w:p>
        </w:tc>
        <w:tc>
          <w:tcPr>
            <w:tcW w:w="750" w:type="pct"/>
            <w:vAlign w:val="center"/>
          </w:tcPr>
          <w:p w14:paraId="54E54DC6">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highlight w:val="none"/>
                <w:shd w:val="clear" w:color="auto" w:fill="FFFFFF"/>
                <w:vertAlign w:val="baseline"/>
                <w:lang w:val="en-US" w:eastAsia="zh-CN" w:bidi="ar-SA"/>
              </w:rPr>
            </w:pPr>
            <w:r>
              <w:rPr>
                <w:rFonts w:hint="eastAsia" w:ascii="仿宋_GB2312" w:hAnsi="仿宋_GB2312" w:cs="仿宋_GB2312"/>
                <w:b w:val="0"/>
                <w:kern w:val="2"/>
                <w:sz w:val="24"/>
                <w:szCs w:val="24"/>
                <w:highlight w:val="none"/>
                <w:shd w:val="clear" w:color="auto" w:fill="FFFFFF"/>
                <w:vertAlign w:val="baseline"/>
                <w:lang w:val="en-US" w:eastAsia="zh-CN" w:bidi="ar-SA"/>
              </w:rPr>
              <w:t>柳州电信</w:t>
            </w:r>
          </w:p>
        </w:tc>
      </w:tr>
      <w:tr w14:paraId="47826E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509" w:type="pct"/>
            <w:vAlign w:val="center"/>
          </w:tcPr>
          <w:p w14:paraId="1D15339E">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highlight w:val="none"/>
                <w:shd w:val="clear" w:color="auto" w:fill="FFFFFF"/>
                <w:vertAlign w:val="baseline"/>
                <w:lang w:val="en-US" w:eastAsia="zh-CN" w:bidi="ar-SA"/>
              </w:rPr>
            </w:pPr>
            <w:r>
              <w:rPr>
                <w:rFonts w:hint="eastAsia" w:ascii="仿宋_GB2312" w:hAnsi="仿宋_GB2312" w:eastAsia="仿宋_GB2312" w:cs="仿宋_GB2312"/>
                <w:b w:val="0"/>
                <w:kern w:val="2"/>
                <w:sz w:val="24"/>
                <w:szCs w:val="24"/>
                <w:highlight w:val="none"/>
                <w:shd w:val="clear" w:color="auto" w:fill="FFFFFF"/>
                <w:vertAlign w:val="baseline"/>
                <w:lang w:val="en-US" w:eastAsia="zh-CN" w:bidi="ar-SA"/>
              </w:rPr>
              <w:t>2</w:t>
            </w:r>
          </w:p>
        </w:tc>
        <w:tc>
          <w:tcPr>
            <w:tcW w:w="1107" w:type="pct"/>
            <w:vAlign w:val="center"/>
          </w:tcPr>
          <w:p w14:paraId="5C2673EC">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bCs w:val="0"/>
                <w:kern w:val="2"/>
                <w:sz w:val="24"/>
                <w:szCs w:val="24"/>
                <w:highlight w:val="none"/>
                <w:shd w:val="clear" w:color="auto" w:fill="FFFFFF"/>
                <w:vertAlign w:val="baseline"/>
                <w:lang w:val="en-US" w:eastAsia="zh-CN" w:bidi="ar-SA"/>
              </w:rPr>
            </w:pPr>
            <w:r>
              <w:rPr>
                <w:rFonts w:hint="eastAsia" w:ascii="仿宋_GB2312" w:hAnsi="仿宋_GB2312" w:eastAsia="仿宋_GB2312" w:cs="仿宋_GB2312"/>
                <w:b w:val="0"/>
                <w:bCs w:val="0"/>
                <w:sz w:val="24"/>
                <w:highlight w:val="none"/>
                <w:lang w:val="en-US" w:eastAsia="zh-CN"/>
              </w:rPr>
              <w:t>课程设计2：</w:t>
            </w:r>
          </w:p>
        </w:tc>
        <w:tc>
          <w:tcPr>
            <w:tcW w:w="580" w:type="pct"/>
            <w:shd w:val="clear" w:color="auto" w:fill="auto"/>
            <w:vAlign w:val="center"/>
          </w:tcPr>
          <w:p w14:paraId="5A6BC796">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highlight w:val="none"/>
                <w:shd w:val="clear" w:color="auto" w:fill="FFFFFF"/>
                <w:vertAlign w:val="baseline"/>
                <w:lang w:val="en-US" w:eastAsia="zh-CN" w:bidi="ar-SA"/>
              </w:rPr>
            </w:pPr>
            <w:r>
              <w:rPr>
                <w:rFonts w:hint="eastAsia" w:ascii="仿宋_GB2312" w:hAnsi="仿宋_GB2312" w:eastAsia="仿宋_GB2312" w:cs="仿宋_GB2312"/>
                <w:b w:val="0"/>
                <w:kern w:val="2"/>
                <w:sz w:val="24"/>
                <w:szCs w:val="24"/>
                <w:highlight w:val="none"/>
                <w:shd w:val="clear" w:color="auto" w:fill="FFFFFF"/>
                <w:vertAlign w:val="baseline"/>
                <w:lang w:val="en-US" w:eastAsia="zh-CN" w:bidi="ar-SA"/>
              </w:rPr>
              <w:t>3</w:t>
            </w:r>
          </w:p>
        </w:tc>
        <w:tc>
          <w:tcPr>
            <w:tcW w:w="1035" w:type="pct"/>
            <w:vAlign w:val="center"/>
          </w:tcPr>
          <w:p w14:paraId="1263991C">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highlight w:val="none"/>
                <w:shd w:val="clear" w:color="auto" w:fill="FFFFFF"/>
                <w:vertAlign w:val="baseline"/>
                <w:lang w:val="en-US" w:eastAsia="zh-CN" w:bidi="ar-SA"/>
              </w:rPr>
            </w:pPr>
            <w:r>
              <w:rPr>
                <w:rFonts w:hint="eastAsia" w:ascii="仿宋_GB2312" w:hAnsi="仿宋_GB2312" w:cs="仿宋_GB2312"/>
                <w:b w:val="0"/>
                <w:kern w:val="2"/>
                <w:sz w:val="24"/>
                <w:szCs w:val="24"/>
                <w:highlight w:val="none"/>
                <w:shd w:val="clear" w:color="auto" w:fill="FFFFFF"/>
                <w:vertAlign w:val="baseline"/>
                <w:lang w:val="en-US" w:eastAsia="zh-CN" w:bidi="ar-SA"/>
              </w:rPr>
              <w:t>工业传感器网络搭建方案设计</w:t>
            </w:r>
          </w:p>
        </w:tc>
        <w:tc>
          <w:tcPr>
            <w:tcW w:w="1016" w:type="pct"/>
            <w:vAlign w:val="center"/>
          </w:tcPr>
          <w:p w14:paraId="462EB54A">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highlight w:val="none"/>
                <w:shd w:val="clear" w:color="auto" w:fill="FFFFFF"/>
                <w:vertAlign w:val="baseline"/>
                <w:lang w:val="en-US" w:eastAsia="zh-CN" w:bidi="ar-SA"/>
              </w:rPr>
            </w:pPr>
            <w:r>
              <w:rPr>
                <w:rFonts w:hint="eastAsia" w:ascii="仿宋_GB2312" w:hAnsi="仿宋_GB2312" w:cs="仿宋_GB2312"/>
                <w:b w:val="0"/>
                <w:kern w:val="2"/>
                <w:sz w:val="24"/>
                <w:szCs w:val="24"/>
                <w:highlight w:val="none"/>
                <w:shd w:val="clear" w:color="auto" w:fill="FFFFFF"/>
                <w:vertAlign w:val="baseline"/>
                <w:lang w:val="en-US" w:eastAsia="zh-CN" w:bidi="ar-SA"/>
              </w:rPr>
              <w:t>工业数据通信网络搭建</w:t>
            </w:r>
          </w:p>
        </w:tc>
        <w:tc>
          <w:tcPr>
            <w:tcW w:w="750" w:type="pct"/>
            <w:vAlign w:val="center"/>
          </w:tcPr>
          <w:p w14:paraId="01D4592A">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highlight w:val="none"/>
                <w:shd w:val="clear" w:color="auto" w:fill="FFFFFF"/>
                <w:vertAlign w:val="baseline"/>
                <w:lang w:val="en-US" w:eastAsia="zh-CN" w:bidi="ar-SA"/>
              </w:rPr>
            </w:pPr>
            <w:r>
              <w:rPr>
                <w:rFonts w:hint="eastAsia" w:ascii="仿宋_GB2312" w:hAnsi="仿宋_GB2312" w:cs="仿宋_GB2312"/>
                <w:b w:val="0"/>
                <w:kern w:val="2"/>
                <w:sz w:val="24"/>
                <w:szCs w:val="24"/>
                <w:highlight w:val="none"/>
                <w:shd w:val="clear" w:color="auto" w:fill="FFFFFF"/>
                <w:vertAlign w:val="baseline"/>
                <w:lang w:val="en-US" w:eastAsia="zh-CN" w:bidi="ar-SA"/>
              </w:rPr>
              <w:t>柳州电信</w:t>
            </w:r>
          </w:p>
        </w:tc>
      </w:tr>
    </w:tbl>
    <w:p w14:paraId="57D7DC35">
      <w:pPr>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4.管理能力体系</w:t>
      </w:r>
      <w:bookmarkEnd w:id="48"/>
      <w:bookmarkEnd w:id="49"/>
    </w:p>
    <w:p w14:paraId="0EBFE740">
      <w:pPr>
        <w:ind w:firstLine="560" w:firstLineChars="200"/>
        <w:rPr>
          <w:rFonts w:hint="eastAsia" w:ascii="宋体" w:hAnsi="宋体" w:eastAsia="宋体" w:cs="宋体"/>
          <w:sz w:val="28"/>
          <w:szCs w:val="28"/>
        </w:rPr>
      </w:pPr>
      <w:r>
        <w:rPr>
          <w:rFonts w:hint="eastAsia" w:ascii="宋体" w:hAnsi="宋体" w:eastAsia="宋体" w:cs="宋体"/>
          <w:sz w:val="28"/>
          <w:szCs w:val="28"/>
        </w:rPr>
        <w:t>以培养自我管理能力、一线管理能力和精益生产管理能力为目标，开设管理类课程并把管理能力融入系列课程，开展全员实训管理，打造融入精益精神的教学和实训环境。</w:t>
      </w:r>
    </w:p>
    <w:p w14:paraId="3B78F24E">
      <w:pPr>
        <w:pStyle w:val="18"/>
        <w:ind w:firstLine="422"/>
      </w:pPr>
      <w:bookmarkStart w:id="50" w:name="_Toc5721"/>
      <w:bookmarkStart w:id="51" w:name="_Toc20315"/>
      <w:r>
        <w:rPr>
          <w:rFonts w:hint="eastAsia"/>
        </w:rPr>
        <w:t>表6-</w:t>
      </w:r>
      <w:r>
        <w:rPr>
          <w:rFonts w:hint="eastAsia"/>
          <w:lang w:val="en-US" w:eastAsia="zh-CN"/>
        </w:rPr>
        <w:t>6</w:t>
      </w:r>
      <w:r>
        <w:rPr>
          <w:rFonts w:hint="eastAsia"/>
        </w:rPr>
        <w:t xml:space="preserve"> 管理能力体系一览表</w:t>
      </w:r>
      <w:bookmarkEnd w:id="50"/>
      <w:bookmarkEnd w:id="51"/>
    </w:p>
    <w:tbl>
      <w:tblPr>
        <w:tblStyle w:val="12"/>
        <w:tblW w:w="88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25"/>
        <w:gridCol w:w="4352"/>
      </w:tblGrid>
      <w:tr w14:paraId="09EC4E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4525" w:type="dxa"/>
            <w:vAlign w:val="center"/>
          </w:tcPr>
          <w:p w14:paraId="175F6880">
            <w:pPr>
              <w:keepNext w:val="0"/>
              <w:keepLines w:val="0"/>
              <w:suppressLineNumbers w:val="0"/>
              <w:spacing w:before="0" w:beforeAutospacing="0" w:after="0" w:afterAutospacing="0"/>
              <w:ind w:left="0" w:right="0"/>
              <w:jc w:val="center"/>
              <w:rPr>
                <w:rFonts w:hint="default"/>
                <w:sz w:val="22"/>
                <w:szCs w:val="18"/>
              </w:rPr>
            </w:pPr>
            <w:bookmarkStart w:id="52" w:name="_Toc110195919"/>
            <w:r>
              <w:rPr>
                <w:rFonts w:hint="eastAsia"/>
                <w:sz w:val="22"/>
                <w:szCs w:val="18"/>
              </w:rPr>
              <w:t>课程名称</w:t>
            </w:r>
            <w:bookmarkEnd w:id="52"/>
          </w:p>
        </w:tc>
        <w:tc>
          <w:tcPr>
            <w:tcW w:w="4352" w:type="dxa"/>
            <w:vAlign w:val="center"/>
          </w:tcPr>
          <w:p w14:paraId="063BA5B0">
            <w:pPr>
              <w:keepNext w:val="0"/>
              <w:keepLines w:val="0"/>
              <w:suppressLineNumbers w:val="0"/>
              <w:spacing w:before="0" w:beforeAutospacing="0" w:after="0" w:afterAutospacing="0"/>
              <w:ind w:left="0" w:right="0"/>
              <w:jc w:val="center"/>
              <w:rPr>
                <w:rFonts w:hint="default"/>
                <w:sz w:val="22"/>
                <w:szCs w:val="18"/>
              </w:rPr>
            </w:pPr>
            <w:bookmarkStart w:id="53" w:name="_Toc110195920"/>
            <w:r>
              <w:rPr>
                <w:rFonts w:hint="eastAsia"/>
                <w:sz w:val="22"/>
                <w:szCs w:val="18"/>
              </w:rPr>
              <w:t>活动名称</w:t>
            </w:r>
            <w:bookmarkEnd w:id="53"/>
          </w:p>
        </w:tc>
      </w:tr>
      <w:tr w14:paraId="19B136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4525" w:type="dxa"/>
            <w:vAlign w:val="center"/>
          </w:tcPr>
          <w:p w14:paraId="1D89E838">
            <w:pPr>
              <w:pStyle w:val="19"/>
              <w:keepNext w:val="0"/>
              <w:keepLines w:val="0"/>
              <w:suppressLineNumbers w:val="0"/>
              <w:spacing w:before="0" w:beforeAutospacing="0" w:after="0" w:afterAutospacing="0"/>
              <w:ind w:left="0" w:right="0"/>
              <w:rPr>
                <w:rFonts w:hint="default"/>
              </w:rPr>
            </w:pPr>
            <w:r>
              <w:rPr>
                <w:rFonts w:hint="eastAsia"/>
              </w:rPr>
              <w:t>1.精益生产与管理基础</w:t>
            </w:r>
          </w:p>
        </w:tc>
        <w:tc>
          <w:tcPr>
            <w:tcW w:w="4352" w:type="dxa"/>
            <w:vAlign w:val="center"/>
          </w:tcPr>
          <w:p w14:paraId="6F0F6243">
            <w:pPr>
              <w:pStyle w:val="19"/>
              <w:keepNext w:val="0"/>
              <w:keepLines w:val="0"/>
              <w:suppressLineNumbers w:val="0"/>
              <w:spacing w:before="0" w:beforeAutospacing="0" w:after="0" w:afterAutospacing="0"/>
              <w:ind w:left="0" w:right="0"/>
              <w:rPr>
                <w:rFonts w:hint="default"/>
              </w:rPr>
            </w:pPr>
            <w:r>
              <w:rPr>
                <w:rFonts w:hint="eastAsia"/>
              </w:rPr>
              <w:t>全员实训管理</w:t>
            </w:r>
          </w:p>
        </w:tc>
      </w:tr>
      <w:tr w14:paraId="4E708F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4525" w:type="dxa"/>
            <w:vAlign w:val="center"/>
          </w:tcPr>
          <w:p w14:paraId="24C82796">
            <w:pPr>
              <w:pStyle w:val="19"/>
              <w:keepNext w:val="0"/>
              <w:keepLines w:val="0"/>
              <w:suppressLineNumbers w:val="0"/>
              <w:spacing w:before="0" w:beforeAutospacing="0" w:after="0" w:afterAutospacing="0"/>
              <w:ind w:left="0" w:right="0"/>
              <w:rPr>
                <w:rFonts w:hint="default"/>
              </w:rPr>
            </w:pPr>
            <w:r>
              <w:rPr>
                <w:rFonts w:hint="eastAsia"/>
                <w:color w:val="000000" w:themeColor="text1"/>
                <w:kern w:val="0"/>
                <w:szCs w:val="21"/>
                <w14:textFill>
                  <w14:solidFill>
                    <w14:schemeClr w14:val="tx1"/>
                  </w14:solidFill>
                </w14:textFill>
              </w:rPr>
              <w:t>2.管理类选修课程</w:t>
            </w:r>
          </w:p>
        </w:tc>
        <w:tc>
          <w:tcPr>
            <w:tcW w:w="4352" w:type="dxa"/>
            <w:vAlign w:val="center"/>
          </w:tcPr>
          <w:p w14:paraId="4D8C1889">
            <w:pPr>
              <w:pStyle w:val="19"/>
              <w:keepNext w:val="0"/>
              <w:keepLines w:val="0"/>
              <w:suppressLineNumbers w:val="0"/>
              <w:spacing w:before="0" w:beforeAutospacing="0" w:after="0" w:afterAutospacing="0"/>
              <w:ind w:left="0" w:right="0"/>
              <w:rPr>
                <w:rFonts w:hint="default"/>
              </w:rPr>
            </w:pPr>
            <w:r>
              <w:rPr>
                <w:rFonts w:hint="eastAsia"/>
                <w:shd w:val="clear"/>
              </w:rPr>
              <w:t>精益生产管理</w:t>
            </w:r>
            <w:r>
              <w:rPr>
                <w:rFonts w:hint="eastAsia"/>
                <w:shd w:val="clear"/>
                <w:lang w:val="en-US" w:eastAsia="zh-CN"/>
              </w:rPr>
              <w:t>与基础</w:t>
            </w:r>
          </w:p>
        </w:tc>
      </w:tr>
      <w:tr w14:paraId="025D36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jc w:val="center"/>
        </w:trPr>
        <w:tc>
          <w:tcPr>
            <w:tcW w:w="4525" w:type="dxa"/>
            <w:vAlign w:val="center"/>
          </w:tcPr>
          <w:p w14:paraId="74229085">
            <w:pPr>
              <w:pStyle w:val="19"/>
              <w:keepNext w:val="0"/>
              <w:keepLines w:val="0"/>
              <w:suppressLineNumbers w:val="0"/>
              <w:spacing w:before="0" w:beforeAutospacing="0" w:after="0" w:afterAutospacing="0"/>
              <w:ind w:left="0" w:right="0"/>
              <w:rPr>
                <w:rFonts w:hint="default"/>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3.专业类管理课程</w:t>
            </w:r>
          </w:p>
          <w:p w14:paraId="15EBAFBC">
            <w:pPr>
              <w:pStyle w:val="19"/>
              <w:keepNext w:val="0"/>
              <w:keepLines w:val="0"/>
              <w:suppressLineNumbers w:val="0"/>
              <w:spacing w:before="0" w:beforeAutospacing="0" w:after="0" w:afterAutospacing="0"/>
              <w:ind w:left="0" w:right="0"/>
              <w:rPr>
                <w:rFonts w:hint="default"/>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（具体化，每个专业至少1门）</w:t>
            </w:r>
          </w:p>
        </w:tc>
        <w:tc>
          <w:tcPr>
            <w:tcW w:w="4352" w:type="dxa"/>
            <w:vAlign w:val="center"/>
          </w:tcPr>
          <w:p w14:paraId="1173E793">
            <w:pPr>
              <w:pStyle w:val="19"/>
              <w:keepNext w:val="0"/>
              <w:keepLines w:val="0"/>
              <w:suppressLineNumbers w:val="0"/>
              <w:spacing w:before="0" w:beforeAutospacing="0" w:after="0" w:afterAutospacing="0"/>
              <w:ind w:left="0" w:right="0"/>
              <w:rPr>
                <w:rFonts w:hint="default" w:eastAsia="仿宋_GB2312"/>
                <w:lang w:val="en-US" w:eastAsia="zh-CN"/>
              </w:rPr>
            </w:pPr>
            <w:r>
              <w:rPr>
                <w:rFonts w:hint="eastAsia"/>
                <w:lang w:val="en-US" w:eastAsia="zh-CN"/>
              </w:rPr>
              <w:t>电信工程项目实施</w:t>
            </w:r>
          </w:p>
        </w:tc>
      </w:tr>
    </w:tbl>
    <w:p w14:paraId="39D15E5E">
      <w:pPr>
        <w:ind w:firstLine="560" w:firstLineChars="200"/>
        <w:rPr>
          <w:rFonts w:hint="eastAsia" w:ascii="宋体" w:hAnsi="宋体" w:eastAsia="宋体" w:cs="宋体"/>
          <w:sz w:val="28"/>
          <w:szCs w:val="28"/>
          <w:lang w:val="en-US" w:eastAsia="zh-CN"/>
        </w:rPr>
      </w:pPr>
      <w:bookmarkStart w:id="54" w:name="_Toc110198126"/>
      <w:bookmarkStart w:id="55" w:name="_Toc110196067"/>
      <w:bookmarkStart w:id="56" w:name="_Toc23184"/>
      <w:bookmarkStart w:id="57" w:name="_Toc110195921"/>
      <w:r>
        <w:rPr>
          <w:rFonts w:hint="eastAsia" w:ascii="宋体" w:hAnsi="宋体" w:eastAsia="宋体" w:cs="宋体"/>
          <w:sz w:val="28"/>
          <w:szCs w:val="28"/>
          <w:lang w:val="en-US" w:eastAsia="zh-CN"/>
        </w:rPr>
        <w:t>5.创新创业体系</w:t>
      </w:r>
      <w:bookmarkEnd w:id="54"/>
      <w:bookmarkEnd w:id="55"/>
      <w:bookmarkEnd w:id="56"/>
      <w:bookmarkEnd w:id="57"/>
    </w:p>
    <w:p w14:paraId="11ABFF41">
      <w:pPr>
        <w:ind w:firstLine="560" w:firstLineChars="200"/>
        <w:rPr>
          <w:rFonts w:hint="eastAsia" w:ascii="宋体" w:hAnsi="宋体" w:eastAsia="宋体" w:cs="宋体"/>
          <w:sz w:val="28"/>
          <w:szCs w:val="28"/>
        </w:rPr>
      </w:pPr>
      <w:r>
        <w:rPr>
          <w:rFonts w:hint="eastAsia" w:ascii="宋体" w:hAnsi="宋体" w:eastAsia="宋体" w:cs="宋体"/>
          <w:sz w:val="28"/>
          <w:szCs w:val="28"/>
        </w:rPr>
        <w:t>系统设计创新创业教育，细化创新创业素质能力要求，不断完善创新创业教育课程体系，针对不同学生的需求开设创新创业系列选修课程和培训课程，开展专创融合教学改革。</w:t>
      </w:r>
    </w:p>
    <w:p w14:paraId="766053FA">
      <w:pPr>
        <w:pStyle w:val="18"/>
        <w:ind w:firstLine="422"/>
        <w:rPr>
          <w:szCs w:val="21"/>
        </w:rPr>
      </w:pPr>
      <w:bookmarkStart w:id="58" w:name="_Toc17006"/>
      <w:bookmarkStart w:id="59" w:name="_Toc24981"/>
      <w:r>
        <w:rPr>
          <w:rFonts w:hint="eastAsia"/>
          <w:szCs w:val="21"/>
        </w:rPr>
        <w:t>表6-</w:t>
      </w:r>
      <w:r>
        <w:rPr>
          <w:rFonts w:hint="eastAsia"/>
          <w:szCs w:val="21"/>
          <w:lang w:val="en-US" w:eastAsia="zh-CN"/>
        </w:rPr>
        <w:t>7</w:t>
      </w:r>
      <w:r>
        <w:rPr>
          <w:rFonts w:hint="eastAsia"/>
          <w:szCs w:val="21"/>
        </w:rPr>
        <w:t xml:space="preserve">  创新创业能力体系一览表</w:t>
      </w:r>
      <w:bookmarkEnd w:id="58"/>
      <w:bookmarkEnd w:id="59"/>
    </w:p>
    <w:tbl>
      <w:tblPr>
        <w:tblStyle w:val="12"/>
        <w:tblW w:w="88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9"/>
        <w:gridCol w:w="4656"/>
      </w:tblGrid>
      <w:tr w14:paraId="7686E9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4219" w:type="dxa"/>
            <w:vAlign w:val="center"/>
          </w:tcPr>
          <w:p w14:paraId="0B56A090">
            <w:pPr>
              <w:keepNext w:val="0"/>
              <w:keepLines w:val="0"/>
              <w:suppressLineNumbers w:val="0"/>
              <w:spacing w:before="0" w:beforeAutospacing="0" w:after="0" w:afterAutospacing="0"/>
              <w:ind w:left="0" w:right="0"/>
              <w:jc w:val="center"/>
              <w:rPr>
                <w:rFonts w:hint="default"/>
                <w:sz w:val="22"/>
                <w:szCs w:val="18"/>
              </w:rPr>
            </w:pPr>
            <w:bookmarkStart w:id="60" w:name="_Toc110195922"/>
            <w:r>
              <w:rPr>
                <w:rFonts w:hint="eastAsia"/>
                <w:sz w:val="22"/>
                <w:szCs w:val="18"/>
              </w:rPr>
              <w:t>课程名称</w:t>
            </w:r>
            <w:bookmarkEnd w:id="60"/>
          </w:p>
        </w:tc>
        <w:tc>
          <w:tcPr>
            <w:tcW w:w="4656" w:type="dxa"/>
            <w:vAlign w:val="center"/>
          </w:tcPr>
          <w:p w14:paraId="151F3F19">
            <w:pPr>
              <w:keepNext w:val="0"/>
              <w:keepLines w:val="0"/>
              <w:suppressLineNumbers w:val="0"/>
              <w:spacing w:before="0" w:beforeAutospacing="0" w:after="0" w:afterAutospacing="0"/>
              <w:ind w:left="0" w:right="0"/>
              <w:jc w:val="center"/>
              <w:rPr>
                <w:rFonts w:hint="default"/>
                <w:sz w:val="22"/>
                <w:szCs w:val="18"/>
              </w:rPr>
            </w:pPr>
            <w:bookmarkStart w:id="61" w:name="_Toc110195923"/>
            <w:r>
              <w:rPr>
                <w:rFonts w:hint="eastAsia"/>
                <w:sz w:val="22"/>
                <w:szCs w:val="18"/>
              </w:rPr>
              <w:t>活动名称</w:t>
            </w:r>
            <w:bookmarkEnd w:id="61"/>
          </w:p>
        </w:tc>
      </w:tr>
      <w:tr w14:paraId="69B357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4219" w:type="dxa"/>
            <w:vAlign w:val="center"/>
          </w:tcPr>
          <w:p w14:paraId="6FE2D5AA">
            <w:pPr>
              <w:pStyle w:val="19"/>
              <w:keepNext w:val="0"/>
              <w:keepLines w:val="0"/>
              <w:suppressLineNumbers w:val="0"/>
              <w:spacing w:before="0" w:beforeAutospacing="0" w:after="0" w:afterAutospacing="0"/>
              <w:ind w:left="0" w:right="0"/>
              <w:rPr>
                <w:rFonts w:hint="default"/>
              </w:rPr>
            </w:pPr>
            <w:r>
              <w:rPr>
                <w:rFonts w:hint="eastAsia"/>
              </w:rPr>
              <w:t>1.</w:t>
            </w:r>
            <w:r>
              <w:rPr>
                <w:rFonts w:hint="eastAsia"/>
                <w:lang w:val="en-US" w:eastAsia="zh-CN"/>
              </w:rPr>
              <w:t>大学生</w:t>
            </w:r>
            <w:r>
              <w:rPr>
                <w:rFonts w:hint="eastAsia"/>
              </w:rPr>
              <w:t>职业发展与就业指导（一）</w:t>
            </w:r>
          </w:p>
          <w:p w14:paraId="3A44C691">
            <w:pPr>
              <w:pStyle w:val="19"/>
              <w:keepNext w:val="0"/>
              <w:keepLines w:val="0"/>
              <w:suppressLineNumbers w:val="0"/>
              <w:spacing w:before="0" w:beforeAutospacing="0" w:after="0" w:afterAutospacing="0"/>
              <w:ind w:left="0" w:right="0"/>
              <w:rPr>
                <w:rFonts w:hint="default"/>
              </w:rPr>
            </w:pPr>
            <w:r>
              <w:rPr>
                <w:rFonts w:hint="eastAsia"/>
              </w:rPr>
              <w:t>2.</w:t>
            </w:r>
            <w:r>
              <w:rPr>
                <w:rFonts w:hint="eastAsia"/>
                <w:lang w:val="en-US" w:eastAsia="zh-CN"/>
              </w:rPr>
              <w:t>大学生</w:t>
            </w:r>
            <w:r>
              <w:rPr>
                <w:rFonts w:hint="eastAsia"/>
              </w:rPr>
              <w:t>创新与创业实务（一）</w:t>
            </w:r>
          </w:p>
          <w:p w14:paraId="53C2F8E2">
            <w:pPr>
              <w:pStyle w:val="19"/>
              <w:keepNext w:val="0"/>
              <w:keepLines w:val="0"/>
              <w:suppressLineNumbers w:val="0"/>
              <w:spacing w:before="0" w:beforeAutospacing="0" w:after="0" w:afterAutospacing="0"/>
              <w:ind w:left="0" w:right="0"/>
              <w:rPr>
                <w:rFonts w:hint="default"/>
              </w:rPr>
            </w:pPr>
            <w:r>
              <w:rPr>
                <w:rFonts w:hint="eastAsia"/>
              </w:rPr>
              <w:t>3.</w:t>
            </w:r>
            <w:r>
              <w:rPr>
                <w:rFonts w:hint="eastAsia"/>
                <w:lang w:val="en-US" w:eastAsia="zh-CN"/>
              </w:rPr>
              <w:t>大学生</w:t>
            </w:r>
            <w:r>
              <w:rPr>
                <w:rFonts w:hint="eastAsia"/>
              </w:rPr>
              <w:t>职业发展与就业指导（二）</w:t>
            </w:r>
          </w:p>
          <w:p w14:paraId="525B78C7">
            <w:pPr>
              <w:pStyle w:val="19"/>
              <w:keepNext w:val="0"/>
              <w:keepLines w:val="0"/>
              <w:suppressLineNumbers w:val="0"/>
              <w:spacing w:before="0" w:beforeAutospacing="0" w:after="0" w:afterAutospacing="0"/>
              <w:ind w:left="0" w:right="0"/>
              <w:rPr>
                <w:rFonts w:hint="default"/>
              </w:rPr>
            </w:pPr>
            <w:r>
              <w:rPr>
                <w:rFonts w:hint="eastAsia"/>
              </w:rPr>
              <w:t>4.</w:t>
            </w:r>
            <w:r>
              <w:rPr>
                <w:rFonts w:hint="eastAsia"/>
                <w:lang w:val="en-US" w:eastAsia="zh-CN"/>
              </w:rPr>
              <w:t>大学生</w:t>
            </w:r>
            <w:r>
              <w:rPr>
                <w:rFonts w:hint="eastAsia"/>
              </w:rPr>
              <w:t>创新与创业实务（二）</w:t>
            </w:r>
          </w:p>
        </w:tc>
        <w:tc>
          <w:tcPr>
            <w:tcW w:w="4656" w:type="dxa"/>
            <w:vAlign w:val="center"/>
          </w:tcPr>
          <w:p w14:paraId="4AF43A27">
            <w:pPr>
              <w:pStyle w:val="19"/>
              <w:keepNext w:val="0"/>
              <w:keepLines w:val="0"/>
              <w:suppressLineNumbers w:val="0"/>
              <w:spacing w:before="0" w:beforeAutospacing="0" w:after="0" w:afterAutospacing="0"/>
              <w:ind w:left="0" w:right="0"/>
              <w:rPr>
                <w:rFonts w:hint="default"/>
              </w:rPr>
            </w:pPr>
            <w:r>
              <w:rPr>
                <w:rFonts w:hint="eastAsia"/>
              </w:rPr>
              <w:t>1.创新创业训练营</w:t>
            </w:r>
          </w:p>
          <w:p w14:paraId="667FE2AD">
            <w:pPr>
              <w:pStyle w:val="19"/>
              <w:keepNext w:val="0"/>
              <w:keepLines w:val="0"/>
              <w:suppressLineNumbers w:val="0"/>
              <w:spacing w:before="0" w:beforeAutospacing="0" w:after="0" w:afterAutospacing="0"/>
              <w:ind w:left="0" w:right="0"/>
              <w:rPr>
                <w:rFonts w:hint="default"/>
              </w:rPr>
            </w:pPr>
            <w:r>
              <w:rPr>
                <w:rFonts w:hint="eastAsia"/>
              </w:rPr>
              <w:t>2.创客马拉松</w:t>
            </w:r>
          </w:p>
          <w:p w14:paraId="68DA993B">
            <w:pPr>
              <w:pStyle w:val="19"/>
              <w:keepNext w:val="0"/>
              <w:keepLines w:val="0"/>
              <w:suppressLineNumbers w:val="0"/>
              <w:spacing w:before="0" w:beforeAutospacing="0" w:after="0" w:afterAutospacing="0"/>
              <w:ind w:left="0" w:right="0"/>
              <w:rPr>
                <w:rFonts w:hint="default"/>
              </w:rPr>
            </w:pPr>
            <w:r>
              <w:rPr>
                <w:rFonts w:hint="eastAsia"/>
              </w:rPr>
              <w:t>3.科学商店进社区</w:t>
            </w:r>
          </w:p>
          <w:p w14:paraId="690220ED">
            <w:pPr>
              <w:pStyle w:val="19"/>
              <w:keepNext w:val="0"/>
              <w:keepLines w:val="0"/>
              <w:suppressLineNumbers w:val="0"/>
              <w:spacing w:before="0" w:beforeAutospacing="0" w:after="0" w:afterAutospacing="0"/>
              <w:ind w:left="0" w:right="0"/>
              <w:rPr>
                <w:rFonts w:hint="default"/>
              </w:rPr>
            </w:pPr>
            <w:r>
              <w:rPr>
                <w:rFonts w:hint="eastAsia"/>
              </w:rPr>
              <w:t>4.双创活动月</w:t>
            </w:r>
          </w:p>
        </w:tc>
      </w:tr>
      <w:tr w14:paraId="1AB255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4219" w:type="dxa"/>
            <w:vAlign w:val="center"/>
          </w:tcPr>
          <w:p w14:paraId="404A5021">
            <w:pPr>
              <w:pStyle w:val="19"/>
              <w:keepNext w:val="0"/>
              <w:keepLines w:val="0"/>
              <w:suppressLineNumbers w:val="0"/>
              <w:spacing w:before="0" w:beforeAutospacing="0" w:after="0" w:afterAutospacing="0"/>
              <w:ind w:left="0" w:right="0"/>
              <w:rPr>
                <w:rFonts w:hint="default"/>
              </w:rPr>
            </w:pPr>
            <w:r>
              <w:rPr>
                <w:rFonts w:hint="eastAsia"/>
              </w:rPr>
              <w:t>创新创业系列选修课程</w:t>
            </w:r>
          </w:p>
        </w:tc>
        <w:tc>
          <w:tcPr>
            <w:tcW w:w="4656" w:type="dxa"/>
            <w:vAlign w:val="center"/>
          </w:tcPr>
          <w:p w14:paraId="3FA2408D">
            <w:pPr>
              <w:pStyle w:val="19"/>
              <w:keepNext w:val="0"/>
              <w:keepLines w:val="0"/>
              <w:suppressLineNumbers w:val="0"/>
              <w:spacing w:before="0" w:beforeAutospacing="0" w:after="0" w:afterAutospacing="0"/>
              <w:ind w:left="0" w:right="0"/>
              <w:rPr>
                <w:rFonts w:hint="default"/>
              </w:rPr>
            </w:pPr>
            <w:r>
              <w:rPr>
                <w:rFonts w:hint="eastAsia"/>
              </w:rPr>
              <w:t>1.移动商务创业</w:t>
            </w:r>
          </w:p>
          <w:p w14:paraId="58BE7743">
            <w:pPr>
              <w:pStyle w:val="19"/>
              <w:keepNext w:val="0"/>
              <w:keepLines w:val="0"/>
              <w:suppressLineNumbers w:val="0"/>
              <w:spacing w:before="0" w:beforeAutospacing="0" w:after="0" w:afterAutospacing="0"/>
              <w:ind w:left="0" w:right="0"/>
              <w:rPr>
                <w:rFonts w:hint="default"/>
              </w:rPr>
            </w:pPr>
            <w:r>
              <w:rPr>
                <w:rFonts w:hint="eastAsia"/>
              </w:rPr>
              <w:t>2.精益创业</w:t>
            </w:r>
          </w:p>
          <w:p w14:paraId="7C5A3ED4">
            <w:pPr>
              <w:pStyle w:val="19"/>
              <w:keepNext w:val="0"/>
              <w:keepLines w:val="0"/>
              <w:suppressLineNumbers w:val="0"/>
              <w:spacing w:before="0" w:beforeAutospacing="0" w:after="0" w:afterAutospacing="0"/>
              <w:ind w:left="0" w:right="0"/>
              <w:rPr>
                <w:rFonts w:hint="default"/>
              </w:rPr>
            </w:pPr>
            <w:r>
              <w:rPr>
                <w:rFonts w:hint="eastAsia"/>
              </w:rPr>
              <w:t>3.大学生KAB创业基础</w:t>
            </w:r>
          </w:p>
          <w:p w14:paraId="09AB6AC1">
            <w:pPr>
              <w:pStyle w:val="19"/>
              <w:keepNext w:val="0"/>
              <w:keepLines w:val="0"/>
              <w:suppressLineNumbers w:val="0"/>
              <w:spacing w:before="0" w:beforeAutospacing="0" w:after="0" w:afterAutospacing="0"/>
              <w:ind w:left="0" w:right="0"/>
              <w:rPr>
                <w:rFonts w:hint="default"/>
              </w:rPr>
            </w:pPr>
            <w:r>
              <w:rPr>
                <w:rFonts w:hint="eastAsia"/>
              </w:rPr>
              <w:t>4.SYB创业基础</w:t>
            </w:r>
          </w:p>
          <w:p w14:paraId="715B1DA9">
            <w:pPr>
              <w:pStyle w:val="19"/>
              <w:keepNext w:val="0"/>
              <w:keepLines w:val="0"/>
              <w:suppressLineNumbers w:val="0"/>
              <w:spacing w:before="0" w:beforeAutospacing="0" w:after="0" w:afterAutospacing="0"/>
              <w:ind w:left="0" w:right="0"/>
              <w:rPr>
                <w:rFonts w:hint="default"/>
              </w:rPr>
            </w:pPr>
            <w:r>
              <w:rPr>
                <w:rFonts w:hint="eastAsia"/>
              </w:rPr>
              <w:t>5.创业之星虚拟运营</w:t>
            </w:r>
          </w:p>
          <w:p w14:paraId="4C0D37AE">
            <w:pPr>
              <w:pStyle w:val="19"/>
              <w:keepNext w:val="0"/>
              <w:keepLines w:val="0"/>
              <w:suppressLineNumbers w:val="0"/>
              <w:spacing w:before="0" w:beforeAutospacing="0" w:after="0" w:afterAutospacing="0"/>
              <w:ind w:left="0" w:right="0"/>
              <w:rPr>
                <w:rFonts w:hint="default"/>
              </w:rPr>
            </w:pPr>
            <w:r>
              <w:rPr>
                <w:rFonts w:hint="eastAsia"/>
              </w:rPr>
              <w:t>6.桌游艺术——职场能力训练</w:t>
            </w:r>
          </w:p>
        </w:tc>
      </w:tr>
      <w:tr w14:paraId="15C59C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trPr>
        <w:tc>
          <w:tcPr>
            <w:tcW w:w="4219" w:type="dxa"/>
            <w:vAlign w:val="center"/>
          </w:tcPr>
          <w:p w14:paraId="20C37F5F">
            <w:pPr>
              <w:pStyle w:val="19"/>
              <w:keepNext w:val="0"/>
              <w:keepLines w:val="0"/>
              <w:suppressLineNumbers w:val="0"/>
              <w:spacing w:before="0" w:beforeAutospacing="0" w:after="0" w:afterAutospacing="0"/>
              <w:ind w:left="0" w:right="0"/>
              <w:rPr>
                <w:rFonts w:hint="default"/>
              </w:rPr>
            </w:pPr>
            <w:r>
              <w:rPr>
                <w:rFonts w:hint="eastAsia"/>
              </w:rPr>
              <w:t>专创融合课程</w:t>
            </w:r>
          </w:p>
          <w:p w14:paraId="52DF511A">
            <w:pPr>
              <w:pStyle w:val="19"/>
              <w:keepNext w:val="0"/>
              <w:keepLines w:val="0"/>
              <w:suppressLineNumbers w:val="0"/>
              <w:spacing w:before="0" w:beforeAutospacing="0" w:after="0" w:afterAutospacing="0"/>
              <w:ind w:left="0" w:right="0"/>
              <w:rPr>
                <w:rFonts w:hint="default"/>
              </w:rPr>
            </w:pPr>
            <w:r>
              <w:rPr>
                <w:rFonts w:hint="eastAsia"/>
              </w:rPr>
              <w:t>（具体化，每个专业至少2门）</w:t>
            </w:r>
          </w:p>
        </w:tc>
        <w:tc>
          <w:tcPr>
            <w:tcW w:w="4656" w:type="dxa"/>
            <w:vAlign w:val="center"/>
          </w:tcPr>
          <w:p w14:paraId="35A72A47">
            <w:pPr>
              <w:pStyle w:val="19"/>
              <w:keepNext w:val="0"/>
              <w:keepLines w:val="0"/>
              <w:suppressLineNumbers w:val="0"/>
              <w:spacing w:before="0" w:beforeAutospacing="0" w:after="0" w:afterAutospacing="0"/>
              <w:ind w:left="0" w:right="0"/>
              <w:rPr>
                <w:rFonts w:hint="default"/>
              </w:rPr>
            </w:pPr>
          </w:p>
        </w:tc>
      </w:tr>
    </w:tbl>
    <w:p w14:paraId="3233C2CE">
      <w:pPr>
        <w:ind w:firstLine="560" w:firstLineChars="200"/>
        <w:rPr>
          <w:rFonts w:hint="eastAsia" w:ascii="宋体" w:hAnsi="宋体" w:eastAsia="宋体" w:cs="宋体"/>
          <w:sz w:val="28"/>
          <w:szCs w:val="28"/>
        </w:rPr>
      </w:pPr>
      <w:r>
        <w:rPr>
          <w:rFonts w:hint="eastAsia" w:ascii="宋体" w:hAnsi="宋体" w:eastAsia="宋体" w:cs="宋体"/>
          <w:sz w:val="28"/>
          <w:szCs w:val="28"/>
          <w:lang w:val="en-US" w:eastAsia="zh-CN"/>
        </w:rPr>
        <w:t>6.</w:t>
      </w:r>
      <w:r>
        <w:rPr>
          <w:rFonts w:hint="eastAsia" w:ascii="宋体" w:hAnsi="宋体" w:eastAsia="宋体" w:cs="宋体"/>
          <w:sz w:val="28"/>
          <w:szCs w:val="28"/>
        </w:rPr>
        <w:t>学生竞赛及第二课堂活动</w:t>
      </w:r>
    </w:p>
    <w:p w14:paraId="3425ED7D">
      <w:pPr>
        <w:ind w:firstLine="560" w:firstLineChars="200"/>
        <w:rPr>
          <w:rFonts w:hint="eastAsia" w:ascii="宋体" w:hAnsi="宋体" w:eastAsia="宋体" w:cs="宋体"/>
          <w:sz w:val="28"/>
          <w:szCs w:val="28"/>
        </w:rPr>
      </w:pPr>
      <w:r>
        <w:rPr>
          <w:rFonts w:hint="eastAsia" w:ascii="宋体" w:hAnsi="宋体" w:eastAsia="宋体" w:cs="宋体"/>
          <w:sz w:val="28"/>
          <w:szCs w:val="28"/>
        </w:rPr>
        <w:t>每个专业根据学科专业的特点，在不同的年级设计安排不同的学生竞赛及第二课堂活动。具体安排见第二课堂活动安排表。</w:t>
      </w:r>
    </w:p>
    <w:p w14:paraId="0E513236">
      <w:pPr>
        <w:bidi w:val="0"/>
        <w:rPr>
          <w:rFonts w:hint="eastAsia"/>
        </w:rPr>
      </w:pPr>
    </w:p>
    <w:p w14:paraId="51585B40">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62" w:name="_Toc2662"/>
      <w:r>
        <w:rPr>
          <w:rFonts w:hint="eastAsia" w:ascii="黑体" w:hAnsi="黑体" w:eastAsia="黑体"/>
          <w:sz w:val="32"/>
          <w:szCs w:val="32"/>
        </w:rPr>
        <w:t>七、教学进程总体安排</w:t>
      </w:r>
      <w:bookmarkEnd w:id="62"/>
    </w:p>
    <w:p w14:paraId="3197A57F">
      <w:pPr>
        <w:ind w:firstLine="560" w:firstLineChars="200"/>
        <w:rPr>
          <w:rFonts w:hint="eastAsia" w:ascii="宋体" w:hAnsi="宋体" w:eastAsia="宋体" w:cs="宋体"/>
          <w:sz w:val="28"/>
          <w:szCs w:val="28"/>
        </w:rPr>
      </w:pPr>
      <w:r>
        <w:rPr>
          <w:rFonts w:hint="eastAsia" w:ascii="宋体" w:hAnsi="宋体" w:eastAsia="宋体" w:cs="宋体"/>
          <w:sz w:val="28"/>
          <w:szCs w:val="28"/>
        </w:rPr>
        <w:t>教学进程是对本专业技术技能人才培养、教育教学实施进程的总体安排，是专业人才培养方案实施的具体体现。以表格的形式列出本专业开设课程类别、课程性质、课程名称、课程编码、学时学分、学期课程安排，并反映有关学时比例要求。</w:t>
      </w:r>
    </w:p>
    <w:p w14:paraId="57CAA48A">
      <w:pPr>
        <w:pStyle w:val="2"/>
        <w:spacing w:line="360" w:lineRule="auto"/>
        <w:ind w:firstLine="562" w:firstLineChars="200"/>
        <w:rPr>
          <w:rFonts w:hint="eastAsia" w:asciiTheme="minorEastAsia" w:hAnsiTheme="minorEastAsia" w:eastAsiaTheme="minorEastAsia"/>
          <w:sz w:val="28"/>
          <w:szCs w:val="22"/>
        </w:rPr>
      </w:pPr>
      <w:bookmarkStart w:id="63" w:name="_Toc110198128"/>
      <w:bookmarkStart w:id="64" w:name="_Toc110196069"/>
      <w:bookmarkStart w:id="65" w:name="_Toc24507"/>
      <w:bookmarkStart w:id="66" w:name="_Toc27288"/>
      <w:bookmarkStart w:id="67" w:name="_Toc110195925"/>
      <w:r>
        <w:rPr>
          <w:rFonts w:asciiTheme="minorEastAsia" w:hAnsiTheme="minorEastAsia" w:eastAsiaTheme="minorEastAsia"/>
          <w:sz w:val="28"/>
          <w:szCs w:val="22"/>
        </w:rPr>
        <w:t>（一）教学活动时间分配</w:t>
      </w:r>
      <w:bookmarkEnd w:id="63"/>
      <w:bookmarkEnd w:id="64"/>
      <w:bookmarkEnd w:id="65"/>
      <w:bookmarkEnd w:id="66"/>
      <w:bookmarkEnd w:id="67"/>
    </w:p>
    <w:p w14:paraId="0B38885C">
      <w:pPr>
        <w:pStyle w:val="18"/>
        <w:ind w:firstLine="422"/>
      </w:pPr>
      <w:r>
        <w:rPr>
          <w:rFonts w:hint="eastAsia"/>
        </w:rPr>
        <w:t xml:space="preserve">表7-1  </w:t>
      </w:r>
      <w:r>
        <w:rPr>
          <w:rFonts w:hint="eastAsia"/>
          <w:lang w:val="en-US" w:eastAsia="zh-CN"/>
        </w:rPr>
        <w:t>现代通信技术</w:t>
      </w:r>
      <w:r>
        <w:rPr>
          <w:rFonts w:hint="eastAsia"/>
        </w:rPr>
        <w:t>专业教学活动时间分配表（单位：周）</w:t>
      </w:r>
    </w:p>
    <w:tbl>
      <w:tblPr>
        <w:tblStyle w:val="12"/>
        <w:tblW w:w="87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3703"/>
        <w:gridCol w:w="720"/>
        <w:gridCol w:w="721"/>
        <w:gridCol w:w="721"/>
        <w:gridCol w:w="721"/>
        <w:gridCol w:w="721"/>
        <w:gridCol w:w="721"/>
        <w:gridCol w:w="745"/>
      </w:tblGrid>
      <w:tr w14:paraId="012BD8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3" w:hRule="exact"/>
          <w:jc w:val="center"/>
        </w:trPr>
        <w:tc>
          <w:tcPr>
            <w:tcW w:w="3703" w:type="dxa"/>
            <w:vMerge w:val="restart"/>
            <w:vAlign w:val="center"/>
          </w:tcPr>
          <w:p w14:paraId="3A9293A7">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default"/>
              </w:rPr>
            </w:pPr>
            <w:bookmarkStart w:id="68" w:name="_Toc14016"/>
            <w:bookmarkStart w:id="69" w:name="_Toc110195930"/>
            <w:bookmarkStart w:id="70" w:name="_Toc29148"/>
            <w:bookmarkStart w:id="71" w:name="_Toc22337"/>
            <w:bookmarkStart w:id="72" w:name="_Toc110198129"/>
            <w:bookmarkStart w:id="73" w:name="_Toc110196070"/>
            <w:r>
              <w:rPr>
                <w:rFonts w:hint="eastAsia"/>
              </w:rPr>
              <w:t xml:space="preserve"> </w:t>
            </w:r>
            <w:r>
              <w:rPr>
                <w:rFonts w:hint="default"/>
              </w:rPr>
              <w:t xml:space="preserve">                         </w:t>
            </w:r>
            <w:r>
              <w:rPr>
                <w:rFonts w:hint="eastAsia"/>
              </w:rPr>
              <w:t>学年</w:t>
            </w:r>
          </w:p>
          <w:p w14:paraId="69C86834">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default"/>
              </w:rPr>
            </w:pPr>
            <w:r>
              <w:rPr>
                <w:rFonts w:hint="eastAsia"/>
              </w:rPr>
              <w:t xml:space="preserve"> </w:t>
            </w:r>
            <w:r>
              <w:rPr>
                <w:rFonts w:hint="default"/>
              </w:rPr>
              <w:t xml:space="preserve">             </w:t>
            </w:r>
            <w:r>
              <w:rPr>
                <w:rFonts w:hint="eastAsia"/>
              </w:rPr>
              <w:t>周</w:t>
            </w:r>
          </w:p>
          <w:p w14:paraId="5B406A3E">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default"/>
                <w:sz w:val="21"/>
                <w:szCs w:val="16"/>
              </w:rPr>
            </w:pPr>
            <w:r>
              <w:rPr>
                <w:rFonts w:hint="eastAsia"/>
              </w:rPr>
              <w:t>项目</w:t>
            </w:r>
            <w:r>
              <w:rPr>
                <w:rFonts w:hint="default"/>
              </w:rPr>
              <mc:AlternateContent>
                <mc:Choice Requires="wps">
                  <w:drawing>
                    <wp:anchor distT="0" distB="0" distL="114300" distR="114300" simplePos="0" relativeHeight="251661312" behindDoc="0" locked="1" layoutInCell="1" allowOverlap="1">
                      <wp:simplePos x="0" y="0"/>
                      <wp:positionH relativeFrom="column">
                        <wp:posOffset>895985</wp:posOffset>
                      </wp:positionH>
                      <wp:positionV relativeFrom="paragraph">
                        <wp:posOffset>-382270</wp:posOffset>
                      </wp:positionV>
                      <wp:extent cx="1420495" cy="565785"/>
                      <wp:effectExtent l="1905" t="4445" r="12700" b="13970"/>
                      <wp:wrapNone/>
                      <wp:docPr id="10" name="直接连接符 10"/>
                      <wp:cNvGraphicFramePr/>
                      <a:graphic xmlns:a="http://schemas.openxmlformats.org/drawingml/2006/main">
                        <a:graphicData uri="http://schemas.microsoft.com/office/word/2010/wordprocessingShape">
                          <wps:wsp>
                            <wps:cNvCnPr>
                              <a:cxnSpLocks noChangeShapeType="1"/>
                            </wps:cNvCnPr>
                            <wps:spPr bwMode="auto">
                              <a:xfrm>
                                <a:off x="0" y="0"/>
                                <a:ext cx="1420495" cy="565785"/>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70.55pt;margin-top:-30.1pt;height:44.55pt;width:111.85pt;z-index:251661312;mso-width-relative:page;mso-height-relative:page;" filled="f" stroked="t" coordsize="21600,21600" o:gfxdata="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cAcpxtgAAAAKAQAADwAAAAAAAAABACAAAAAiAAAAZHJzL2Rvd25yZXYueG1sUEsBAhQAFAAA&#10;AAgAh07iQM/RvgXvAQAAvwMAAA4AAAAAAAAAAQAgAAAAJwEAAGRycy9lMm9Eb2MueG1sUEsFBgAA&#10;AAAGAAYAWQEAAIgFAAAAAA==&#10;">
                      <v:fill on="f" focussize="0,0"/>
                      <v:stroke color="#000000" joinstyle="round"/>
                      <v:imagedata o:title=""/>
                      <o:lock v:ext="edit" aspectratio="f"/>
                      <w10:anchorlock/>
                    </v:line>
                  </w:pict>
                </mc:Fallback>
              </mc:AlternateContent>
            </w:r>
            <w:r>
              <w:rPr>
                <w:rFonts w:hint="default"/>
              </w:rPr>
              <mc:AlternateContent>
                <mc:Choice Requires="wps">
                  <w:drawing>
                    <wp:anchor distT="0" distB="0" distL="114300" distR="114300" simplePos="0" relativeHeight="251662336" behindDoc="0" locked="1" layoutInCell="1" allowOverlap="1">
                      <wp:simplePos x="0" y="0"/>
                      <wp:positionH relativeFrom="column">
                        <wp:posOffset>-24130</wp:posOffset>
                      </wp:positionH>
                      <wp:positionV relativeFrom="paragraph">
                        <wp:posOffset>-63500</wp:posOffset>
                      </wp:positionV>
                      <wp:extent cx="2320290" cy="240030"/>
                      <wp:effectExtent l="635" t="4445" r="3175" b="9525"/>
                      <wp:wrapNone/>
                      <wp:docPr id="11" name="直接连接符 11"/>
                      <wp:cNvGraphicFramePr/>
                      <a:graphic xmlns:a="http://schemas.openxmlformats.org/drawingml/2006/main">
                        <a:graphicData uri="http://schemas.microsoft.com/office/word/2010/wordprocessingShape">
                          <wps:wsp>
                            <wps:cNvCnPr>
                              <a:cxnSpLocks noChangeShapeType="1"/>
                            </wps:cNvCnPr>
                            <wps:spPr bwMode="auto">
                              <a:xfrm>
                                <a:off x="0" y="0"/>
                                <a:ext cx="2320290" cy="240030"/>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1.9pt;margin-top:-5pt;height:18.9pt;width:182.7pt;z-index:251662336;mso-width-relative:page;mso-height-relative:page;" filled="f" stroked="t" coordsize="21600,21600" o:gfxdata="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I+bbn3YAAAACQEAAA8AAAAAAAAAAQAgAAAAIgAAAGRycy9kb3ducmV2LnhtbFBLAQIUABQA&#10;AAAIAIdO4kBWm/ta8AEAAL8DAAAOAAAAAAAAAAEAIAAAACcBAABkcnMvZTJvRG9jLnhtbFBLBQYA&#10;AAAABgAGAFkBAACJBQAAAAA=&#10;">
                      <v:fill on="f" focussize="0,0"/>
                      <v:stroke color="#000000" joinstyle="round"/>
                      <v:imagedata o:title=""/>
                      <o:lock v:ext="edit" aspectratio="f"/>
                      <w10:anchorlock/>
                    </v:line>
                  </w:pict>
                </mc:Fallback>
              </mc:AlternateContent>
            </w:r>
          </w:p>
        </w:tc>
        <w:tc>
          <w:tcPr>
            <w:tcW w:w="1441" w:type="dxa"/>
            <w:gridSpan w:val="2"/>
            <w:vAlign w:val="center"/>
          </w:tcPr>
          <w:p w14:paraId="0080F7C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default"/>
                <w:sz w:val="21"/>
                <w:szCs w:val="16"/>
              </w:rPr>
            </w:pPr>
            <w:r>
              <w:rPr>
                <w:rFonts w:hint="eastAsia"/>
              </w:rPr>
              <w:t>一</w:t>
            </w:r>
          </w:p>
        </w:tc>
        <w:tc>
          <w:tcPr>
            <w:tcW w:w="1442" w:type="dxa"/>
            <w:gridSpan w:val="2"/>
            <w:vAlign w:val="center"/>
          </w:tcPr>
          <w:p w14:paraId="36F156FF">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default"/>
                <w:sz w:val="21"/>
                <w:szCs w:val="16"/>
              </w:rPr>
            </w:pPr>
            <w:r>
              <w:rPr>
                <w:rFonts w:hint="eastAsia"/>
              </w:rPr>
              <w:t>二</w:t>
            </w:r>
          </w:p>
        </w:tc>
        <w:tc>
          <w:tcPr>
            <w:tcW w:w="1442" w:type="dxa"/>
            <w:gridSpan w:val="2"/>
            <w:vAlign w:val="center"/>
          </w:tcPr>
          <w:p w14:paraId="4D66154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default"/>
                <w:sz w:val="21"/>
                <w:szCs w:val="16"/>
              </w:rPr>
            </w:pPr>
            <w:r>
              <w:rPr>
                <w:rFonts w:hint="eastAsia"/>
              </w:rPr>
              <w:t>三</w:t>
            </w:r>
          </w:p>
        </w:tc>
        <w:tc>
          <w:tcPr>
            <w:tcW w:w="745" w:type="dxa"/>
            <w:vMerge w:val="restart"/>
            <w:vAlign w:val="center"/>
          </w:tcPr>
          <w:p w14:paraId="384C020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default"/>
                <w:sz w:val="21"/>
                <w:szCs w:val="16"/>
              </w:rPr>
            </w:pPr>
            <w:r>
              <w:rPr>
                <w:rFonts w:hint="eastAsia"/>
              </w:rPr>
              <w:t>总计</w:t>
            </w:r>
          </w:p>
        </w:tc>
      </w:tr>
      <w:tr w14:paraId="7B8658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3703" w:type="dxa"/>
            <w:vMerge w:val="continue"/>
            <w:vAlign w:val="center"/>
          </w:tcPr>
          <w:p w14:paraId="599C0445">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default"/>
                <w:sz w:val="21"/>
                <w:szCs w:val="16"/>
              </w:rPr>
            </w:pPr>
          </w:p>
        </w:tc>
        <w:tc>
          <w:tcPr>
            <w:tcW w:w="720" w:type="dxa"/>
            <w:vAlign w:val="center"/>
          </w:tcPr>
          <w:p w14:paraId="3464857E">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default"/>
                <w:sz w:val="21"/>
                <w:szCs w:val="16"/>
              </w:rPr>
            </w:pPr>
            <w:r>
              <w:rPr>
                <w:rFonts w:hint="eastAsia"/>
              </w:rPr>
              <w:t>1</w:t>
            </w:r>
          </w:p>
        </w:tc>
        <w:tc>
          <w:tcPr>
            <w:tcW w:w="721" w:type="dxa"/>
            <w:vAlign w:val="center"/>
          </w:tcPr>
          <w:p w14:paraId="2C59563E">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default"/>
                <w:sz w:val="21"/>
                <w:szCs w:val="16"/>
              </w:rPr>
            </w:pPr>
            <w:r>
              <w:rPr>
                <w:rFonts w:hint="eastAsia"/>
              </w:rPr>
              <w:t>2</w:t>
            </w:r>
          </w:p>
        </w:tc>
        <w:tc>
          <w:tcPr>
            <w:tcW w:w="721" w:type="dxa"/>
            <w:vAlign w:val="center"/>
          </w:tcPr>
          <w:p w14:paraId="158F63FB">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default"/>
                <w:sz w:val="21"/>
                <w:szCs w:val="16"/>
              </w:rPr>
            </w:pPr>
            <w:r>
              <w:rPr>
                <w:rFonts w:hint="eastAsia"/>
              </w:rPr>
              <w:t>3</w:t>
            </w:r>
          </w:p>
        </w:tc>
        <w:tc>
          <w:tcPr>
            <w:tcW w:w="721" w:type="dxa"/>
            <w:vAlign w:val="center"/>
          </w:tcPr>
          <w:p w14:paraId="1A74D5C7">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default"/>
                <w:sz w:val="21"/>
                <w:szCs w:val="16"/>
              </w:rPr>
            </w:pPr>
            <w:r>
              <w:rPr>
                <w:rFonts w:hint="eastAsia"/>
              </w:rPr>
              <w:t>4</w:t>
            </w:r>
          </w:p>
        </w:tc>
        <w:tc>
          <w:tcPr>
            <w:tcW w:w="721" w:type="dxa"/>
            <w:vAlign w:val="center"/>
          </w:tcPr>
          <w:p w14:paraId="2A59FE05">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default"/>
                <w:sz w:val="21"/>
                <w:szCs w:val="16"/>
              </w:rPr>
            </w:pPr>
            <w:r>
              <w:rPr>
                <w:rFonts w:hint="eastAsia"/>
              </w:rPr>
              <w:t>5</w:t>
            </w:r>
          </w:p>
        </w:tc>
        <w:tc>
          <w:tcPr>
            <w:tcW w:w="721" w:type="dxa"/>
            <w:vAlign w:val="center"/>
          </w:tcPr>
          <w:p w14:paraId="567A8A43">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default"/>
                <w:sz w:val="21"/>
                <w:szCs w:val="16"/>
              </w:rPr>
            </w:pPr>
            <w:r>
              <w:rPr>
                <w:rFonts w:hint="eastAsia"/>
              </w:rPr>
              <w:t>6</w:t>
            </w:r>
          </w:p>
        </w:tc>
        <w:tc>
          <w:tcPr>
            <w:tcW w:w="745" w:type="dxa"/>
            <w:vMerge w:val="continue"/>
            <w:vAlign w:val="center"/>
          </w:tcPr>
          <w:p w14:paraId="418E3CD6">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default"/>
                <w:sz w:val="21"/>
                <w:szCs w:val="16"/>
              </w:rPr>
            </w:pPr>
          </w:p>
        </w:tc>
      </w:tr>
      <w:tr w14:paraId="69BCFF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3703" w:type="dxa"/>
            <w:vAlign w:val="center"/>
          </w:tcPr>
          <w:p w14:paraId="5E0293F1">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default"/>
                <w:sz w:val="21"/>
                <w:szCs w:val="16"/>
              </w:rPr>
            </w:pPr>
            <w:r>
              <w:rPr>
                <w:rFonts w:hint="eastAsia"/>
              </w:rPr>
              <w:t>1.学期教育总周数小计</w:t>
            </w:r>
          </w:p>
        </w:tc>
        <w:tc>
          <w:tcPr>
            <w:tcW w:w="720" w:type="dxa"/>
            <w:vAlign w:val="center"/>
          </w:tcPr>
          <w:p w14:paraId="7D6A19C7">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rPr>
            </w:pPr>
            <w:r>
              <w:rPr>
                <w:rFonts w:hint="eastAsia"/>
              </w:rPr>
              <w:t>20</w:t>
            </w:r>
          </w:p>
        </w:tc>
        <w:tc>
          <w:tcPr>
            <w:tcW w:w="721" w:type="dxa"/>
            <w:vAlign w:val="center"/>
          </w:tcPr>
          <w:p w14:paraId="7CC7DF90">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rPr>
            </w:pPr>
            <w:r>
              <w:rPr>
                <w:rFonts w:hint="eastAsia"/>
              </w:rPr>
              <w:t>20</w:t>
            </w:r>
          </w:p>
        </w:tc>
        <w:tc>
          <w:tcPr>
            <w:tcW w:w="721" w:type="dxa"/>
            <w:vAlign w:val="center"/>
          </w:tcPr>
          <w:p w14:paraId="34EF1395">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rPr>
            </w:pPr>
            <w:r>
              <w:rPr>
                <w:rFonts w:hint="eastAsia"/>
              </w:rPr>
              <w:t>20</w:t>
            </w:r>
          </w:p>
        </w:tc>
        <w:tc>
          <w:tcPr>
            <w:tcW w:w="721" w:type="dxa"/>
            <w:vAlign w:val="center"/>
          </w:tcPr>
          <w:p w14:paraId="07A0AE2D">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rPr>
            </w:pPr>
            <w:r>
              <w:rPr>
                <w:rFonts w:hint="eastAsia"/>
              </w:rPr>
              <w:t>20</w:t>
            </w:r>
          </w:p>
        </w:tc>
        <w:tc>
          <w:tcPr>
            <w:tcW w:w="721" w:type="dxa"/>
            <w:vAlign w:val="center"/>
          </w:tcPr>
          <w:p w14:paraId="0BC5EAAD">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rPr>
            </w:pPr>
            <w:r>
              <w:rPr>
                <w:rFonts w:hint="eastAsia"/>
              </w:rPr>
              <w:t>20</w:t>
            </w:r>
          </w:p>
        </w:tc>
        <w:tc>
          <w:tcPr>
            <w:tcW w:w="721" w:type="dxa"/>
            <w:vAlign w:val="center"/>
          </w:tcPr>
          <w:p w14:paraId="7968508C">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rPr>
            </w:pPr>
            <w:r>
              <w:rPr>
                <w:rFonts w:hint="eastAsia"/>
              </w:rPr>
              <w:t>20</w:t>
            </w:r>
          </w:p>
        </w:tc>
        <w:tc>
          <w:tcPr>
            <w:tcW w:w="745" w:type="dxa"/>
            <w:vAlign w:val="center"/>
          </w:tcPr>
          <w:p w14:paraId="73FAB53C">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rPr>
            </w:pPr>
            <w:r>
              <w:rPr>
                <w:rFonts w:hint="eastAsia"/>
              </w:rPr>
              <w:t>120</w:t>
            </w:r>
          </w:p>
        </w:tc>
      </w:tr>
      <w:tr w14:paraId="066D36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6EF71DF8">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default"/>
                <w:sz w:val="21"/>
                <w:szCs w:val="16"/>
              </w:rPr>
            </w:pPr>
            <w:r>
              <w:rPr>
                <w:rFonts w:hint="eastAsia"/>
              </w:rPr>
              <w:t>其中：课堂教学</w:t>
            </w:r>
          </w:p>
        </w:tc>
        <w:tc>
          <w:tcPr>
            <w:tcW w:w="720" w:type="dxa"/>
            <w:vAlign w:val="center"/>
          </w:tcPr>
          <w:p w14:paraId="3FF94E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16.5</w:t>
            </w:r>
          </w:p>
        </w:tc>
        <w:tc>
          <w:tcPr>
            <w:tcW w:w="721" w:type="dxa"/>
            <w:vAlign w:val="center"/>
          </w:tcPr>
          <w:p w14:paraId="593F5B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19.5</w:t>
            </w:r>
          </w:p>
        </w:tc>
        <w:tc>
          <w:tcPr>
            <w:tcW w:w="721" w:type="dxa"/>
            <w:vAlign w:val="center"/>
          </w:tcPr>
          <w:p w14:paraId="375428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18</w:t>
            </w:r>
          </w:p>
        </w:tc>
        <w:tc>
          <w:tcPr>
            <w:tcW w:w="721" w:type="dxa"/>
            <w:vAlign w:val="center"/>
          </w:tcPr>
          <w:p w14:paraId="0E3E15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19.5</w:t>
            </w:r>
          </w:p>
        </w:tc>
        <w:tc>
          <w:tcPr>
            <w:tcW w:w="721" w:type="dxa"/>
            <w:vAlign w:val="center"/>
          </w:tcPr>
          <w:p w14:paraId="7DF352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5</w:t>
            </w:r>
          </w:p>
        </w:tc>
        <w:tc>
          <w:tcPr>
            <w:tcW w:w="721" w:type="dxa"/>
            <w:vAlign w:val="center"/>
          </w:tcPr>
          <w:p w14:paraId="56AA3C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w:t>
            </w:r>
          </w:p>
        </w:tc>
        <w:tc>
          <w:tcPr>
            <w:tcW w:w="745" w:type="dxa"/>
            <w:vAlign w:val="center"/>
          </w:tcPr>
          <w:p w14:paraId="256DC6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78.5</w:t>
            </w:r>
          </w:p>
        </w:tc>
      </w:tr>
      <w:tr w14:paraId="04BCF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5E957B0A">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default"/>
                <w:sz w:val="21"/>
                <w:szCs w:val="16"/>
              </w:rPr>
            </w:pPr>
            <w:r>
              <w:rPr>
                <w:rFonts w:hint="eastAsia"/>
              </w:rPr>
              <w:t>集中实训教学</w:t>
            </w:r>
          </w:p>
        </w:tc>
        <w:tc>
          <w:tcPr>
            <w:tcW w:w="720" w:type="dxa"/>
            <w:vAlign w:val="center"/>
          </w:tcPr>
          <w:p w14:paraId="19E759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w:t>
            </w:r>
          </w:p>
        </w:tc>
        <w:tc>
          <w:tcPr>
            <w:tcW w:w="721" w:type="dxa"/>
            <w:vAlign w:val="center"/>
          </w:tcPr>
          <w:p w14:paraId="797A90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w:t>
            </w:r>
          </w:p>
        </w:tc>
        <w:tc>
          <w:tcPr>
            <w:tcW w:w="721" w:type="dxa"/>
            <w:vAlign w:val="center"/>
          </w:tcPr>
          <w:p w14:paraId="11C06C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w:t>
            </w:r>
          </w:p>
        </w:tc>
        <w:tc>
          <w:tcPr>
            <w:tcW w:w="721" w:type="dxa"/>
            <w:vAlign w:val="center"/>
          </w:tcPr>
          <w:p w14:paraId="276D93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w:t>
            </w:r>
          </w:p>
        </w:tc>
        <w:tc>
          <w:tcPr>
            <w:tcW w:w="721" w:type="dxa"/>
            <w:vAlign w:val="center"/>
          </w:tcPr>
          <w:p w14:paraId="48704E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w:t>
            </w:r>
          </w:p>
        </w:tc>
        <w:tc>
          <w:tcPr>
            <w:tcW w:w="721" w:type="dxa"/>
            <w:vAlign w:val="center"/>
          </w:tcPr>
          <w:p w14:paraId="2AB623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w:t>
            </w:r>
          </w:p>
        </w:tc>
        <w:tc>
          <w:tcPr>
            <w:tcW w:w="745" w:type="dxa"/>
            <w:vAlign w:val="center"/>
          </w:tcPr>
          <w:p w14:paraId="7D5007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0</w:t>
            </w:r>
          </w:p>
        </w:tc>
      </w:tr>
      <w:tr w14:paraId="5C9219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4" w:hRule="exact"/>
          <w:jc w:val="center"/>
        </w:trPr>
        <w:tc>
          <w:tcPr>
            <w:tcW w:w="3703" w:type="dxa"/>
            <w:vAlign w:val="center"/>
          </w:tcPr>
          <w:p w14:paraId="398B36CD">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default"/>
                <w:sz w:val="21"/>
                <w:szCs w:val="16"/>
              </w:rPr>
            </w:pPr>
            <w:r>
              <w:rPr>
                <w:rFonts w:hint="eastAsia"/>
              </w:rPr>
              <w:t>军事技能</w:t>
            </w:r>
          </w:p>
        </w:tc>
        <w:tc>
          <w:tcPr>
            <w:tcW w:w="720" w:type="dxa"/>
            <w:vAlign w:val="center"/>
          </w:tcPr>
          <w:p w14:paraId="03C37378">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2</w:t>
            </w:r>
          </w:p>
        </w:tc>
        <w:tc>
          <w:tcPr>
            <w:tcW w:w="721" w:type="dxa"/>
            <w:vAlign w:val="center"/>
          </w:tcPr>
          <w:p w14:paraId="35AC17BC">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w:t>
            </w:r>
          </w:p>
        </w:tc>
        <w:tc>
          <w:tcPr>
            <w:tcW w:w="721" w:type="dxa"/>
            <w:vAlign w:val="center"/>
          </w:tcPr>
          <w:p w14:paraId="053A4C1F">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w:t>
            </w:r>
          </w:p>
        </w:tc>
        <w:tc>
          <w:tcPr>
            <w:tcW w:w="721" w:type="dxa"/>
            <w:vAlign w:val="center"/>
          </w:tcPr>
          <w:p w14:paraId="4B370397">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w:t>
            </w:r>
          </w:p>
        </w:tc>
        <w:tc>
          <w:tcPr>
            <w:tcW w:w="721" w:type="dxa"/>
            <w:vAlign w:val="center"/>
          </w:tcPr>
          <w:p w14:paraId="6C4CB3E5">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w:t>
            </w:r>
          </w:p>
        </w:tc>
        <w:tc>
          <w:tcPr>
            <w:tcW w:w="721" w:type="dxa"/>
            <w:vAlign w:val="center"/>
          </w:tcPr>
          <w:p w14:paraId="644F85E4">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w:t>
            </w:r>
          </w:p>
        </w:tc>
        <w:tc>
          <w:tcPr>
            <w:tcW w:w="745" w:type="dxa"/>
            <w:vAlign w:val="center"/>
          </w:tcPr>
          <w:p w14:paraId="1C510E21">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2</w:t>
            </w:r>
          </w:p>
        </w:tc>
      </w:tr>
      <w:tr w14:paraId="425F6D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64" w:hRule="exact"/>
          <w:jc w:val="center"/>
        </w:trPr>
        <w:tc>
          <w:tcPr>
            <w:tcW w:w="3703" w:type="dxa"/>
            <w:vAlign w:val="center"/>
          </w:tcPr>
          <w:p w14:paraId="1D7B5761">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default"/>
                <w:sz w:val="21"/>
                <w:szCs w:val="16"/>
              </w:rPr>
            </w:pPr>
            <w:r>
              <w:rPr>
                <w:rFonts w:hint="eastAsia"/>
              </w:rPr>
              <w:t>毕业设计（论文）/职业能力测试</w:t>
            </w:r>
          </w:p>
        </w:tc>
        <w:tc>
          <w:tcPr>
            <w:tcW w:w="720" w:type="dxa"/>
            <w:vAlign w:val="center"/>
          </w:tcPr>
          <w:p w14:paraId="005BD2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w:t>
            </w:r>
          </w:p>
        </w:tc>
        <w:tc>
          <w:tcPr>
            <w:tcW w:w="721" w:type="dxa"/>
            <w:vAlign w:val="center"/>
          </w:tcPr>
          <w:p w14:paraId="2A029C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w:t>
            </w:r>
          </w:p>
        </w:tc>
        <w:tc>
          <w:tcPr>
            <w:tcW w:w="721" w:type="dxa"/>
            <w:vAlign w:val="center"/>
          </w:tcPr>
          <w:p w14:paraId="79875D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w:t>
            </w:r>
          </w:p>
        </w:tc>
        <w:tc>
          <w:tcPr>
            <w:tcW w:w="721" w:type="dxa"/>
            <w:vAlign w:val="center"/>
          </w:tcPr>
          <w:p w14:paraId="73B5A5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w:t>
            </w:r>
          </w:p>
        </w:tc>
        <w:tc>
          <w:tcPr>
            <w:tcW w:w="721" w:type="dxa"/>
            <w:vAlign w:val="center"/>
          </w:tcPr>
          <w:p w14:paraId="3A7E6E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8</w:t>
            </w:r>
          </w:p>
        </w:tc>
        <w:tc>
          <w:tcPr>
            <w:tcW w:w="721" w:type="dxa"/>
            <w:vAlign w:val="center"/>
          </w:tcPr>
          <w:p w14:paraId="21DFB5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w:t>
            </w:r>
          </w:p>
        </w:tc>
        <w:tc>
          <w:tcPr>
            <w:tcW w:w="745" w:type="dxa"/>
            <w:vAlign w:val="center"/>
          </w:tcPr>
          <w:p w14:paraId="735244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8</w:t>
            </w:r>
          </w:p>
        </w:tc>
      </w:tr>
      <w:tr w14:paraId="4D6723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334AE0A3">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default"/>
                <w:sz w:val="21"/>
                <w:szCs w:val="16"/>
              </w:rPr>
            </w:pPr>
            <w:r>
              <w:rPr>
                <w:rFonts w:hint="eastAsia"/>
              </w:rPr>
              <w:t>实习</w:t>
            </w:r>
          </w:p>
        </w:tc>
        <w:tc>
          <w:tcPr>
            <w:tcW w:w="720" w:type="dxa"/>
            <w:vAlign w:val="center"/>
          </w:tcPr>
          <w:p w14:paraId="788C2B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w:t>
            </w:r>
          </w:p>
        </w:tc>
        <w:tc>
          <w:tcPr>
            <w:tcW w:w="721" w:type="dxa"/>
            <w:vAlign w:val="center"/>
          </w:tcPr>
          <w:p w14:paraId="39FE3C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w:t>
            </w:r>
          </w:p>
        </w:tc>
        <w:tc>
          <w:tcPr>
            <w:tcW w:w="721" w:type="dxa"/>
            <w:vAlign w:val="center"/>
          </w:tcPr>
          <w:p w14:paraId="1266CD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w:t>
            </w:r>
          </w:p>
        </w:tc>
        <w:tc>
          <w:tcPr>
            <w:tcW w:w="721" w:type="dxa"/>
            <w:vAlign w:val="center"/>
          </w:tcPr>
          <w:p w14:paraId="654957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w:t>
            </w:r>
          </w:p>
        </w:tc>
        <w:tc>
          <w:tcPr>
            <w:tcW w:w="721" w:type="dxa"/>
            <w:vAlign w:val="center"/>
          </w:tcPr>
          <w:p w14:paraId="67BE9A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6</w:t>
            </w:r>
          </w:p>
        </w:tc>
        <w:tc>
          <w:tcPr>
            <w:tcW w:w="721" w:type="dxa"/>
            <w:vAlign w:val="center"/>
          </w:tcPr>
          <w:p w14:paraId="0A2ECF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20</w:t>
            </w:r>
          </w:p>
        </w:tc>
        <w:tc>
          <w:tcPr>
            <w:tcW w:w="745" w:type="dxa"/>
            <w:vAlign w:val="center"/>
          </w:tcPr>
          <w:p w14:paraId="39FA2C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26</w:t>
            </w:r>
          </w:p>
        </w:tc>
      </w:tr>
      <w:tr w14:paraId="6822E1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7CDCA01E">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default"/>
                <w:sz w:val="21"/>
                <w:szCs w:val="16"/>
              </w:rPr>
            </w:pPr>
            <w:r>
              <w:rPr>
                <w:rFonts w:hint="eastAsia"/>
              </w:rPr>
              <w:t>校运会</w:t>
            </w:r>
          </w:p>
        </w:tc>
        <w:tc>
          <w:tcPr>
            <w:tcW w:w="720" w:type="dxa"/>
            <w:vAlign w:val="center"/>
          </w:tcPr>
          <w:p w14:paraId="62CF7552">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0.5</w:t>
            </w:r>
          </w:p>
        </w:tc>
        <w:tc>
          <w:tcPr>
            <w:tcW w:w="721" w:type="dxa"/>
            <w:vAlign w:val="center"/>
          </w:tcPr>
          <w:p w14:paraId="5C297F4E">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w:t>
            </w:r>
          </w:p>
        </w:tc>
        <w:tc>
          <w:tcPr>
            <w:tcW w:w="721" w:type="dxa"/>
            <w:vAlign w:val="center"/>
          </w:tcPr>
          <w:p w14:paraId="70F61443">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0.5</w:t>
            </w:r>
          </w:p>
        </w:tc>
        <w:tc>
          <w:tcPr>
            <w:tcW w:w="721" w:type="dxa"/>
            <w:vAlign w:val="center"/>
          </w:tcPr>
          <w:p w14:paraId="172009AE">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w:t>
            </w:r>
          </w:p>
        </w:tc>
        <w:tc>
          <w:tcPr>
            <w:tcW w:w="721" w:type="dxa"/>
            <w:vAlign w:val="center"/>
          </w:tcPr>
          <w:p w14:paraId="6B202933">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0.5</w:t>
            </w:r>
          </w:p>
        </w:tc>
        <w:tc>
          <w:tcPr>
            <w:tcW w:w="721" w:type="dxa"/>
            <w:vAlign w:val="center"/>
          </w:tcPr>
          <w:p w14:paraId="34EF81A1">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w:t>
            </w:r>
          </w:p>
        </w:tc>
        <w:tc>
          <w:tcPr>
            <w:tcW w:w="745" w:type="dxa"/>
            <w:vAlign w:val="center"/>
          </w:tcPr>
          <w:p w14:paraId="03A7350F">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1.5</w:t>
            </w:r>
          </w:p>
        </w:tc>
      </w:tr>
      <w:tr w14:paraId="00903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219D79FE">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default"/>
                <w:sz w:val="21"/>
                <w:szCs w:val="16"/>
              </w:rPr>
            </w:pPr>
            <w:r>
              <w:rPr>
                <w:rFonts w:hint="eastAsia"/>
              </w:rPr>
              <w:t>劳动周</w:t>
            </w:r>
          </w:p>
        </w:tc>
        <w:tc>
          <w:tcPr>
            <w:tcW w:w="720" w:type="dxa"/>
            <w:vAlign w:val="center"/>
          </w:tcPr>
          <w:p w14:paraId="5165A2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w:t>
            </w:r>
          </w:p>
        </w:tc>
        <w:tc>
          <w:tcPr>
            <w:tcW w:w="721" w:type="dxa"/>
            <w:vAlign w:val="center"/>
          </w:tcPr>
          <w:p w14:paraId="0E9B4C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0.5</w:t>
            </w:r>
          </w:p>
        </w:tc>
        <w:tc>
          <w:tcPr>
            <w:tcW w:w="721" w:type="dxa"/>
            <w:vAlign w:val="center"/>
          </w:tcPr>
          <w:p w14:paraId="1FF370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0.5</w:t>
            </w:r>
          </w:p>
        </w:tc>
        <w:tc>
          <w:tcPr>
            <w:tcW w:w="721" w:type="dxa"/>
            <w:vAlign w:val="center"/>
          </w:tcPr>
          <w:p w14:paraId="53CCB6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0.5</w:t>
            </w:r>
          </w:p>
        </w:tc>
        <w:tc>
          <w:tcPr>
            <w:tcW w:w="721" w:type="dxa"/>
            <w:vAlign w:val="center"/>
          </w:tcPr>
          <w:p w14:paraId="7617FA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0.5</w:t>
            </w:r>
          </w:p>
        </w:tc>
        <w:tc>
          <w:tcPr>
            <w:tcW w:w="721" w:type="dxa"/>
            <w:vAlign w:val="center"/>
          </w:tcPr>
          <w:p w14:paraId="1C9318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w:t>
            </w:r>
          </w:p>
        </w:tc>
        <w:tc>
          <w:tcPr>
            <w:tcW w:w="745" w:type="dxa"/>
            <w:vAlign w:val="center"/>
          </w:tcPr>
          <w:p w14:paraId="46BC35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2</w:t>
            </w:r>
          </w:p>
        </w:tc>
      </w:tr>
      <w:tr w14:paraId="50B2DF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6895ED6A">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default"/>
                <w:sz w:val="21"/>
                <w:szCs w:val="16"/>
              </w:rPr>
            </w:pPr>
            <w:r>
              <w:rPr>
                <w:rFonts w:hint="eastAsia"/>
              </w:rPr>
              <w:t>企业课程周</w:t>
            </w:r>
          </w:p>
        </w:tc>
        <w:tc>
          <w:tcPr>
            <w:tcW w:w="720" w:type="dxa"/>
            <w:vAlign w:val="center"/>
          </w:tcPr>
          <w:p w14:paraId="2566BC91">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1</w:t>
            </w:r>
          </w:p>
        </w:tc>
        <w:tc>
          <w:tcPr>
            <w:tcW w:w="721" w:type="dxa"/>
            <w:vAlign w:val="center"/>
          </w:tcPr>
          <w:p w14:paraId="394CE83F">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w:t>
            </w:r>
          </w:p>
        </w:tc>
        <w:tc>
          <w:tcPr>
            <w:tcW w:w="721" w:type="dxa"/>
            <w:vAlign w:val="center"/>
          </w:tcPr>
          <w:p w14:paraId="6F358585">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1</w:t>
            </w:r>
          </w:p>
        </w:tc>
        <w:tc>
          <w:tcPr>
            <w:tcW w:w="721" w:type="dxa"/>
            <w:vAlign w:val="center"/>
          </w:tcPr>
          <w:p w14:paraId="3E8A4500">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w:t>
            </w:r>
          </w:p>
        </w:tc>
        <w:tc>
          <w:tcPr>
            <w:tcW w:w="721" w:type="dxa"/>
            <w:vAlign w:val="center"/>
          </w:tcPr>
          <w:p w14:paraId="4CAA10B2">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1</w:t>
            </w:r>
          </w:p>
        </w:tc>
        <w:tc>
          <w:tcPr>
            <w:tcW w:w="721" w:type="dxa"/>
            <w:vAlign w:val="center"/>
          </w:tcPr>
          <w:p w14:paraId="4D2A3223">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w:t>
            </w:r>
          </w:p>
        </w:tc>
        <w:tc>
          <w:tcPr>
            <w:tcW w:w="745" w:type="dxa"/>
            <w:vAlign w:val="center"/>
          </w:tcPr>
          <w:p w14:paraId="40725547">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3</w:t>
            </w:r>
          </w:p>
        </w:tc>
      </w:tr>
      <w:tr w14:paraId="30E55A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606F07DE">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default"/>
                <w:sz w:val="21"/>
                <w:szCs w:val="16"/>
              </w:rPr>
            </w:pPr>
            <w:r>
              <w:rPr>
                <w:rFonts w:hint="eastAsia"/>
              </w:rPr>
              <w:t>2.寒暑假</w:t>
            </w:r>
          </w:p>
        </w:tc>
        <w:tc>
          <w:tcPr>
            <w:tcW w:w="720" w:type="dxa"/>
            <w:vAlign w:val="center"/>
          </w:tcPr>
          <w:p w14:paraId="2EE08934">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4</w:t>
            </w:r>
          </w:p>
        </w:tc>
        <w:tc>
          <w:tcPr>
            <w:tcW w:w="721" w:type="dxa"/>
            <w:vAlign w:val="center"/>
          </w:tcPr>
          <w:p w14:paraId="2673571D">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6</w:t>
            </w:r>
          </w:p>
        </w:tc>
        <w:tc>
          <w:tcPr>
            <w:tcW w:w="721" w:type="dxa"/>
            <w:vAlign w:val="center"/>
          </w:tcPr>
          <w:p w14:paraId="1EC7F44C">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4</w:t>
            </w:r>
          </w:p>
        </w:tc>
        <w:tc>
          <w:tcPr>
            <w:tcW w:w="721" w:type="dxa"/>
            <w:vAlign w:val="center"/>
          </w:tcPr>
          <w:p w14:paraId="04D5174D">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6</w:t>
            </w:r>
          </w:p>
        </w:tc>
        <w:tc>
          <w:tcPr>
            <w:tcW w:w="721" w:type="dxa"/>
            <w:vAlign w:val="center"/>
          </w:tcPr>
          <w:p w14:paraId="363963CA">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4</w:t>
            </w:r>
          </w:p>
        </w:tc>
        <w:tc>
          <w:tcPr>
            <w:tcW w:w="721" w:type="dxa"/>
            <w:vAlign w:val="center"/>
          </w:tcPr>
          <w:p w14:paraId="354F311E">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6</w:t>
            </w:r>
          </w:p>
        </w:tc>
        <w:tc>
          <w:tcPr>
            <w:tcW w:w="745" w:type="dxa"/>
            <w:vAlign w:val="center"/>
          </w:tcPr>
          <w:p w14:paraId="344BDA48">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30</w:t>
            </w:r>
          </w:p>
        </w:tc>
      </w:tr>
      <w:tr w14:paraId="02002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7B4FAA4E">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default"/>
                <w:sz w:val="21"/>
                <w:szCs w:val="16"/>
              </w:rPr>
            </w:pPr>
            <w:r>
              <w:rPr>
                <w:rFonts w:hint="eastAsia"/>
              </w:rPr>
              <w:t>3.机动</w:t>
            </w:r>
          </w:p>
        </w:tc>
        <w:tc>
          <w:tcPr>
            <w:tcW w:w="720" w:type="dxa"/>
            <w:vAlign w:val="center"/>
          </w:tcPr>
          <w:p w14:paraId="69E38525">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1</w:t>
            </w:r>
          </w:p>
        </w:tc>
        <w:tc>
          <w:tcPr>
            <w:tcW w:w="721" w:type="dxa"/>
            <w:vAlign w:val="center"/>
          </w:tcPr>
          <w:p w14:paraId="5C2DE0E3">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1</w:t>
            </w:r>
          </w:p>
        </w:tc>
        <w:tc>
          <w:tcPr>
            <w:tcW w:w="721" w:type="dxa"/>
            <w:vAlign w:val="center"/>
          </w:tcPr>
          <w:p w14:paraId="685A97A1">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1</w:t>
            </w:r>
          </w:p>
        </w:tc>
        <w:tc>
          <w:tcPr>
            <w:tcW w:w="721" w:type="dxa"/>
            <w:vAlign w:val="center"/>
          </w:tcPr>
          <w:p w14:paraId="25C6F54C">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1</w:t>
            </w:r>
          </w:p>
        </w:tc>
        <w:tc>
          <w:tcPr>
            <w:tcW w:w="721" w:type="dxa"/>
            <w:vAlign w:val="center"/>
          </w:tcPr>
          <w:p w14:paraId="7F35C480">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1</w:t>
            </w:r>
          </w:p>
        </w:tc>
        <w:tc>
          <w:tcPr>
            <w:tcW w:w="721" w:type="dxa"/>
            <w:vAlign w:val="center"/>
          </w:tcPr>
          <w:p w14:paraId="60B42068">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1</w:t>
            </w:r>
          </w:p>
        </w:tc>
        <w:tc>
          <w:tcPr>
            <w:tcW w:w="745" w:type="dxa"/>
            <w:vAlign w:val="center"/>
          </w:tcPr>
          <w:p w14:paraId="5BECF15E">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6</w:t>
            </w:r>
          </w:p>
        </w:tc>
      </w:tr>
      <w:tr w14:paraId="1CEABA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336A8D73">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outlineLvl w:val="9"/>
              <w:rPr>
                <w:rFonts w:hint="default"/>
                <w:sz w:val="21"/>
                <w:szCs w:val="16"/>
              </w:rPr>
            </w:pPr>
            <w:r>
              <w:rPr>
                <w:rFonts w:hint="eastAsia"/>
              </w:rPr>
              <w:t>合计</w:t>
            </w:r>
          </w:p>
        </w:tc>
        <w:tc>
          <w:tcPr>
            <w:tcW w:w="1441" w:type="dxa"/>
            <w:gridSpan w:val="2"/>
            <w:vAlign w:val="center"/>
          </w:tcPr>
          <w:p w14:paraId="3992DF4E">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52</w:t>
            </w:r>
          </w:p>
        </w:tc>
        <w:tc>
          <w:tcPr>
            <w:tcW w:w="1442" w:type="dxa"/>
            <w:gridSpan w:val="2"/>
            <w:vAlign w:val="center"/>
          </w:tcPr>
          <w:p w14:paraId="4DCF03A4">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52</w:t>
            </w:r>
          </w:p>
        </w:tc>
        <w:tc>
          <w:tcPr>
            <w:tcW w:w="1442" w:type="dxa"/>
            <w:gridSpan w:val="2"/>
            <w:vAlign w:val="center"/>
          </w:tcPr>
          <w:p w14:paraId="043F06F8">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52</w:t>
            </w:r>
          </w:p>
        </w:tc>
        <w:tc>
          <w:tcPr>
            <w:tcW w:w="745" w:type="dxa"/>
            <w:vAlign w:val="center"/>
          </w:tcPr>
          <w:p w14:paraId="519A9196">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156</w:t>
            </w:r>
          </w:p>
        </w:tc>
      </w:tr>
    </w:tbl>
    <w:p w14:paraId="2CC54647">
      <w:pPr>
        <w:pStyle w:val="2"/>
        <w:spacing w:line="360" w:lineRule="auto"/>
        <w:ind w:firstLine="562" w:firstLineChars="200"/>
        <w:rPr>
          <w:rFonts w:hint="eastAsia" w:asciiTheme="minorEastAsia" w:hAnsiTheme="minorEastAsia" w:eastAsiaTheme="minorEastAsia"/>
          <w:sz w:val="28"/>
          <w:szCs w:val="22"/>
        </w:rPr>
      </w:pPr>
      <w:r>
        <w:rPr>
          <w:rFonts w:asciiTheme="minorEastAsia" w:hAnsiTheme="minorEastAsia" w:eastAsiaTheme="minorEastAsia"/>
          <w:sz w:val="28"/>
          <w:szCs w:val="22"/>
        </w:rPr>
        <w:t>（二）课程学分学时比例构成</w:t>
      </w:r>
      <w:bookmarkEnd w:id="68"/>
      <w:bookmarkEnd w:id="69"/>
      <w:bookmarkEnd w:id="70"/>
      <w:bookmarkEnd w:id="71"/>
      <w:bookmarkEnd w:id="72"/>
      <w:bookmarkEnd w:id="73"/>
    </w:p>
    <w:p w14:paraId="66C41D74">
      <w:pPr>
        <w:pStyle w:val="18"/>
        <w:ind w:firstLine="422"/>
      </w:pPr>
      <w:r>
        <w:rPr>
          <w:rFonts w:hint="eastAsia"/>
          <w:color w:val="000000"/>
        </w:rPr>
        <w:t xml:space="preserve">表7-2   </w:t>
      </w:r>
      <w:r>
        <w:rPr>
          <w:rFonts w:hint="eastAsia"/>
        </w:rPr>
        <w:t>各类课程学分学时比例构成表</w:t>
      </w:r>
    </w:p>
    <w:tbl>
      <w:tblPr>
        <w:tblStyle w:val="12"/>
        <w:tblW w:w="9281" w:type="dxa"/>
        <w:tblInd w:w="-14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120"/>
        <w:gridCol w:w="883"/>
        <w:gridCol w:w="764"/>
        <w:gridCol w:w="979"/>
        <w:gridCol w:w="884"/>
        <w:gridCol w:w="1170"/>
        <w:gridCol w:w="558"/>
        <w:gridCol w:w="956"/>
        <w:gridCol w:w="668"/>
        <w:gridCol w:w="1299"/>
      </w:tblGrid>
      <w:tr w14:paraId="24601FC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11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CDD619">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纵向结构</w:t>
            </w:r>
          </w:p>
        </w:tc>
        <w:tc>
          <w:tcPr>
            <w:tcW w:w="8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77F02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学 分</w:t>
            </w:r>
          </w:p>
        </w:tc>
        <w:tc>
          <w:tcPr>
            <w:tcW w:w="7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6430B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学 时</w:t>
            </w:r>
          </w:p>
        </w:tc>
        <w:tc>
          <w:tcPr>
            <w:tcW w:w="9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BCBEC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学分比例(%)</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111AD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学时比例(%)</w:t>
            </w:r>
          </w:p>
        </w:tc>
        <w:tc>
          <w:tcPr>
            <w:tcW w:w="11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AFEA7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横向结构</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B1C62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学 分</w:t>
            </w:r>
          </w:p>
        </w:tc>
        <w:tc>
          <w:tcPr>
            <w:tcW w:w="9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23BF2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学 时</w:t>
            </w: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8518D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学分比例(%)</w:t>
            </w:r>
          </w:p>
        </w:tc>
        <w:tc>
          <w:tcPr>
            <w:tcW w:w="12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F6922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学时比例(%)</w:t>
            </w:r>
          </w:p>
        </w:tc>
      </w:tr>
      <w:tr w14:paraId="2A74DB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5" w:hRule="atLeast"/>
        </w:trPr>
        <w:tc>
          <w:tcPr>
            <w:tcW w:w="11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F2C04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通识必修课</w:t>
            </w:r>
          </w:p>
        </w:tc>
        <w:tc>
          <w:tcPr>
            <w:tcW w:w="883" w:type="dxa"/>
            <w:tcBorders>
              <w:top w:val="nil"/>
              <w:left w:val="single" w:color="000000" w:sz="8" w:space="0"/>
              <w:bottom w:val="single" w:color="000000" w:sz="8" w:space="0"/>
              <w:right w:val="single" w:color="000000" w:sz="8" w:space="0"/>
            </w:tcBorders>
            <w:shd w:val="clear" w:color="auto" w:fill="auto"/>
            <w:vAlign w:val="center"/>
          </w:tcPr>
          <w:p w14:paraId="10677D7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42</w:t>
            </w:r>
          </w:p>
        </w:tc>
        <w:tc>
          <w:tcPr>
            <w:tcW w:w="764" w:type="dxa"/>
            <w:tcBorders>
              <w:top w:val="nil"/>
              <w:left w:val="single" w:color="000000" w:sz="8" w:space="0"/>
              <w:bottom w:val="single" w:color="000000" w:sz="8" w:space="0"/>
              <w:right w:val="single" w:color="000000" w:sz="8" w:space="0"/>
            </w:tcBorders>
            <w:shd w:val="clear" w:color="auto" w:fill="auto"/>
            <w:vAlign w:val="center"/>
          </w:tcPr>
          <w:p w14:paraId="3CFCAB6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776</w:t>
            </w:r>
          </w:p>
        </w:tc>
        <w:tc>
          <w:tcPr>
            <w:tcW w:w="979" w:type="dxa"/>
            <w:tcBorders>
              <w:top w:val="nil"/>
              <w:left w:val="single" w:color="000000" w:sz="8" w:space="0"/>
              <w:bottom w:val="single" w:color="000000" w:sz="8" w:space="0"/>
              <w:right w:val="single" w:color="000000" w:sz="8" w:space="0"/>
            </w:tcBorders>
            <w:shd w:val="clear" w:color="auto" w:fill="auto"/>
            <w:vAlign w:val="center"/>
          </w:tcPr>
          <w:p w14:paraId="1AE4346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28</w:t>
            </w:r>
          </w:p>
        </w:tc>
        <w:tc>
          <w:tcPr>
            <w:tcW w:w="884" w:type="dxa"/>
            <w:tcBorders>
              <w:top w:val="nil"/>
              <w:left w:val="single" w:color="000000" w:sz="8" w:space="0"/>
              <w:bottom w:val="single" w:color="000000" w:sz="8" w:space="0"/>
              <w:right w:val="single" w:color="000000" w:sz="8" w:space="0"/>
            </w:tcBorders>
            <w:shd w:val="clear" w:color="auto" w:fill="auto"/>
            <w:vAlign w:val="center"/>
          </w:tcPr>
          <w:p w14:paraId="459E1F17">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i w:val="0"/>
                <w:iCs w:val="0"/>
                <w:color w:val="000000"/>
                <w:sz w:val="21"/>
                <w:szCs w:val="21"/>
                <w:u w:val="none"/>
                <w:lang w:val="en-US"/>
              </w:rPr>
            </w:pPr>
            <w:r>
              <w:rPr>
                <w:rFonts w:hint="eastAsia" w:ascii="仿宋" w:hAnsi="仿宋" w:eastAsia="仿宋" w:cs="仿宋"/>
                <w:i w:val="0"/>
                <w:iCs w:val="0"/>
                <w:color w:val="000000"/>
                <w:kern w:val="0"/>
                <w:sz w:val="21"/>
                <w:szCs w:val="21"/>
                <w:highlight w:val="yellow"/>
                <w:u w:val="none"/>
                <w:lang w:val="en-US" w:eastAsia="zh-CN" w:bidi="ar"/>
              </w:rPr>
              <w:t>29.89</w:t>
            </w:r>
          </w:p>
        </w:tc>
        <w:tc>
          <w:tcPr>
            <w:tcW w:w="11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38A20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必修课</w:t>
            </w:r>
          </w:p>
        </w:tc>
        <w:tc>
          <w:tcPr>
            <w:tcW w:w="558" w:type="dxa"/>
            <w:tcBorders>
              <w:top w:val="nil"/>
              <w:left w:val="single" w:color="000000" w:sz="8" w:space="0"/>
              <w:bottom w:val="single" w:color="000000" w:sz="8" w:space="0"/>
              <w:right w:val="single" w:color="000000" w:sz="8" w:space="0"/>
            </w:tcBorders>
            <w:shd w:val="clear" w:color="auto" w:fill="auto"/>
            <w:vAlign w:val="center"/>
          </w:tcPr>
          <w:p w14:paraId="135BB50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135</w:t>
            </w:r>
          </w:p>
        </w:tc>
        <w:tc>
          <w:tcPr>
            <w:tcW w:w="956" w:type="dxa"/>
            <w:tcBorders>
              <w:top w:val="nil"/>
              <w:left w:val="single" w:color="000000" w:sz="8" w:space="0"/>
              <w:bottom w:val="single" w:color="000000" w:sz="8" w:space="0"/>
              <w:right w:val="single" w:color="000000" w:sz="8" w:space="0"/>
            </w:tcBorders>
            <w:shd w:val="clear" w:color="auto" w:fill="auto"/>
            <w:vAlign w:val="center"/>
          </w:tcPr>
          <w:p w14:paraId="1A9CA5D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2376</w:t>
            </w:r>
          </w:p>
        </w:tc>
        <w:tc>
          <w:tcPr>
            <w:tcW w:w="668" w:type="dxa"/>
            <w:tcBorders>
              <w:top w:val="nil"/>
              <w:left w:val="single" w:color="000000" w:sz="8" w:space="0"/>
              <w:bottom w:val="single" w:color="000000" w:sz="8" w:space="0"/>
              <w:right w:val="single" w:color="000000" w:sz="8" w:space="0"/>
            </w:tcBorders>
            <w:shd w:val="clear" w:color="auto" w:fill="auto"/>
            <w:vAlign w:val="center"/>
          </w:tcPr>
          <w:p w14:paraId="1669CCE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90</w:t>
            </w:r>
          </w:p>
        </w:tc>
        <w:tc>
          <w:tcPr>
            <w:tcW w:w="1299" w:type="dxa"/>
            <w:tcBorders>
              <w:top w:val="nil"/>
              <w:left w:val="single" w:color="000000" w:sz="8" w:space="0"/>
              <w:bottom w:val="single" w:color="000000" w:sz="8" w:space="0"/>
              <w:right w:val="single" w:color="000000" w:sz="8" w:space="0"/>
            </w:tcBorders>
            <w:shd w:val="clear" w:color="auto" w:fill="auto"/>
            <w:vAlign w:val="center"/>
          </w:tcPr>
          <w:p w14:paraId="7FB86F8B">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i w:val="0"/>
                <w:iCs w:val="0"/>
                <w:color w:val="000000"/>
                <w:sz w:val="21"/>
                <w:szCs w:val="21"/>
                <w:highlight w:val="yellow"/>
                <w:u w:val="none"/>
                <w:lang w:val="en-US"/>
              </w:rPr>
            </w:pPr>
            <w:r>
              <w:rPr>
                <w:rFonts w:hint="eastAsia" w:ascii="仿宋" w:hAnsi="仿宋" w:eastAsia="仿宋" w:cs="仿宋"/>
                <w:i w:val="0"/>
                <w:iCs w:val="0"/>
                <w:color w:val="000000"/>
                <w:kern w:val="0"/>
                <w:sz w:val="21"/>
                <w:szCs w:val="21"/>
                <w:highlight w:val="yellow"/>
                <w:u w:val="none"/>
                <w:lang w:val="en-US" w:eastAsia="zh-CN" w:bidi="ar"/>
              </w:rPr>
              <w:t>90.76</w:t>
            </w:r>
          </w:p>
        </w:tc>
      </w:tr>
      <w:tr w14:paraId="7FE115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5" w:hRule="atLeast"/>
        </w:trPr>
        <w:tc>
          <w:tcPr>
            <w:tcW w:w="11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44CB8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通识选修课</w:t>
            </w:r>
          </w:p>
        </w:tc>
        <w:tc>
          <w:tcPr>
            <w:tcW w:w="883" w:type="dxa"/>
            <w:tcBorders>
              <w:top w:val="nil"/>
              <w:left w:val="single" w:color="000000" w:sz="8" w:space="0"/>
              <w:bottom w:val="single" w:color="000000" w:sz="8" w:space="0"/>
              <w:right w:val="single" w:color="000000" w:sz="8" w:space="0"/>
            </w:tcBorders>
            <w:shd w:val="clear" w:color="auto" w:fill="auto"/>
            <w:vAlign w:val="center"/>
          </w:tcPr>
          <w:p w14:paraId="6417996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5</w:t>
            </w:r>
          </w:p>
        </w:tc>
        <w:tc>
          <w:tcPr>
            <w:tcW w:w="764" w:type="dxa"/>
            <w:tcBorders>
              <w:top w:val="nil"/>
              <w:left w:val="single" w:color="000000" w:sz="8" w:space="0"/>
              <w:bottom w:val="single" w:color="000000" w:sz="8" w:space="0"/>
              <w:right w:val="single" w:color="000000" w:sz="8" w:space="0"/>
            </w:tcBorders>
            <w:shd w:val="clear" w:color="auto" w:fill="auto"/>
            <w:vAlign w:val="center"/>
          </w:tcPr>
          <w:p w14:paraId="532B43D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80</w:t>
            </w:r>
          </w:p>
        </w:tc>
        <w:tc>
          <w:tcPr>
            <w:tcW w:w="979" w:type="dxa"/>
            <w:tcBorders>
              <w:top w:val="nil"/>
              <w:left w:val="single" w:color="000000" w:sz="8" w:space="0"/>
              <w:bottom w:val="single" w:color="000000" w:sz="8" w:space="0"/>
              <w:right w:val="single" w:color="000000" w:sz="8" w:space="0"/>
            </w:tcBorders>
            <w:shd w:val="clear" w:color="auto" w:fill="auto"/>
            <w:vAlign w:val="center"/>
          </w:tcPr>
          <w:p w14:paraId="003A223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3.33</w:t>
            </w:r>
          </w:p>
        </w:tc>
        <w:tc>
          <w:tcPr>
            <w:tcW w:w="884" w:type="dxa"/>
            <w:tcBorders>
              <w:top w:val="nil"/>
              <w:left w:val="single" w:color="000000" w:sz="8" w:space="0"/>
              <w:bottom w:val="single" w:color="000000" w:sz="8" w:space="0"/>
              <w:right w:val="single" w:color="000000" w:sz="8" w:space="0"/>
            </w:tcBorders>
            <w:shd w:val="clear" w:color="auto" w:fill="auto"/>
            <w:vAlign w:val="center"/>
          </w:tcPr>
          <w:p w14:paraId="0816B4FE">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i w:val="0"/>
                <w:iCs w:val="0"/>
                <w:color w:val="000000"/>
                <w:sz w:val="21"/>
                <w:szCs w:val="21"/>
                <w:highlight w:val="yellow"/>
                <w:u w:val="none"/>
                <w:lang w:val="en-US"/>
              </w:rPr>
            </w:pPr>
            <w:r>
              <w:rPr>
                <w:rFonts w:hint="eastAsia" w:ascii="仿宋" w:hAnsi="仿宋" w:eastAsia="仿宋" w:cs="仿宋"/>
                <w:i w:val="0"/>
                <w:iCs w:val="0"/>
                <w:color w:val="000000"/>
                <w:kern w:val="0"/>
                <w:sz w:val="21"/>
                <w:szCs w:val="21"/>
                <w:highlight w:val="yellow"/>
                <w:u w:val="none"/>
                <w:lang w:val="en-US" w:eastAsia="zh-CN" w:bidi="ar"/>
              </w:rPr>
              <w:t>3.08</w:t>
            </w:r>
          </w:p>
        </w:tc>
        <w:tc>
          <w:tcPr>
            <w:tcW w:w="11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7A2E0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选修课</w:t>
            </w:r>
          </w:p>
        </w:tc>
        <w:tc>
          <w:tcPr>
            <w:tcW w:w="558" w:type="dxa"/>
            <w:tcBorders>
              <w:top w:val="nil"/>
              <w:left w:val="single" w:color="000000" w:sz="8" w:space="0"/>
              <w:bottom w:val="single" w:color="000000" w:sz="8" w:space="0"/>
              <w:right w:val="single" w:color="000000" w:sz="8" w:space="0"/>
            </w:tcBorders>
            <w:shd w:val="clear" w:color="auto" w:fill="auto"/>
            <w:vAlign w:val="center"/>
          </w:tcPr>
          <w:p w14:paraId="3D89077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15</w:t>
            </w:r>
          </w:p>
        </w:tc>
        <w:tc>
          <w:tcPr>
            <w:tcW w:w="956" w:type="dxa"/>
            <w:tcBorders>
              <w:top w:val="nil"/>
              <w:left w:val="single" w:color="000000" w:sz="8" w:space="0"/>
              <w:bottom w:val="single" w:color="000000" w:sz="8" w:space="0"/>
              <w:right w:val="single" w:color="000000" w:sz="8" w:space="0"/>
            </w:tcBorders>
            <w:shd w:val="clear" w:color="auto" w:fill="auto"/>
            <w:vAlign w:val="center"/>
          </w:tcPr>
          <w:p w14:paraId="5BE934F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240</w:t>
            </w:r>
          </w:p>
        </w:tc>
        <w:tc>
          <w:tcPr>
            <w:tcW w:w="668" w:type="dxa"/>
            <w:tcBorders>
              <w:top w:val="nil"/>
              <w:left w:val="single" w:color="000000" w:sz="8" w:space="0"/>
              <w:bottom w:val="single" w:color="000000" w:sz="8" w:space="0"/>
              <w:right w:val="single" w:color="000000" w:sz="8" w:space="0"/>
            </w:tcBorders>
            <w:shd w:val="clear" w:color="auto" w:fill="auto"/>
            <w:vAlign w:val="center"/>
          </w:tcPr>
          <w:p w14:paraId="46360E7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10</w:t>
            </w:r>
          </w:p>
        </w:tc>
        <w:tc>
          <w:tcPr>
            <w:tcW w:w="1299" w:type="dxa"/>
            <w:tcBorders>
              <w:top w:val="nil"/>
              <w:left w:val="single" w:color="000000" w:sz="8" w:space="0"/>
              <w:bottom w:val="single" w:color="000000" w:sz="8" w:space="0"/>
              <w:right w:val="single" w:color="000000" w:sz="8" w:space="0"/>
            </w:tcBorders>
            <w:shd w:val="clear" w:color="auto" w:fill="auto"/>
            <w:vAlign w:val="center"/>
          </w:tcPr>
          <w:p w14:paraId="68E1292E">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i w:val="0"/>
                <w:iCs w:val="0"/>
                <w:color w:val="000000"/>
                <w:sz w:val="21"/>
                <w:szCs w:val="21"/>
                <w:highlight w:val="yellow"/>
                <w:u w:val="none"/>
                <w:lang w:val="en-US"/>
              </w:rPr>
            </w:pPr>
            <w:r>
              <w:rPr>
                <w:rFonts w:hint="eastAsia" w:ascii="仿宋" w:hAnsi="仿宋" w:eastAsia="仿宋" w:cs="仿宋"/>
                <w:i w:val="0"/>
                <w:iCs w:val="0"/>
                <w:color w:val="000000"/>
                <w:kern w:val="0"/>
                <w:sz w:val="21"/>
                <w:szCs w:val="21"/>
                <w:highlight w:val="yellow"/>
                <w:u w:val="none"/>
                <w:lang w:val="en-US" w:eastAsia="zh-CN" w:bidi="ar"/>
              </w:rPr>
              <w:t>9.24</w:t>
            </w:r>
          </w:p>
        </w:tc>
      </w:tr>
      <w:tr w14:paraId="454645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5" w:hRule="atLeast"/>
        </w:trPr>
        <w:tc>
          <w:tcPr>
            <w:tcW w:w="11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57719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专业通识课</w:t>
            </w:r>
          </w:p>
        </w:tc>
        <w:tc>
          <w:tcPr>
            <w:tcW w:w="883" w:type="dxa"/>
            <w:tcBorders>
              <w:top w:val="nil"/>
              <w:left w:val="single" w:color="000000" w:sz="8" w:space="0"/>
              <w:bottom w:val="single" w:color="000000" w:sz="8" w:space="0"/>
              <w:right w:val="single" w:color="000000" w:sz="8" w:space="0"/>
            </w:tcBorders>
            <w:shd w:val="clear" w:color="auto" w:fill="auto"/>
            <w:vAlign w:val="center"/>
          </w:tcPr>
          <w:p w14:paraId="5DDF740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4</w:t>
            </w:r>
          </w:p>
        </w:tc>
        <w:tc>
          <w:tcPr>
            <w:tcW w:w="764" w:type="dxa"/>
            <w:tcBorders>
              <w:top w:val="nil"/>
              <w:left w:val="single" w:color="000000" w:sz="8" w:space="0"/>
              <w:bottom w:val="single" w:color="000000" w:sz="8" w:space="0"/>
              <w:right w:val="single" w:color="000000" w:sz="8" w:space="0"/>
            </w:tcBorders>
            <w:shd w:val="clear" w:color="auto" w:fill="auto"/>
            <w:vAlign w:val="center"/>
          </w:tcPr>
          <w:p w14:paraId="58314B0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64</w:t>
            </w:r>
          </w:p>
        </w:tc>
        <w:tc>
          <w:tcPr>
            <w:tcW w:w="979" w:type="dxa"/>
            <w:tcBorders>
              <w:top w:val="nil"/>
              <w:left w:val="single" w:color="000000" w:sz="8" w:space="0"/>
              <w:bottom w:val="single" w:color="000000" w:sz="8" w:space="0"/>
              <w:right w:val="single" w:color="000000" w:sz="8" w:space="0"/>
            </w:tcBorders>
            <w:shd w:val="clear" w:color="auto" w:fill="auto"/>
            <w:vAlign w:val="center"/>
          </w:tcPr>
          <w:p w14:paraId="310E1AE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2.67</w:t>
            </w:r>
          </w:p>
        </w:tc>
        <w:tc>
          <w:tcPr>
            <w:tcW w:w="884" w:type="dxa"/>
            <w:tcBorders>
              <w:top w:val="nil"/>
              <w:left w:val="single" w:color="000000" w:sz="8" w:space="0"/>
              <w:bottom w:val="single" w:color="000000" w:sz="8" w:space="0"/>
              <w:right w:val="single" w:color="000000" w:sz="8" w:space="0"/>
            </w:tcBorders>
            <w:shd w:val="clear" w:color="auto" w:fill="auto"/>
            <w:vAlign w:val="center"/>
          </w:tcPr>
          <w:p w14:paraId="1661950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1"/>
                <w:szCs w:val="21"/>
                <w:highlight w:val="yellow"/>
                <w:u w:val="none"/>
              </w:rPr>
            </w:pPr>
            <w:r>
              <w:rPr>
                <w:rFonts w:hint="eastAsia" w:ascii="仿宋" w:hAnsi="仿宋" w:eastAsia="仿宋" w:cs="仿宋"/>
                <w:i w:val="0"/>
                <w:iCs w:val="0"/>
                <w:color w:val="000000"/>
                <w:kern w:val="0"/>
                <w:sz w:val="21"/>
                <w:szCs w:val="21"/>
                <w:highlight w:val="yellow"/>
                <w:u w:val="none"/>
                <w:lang w:val="en-US" w:eastAsia="zh-CN" w:bidi="ar"/>
              </w:rPr>
              <w:t>2.47</w:t>
            </w:r>
          </w:p>
        </w:tc>
        <w:tc>
          <w:tcPr>
            <w:tcW w:w="11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2E33C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小计</w:t>
            </w:r>
          </w:p>
        </w:tc>
        <w:tc>
          <w:tcPr>
            <w:tcW w:w="558" w:type="dxa"/>
            <w:tcBorders>
              <w:top w:val="nil"/>
              <w:left w:val="single" w:color="000000" w:sz="8" w:space="0"/>
              <w:bottom w:val="single" w:color="000000" w:sz="8" w:space="0"/>
              <w:right w:val="single" w:color="000000" w:sz="8" w:space="0"/>
            </w:tcBorders>
            <w:shd w:val="clear" w:color="auto" w:fill="auto"/>
            <w:vAlign w:val="center"/>
          </w:tcPr>
          <w:p w14:paraId="119433C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150</w:t>
            </w:r>
          </w:p>
        </w:tc>
        <w:tc>
          <w:tcPr>
            <w:tcW w:w="956" w:type="dxa"/>
            <w:tcBorders>
              <w:top w:val="nil"/>
              <w:left w:val="single" w:color="000000" w:sz="8" w:space="0"/>
              <w:bottom w:val="single" w:color="000000" w:sz="8" w:space="0"/>
              <w:right w:val="single" w:color="000000" w:sz="8" w:space="0"/>
            </w:tcBorders>
            <w:shd w:val="clear" w:color="auto" w:fill="auto"/>
            <w:vAlign w:val="center"/>
          </w:tcPr>
          <w:p w14:paraId="2E2B5C0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highlight w:val="yellow"/>
                <w:u w:val="none"/>
                <w:lang w:val="en-US" w:eastAsia="zh-CN" w:bidi="ar"/>
              </w:rPr>
              <w:t>2596</w:t>
            </w:r>
          </w:p>
        </w:tc>
        <w:tc>
          <w:tcPr>
            <w:tcW w:w="668" w:type="dxa"/>
            <w:tcBorders>
              <w:top w:val="nil"/>
              <w:left w:val="single" w:color="000000" w:sz="8" w:space="0"/>
              <w:bottom w:val="single" w:color="000000" w:sz="8" w:space="0"/>
              <w:right w:val="single" w:color="000000" w:sz="8" w:space="0"/>
            </w:tcBorders>
            <w:shd w:val="clear" w:color="auto" w:fill="auto"/>
            <w:vAlign w:val="center"/>
          </w:tcPr>
          <w:p w14:paraId="118AFE8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100</w:t>
            </w:r>
          </w:p>
        </w:tc>
        <w:tc>
          <w:tcPr>
            <w:tcW w:w="1299" w:type="dxa"/>
            <w:tcBorders>
              <w:top w:val="nil"/>
              <w:left w:val="single" w:color="000000" w:sz="8" w:space="0"/>
              <w:bottom w:val="single" w:color="000000" w:sz="8" w:space="0"/>
              <w:right w:val="single" w:color="000000" w:sz="8" w:space="0"/>
            </w:tcBorders>
            <w:shd w:val="clear" w:color="auto" w:fill="auto"/>
            <w:vAlign w:val="center"/>
          </w:tcPr>
          <w:p w14:paraId="626E62C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100</w:t>
            </w:r>
          </w:p>
        </w:tc>
      </w:tr>
      <w:tr w14:paraId="3E3873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1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F37CA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专业基础课</w:t>
            </w:r>
          </w:p>
        </w:tc>
        <w:tc>
          <w:tcPr>
            <w:tcW w:w="883" w:type="dxa"/>
            <w:tcBorders>
              <w:top w:val="nil"/>
              <w:left w:val="single" w:color="000000" w:sz="8" w:space="0"/>
              <w:bottom w:val="single" w:color="000000" w:sz="8" w:space="0"/>
              <w:right w:val="single" w:color="000000" w:sz="8" w:space="0"/>
            </w:tcBorders>
            <w:shd w:val="clear" w:color="auto" w:fill="auto"/>
            <w:vAlign w:val="center"/>
          </w:tcPr>
          <w:p w14:paraId="79EC2CE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15</w:t>
            </w:r>
          </w:p>
        </w:tc>
        <w:tc>
          <w:tcPr>
            <w:tcW w:w="764" w:type="dxa"/>
            <w:tcBorders>
              <w:top w:val="nil"/>
              <w:left w:val="single" w:color="000000" w:sz="8" w:space="0"/>
              <w:bottom w:val="single" w:color="000000" w:sz="8" w:space="0"/>
              <w:right w:val="single" w:color="000000" w:sz="8" w:space="0"/>
            </w:tcBorders>
            <w:shd w:val="clear" w:color="auto" w:fill="auto"/>
            <w:vAlign w:val="center"/>
          </w:tcPr>
          <w:p w14:paraId="76A73CDD">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i w:val="0"/>
                <w:iCs w:val="0"/>
                <w:color w:val="000000"/>
                <w:sz w:val="21"/>
                <w:szCs w:val="21"/>
                <w:u w:val="none"/>
                <w:lang w:val="en-US"/>
              </w:rPr>
            </w:pPr>
            <w:r>
              <w:rPr>
                <w:rFonts w:hint="eastAsia" w:ascii="仿宋" w:hAnsi="仿宋" w:eastAsia="仿宋" w:cs="仿宋"/>
                <w:i w:val="0"/>
                <w:iCs w:val="0"/>
                <w:color w:val="000000"/>
                <w:kern w:val="0"/>
                <w:sz w:val="21"/>
                <w:szCs w:val="21"/>
                <w:u w:val="none"/>
                <w:lang w:val="en-US" w:eastAsia="zh-CN" w:bidi="ar"/>
              </w:rPr>
              <w:t>240</w:t>
            </w:r>
          </w:p>
        </w:tc>
        <w:tc>
          <w:tcPr>
            <w:tcW w:w="979" w:type="dxa"/>
            <w:tcBorders>
              <w:top w:val="nil"/>
              <w:left w:val="single" w:color="000000" w:sz="8" w:space="0"/>
              <w:bottom w:val="single" w:color="000000" w:sz="8" w:space="0"/>
              <w:right w:val="single" w:color="000000" w:sz="8" w:space="0"/>
            </w:tcBorders>
            <w:shd w:val="clear" w:color="auto" w:fill="auto"/>
            <w:vAlign w:val="center"/>
          </w:tcPr>
          <w:p w14:paraId="7168EDDC">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i w:val="0"/>
                <w:iCs w:val="0"/>
                <w:color w:val="000000"/>
                <w:sz w:val="21"/>
                <w:szCs w:val="21"/>
                <w:u w:val="none"/>
                <w:lang w:val="en-US"/>
              </w:rPr>
            </w:pPr>
            <w:r>
              <w:rPr>
                <w:rFonts w:hint="eastAsia" w:ascii="仿宋" w:hAnsi="仿宋" w:eastAsia="仿宋" w:cs="仿宋"/>
                <w:i w:val="0"/>
                <w:iCs w:val="0"/>
                <w:color w:val="000000"/>
                <w:kern w:val="0"/>
                <w:sz w:val="21"/>
                <w:szCs w:val="21"/>
                <w:u w:val="none"/>
                <w:lang w:val="en-US" w:eastAsia="zh-CN" w:bidi="ar"/>
              </w:rPr>
              <w:t>10</w:t>
            </w:r>
          </w:p>
        </w:tc>
        <w:tc>
          <w:tcPr>
            <w:tcW w:w="884" w:type="dxa"/>
            <w:tcBorders>
              <w:top w:val="nil"/>
              <w:left w:val="single" w:color="000000" w:sz="8" w:space="0"/>
              <w:bottom w:val="single" w:color="000000" w:sz="8" w:space="0"/>
              <w:right w:val="single" w:color="000000" w:sz="8" w:space="0"/>
            </w:tcBorders>
            <w:shd w:val="clear" w:color="auto" w:fill="auto"/>
            <w:vAlign w:val="center"/>
          </w:tcPr>
          <w:p w14:paraId="7338064D">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i w:val="0"/>
                <w:iCs w:val="0"/>
                <w:color w:val="000000"/>
                <w:sz w:val="21"/>
                <w:szCs w:val="21"/>
                <w:highlight w:val="yellow"/>
                <w:u w:val="none"/>
                <w:lang w:val="en-US"/>
              </w:rPr>
            </w:pPr>
            <w:r>
              <w:rPr>
                <w:rFonts w:hint="eastAsia" w:ascii="仿宋" w:hAnsi="仿宋" w:eastAsia="仿宋" w:cs="仿宋"/>
                <w:i w:val="0"/>
                <w:iCs w:val="0"/>
                <w:color w:val="000000"/>
                <w:kern w:val="0"/>
                <w:sz w:val="21"/>
                <w:szCs w:val="21"/>
                <w:highlight w:val="yellow"/>
                <w:u w:val="none"/>
                <w:lang w:val="en-US" w:eastAsia="zh-CN" w:bidi="ar"/>
              </w:rPr>
              <w:t>9.24</w:t>
            </w:r>
          </w:p>
        </w:tc>
        <w:tc>
          <w:tcPr>
            <w:tcW w:w="11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A22C9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理论学时</w:t>
            </w:r>
          </w:p>
        </w:tc>
        <w:tc>
          <w:tcPr>
            <w:tcW w:w="558" w:type="dxa"/>
            <w:tcBorders>
              <w:top w:val="nil"/>
              <w:left w:val="single" w:color="000000" w:sz="8" w:space="0"/>
              <w:bottom w:val="single" w:color="000000" w:sz="8" w:space="0"/>
              <w:right w:val="single" w:color="000000" w:sz="8" w:space="0"/>
            </w:tcBorders>
            <w:shd w:val="clear" w:color="auto" w:fill="auto"/>
            <w:vAlign w:val="center"/>
          </w:tcPr>
          <w:p w14:paraId="33ADA0F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FF0000"/>
                <w:sz w:val="21"/>
                <w:szCs w:val="21"/>
                <w:u w:val="none"/>
              </w:rPr>
            </w:pPr>
            <w:r>
              <w:rPr>
                <w:rFonts w:hint="eastAsia" w:ascii="仿宋" w:hAnsi="仿宋" w:eastAsia="仿宋" w:cs="仿宋"/>
                <w:i w:val="0"/>
                <w:iCs w:val="0"/>
                <w:color w:val="FF0000"/>
                <w:kern w:val="0"/>
                <w:sz w:val="21"/>
                <w:szCs w:val="21"/>
                <w:u w:val="none"/>
                <w:lang w:val="en-US" w:eastAsia="zh-CN" w:bidi="ar"/>
              </w:rPr>
              <w:t>--</w:t>
            </w:r>
          </w:p>
        </w:tc>
        <w:tc>
          <w:tcPr>
            <w:tcW w:w="956" w:type="dxa"/>
            <w:tcBorders>
              <w:top w:val="nil"/>
              <w:left w:val="single" w:color="000000" w:sz="8" w:space="0"/>
              <w:bottom w:val="single" w:color="000000" w:sz="8" w:space="0"/>
              <w:right w:val="single" w:color="000000" w:sz="8" w:space="0"/>
            </w:tcBorders>
            <w:shd w:val="clear" w:color="auto" w:fill="auto"/>
            <w:vAlign w:val="center"/>
          </w:tcPr>
          <w:p w14:paraId="1235F655">
            <w:pPr>
              <w:keepNext w:val="0"/>
              <w:keepLines w:val="0"/>
              <w:widowControl/>
              <w:suppressLineNumbers w:val="0"/>
              <w:spacing w:before="0" w:beforeAutospacing="0" w:after="0" w:afterAutospacing="0"/>
              <w:ind w:left="0" w:right="0" w:firstLine="210" w:firstLineChars="100"/>
              <w:jc w:val="left"/>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1032</w:t>
            </w:r>
          </w:p>
        </w:tc>
        <w:tc>
          <w:tcPr>
            <w:tcW w:w="668" w:type="dxa"/>
            <w:tcBorders>
              <w:top w:val="nil"/>
              <w:left w:val="single" w:color="000000" w:sz="8" w:space="0"/>
              <w:bottom w:val="single" w:color="000000" w:sz="8" w:space="0"/>
              <w:right w:val="single" w:color="000000" w:sz="8" w:space="0"/>
            </w:tcBorders>
            <w:shd w:val="clear" w:color="auto" w:fill="auto"/>
            <w:vAlign w:val="center"/>
          </w:tcPr>
          <w:p w14:paraId="563D02A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FF0000"/>
                <w:sz w:val="21"/>
                <w:szCs w:val="21"/>
                <w:u w:val="none"/>
              </w:rPr>
            </w:pPr>
            <w:r>
              <w:rPr>
                <w:rFonts w:hint="eastAsia" w:ascii="仿宋" w:hAnsi="仿宋" w:eastAsia="仿宋" w:cs="仿宋"/>
                <w:i w:val="0"/>
                <w:iCs w:val="0"/>
                <w:color w:val="FF0000"/>
                <w:kern w:val="0"/>
                <w:sz w:val="21"/>
                <w:szCs w:val="21"/>
                <w:u w:val="none"/>
                <w:lang w:val="en-US" w:eastAsia="zh-CN" w:bidi="ar"/>
              </w:rPr>
              <w:t>--</w:t>
            </w:r>
          </w:p>
        </w:tc>
        <w:tc>
          <w:tcPr>
            <w:tcW w:w="1299" w:type="dxa"/>
            <w:tcBorders>
              <w:top w:val="nil"/>
              <w:left w:val="single" w:color="000000" w:sz="8" w:space="0"/>
              <w:bottom w:val="single" w:color="000000" w:sz="8" w:space="0"/>
              <w:right w:val="single" w:color="000000" w:sz="8" w:space="0"/>
            </w:tcBorders>
            <w:shd w:val="clear" w:color="auto" w:fill="auto"/>
            <w:vAlign w:val="center"/>
          </w:tcPr>
          <w:p w14:paraId="7232D7BF">
            <w:pPr>
              <w:keepNext w:val="0"/>
              <w:keepLines w:val="0"/>
              <w:widowControl/>
              <w:suppressLineNumbers w:val="0"/>
              <w:spacing w:before="0" w:beforeAutospacing="0" w:after="0" w:afterAutospacing="0"/>
              <w:ind w:left="0" w:right="0" w:firstLine="210" w:firstLineChars="100"/>
              <w:jc w:val="left"/>
              <w:textAlignment w:val="center"/>
              <w:rPr>
                <w:rFonts w:hint="default" w:ascii="仿宋" w:hAnsi="仿宋" w:eastAsia="仿宋" w:cs="仿宋"/>
                <w:i w:val="0"/>
                <w:iCs w:val="0"/>
                <w:color w:val="000000"/>
                <w:sz w:val="21"/>
                <w:szCs w:val="21"/>
                <w:u w:val="none"/>
                <w:lang w:val="en-US"/>
              </w:rPr>
            </w:pPr>
            <w:r>
              <w:rPr>
                <w:rFonts w:hint="eastAsia" w:ascii="仿宋" w:hAnsi="仿宋" w:eastAsia="仿宋" w:cs="仿宋"/>
                <w:i w:val="0"/>
                <w:iCs w:val="0"/>
                <w:color w:val="000000"/>
                <w:kern w:val="0"/>
                <w:sz w:val="21"/>
                <w:szCs w:val="21"/>
                <w:highlight w:val="yellow"/>
                <w:u w:val="none"/>
                <w:lang w:val="en-US" w:eastAsia="zh-CN" w:bidi="ar"/>
              </w:rPr>
              <w:t>39.75</w:t>
            </w:r>
          </w:p>
        </w:tc>
      </w:tr>
      <w:tr w14:paraId="7E6D47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5" w:hRule="atLeast"/>
        </w:trPr>
        <w:tc>
          <w:tcPr>
            <w:tcW w:w="11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FBA1E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专业核心课</w:t>
            </w:r>
          </w:p>
        </w:tc>
        <w:tc>
          <w:tcPr>
            <w:tcW w:w="883" w:type="dxa"/>
            <w:tcBorders>
              <w:top w:val="nil"/>
              <w:left w:val="single" w:color="000000" w:sz="8" w:space="0"/>
              <w:bottom w:val="single" w:color="000000" w:sz="8" w:space="0"/>
              <w:right w:val="single" w:color="000000" w:sz="8" w:space="0"/>
            </w:tcBorders>
            <w:shd w:val="clear" w:color="auto" w:fill="auto"/>
            <w:vAlign w:val="center"/>
          </w:tcPr>
          <w:p w14:paraId="1917F1B7">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i w:val="0"/>
                <w:iCs w:val="0"/>
                <w:color w:val="000000"/>
                <w:sz w:val="21"/>
                <w:szCs w:val="21"/>
                <w:u w:val="none"/>
                <w:lang w:val="en-US"/>
              </w:rPr>
            </w:pPr>
            <w:r>
              <w:rPr>
                <w:rFonts w:hint="eastAsia" w:ascii="仿宋" w:hAnsi="仿宋" w:eastAsia="仿宋" w:cs="仿宋"/>
                <w:i w:val="0"/>
                <w:iCs w:val="0"/>
                <w:color w:val="000000"/>
                <w:kern w:val="0"/>
                <w:sz w:val="21"/>
                <w:szCs w:val="21"/>
                <w:u w:val="none"/>
                <w:lang w:val="en-US" w:eastAsia="zh-CN" w:bidi="ar"/>
              </w:rPr>
              <w:t>27</w:t>
            </w:r>
          </w:p>
        </w:tc>
        <w:tc>
          <w:tcPr>
            <w:tcW w:w="764" w:type="dxa"/>
            <w:tcBorders>
              <w:top w:val="nil"/>
              <w:left w:val="single" w:color="000000" w:sz="8" w:space="0"/>
              <w:bottom w:val="single" w:color="000000" w:sz="8" w:space="0"/>
              <w:right w:val="single" w:color="000000" w:sz="8" w:space="0"/>
            </w:tcBorders>
            <w:shd w:val="clear" w:color="auto" w:fill="auto"/>
            <w:vAlign w:val="center"/>
          </w:tcPr>
          <w:p w14:paraId="2D4B451A">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i w:val="0"/>
                <w:iCs w:val="0"/>
                <w:color w:val="000000"/>
                <w:sz w:val="21"/>
                <w:szCs w:val="21"/>
                <w:u w:val="none"/>
                <w:lang w:val="en-US"/>
              </w:rPr>
            </w:pPr>
            <w:r>
              <w:rPr>
                <w:rFonts w:hint="eastAsia" w:ascii="仿宋" w:hAnsi="仿宋" w:eastAsia="仿宋" w:cs="仿宋"/>
                <w:i w:val="0"/>
                <w:iCs w:val="0"/>
                <w:color w:val="000000"/>
                <w:kern w:val="0"/>
                <w:sz w:val="21"/>
                <w:szCs w:val="21"/>
                <w:u w:val="none"/>
                <w:lang w:val="en-US" w:eastAsia="zh-CN" w:bidi="ar"/>
              </w:rPr>
              <w:t>432</w:t>
            </w:r>
          </w:p>
        </w:tc>
        <w:tc>
          <w:tcPr>
            <w:tcW w:w="979" w:type="dxa"/>
            <w:tcBorders>
              <w:top w:val="nil"/>
              <w:left w:val="single" w:color="000000" w:sz="8" w:space="0"/>
              <w:bottom w:val="single" w:color="000000" w:sz="8" w:space="0"/>
              <w:right w:val="single" w:color="000000" w:sz="8" w:space="0"/>
            </w:tcBorders>
            <w:shd w:val="clear" w:color="auto" w:fill="auto"/>
            <w:vAlign w:val="center"/>
          </w:tcPr>
          <w:p w14:paraId="19BCD05A">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i w:val="0"/>
                <w:iCs w:val="0"/>
                <w:color w:val="000000"/>
                <w:sz w:val="21"/>
                <w:szCs w:val="21"/>
                <w:u w:val="none"/>
                <w:lang w:val="en-US"/>
              </w:rPr>
            </w:pPr>
            <w:r>
              <w:rPr>
                <w:rFonts w:hint="eastAsia" w:ascii="仿宋" w:hAnsi="仿宋" w:eastAsia="仿宋" w:cs="仿宋"/>
                <w:i w:val="0"/>
                <w:iCs w:val="0"/>
                <w:color w:val="000000"/>
                <w:kern w:val="0"/>
                <w:sz w:val="21"/>
                <w:szCs w:val="21"/>
                <w:u w:val="none"/>
                <w:lang w:val="en-US" w:eastAsia="zh-CN" w:bidi="ar"/>
              </w:rPr>
              <w:t>18</w:t>
            </w:r>
          </w:p>
        </w:tc>
        <w:tc>
          <w:tcPr>
            <w:tcW w:w="884" w:type="dxa"/>
            <w:tcBorders>
              <w:top w:val="nil"/>
              <w:left w:val="single" w:color="000000" w:sz="8" w:space="0"/>
              <w:bottom w:val="single" w:color="000000" w:sz="8" w:space="0"/>
              <w:right w:val="single" w:color="000000" w:sz="8" w:space="0"/>
            </w:tcBorders>
            <w:shd w:val="clear" w:color="auto" w:fill="auto"/>
            <w:vAlign w:val="center"/>
          </w:tcPr>
          <w:p w14:paraId="08E6F2A2">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i w:val="0"/>
                <w:iCs w:val="0"/>
                <w:color w:val="000000"/>
                <w:sz w:val="21"/>
                <w:szCs w:val="21"/>
                <w:highlight w:val="yellow"/>
                <w:u w:val="none"/>
                <w:lang w:val="en-US"/>
              </w:rPr>
            </w:pPr>
            <w:r>
              <w:rPr>
                <w:rFonts w:hint="eastAsia" w:ascii="仿宋" w:hAnsi="仿宋" w:eastAsia="仿宋" w:cs="仿宋"/>
                <w:i w:val="0"/>
                <w:iCs w:val="0"/>
                <w:color w:val="000000"/>
                <w:kern w:val="0"/>
                <w:sz w:val="21"/>
                <w:szCs w:val="21"/>
                <w:highlight w:val="yellow"/>
                <w:u w:val="none"/>
                <w:lang w:val="en-US" w:eastAsia="zh-CN" w:bidi="ar"/>
              </w:rPr>
              <w:t>16.64</w:t>
            </w:r>
          </w:p>
        </w:tc>
        <w:tc>
          <w:tcPr>
            <w:tcW w:w="11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7469C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实践学时</w:t>
            </w:r>
          </w:p>
        </w:tc>
        <w:tc>
          <w:tcPr>
            <w:tcW w:w="558" w:type="dxa"/>
            <w:tcBorders>
              <w:top w:val="nil"/>
              <w:left w:val="single" w:color="000000" w:sz="8" w:space="0"/>
              <w:bottom w:val="single" w:color="000000" w:sz="8" w:space="0"/>
              <w:right w:val="single" w:color="000000" w:sz="8" w:space="0"/>
            </w:tcBorders>
            <w:shd w:val="clear" w:color="auto" w:fill="auto"/>
            <w:vAlign w:val="center"/>
          </w:tcPr>
          <w:p w14:paraId="4C0613A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FF0000"/>
                <w:sz w:val="21"/>
                <w:szCs w:val="21"/>
                <w:u w:val="none"/>
              </w:rPr>
            </w:pPr>
            <w:r>
              <w:rPr>
                <w:rFonts w:hint="eastAsia" w:ascii="仿宋" w:hAnsi="仿宋" w:eastAsia="仿宋" w:cs="仿宋"/>
                <w:i w:val="0"/>
                <w:iCs w:val="0"/>
                <w:color w:val="FF0000"/>
                <w:kern w:val="0"/>
                <w:sz w:val="21"/>
                <w:szCs w:val="21"/>
                <w:u w:val="none"/>
                <w:lang w:val="en-US" w:eastAsia="zh-CN" w:bidi="ar"/>
              </w:rPr>
              <w:t>--</w:t>
            </w:r>
          </w:p>
        </w:tc>
        <w:tc>
          <w:tcPr>
            <w:tcW w:w="956" w:type="dxa"/>
            <w:tcBorders>
              <w:top w:val="nil"/>
              <w:left w:val="single" w:color="000000" w:sz="8" w:space="0"/>
              <w:bottom w:val="single" w:color="000000" w:sz="8" w:space="0"/>
              <w:right w:val="single" w:color="000000" w:sz="8" w:space="0"/>
            </w:tcBorders>
            <w:shd w:val="clear" w:color="auto" w:fill="auto"/>
            <w:vAlign w:val="center"/>
          </w:tcPr>
          <w:p w14:paraId="2A64E3AF">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i w:val="0"/>
                <w:iCs w:val="0"/>
                <w:color w:val="000000"/>
                <w:sz w:val="21"/>
                <w:szCs w:val="21"/>
                <w:u w:val="none"/>
                <w:lang w:val="en-US"/>
              </w:rPr>
            </w:pPr>
            <w:r>
              <w:rPr>
                <w:rFonts w:hint="eastAsia" w:ascii="仿宋" w:hAnsi="仿宋" w:eastAsia="仿宋" w:cs="仿宋"/>
                <w:i w:val="0"/>
                <w:iCs w:val="0"/>
                <w:color w:val="000000"/>
                <w:kern w:val="0"/>
                <w:sz w:val="21"/>
                <w:szCs w:val="21"/>
                <w:highlight w:val="yellow"/>
                <w:u w:val="none"/>
                <w:lang w:val="en-US" w:eastAsia="zh-CN" w:bidi="ar"/>
              </w:rPr>
              <w:t>1568</w:t>
            </w:r>
          </w:p>
        </w:tc>
        <w:tc>
          <w:tcPr>
            <w:tcW w:w="668" w:type="dxa"/>
            <w:tcBorders>
              <w:top w:val="nil"/>
              <w:left w:val="single" w:color="000000" w:sz="8" w:space="0"/>
              <w:bottom w:val="single" w:color="000000" w:sz="8" w:space="0"/>
              <w:right w:val="single" w:color="000000" w:sz="8" w:space="0"/>
            </w:tcBorders>
            <w:shd w:val="clear" w:color="auto" w:fill="auto"/>
            <w:vAlign w:val="center"/>
          </w:tcPr>
          <w:p w14:paraId="28FA1A7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FF0000"/>
                <w:sz w:val="21"/>
                <w:szCs w:val="21"/>
                <w:u w:val="none"/>
              </w:rPr>
            </w:pPr>
            <w:r>
              <w:rPr>
                <w:rFonts w:hint="eastAsia" w:ascii="仿宋" w:hAnsi="仿宋" w:eastAsia="仿宋" w:cs="仿宋"/>
                <w:i w:val="0"/>
                <w:iCs w:val="0"/>
                <w:color w:val="FF0000"/>
                <w:kern w:val="0"/>
                <w:sz w:val="21"/>
                <w:szCs w:val="21"/>
                <w:u w:val="none"/>
                <w:lang w:val="en-US" w:eastAsia="zh-CN" w:bidi="ar"/>
              </w:rPr>
              <w:t>--</w:t>
            </w:r>
          </w:p>
        </w:tc>
        <w:tc>
          <w:tcPr>
            <w:tcW w:w="1299" w:type="dxa"/>
            <w:tcBorders>
              <w:top w:val="nil"/>
              <w:left w:val="single" w:color="000000" w:sz="8" w:space="0"/>
              <w:bottom w:val="single" w:color="000000" w:sz="8" w:space="0"/>
              <w:right w:val="single" w:color="000000" w:sz="8" w:space="0"/>
            </w:tcBorders>
            <w:shd w:val="clear" w:color="auto" w:fill="auto"/>
            <w:vAlign w:val="center"/>
          </w:tcPr>
          <w:p w14:paraId="5D3DABF8">
            <w:pPr>
              <w:keepNext w:val="0"/>
              <w:keepLines w:val="0"/>
              <w:widowControl/>
              <w:suppressLineNumbers w:val="0"/>
              <w:spacing w:before="0" w:beforeAutospacing="0" w:after="0" w:afterAutospacing="0"/>
              <w:ind w:left="0" w:right="0" w:firstLine="210" w:firstLineChars="100"/>
              <w:jc w:val="left"/>
              <w:textAlignment w:val="center"/>
              <w:rPr>
                <w:rFonts w:hint="default" w:ascii="仿宋" w:hAnsi="仿宋" w:eastAsia="仿宋" w:cs="仿宋"/>
                <w:i w:val="0"/>
                <w:iCs w:val="0"/>
                <w:color w:val="000000"/>
                <w:sz w:val="21"/>
                <w:szCs w:val="21"/>
                <w:u w:val="none"/>
                <w:lang w:val="en-US"/>
              </w:rPr>
            </w:pPr>
            <w:r>
              <w:rPr>
                <w:rFonts w:hint="eastAsia" w:ascii="仿宋" w:hAnsi="仿宋" w:eastAsia="仿宋" w:cs="仿宋"/>
                <w:i w:val="0"/>
                <w:iCs w:val="0"/>
                <w:color w:val="000000"/>
                <w:kern w:val="0"/>
                <w:sz w:val="21"/>
                <w:szCs w:val="21"/>
                <w:highlight w:val="yellow"/>
                <w:u w:val="none"/>
                <w:lang w:val="en-US" w:eastAsia="zh-CN" w:bidi="ar"/>
              </w:rPr>
              <w:t>60.25</w:t>
            </w:r>
          </w:p>
        </w:tc>
      </w:tr>
      <w:tr w14:paraId="1A57AA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5" w:hRule="atLeast"/>
        </w:trPr>
        <w:tc>
          <w:tcPr>
            <w:tcW w:w="11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49CFC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专业拓展课</w:t>
            </w:r>
          </w:p>
        </w:tc>
        <w:tc>
          <w:tcPr>
            <w:tcW w:w="883" w:type="dxa"/>
            <w:tcBorders>
              <w:top w:val="nil"/>
              <w:left w:val="single" w:color="000000" w:sz="8" w:space="0"/>
              <w:bottom w:val="single" w:color="000000" w:sz="8" w:space="0"/>
              <w:right w:val="single" w:color="000000" w:sz="8" w:space="0"/>
            </w:tcBorders>
            <w:shd w:val="clear" w:color="auto" w:fill="auto"/>
            <w:vAlign w:val="center"/>
          </w:tcPr>
          <w:p w14:paraId="0AABDCA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14</w:t>
            </w:r>
          </w:p>
        </w:tc>
        <w:tc>
          <w:tcPr>
            <w:tcW w:w="764" w:type="dxa"/>
            <w:tcBorders>
              <w:top w:val="nil"/>
              <w:left w:val="single" w:color="000000" w:sz="8" w:space="0"/>
              <w:bottom w:val="single" w:color="000000" w:sz="8" w:space="0"/>
              <w:right w:val="single" w:color="000000" w:sz="8" w:space="0"/>
            </w:tcBorders>
            <w:shd w:val="clear" w:color="auto" w:fill="auto"/>
            <w:vAlign w:val="center"/>
          </w:tcPr>
          <w:p w14:paraId="52415B04">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i w:val="0"/>
                <w:iCs w:val="0"/>
                <w:color w:val="000000"/>
                <w:sz w:val="21"/>
                <w:szCs w:val="21"/>
                <w:u w:val="none"/>
                <w:lang w:val="en-US"/>
              </w:rPr>
            </w:pPr>
            <w:r>
              <w:rPr>
                <w:rFonts w:hint="eastAsia" w:ascii="仿宋" w:hAnsi="仿宋" w:eastAsia="仿宋" w:cs="仿宋"/>
                <w:i w:val="0"/>
                <w:iCs w:val="0"/>
                <w:color w:val="000000"/>
                <w:kern w:val="0"/>
                <w:sz w:val="21"/>
                <w:szCs w:val="21"/>
                <w:u w:val="none"/>
                <w:lang w:val="en-US" w:eastAsia="zh-CN" w:bidi="ar"/>
              </w:rPr>
              <w:t>244</w:t>
            </w:r>
          </w:p>
        </w:tc>
        <w:tc>
          <w:tcPr>
            <w:tcW w:w="979" w:type="dxa"/>
            <w:tcBorders>
              <w:top w:val="nil"/>
              <w:left w:val="single" w:color="000000" w:sz="8" w:space="0"/>
              <w:bottom w:val="single" w:color="000000" w:sz="8" w:space="0"/>
              <w:right w:val="single" w:color="000000" w:sz="8" w:space="0"/>
            </w:tcBorders>
            <w:shd w:val="clear" w:color="auto" w:fill="auto"/>
            <w:vAlign w:val="center"/>
          </w:tcPr>
          <w:p w14:paraId="69C2B4BC">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i w:val="0"/>
                <w:iCs w:val="0"/>
                <w:color w:val="000000"/>
                <w:sz w:val="21"/>
                <w:szCs w:val="21"/>
                <w:u w:val="none"/>
                <w:lang w:val="en-US"/>
              </w:rPr>
            </w:pPr>
            <w:r>
              <w:rPr>
                <w:rFonts w:hint="eastAsia" w:ascii="仿宋" w:hAnsi="仿宋" w:eastAsia="仿宋" w:cs="仿宋"/>
                <w:i w:val="0"/>
                <w:iCs w:val="0"/>
                <w:color w:val="000000"/>
                <w:kern w:val="0"/>
                <w:sz w:val="21"/>
                <w:szCs w:val="21"/>
                <w:u w:val="none"/>
                <w:lang w:val="en-US" w:eastAsia="zh-CN" w:bidi="ar"/>
              </w:rPr>
              <w:t>9.33</w:t>
            </w:r>
          </w:p>
        </w:tc>
        <w:tc>
          <w:tcPr>
            <w:tcW w:w="884" w:type="dxa"/>
            <w:tcBorders>
              <w:top w:val="nil"/>
              <w:left w:val="single" w:color="000000" w:sz="8" w:space="0"/>
              <w:bottom w:val="single" w:color="000000" w:sz="8" w:space="0"/>
              <w:right w:val="single" w:color="000000" w:sz="8" w:space="0"/>
            </w:tcBorders>
            <w:shd w:val="clear" w:color="auto" w:fill="auto"/>
            <w:vAlign w:val="center"/>
          </w:tcPr>
          <w:p w14:paraId="1C146D46">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i w:val="0"/>
                <w:iCs w:val="0"/>
                <w:color w:val="000000"/>
                <w:sz w:val="21"/>
                <w:szCs w:val="21"/>
                <w:highlight w:val="yellow"/>
                <w:u w:val="none"/>
                <w:lang w:val="en-US"/>
              </w:rPr>
            </w:pPr>
            <w:r>
              <w:rPr>
                <w:rFonts w:hint="eastAsia" w:ascii="仿宋" w:hAnsi="仿宋" w:eastAsia="仿宋" w:cs="仿宋"/>
                <w:i w:val="0"/>
                <w:iCs w:val="0"/>
                <w:color w:val="000000"/>
                <w:kern w:val="0"/>
                <w:sz w:val="21"/>
                <w:szCs w:val="21"/>
                <w:highlight w:val="yellow"/>
                <w:u w:val="none"/>
                <w:lang w:val="en-US" w:eastAsia="zh-CN" w:bidi="ar"/>
              </w:rPr>
              <w:t>8.63</w:t>
            </w:r>
          </w:p>
        </w:tc>
        <w:tc>
          <w:tcPr>
            <w:tcW w:w="11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55C97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*其中课外实践学时</w:t>
            </w:r>
          </w:p>
        </w:tc>
        <w:tc>
          <w:tcPr>
            <w:tcW w:w="558" w:type="dxa"/>
            <w:tcBorders>
              <w:top w:val="nil"/>
              <w:left w:val="single" w:color="000000" w:sz="8" w:space="0"/>
              <w:bottom w:val="single" w:color="000000" w:sz="8" w:space="0"/>
              <w:right w:val="single" w:color="000000" w:sz="8" w:space="0"/>
            </w:tcBorders>
            <w:shd w:val="clear" w:color="auto" w:fill="auto"/>
            <w:vAlign w:val="center"/>
          </w:tcPr>
          <w:p w14:paraId="20EA48C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956" w:type="dxa"/>
            <w:tcBorders>
              <w:top w:val="nil"/>
              <w:left w:val="single" w:color="000000" w:sz="8" w:space="0"/>
              <w:bottom w:val="single" w:color="000000" w:sz="8" w:space="0"/>
              <w:right w:val="single" w:color="000000" w:sz="8" w:space="0"/>
            </w:tcBorders>
            <w:shd w:val="clear" w:color="auto" w:fill="auto"/>
            <w:vAlign w:val="center"/>
          </w:tcPr>
          <w:p w14:paraId="0564E6C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814</w:t>
            </w:r>
          </w:p>
        </w:tc>
        <w:tc>
          <w:tcPr>
            <w:tcW w:w="668" w:type="dxa"/>
            <w:tcBorders>
              <w:top w:val="nil"/>
              <w:left w:val="single" w:color="000000" w:sz="8" w:space="0"/>
              <w:bottom w:val="single" w:color="000000" w:sz="8" w:space="0"/>
              <w:right w:val="single" w:color="000000" w:sz="8" w:space="0"/>
            </w:tcBorders>
            <w:shd w:val="clear" w:color="auto" w:fill="auto"/>
            <w:vAlign w:val="center"/>
          </w:tcPr>
          <w:p w14:paraId="2569785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1299" w:type="dxa"/>
            <w:tcBorders>
              <w:top w:val="nil"/>
              <w:left w:val="single" w:color="000000" w:sz="8" w:space="0"/>
              <w:bottom w:val="single" w:color="000000" w:sz="8" w:space="0"/>
              <w:right w:val="single" w:color="000000" w:sz="8" w:space="0"/>
            </w:tcBorders>
            <w:shd w:val="clear" w:color="auto" w:fill="auto"/>
            <w:vAlign w:val="center"/>
          </w:tcPr>
          <w:p w14:paraId="441C311C">
            <w:pPr>
              <w:keepNext w:val="0"/>
              <w:keepLines w:val="0"/>
              <w:widowControl/>
              <w:suppressLineNumbers w:val="0"/>
              <w:spacing w:before="0" w:beforeAutospacing="0" w:after="0" w:afterAutospacing="0"/>
              <w:ind w:left="0" w:right="0" w:firstLine="210" w:firstLineChars="100"/>
              <w:jc w:val="left"/>
              <w:textAlignment w:val="center"/>
              <w:rPr>
                <w:rFonts w:hint="default" w:ascii="仿宋" w:hAnsi="仿宋" w:eastAsia="仿宋" w:cs="仿宋"/>
                <w:i w:val="0"/>
                <w:iCs w:val="0"/>
                <w:color w:val="000000"/>
                <w:sz w:val="21"/>
                <w:szCs w:val="21"/>
                <w:u w:val="none"/>
                <w:lang w:val="en-US"/>
              </w:rPr>
            </w:pPr>
            <w:r>
              <w:rPr>
                <w:rFonts w:hint="eastAsia" w:ascii="仿宋" w:hAnsi="仿宋" w:eastAsia="仿宋" w:cs="仿宋"/>
                <w:i w:val="0"/>
                <w:iCs w:val="0"/>
                <w:color w:val="000000"/>
                <w:kern w:val="0"/>
                <w:sz w:val="21"/>
                <w:szCs w:val="21"/>
                <w:highlight w:val="yellow"/>
                <w:u w:val="none"/>
                <w:lang w:val="en-US" w:eastAsia="zh-CN" w:bidi="ar"/>
              </w:rPr>
              <w:t>31.36</w:t>
            </w:r>
          </w:p>
        </w:tc>
      </w:tr>
      <w:tr w14:paraId="35FE08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5" w:hRule="atLeast"/>
        </w:trPr>
        <w:tc>
          <w:tcPr>
            <w:tcW w:w="11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65020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专业选修课</w:t>
            </w:r>
          </w:p>
        </w:tc>
        <w:tc>
          <w:tcPr>
            <w:tcW w:w="883" w:type="dxa"/>
            <w:tcBorders>
              <w:top w:val="nil"/>
              <w:left w:val="single" w:color="000000" w:sz="8" w:space="0"/>
              <w:bottom w:val="single" w:color="000000" w:sz="8" w:space="0"/>
              <w:right w:val="single" w:color="000000" w:sz="8" w:space="0"/>
            </w:tcBorders>
            <w:shd w:val="clear" w:color="auto" w:fill="auto"/>
            <w:vAlign w:val="center"/>
          </w:tcPr>
          <w:p w14:paraId="132706F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10</w:t>
            </w:r>
          </w:p>
        </w:tc>
        <w:tc>
          <w:tcPr>
            <w:tcW w:w="764" w:type="dxa"/>
            <w:tcBorders>
              <w:top w:val="nil"/>
              <w:left w:val="single" w:color="000000" w:sz="8" w:space="0"/>
              <w:bottom w:val="single" w:color="000000" w:sz="8" w:space="0"/>
              <w:right w:val="single" w:color="000000" w:sz="8" w:space="0"/>
            </w:tcBorders>
            <w:shd w:val="clear" w:color="auto" w:fill="auto"/>
            <w:vAlign w:val="center"/>
          </w:tcPr>
          <w:p w14:paraId="3CF582C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160</w:t>
            </w:r>
          </w:p>
        </w:tc>
        <w:tc>
          <w:tcPr>
            <w:tcW w:w="979" w:type="dxa"/>
            <w:tcBorders>
              <w:top w:val="nil"/>
              <w:left w:val="single" w:color="000000" w:sz="8" w:space="0"/>
              <w:bottom w:val="single" w:color="000000" w:sz="8" w:space="0"/>
              <w:right w:val="single" w:color="000000" w:sz="8" w:space="0"/>
            </w:tcBorders>
            <w:shd w:val="clear" w:color="auto" w:fill="auto"/>
            <w:vAlign w:val="center"/>
          </w:tcPr>
          <w:p w14:paraId="2D5B8D5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6.67</w:t>
            </w:r>
          </w:p>
        </w:tc>
        <w:tc>
          <w:tcPr>
            <w:tcW w:w="884" w:type="dxa"/>
            <w:tcBorders>
              <w:top w:val="nil"/>
              <w:left w:val="single" w:color="000000" w:sz="8" w:space="0"/>
              <w:bottom w:val="single" w:color="000000" w:sz="8" w:space="0"/>
              <w:right w:val="single" w:color="000000" w:sz="8" w:space="0"/>
            </w:tcBorders>
            <w:shd w:val="clear" w:color="auto" w:fill="auto"/>
            <w:vAlign w:val="center"/>
          </w:tcPr>
          <w:p w14:paraId="1912B29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1"/>
                <w:szCs w:val="21"/>
                <w:highlight w:val="yellow"/>
                <w:u w:val="none"/>
              </w:rPr>
            </w:pPr>
            <w:r>
              <w:rPr>
                <w:rFonts w:hint="eastAsia" w:ascii="仿宋" w:hAnsi="仿宋" w:eastAsia="仿宋" w:cs="仿宋"/>
                <w:i w:val="0"/>
                <w:iCs w:val="0"/>
                <w:color w:val="000000"/>
                <w:kern w:val="0"/>
                <w:sz w:val="21"/>
                <w:szCs w:val="21"/>
                <w:highlight w:val="yellow"/>
                <w:u w:val="none"/>
                <w:lang w:val="en-US" w:eastAsia="zh-CN" w:bidi="ar"/>
              </w:rPr>
              <w:t>6.16</w:t>
            </w:r>
          </w:p>
        </w:tc>
        <w:tc>
          <w:tcPr>
            <w:tcW w:w="11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86C07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小计</w:t>
            </w:r>
          </w:p>
        </w:tc>
        <w:tc>
          <w:tcPr>
            <w:tcW w:w="558" w:type="dxa"/>
            <w:tcBorders>
              <w:top w:val="nil"/>
              <w:left w:val="single" w:color="000000" w:sz="8" w:space="0"/>
              <w:bottom w:val="single" w:color="000000" w:sz="8" w:space="0"/>
              <w:right w:val="single" w:color="000000" w:sz="8" w:space="0"/>
            </w:tcBorders>
            <w:shd w:val="clear" w:color="auto" w:fill="auto"/>
            <w:vAlign w:val="center"/>
          </w:tcPr>
          <w:p w14:paraId="321C0F0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956" w:type="dxa"/>
            <w:tcBorders>
              <w:top w:val="nil"/>
              <w:left w:val="single" w:color="000000" w:sz="8" w:space="0"/>
              <w:bottom w:val="single" w:color="000000" w:sz="8" w:space="0"/>
              <w:right w:val="single" w:color="000000" w:sz="8" w:space="0"/>
            </w:tcBorders>
            <w:shd w:val="clear" w:color="auto" w:fill="auto"/>
            <w:vAlign w:val="center"/>
          </w:tcPr>
          <w:p w14:paraId="2081D97C">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i w:val="0"/>
                <w:iCs w:val="0"/>
                <w:color w:val="000000"/>
                <w:sz w:val="21"/>
                <w:szCs w:val="21"/>
                <w:u w:val="none"/>
                <w:lang w:val="en-US"/>
              </w:rPr>
            </w:pPr>
            <w:r>
              <w:rPr>
                <w:rFonts w:hint="eastAsia" w:ascii="仿宋" w:hAnsi="仿宋" w:eastAsia="仿宋" w:cs="仿宋"/>
                <w:i w:val="0"/>
                <w:iCs w:val="0"/>
                <w:color w:val="000000"/>
                <w:kern w:val="0"/>
                <w:sz w:val="21"/>
                <w:szCs w:val="21"/>
                <w:highlight w:val="yellow"/>
                <w:u w:val="none"/>
                <w:lang w:val="en-US" w:eastAsia="zh-CN" w:bidi="ar"/>
              </w:rPr>
              <w:t>2600</w:t>
            </w:r>
          </w:p>
        </w:tc>
        <w:tc>
          <w:tcPr>
            <w:tcW w:w="668" w:type="dxa"/>
            <w:tcBorders>
              <w:top w:val="nil"/>
              <w:left w:val="single" w:color="000000" w:sz="8" w:space="0"/>
              <w:bottom w:val="single" w:color="000000" w:sz="8" w:space="0"/>
              <w:right w:val="single" w:color="000000" w:sz="8" w:space="0"/>
            </w:tcBorders>
            <w:shd w:val="clear" w:color="auto" w:fill="auto"/>
            <w:vAlign w:val="center"/>
          </w:tcPr>
          <w:p w14:paraId="62E46C2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w:t>
            </w:r>
          </w:p>
        </w:tc>
        <w:tc>
          <w:tcPr>
            <w:tcW w:w="1299" w:type="dxa"/>
            <w:tcBorders>
              <w:top w:val="nil"/>
              <w:left w:val="single" w:color="000000" w:sz="8" w:space="0"/>
              <w:bottom w:val="single" w:color="000000" w:sz="8" w:space="0"/>
              <w:right w:val="single" w:color="000000" w:sz="8" w:space="0"/>
            </w:tcBorders>
            <w:shd w:val="clear" w:color="auto" w:fill="auto"/>
            <w:vAlign w:val="center"/>
          </w:tcPr>
          <w:p w14:paraId="0792F6E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100</w:t>
            </w:r>
          </w:p>
        </w:tc>
      </w:tr>
      <w:tr w14:paraId="0562BB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5" w:hRule="atLeast"/>
        </w:trPr>
        <w:tc>
          <w:tcPr>
            <w:tcW w:w="11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4C381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综合实践课</w:t>
            </w:r>
          </w:p>
        </w:tc>
        <w:tc>
          <w:tcPr>
            <w:tcW w:w="883" w:type="dxa"/>
            <w:tcBorders>
              <w:top w:val="nil"/>
              <w:left w:val="single" w:color="000000" w:sz="8" w:space="0"/>
              <w:bottom w:val="single" w:color="000000" w:sz="8" w:space="0"/>
              <w:right w:val="single" w:color="000000" w:sz="8" w:space="0"/>
            </w:tcBorders>
            <w:shd w:val="clear" w:color="auto" w:fill="auto"/>
            <w:vAlign w:val="center"/>
          </w:tcPr>
          <w:p w14:paraId="1AC8FF8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33</w:t>
            </w:r>
          </w:p>
        </w:tc>
        <w:tc>
          <w:tcPr>
            <w:tcW w:w="764" w:type="dxa"/>
            <w:tcBorders>
              <w:top w:val="nil"/>
              <w:left w:val="single" w:color="000000" w:sz="8" w:space="0"/>
              <w:bottom w:val="single" w:color="000000" w:sz="8" w:space="0"/>
              <w:right w:val="single" w:color="000000" w:sz="8" w:space="0"/>
            </w:tcBorders>
            <w:shd w:val="clear" w:color="auto" w:fill="auto"/>
            <w:vAlign w:val="center"/>
          </w:tcPr>
          <w:p w14:paraId="506F782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620</w:t>
            </w:r>
          </w:p>
        </w:tc>
        <w:tc>
          <w:tcPr>
            <w:tcW w:w="979" w:type="dxa"/>
            <w:tcBorders>
              <w:top w:val="nil"/>
              <w:left w:val="single" w:color="000000" w:sz="8" w:space="0"/>
              <w:bottom w:val="single" w:color="000000" w:sz="8" w:space="0"/>
              <w:right w:val="single" w:color="000000" w:sz="8" w:space="0"/>
            </w:tcBorders>
            <w:shd w:val="clear" w:color="auto" w:fill="auto"/>
            <w:vAlign w:val="center"/>
          </w:tcPr>
          <w:p w14:paraId="26FE59D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22</w:t>
            </w:r>
          </w:p>
        </w:tc>
        <w:tc>
          <w:tcPr>
            <w:tcW w:w="884" w:type="dxa"/>
            <w:tcBorders>
              <w:top w:val="nil"/>
              <w:left w:val="single" w:color="000000" w:sz="8" w:space="0"/>
              <w:bottom w:val="single" w:color="000000" w:sz="8" w:space="0"/>
              <w:right w:val="single" w:color="000000" w:sz="8" w:space="0"/>
            </w:tcBorders>
            <w:shd w:val="clear" w:color="auto" w:fill="auto"/>
            <w:vAlign w:val="center"/>
          </w:tcPr>
          <w:p w14:paraId="6BF6E374">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i w:val="0"/>
                <w:iCs w:val="0"/>
                <w:color w:val="000000"/>
                <w:sz w:val="21"/>
                <w:szCs w:val="21"/>
                <w:u w:val="none"/>
                <w:lang w:val="en-US"/>
              </w:rPr>
            </w:pPr>
            <w:r>
              <w:rPr>
                <w:rFonts w:hint="eastAsia" w:ascii="仿宋" w:hAnsi="仿宋" w:eastAsia="仿宋" w:cs="仿宋"/>
                <w:i w:val="0"/>
                <w:iCs w:val="0"/>
                <w:color w:val="000000"/>
                <w:kern w:val="0"/>
                <w:sz w:val="21"/>
                <w:szCs w:val="21"/>
                <w:highlight w:val="yellow"/>
                <w:u w:val="none"/>
                <w:lang w:val="en-US" w:eastAsia="zh-CN" w:bidi="ar"/>
              </w:rPr>
              <w:t>23.88</w:t>
            </w:r>
          </w:p>
        </w:tc>
        <w:tc>
          <w:tcPr>
            <w:tcW w:w="11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76BBA8">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sz w:val="22"/>
                <w:szCs w:val="22"/>
                <w:u w:val="none"/>
              </w:rPr>
            </w:pP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A99A61">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sz w:val="22"/>
                <w:szCs w:val="22"/>
                <w:u w:val="none"/>
              </w:rPr>
            </w:pPr>
          </w:p>
        </w:tc>
        <w:tc>
          <w:tcPr>
            <w:tcW w:w="9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D12028">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sz w:val="22"/>
                <w:szCs w:val="22"/>
                <w:u w:val="none"/>
              </w:rPr>
            </w:pP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473BC8">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sz w:val="22"/>
                <w:szCs w:val="22"/>
                <w:u w:val="none"/>
              </w:rPr>
            </w:pPr>
          </w:p>
        </w:tc>
        <w:tc>
          <w:tcPr>
            <w:tcW w:w="12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0F6ED9">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sz w:val="22"/>
                <w:szCs w:val="22"/>
                <w:u w:val="none"/>
              </w:rPr>
            </w:pPr>
          </w:p>
        </w:tc>
      </w:tr>
      <w:tr w14:paraId="15DA8E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11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18E06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合计</w:t>
            </w:r>
          </w:p>
        </w:tc>
        <w:tc>
          <w:tcPr>
            <w:tcW w:w="883" w:type="dxa"/>
            <w:tcBorders>
              <w:top w:val="nil"/>
              <w:left w:val="single" w:color="000000" w:sz="8" w:space="0"/>
              <w:bottom w:val="single" w:color="000000" w:sz="8" w:space="0"/>
              <w:right w:val="single" w:color="000000" w:sz="8" w:space="0"/>
            </w:tcBorders>
            <w:shd w:val="clear" w:color="auto" w:fill="auto"/>
            <w:vAlign w:val="center"/>
          </w:tcPr>
          <w:p w14:paraId="43744B4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150</w:t>
            </w:r>
          </w:p>
        </w:tc>
        <w:tc>
          <w:tcPr>
            <w:tcW w:w="764" w:type="dxa"/>
            <w:tcBorders>
              <w:top w:val="nil"/>
              <w:left w:val="single" w:color="000000" w:sz="8" w:space="0"/>
              <w:bottom w:val="single" w:color="000000" w:sz="8" w:space="0"/>
              <w:right w:val="single" w:color="000000" w:sz="8" w:space="0"/>
            </w:tcBorders>
            <w:shd w:val="clear" w:color="auto" w:fill="auto"/>
            <w:vAlign w:val="center"/>
          </w:tcPr>
          <w:p w14:paraId="0736388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highlight w:val="yellow"/>
                <w:u w:val="none"/>
                <w:lang w:val="en-US" w:eastAsia="zh-CN" w:bidi="ar"/>
              </w:rPr>
              <w:t>2596</w:t>
            </w:r>
          </w:p>
        </w:tc>
        <w:tc>
          <w:tcPr>
            <w:tcW w:w="979" w:type="dxa"/>
            <w:tcBorders>
              <w:top w:val="nil"/>
              <w:left w:val="single" w:color="000000" w:sz="8" w:space="0"/>
              <w:bottom w:val="single" w:color="000000" w:sz="8" w:space="0"/>
              <w:right w:val="single" w:color="000000" w:sz="8" w:space="0"/>
            </w:tcBorders>
            <w:shd w:val="clear" w:color="auto" w:fill="auto"/>
            <w:vAlign w:val="center"/>
          </w:tcPr>
          <w:p w14:paraId="33D6B70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100</w:t>
            </w:r>
          </w:p>
        </w:tc>
        <w:tc>
          <w:tcPr>
            <w:tcW w:w="884" w:type="dxa"/>
            <w:tcBorders>
              <w:top w:val="nil"/>
              <w:left w:val="single" w:color="000000" w:sz="8" w:space="0"/>
              <w:bottom w:val="single" w:color="000000" w:sz="8" w:space="0"/>
              <w:right w:val="single" w:color="000000" w:sz="8" w:space="0"/>
            </w:tcBorders>
            <w:shd w:val="clear" w:color="auto" w:fill="auto"/>
            <w:vAlign w:val="center"/>
          </w:tcPr>
          <w:p w14:paraId="71F6C8D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1"/>
                <w:szCs w:val="21"/>
                <w:u w:val="none"/>
              </w:rPr>
            </w:pPr>
            <w:r>
              <w:rPr>
                <w:rFonts w:hint="eastAsia" w:ascii="仿宋" w:hAnsi="仿宋" w:eastAsia="仿宋" w:cs="仿宋"/>
                <w:i w:val="0"/>
                <w:iCs w:val="0"/>
                <w:color w:val="000000"/>
                <w:kern w:val="0"/>
                <w:sz w:val="21"/>
                <w:szCs w:val="21"/>
                <w:u w:val="none"/>
                <w:lang w:val="en-US" w:eastAsia="zh-CN" w:bidi="ar"/>
              </w:rPr>
              <w:t>100</w:t>
            </w:r>
          </w:p>
        </w:tc>
        <w:tc>
          <w:tcPr>
            <w:tcW w:w="11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49A8A6">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sz w:val="22"/>
                <w:szCs w:val="22"/>
                <w:u w:val="none"/>
              </w:rPr>
            </w:pP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582EDF">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sz w:val="22"/>
                <w:szCs w:val="22"/>
                <w:u w:val="none"/>
              </w:rPr>
            </w:pPr>
          </w:p>
        </w:tc>
        <w:tc>
          <w:tcPr>
            <w:tcW w:w="9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57F994">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sz w:val="22"/>
                <w:szCs w:val="22"/>
                <w:u w:val="none"/>
              </w:rPr>
            </w:pPr>
          </w:p>
        </w:tc>
        <w:tc>
          <w:tcPr>
            <w:tcW w:w="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E3B1B1">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sz w:val="22"/>
                <w:szCs w:val="22"/>
                <w:u w:val="none"/>
              </w:rPr>
            </w:pPr>
          </w:p>
        </w:tc>
        <w:tc>
          <w:tcPr>
            <w:tcW w:w="129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C4045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2"/>
                <w:szCs w:val="22"/>
                <w:u w:val="none"/>
              </w:rPr>
            </w:pPr>
          </w:p>
        </w:tc>
      </w:tr>
    </w:tbl>
    <w:p w14:paraId="2237DCC5">
      <w:pPr>
        <w:ind w:firstLine="480"/>
        <w:rPr>
          <w:rFonts w:hint="eastAsia" w:ascii="仿宋" w:hAnsi="仿宋" w:eastAsia="仿宋" w:cs="仿宋"/>
          <w:bCs/>
          <w:sz w:val="22"/>
          <w:szCs w:val="20"/>
        </w:rPr>
      </w:pPr>
    </w:p>
    <w:p w14:paraId="417E8EF6">
      <w:pPr>
        <w:ind w:firstLine="480"/>
        <w:rPr>
          <w:rFonts w:hint="eastAsia" w:ascii="仿宋" w:hAnsi="仿宋" w:eastAsia="仿宋" w:cs="仿宋"/>
          <w:bCs/>
          <w:sz w:val="22"/>
          <w:szCs w:val="20"/>
        </w:rPr>
      </w:pPr>
      <w:r>
        <w:rPr>
          <w:rFonts w:hint="eastAsia" w:ascii="仿宋" w:hAnsi="仿宋" w:eastAsia="仿宋" w:cs="仿宋"/>
          <w:bCs/>
          <w:sz w:val="22"/>
          <w:szCs w:val="20"/>
        </w:rPr>
        <w:t>注：学时比例，学分比例均为占总学分、学时的比例</w:t>
      </w:r>
    </w:p>
    <w:p w14:paraId="508AF9F9">
      <w:pPr>
        <w:pStyle w:val="2"/>
        <w:spacing w:line="360" w:lineRule="auto"/>
        <w:ind w:firstLine="562" w:firstLineChars="200"/>
        <w:rPr>
          <w:rFonts w:hint="eastAsia" w:asciiTheme="minorEastAsia" w:hAnsiTheme="minorEastAsia" w:eastAsiaTheme="minorEastAsia"/>
          <w:sz w:val="28"/>
          <w:szCs w:val="22"/>
        </w:rPr>
      </w:pPr>
      <w:bookmarkStart w:id="74" w:name="_Toc110198130"/>
      <w:bookmarkStart w:id="75" w:name="_Toc23689"/>
      <w:bookmarkStart w:id="76" w:name="_Toc110195951"/>
      <w:bookmarkStart w:id="77" w:name="_Toc16561"/>
      <w:bookmarkStart w:id="78" w:name="_Toc32317"/>
      <w:bookmarkStart w:id="79" w:name="_Toc110196071"/>
      <w:r>
        <w:rPr>
          <w:rFonts w:asciiTheme="minorEastAsia" w:hAnsiTheme="minorEastAsia" w:eastAsiaTheme="minorEastAsia"/>
          <w:sz w:val="28"/>
          <w:szCs w:val="22"/>
        </w:rPr>
        <w:t>（三）第一课堂进程安排</w:t>
      </w:r>
      <w:bookmarkEnd w:id="74"/>
      <w:bookmarkEnd w:id="75"/>
      <w:bookmarkEnd w:id="76"/>
      <w:bookmarkEnd w:id="77"/>
      <w:bookmarkEnd w:id="78"/>
      <w:bookmarkEnd w:id="79"/>
    </w:p>
    <w:p w14:paraId="78A73AF6">
      <w:pPr>
        <w:pStyle w:val="4"/>
        <w:spacing w:before="0" w:after="0" w:line="240" w:lineRule="auto"/>
        <w:ind w:firstLine="560" w:firstLineChars="200"/>
        <w:rPr>
          <w:rFonts w:hint="eastAsia" w:ascii="宋体" w:hAnsi="宋体" w:eastAsia="宋体" w:cs="宋体"/>
          <w:b w:val="0"/>
          <w:bCs/>
          <w:sz w:val="28"/>
          <w:szCs w:val="21"/>
        </w:rPr>
      </w:pPr>
      <w:bookmarkStart w:id="80" w:name="_Toc23969"/>
      <w:bookmarkStart w:id="81" w:name="_Toc1337"/>
      <w:r>
        <w:rPr>
          <w:rFonts w:hint="eastAsia" w:ascii="宋体" w:hAnsi="宋体" w:eastAsia="宋体" w:cs="宋体"/>
          <w:b w:val="0"/>
          <w:bCs/>
          <w:sz w:val="28"/>
          <w:szCs w:val="21"/>
        </w:rPr>
        <w:t xml:space="preserve">1. </w:t>
      </w:r>
      <w:r>
        <w:rPr>
          <w:rFonts w:hint="eastAsia" w:ascii="宋体" w:hAnsi="宋体" w:eastAsia="宋体" w:cs="宋体"/>
          <w:b w:val="0"/>
          <w:bCs/>
          <w:sz w:val="28"/>
          <w:szCs w:val="21"/>
          <w:lang w:val="en-US" w:eastAsia="zh-CN"/>
        </w:rPr>
        <w:t>通识教育课程</w:t>
      </w:r>
      <w:r>
        <w:rPr>
          <w:rFonts w:hint="eastAsia" w:ascii="宋体" w:hAnsi="宋体" w:eastAsia="宋体" w:cs="宋体"/>
          <w:b w:val="0"/>
          <w:bCs/>
          <w:sz w:val="28"/>
          <w:szCs w:val="21"/>
        </w:rPr>
        <w:t>安排</w:t>
      </w:r>
      <w:bookmarkEnd w:id="80"/>
      <w:bookmarkEnd w:id="81"/>
    </w:p>
    <w:p w14:paraId="7539D67C">
      <w:pPr>
        <w:pStyle w:val="18"/>
        <w:ind w:firstLine="422"/>
      </w:pPr>
      <w:r>
        <w:rPr>
          <w:rFonts w:hint="eastAsia"/>
        </w:rPr>
        <w:t xml:space="preserve">表7-3 </w:t>
      </w:r>
      <w:r>
        <w:rPr>
          <w:rFonts w:hint="eastAsia"/>
          <w:lang w:val="en-US" w:eastAsia="zh-CN"/>
        </w:rPr>
        <w:t>通识教育课程</w:t>
      </w:r>
      <w:r>
        <w:rPr>
          <w:rFonts w:hint="eastAsia"/>
        </w:rPr>
        <w:t>安排表</w:t>
      </w:r>
    </w:p>
    <w:tbl>
      <w:tblPr>
        <w:tblStyle w:val="12"/>
        <w:tblW w:w="475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4"/>
        <w:gridCol w:w="2560"/>
        <w:gridCol w:w="1139"/>
        <w:gridCol w:w="1165"/>
        <w:gridCol w:w="1189"/>
        <w:gridCol w:w="1320"/>
      </w:tblGrid>
      <w:tr w14:paraId="06D330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447" w:type="pct"/>
            <w:shd w:val="clear" w:color="auto" w:fill="auto"/>
            <w:vAlign w:val="center"/>
          </w:tcPr>
          <w:p w14:paraId="2EA72D8D">
            <w:pPr>
              <w:keepNext w:val="0"/>
              <w:keepLines w:val="0"/>
              <w:suppressLineNumbers w:val="0"/>
              <w:spacing w:before="0" w:beforeAutospacing="0" w:after="0" w:afterAutospacing="0"/>
              <w:ind w:left="0" w:right="0"/>
              <w:jc w:val="center"/>
              <w:rPr>
                <w:rFonts w:hint="default"/>
                <w:b/>
                <w:bCs/>
                <w:sz w:val="21"/>
                <w:szCs w:val="16"/>
                <w:highlight w:val="none"/>
              </w:rPr>
            </w:pPr>
            <w:bookmarkStart w:id="82" w:name="_Toc110195952"/>
            <w:r>
              <w:rPr>
                <w:rFonts w:hint="eastAsia"/>
                <w:b/>
                <w:bCs/>
                <w:sz w:val="21"/>
                <w:szCs w:val="16"/>
                <w:highlight w:val="none"/>
              </w:rPr>
              <w:t>序号</w:t>
            </w:r>
            <w:bookmarkEnd w:id="82"/>
          </w:p>
        </w:tc>
        <w:tc>
          <w:tcPr>
            <w:tcW w:w="1580" w:type="pct"/>
            <w:shd w:val="clear" w:color="auto" w:fill="auto"/>
            <w:vAlign w:val="center"/>
          </w:tcPr>
          <w:p w14:paraId="4C0B3551">
            <w:pPr>
              <w:keepNext w:val="0"/>
              <w:keepLines w:val="0"/>
              <w:suppressLineNumbers w:val="0"/>
              <w:spacing w:before="0" w:beforeAutospacing="0" w:after="0" w:afterAutospacing="0"/>
              <w:ind w:left="0" w:right="0"/>
              <w:jc w:val="center"/>
              <w:rPr>
                <w:rFonts w:hint="default"/>
                <w:b/>
                <w:bCs/>
                <w:sz w:val="21"/>
                <w:szCs w:val="16"/>
                <w:highlight w:val="none"/>
              </w:rPr>
            </w:pPr>
            <w:bookmarkStart w:id="83" w:name="_Toc110195953"/>
            <w:r>
              <w:rPr>
                <w:rFonts w:hint="eastAsia"/>
                <w:b/>
                <w:bCs/>
                <w:sz w:val="21"/>
                <w:szCs w:val="16"/>
                <w:highlight w:val="none"/>
              </w:rPr>
              <w:t>课程名称</w:t>
            </w:r>
            <w:bookmarkEnd w:id="83"/>
          </w:p>
        </w:tc>
        <w:tc>
          <w:tcPr>
            <w:tcW w:w="703" w:type="pct"/>
            <w:shd w:val="clear" w:color="auto" w:fill="auto"/>
            <w:vAlign w:val="center"/>
          </w:tcPr>
          <w:p w14:paraId="39E4B41F">
            <w:pPr>
              <w:keepNext w:val="0"/>
              <w:keepLines w:val="0"/>
              <w:suppressLineNumbers w:val="0"/>
              <w:spacing w:before="0" w:beforeAutospacing="0" w:after="0" w:afterAutospacing="0"/>
              <w:ind w:left="0" w:right="0"/>
              <w:jc w:val="center"/>
              <w:rPr>
                <w:rFonts w:hint="eastAsia"/>
                <w:b/>
                <w:bCs/>
                <w:sz w:val="21"/>
                <w:szCs w:val="16"/>
                <w:highlight w:val="none"/>
              </w:rPr>
            </w:pPr>
            <w:bookmarkStart w:id="84" w:name="_Toc110195954"/>
            <w:r>
              <w:rPr>
                <w:rFonts w:hint="eastAsia"/>
                <w:b/>
                <w:bCs/>
                <w:sz w:val="21"/>
                <w:szCs w:val="16"/>
                <w:highlight w:val="none"/>
              </w:rPr>
              <w:t>课程</w:t>
            </w:r>
          </w:p>
          <w:p w14:paraId="4CA7821A">
            <w:pPr>
              <w:keepNext w:val="0"/>
              <w:keepLines w:val="0"/>
              <w:suppressLineNumbers w:val="0"/>
              <w:spacing w:before="0" w:beforeAutospacing="0" w:after="0" w:afterAutospacing="0"/>
              <w:ind w:left="0" w:right="0"/>
              <w:jc w:val="center"/>
              <w:rPr>
                <w:rFonts w:hint="default"/>
                <w:b/>
                <w:bCs/>
                <w:sz w:val="21"/>
                <w:szCs w:val="16"/>
                <w:highlight w:val="none"/>
              </w:rPr>
            </w:pPr>
            <w:r>
              <w:rPr>
                <w:rFonts w:hint="eastAsia"/>
                <w:b/>
                <w:bCs/>
                <w:sz w:val="21"/>
                <w:szCs w:val="16"/>
                <w:highlight w:val="none"/>
              </w:rPr>
              <w:t>性质</w:t>
            </w:r>
          </w:p>
        </w:tc>
        <w:tc>
          <w:tcPr>
            <w:tcW w:w="719" w:type="pct"/>
            <w:shd w:val="clear" w:color="auto" w:fill="auto"/>
            <w:vAlign w:val="center"/>
          </w:tcPr>
          <w:p w14:paraId="5B3C5DCB">
            <w:pPr>
              <w:keepNext w:val="0"/>
              <w:keepLines w:val="0"/>
              <w:suppressLineNumbers w:val="0"/>
              <w:spacing w:before="0" w:beforeAutospacing="0" w:after="0" w:afterAutospacing="0"/>
              <w:ind w:left="0" w:right="0"/>
              <w:jc w:val="center"/>
              <w:rPr>
                <w:rFonts w:hint="default"/>
                <w:b/>
                <w:bCs/>
                <w:sz w:val="21"/>
                <w:szCs w:val="16"/>
                <w:highlight w:val="none"/>
              </w:rPr>
            </w:pPr>
            <w:r>
              <w:rPr>
                <w:rFonts w:hint="eastAsia"/>
                <w:b/>
                <w:bCs/>
                <w:sz w:val="21"/>
                <w:szCs w:val="16"/>
                <w:highlight w:val="none"/>
              </w:rPr>
              <w:t>课程代码</w:t>
            </w:r>
          </w:p>
        </w:tc>
        <w:tc>
          <w:tcPr>
            <w:tcW w:w="734" w:type="pct"/>
            <w:shd w:val="clear" w:color="auto" w:fill="auto"/>
            <w:vAlign w:val="center"/>
          </w:tcPr>
          <w:p w14:paraId="6CBEEC43">
            <w:pPr>
              <w:keepNext w:val="0"/>
              <w:keepLines w:val="0"/>
              <w:suppressLineNumbers w:val="0"/>
              <w:spacing w:before="0" w:beforeAutospacing="0" w:after="0" w:afterAutospacing="0"/>
              <w:ind w:left="0" w:right="0"/>
              <w:jc w:val="center"/>
              <w:rPr>
                <w:rFonts w:hint="default"/>
                <w:b/>
                <w:bCs/>
                <w:sz w:val="21"/>
                <w:szCs w:val="16"/>
                <w:highlight w:val="none"/>
              </w:rPr>
            </w:pPr>
            <w:r>
              <w:rPr>
                <w:rFonts w:hint="eastAsia"/>
                <w:b/>
                <w:bCs/>
                <w:sz w:val="21"/>
                <w:szCs w:val="16"/>
                <w:highlight w:val="none"/>
              </w:rPr>
              <w:t>学分/学时</w:t>
            </w:r>
          </w:p>
        </w:tc>
        <w:tc>
          <w:tcPr>
            <w:tcW w:w="815" w:type="pct"/>
            <w:shd w:val="clear" w:color="auto" w:fill="auto"/>
            <w:vAlign w:val="center"/>
          </w:tcPr>
          <w:p w14:paraId="0EE56975">
            <w:pPr>
              <w:keepNext w:val="0"/>
              <w:keepLines w:val="0"/>
              <w:suppressLineNumbers w:val="0"/>
              <w:spacing w:before="0" w:beforeAutospacing="0" w:after="0" w:afterAutospacing="0"/>
              <w:ind w:left="0" w:right="0"/>
              <w:jc w:val="center"/>
              <w:rPr>
                <w:rFonts w:hint="eastAsia" w:eastAsia="仿宋_GB2312"/>
                <w:b/>
                <w:bCs/>
                <w:sz w:val="21"/>
                <w:szCs w:val="16"/>
                <w:highlight w:val="none"/>
                <w:lang w:val="en-US" w:eastAsia="zh-CN"/>
              </w:rPr>
            </w:pPr>
            <w:r>
              <w:rPr>
                <w:rFonts w:hint="eastAsia"/>
                <w:b/>
                <w:bCs/>
                <w:sz w:val="21"/>
                <w:szCs w:val="16"/>
                <w:highlight w:val="none"/>
              </w:rPr>
              <w:t>开设</w:t>
            </w:r>
            <w:bookmarkEnd w:id="84"/>
            <w:r>
              <w:rPr>
                <w:rFonts w:hint="eastAsia"/>
                <w:b/>
                <w:bCs/>
                <w:sz w:val="21"/>
                <w:szCs w:val="16"/>
                <w:highlight w:val="none"/>
                <w:lang w:val="en-US" w:eastAsia="zh-CN"/>
              </w:rPr>
              <w:t>学期</w:t>
            </w:r>
          </w:p>
        </w:tc>
      </w:tr>
      <w:tr w14:paraId="3B8B4D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75E23942">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80" w:type="pct"/>
            <w:shd w:val="clear" w:color="auto" w:fill="auto"/>
            <w:vAlign w:val="center"/>
          </w:tcPr>
          <w:p w14:paraId="1FDEED15">
            <w:pPr>
              <w:keepNext w:val="0"/>
              <w:keepLines w:val="0"/>
              <w:suppressLineNumbers w:val="0"/>
              <w:spacing w:before="0" w:beforeAutospacing="0" w:after="0" w:afterAutospacing="0"/>
              <w:ind w:left="0" w:right="0"/>
              <w:rPr>
                <w:rFonts w:hint="eastAsia"/>
                <w:sz w:val="21"/>
                <w:szCs w:val="16"/>
                <w:highlight w:val="none"/>
                <w:lang w:val="en-US" w:eastAsia="zh-CN"/>
              </w:rPr>
            </w:pPr>
            <w:r>
              <w:rPr>
                <w:rFonts w:hint="eastAsia"/>
                <w:sz w:val="21"/>
                <w:szCs w:val="16"/>
                <w:highlight w:val="none"/>
              </w:rPr>
              <w:t>军事技能</w:t>
            </w:r>
          </w:p>
        </w:tc>
        <w:tc>
          <w:tcPr>
            <w:tcW w:w="703" w:type="pct"/>
            <w:shd w:val="clear" w:color="auto" w:fill="auto"/>
            <w:vAlign w:val="center"/>
          </w:tcPr>
          <w:p w14:paraId="31E7FF6D">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6C97F130">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11010001</w:t>
            </w:r>
          </w:p>
        </w:tc>
        <w:tc>
          <w:tcPr>
            <w:tcW w:w="734" w:type="pct"/>
            <w:shd w:val="clear" w:color="auto" w:fill="auto"/>
            <w:vAlign w:val="center"/>
          </w:tcPr>
          <w:p w14:paraId="5260A65B">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2/112</w:t>
            </w:r>
          </w:p>
        </w:tc>
        <w:tc>
          <w:tcPr>
            <w:tcW w:w="815" w:type="pct"/>
            <w:shd w:val="clear" w:color="auto" w:fill="auto"/>
            <w:vAlign w:val="center"/>
          </w:tcPr>
          <w:p w14:paraId="53912835">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61D580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EDDAFCF">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80" w:type="pct"/>
            <w:shd w:val="clear" w:color="auto" w:fill="auto"/>
            <w:vAlign w:val="center"/>
          </w:tcPr>
          <w:p w14:paraId="231D5E75">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大学生安全教育（一）</w:t>
            </w:r>
          </w:p>
        </w:tc>
        <w:tc>
          <w:tcPr>
            <w:tcW w:w="703" w:type="pct"/>
            <w:shd w:val="clear" w:color="auto" w:fill="auto"/>
            <w:vAlign w:val="center"/>
          </w:tcPr>
          <w:p w14:paraId="4A0E8ED8">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797EBD90">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95010008</w:t>
            </w:r>
          </w:p>
        </w:tc>
        <w:tc>
          <w:tcPr>
            <w:tcW w:w="734" w:type="pct"/>
            <w:shd w:val="clear" w:color="auto" w:fill="auto"/>
            <w:vAlign w:val="center"/>
          </w:tcPr>
          <w:p w14:paraId="3A106636">
            <w:pPr>
              <w:keepNext w:val="0"/>
              <w:keepLines w:val="0"/>
              <w:suppressLineNumbers w:val="0"/>
              <w:spacing w:before="0" w:beforeAutospacing="0" w:after="0" w:afterAutospacing="0"/>
              <w:ind w:left="0" w:right="0"/>
              <w:jc w:val="center"/>
              <w:rPr>
                <w:rFonts w:hint="default"/>
                <w:sz w:val="21"/>
                <w:szCs w:val="16"/>
                <w:highlight w:val="none"/>
              </w:rPr>
            </w:pPr>
            <w:r>
              <w:rPr>
                <w:rFonts w:hint="default"/>
                <w:sz w:val="21"/>
                <w:szCs w:val="16"/>
                <w:highlight w:val="none"/>
                <w:lang w:val="en-US" w:eastAsia="zh-CN"/>
              </w:rPr>
              <w:t>0.</w:t>
            </w:r>
            <w:r>
              <w:rPr>
                <w:rFonts w:hint="eastAsia"/>
                <w:sz w:val="21"/>
                <w:szCs w:val="16"/>
                <w:highlight w:val="none"/>
                <w:lang w:val="en-US" w:eastAsia="zh-CN"/>
              </w:rPr>
              <w:t>4</w:t>
            </w:r>
            <w:r>
              <w:rPr>
                <w:rFonts w:hint="default"/>
                <w:sz w:val="21"/>
                <w:szCs w:val="16"/>
                <w:highlight w:val="none"/>
                <w:lang w:val="en-US" w:eastAsia="zh-CN"/>
              </w:rPr>
              <w:t>/</w:t>
            </w:r>
            <w:r>
              <w:rPr>
                <w:rFonts w:hint="eastAsia"/>
                <w:sz w:val="21"/>
                <w:szCs w:val="16"/>
                <w:highlight w:val="none"/>
                <w:lang w:val="en-US" w:eastAsia="zh-CN"/>
              </w:rPr>
              <w:t>5</w:t>
            </w:r>
          </w:p>
        </w:tc>
        <w:tc>
          <w:tcPr>
            <w:tcW w:w="815" w:type="pct"/>
            <w:shd w:val="clear" w:color="auto" w:fill="auto"/>
            <w:vAlign w:val="center"/>
          </w:tcPr>
          <w:p w14:paraId="4AB6617D">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3E944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61A66417">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80" w:type="pct"/>
            <w:shd w:val="clear" w:color="auto" w:fill="auto"/>
            <w:vAlign w:val="center"/>
          </w:tcPr>
          <w:p w14:paraId="318EF38B">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大学生安全教育（二）</w:t>
            </w:r>
          </w:p>
        </w:tc>
        <w:tc>
          <w:tcPr>
            <w:tcW w:w="703" w:type="pct"/>
            <w:shd w:val="clear" w:color="auto" w:fill="auto"/>
            <w:vAlign w:val="center"/>
          </w:tcPr>
          <w:p w14:paraId="4BA78E51">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4F586573">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95010009</w:t>
            </w:r>
          </w:p>
        </w:tc>
        <w:tc>
          <w:tcPr>
            <w:tcW w:w="734" w:type="pct"/>
            <w:shd w:val="clear" w:color="auto" w:fill="auto"/>
            <w:vAlign w:val="center"/>
          </w:tcPr>
          <w:p w14:paraId="1A6A5750">
            <w:pPr>
              <w:keepNext w:val="0"/>
              <w:keepLines w:val="0"/>
              <w:suppressLineNumbers w:val="0"/>
              <w:spacing w:before="0" w:beforeAutospacing="0" w:after="0" w:afterAutospacing="0"/>
              <w:ind w:left="0" w:right="0"/>
              <w:jc w:val="center"/>
              <w:rPr>
                <w:rFonts w:hint="default"/>
                <w:sz w:val="21"/>
                <w:szCs w:val="16"/>
                <w:highlight w:val="none"/>
                <w:lang w:val="en-US"/>
              </w:rPr>
            </w:pPr>
            <w:r>
              <w:rPr>
                <w:rFonts w:hint="default"/>
                <w:sz w:val="21"/>
                <w:szCs w:val="16"/>
                <w:highlight w:val="none"/>
                <w:lang w:val="en-US" w:eastAsia="zh-CN"/>
              </w:rPr>
              <w:t>0.</w:t>
            </w:r>
            <w:r>
              <w:rPr>
                <w:rFonts w:hint="eastAsia"/>
                <w:sz w:val="21"/>
                <w:szCs w:val="16"/>
                <w:highlight w:val="none"/>
                <w:lang w:val="en-US" w:eastAsia="zh-CN"/>
              </w:rPr>
              <w:t>4</w:t>
            </w:r>
            <w:r>
              <w:rPr>
                <w:rFonts w:hint="default"/>
                <w:sz w:val="21"/>
                <w:szCs w:val="16"/>
                <w:highlight w:val="none"/>
                <w:lang w:val="en-US" w:eastAsia="zh-CN"/>
              </w:rPr>
              <w:t>/</w:t>
            </w:r>
            <w:r>
              <w:rPr>
                <w:rFonts w:hint="eastAsia"/>
                <w:sz w:val="21"/>
                <w:szCs w:val="16"/>
                <w:highlight w:val="none"/>
                <w:lang w:val="en-US" w:eastAsia="zh-CN"/>
              </w:rPr>
              <w:t>5</w:t>
            </w:r>
          </w:p>
        </w:tc>
        <w:tc>
          <w:tcPr>
            <w:tcW w:w="815" w:type="pct"/>
            <w:shd w:val="clear" w:color="auto" w:fill="auto"/>
            <w:vAlign w:val="center"/>
          </w:tcPr>
          <w:p w14:paraId="4AED5EE6">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w:t>
            </w:r>
          </w:p>
        </w:tc>
      </w:tr>
      <w:tr w14:paraId="70637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20C1AC23">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80" w:type="pct"/>
            <w:shd w:val="clear" w:color="auto" w:fill="auto"/>
            <w:vAlign w:val="center"/>
          </w:tcPr>
          <w:p w14:paraId="61D47BC6">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大学生安全教育（三）</w:t>
            </w:r>
          </w:p>
        </w:tc>
        <w:tc>
          <w:tcPr>
            <w:tcW w:w="703" w:type="pct"/>
            <w:shd w:val="clear" w:color="auto" w:fill="auto"/>
            <w:vAlign w:val="center"/>
          </w:tcPr>
          <w:p w14:paraId="2BCD4C48">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664E9CD0">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95010010</w:t>
            </w:r>
          </w:p>
        </w:tc>
        <w:tc>
          <w:tcPr>
            <w:tcW w:w="734" w:type="pct"/>
            <w:shd w:val="clear" w:color="auto" w:fill="auto"/>
            <w:vAlign w:val="center"/>
          </w:tcPr>
          <w:p w14:paraId="05EC773F">
            <w:pPr>
              <w:keepNext w:val="0"/>
              <w:keepLines w:val="0"/>
              <w:suppressLineNumbers w:val="0"/>
              <w:spacing w:before="0" w:beforeAutospacing="0" w:after="0" w:afterAutospacing="0"/>
              <w:ind w:left="0" w:right="0"/>
              <w:jc w:val="center"/>
              <w:rPr>
                <w:rFonts w:hint="default"/>
                <w:sz w:val="21"/>
                <w:szCs w:val="16"/>
                <w:highlight w:val="none"/>
                <w:lang w:val="en-US"/>
              </w:rPr>
            </w:pPr>
            <w:r>
              <w:rPr>
                <w:rFonts w:hint="default"/>
                <w:sz w:val="21"/>
                <w:szCs w:val="16"/>
                <w:highlight w:val="none"/>
                <w:lang w:val="en-US" w:eastAsia="zh-CN"/>
              </w:rPr>
              <w:t>0.</w:t>
            </w:r>
            <w:r>
              <w:rPr>
                <w:rFonts w:hint="eastAsia"/>
                <w:sz w:val="21"/>
                <w:szCs w:val="16"/>
                <w:highlight w:val="none"/>
                <w:lang w:val="en-US" w:eastAsia="zh-CN"/>
              </w:rPr>
              <w:t>4</w:t>
            </w:r>
            <w:r>
              <w:rPr>
                <w:rFonts w:hint="default"/>
                <w:sz w:val="21"/>
                <w:szCs w:val="16"/>
                <w:highlight w:val="none"/>
                <w:lang w:val="en-US" w:eastAsia="zh-CN"/>
              </w:rPr>
              <w:t>/</w:t>
            </w:r>
            <w:r>
              <w:rPr>
                <w:rFonts w:hint="eastAsia"/>
                <w:sz w:val="21"/>
                <w:szCs w:val="16"/>
                <w:highlight w:val="none"/>
                <w:lang w:val="en-US" w:eastAsia="zh-CN"/>
              </w:rPr>
              <w:t>5</w:t>
            </w:r>
          </w:p>
        </w:tc>
        <w:tc>
          <w:tcPr>
            <w:tcW w:w="815" w:type="pct"/>
            <w:shd w:val="clear" w:color="auto" w:fill="auto"/>
            <w:vAlign w:val="center"/>
          </w:tcPr>
          <w:p w14:paraId="30187267">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3</w:t>
            </w:r>
          </w:p>
        </w:tc>
      </w:tr>
      <w:tr w14:paraId="75220A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372BE7D">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80" w:type="pct"/>
            <w:shd w:val="clear" w:color="auto" w:fill="auto"/>
            <w:vAlign w:val="center"/>
          </w:tcPr>
          <w:p w14:paraId="50D2F4C1">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大学生安全教育（四）</w:t>
            </w:r>
          </w:p>
        </w:tc>
        <w:tc>
          <w:tcPr>
            <w:tcW w:w="703" w:type="pct"/>
            <w:shd w:val="clear" w:color="auto" w:fill="auto"/>
            <w:vAlign w:val="center"/>
          </w:tcPr>
          <w:p w14:paraId="7BCD328A">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624F7103">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95010011</w:t>
            </w:r>
          </w:p>
        </w:tc>
        <w:tc>
          <w:tcPr>
            <w:tcW w:w="734" w:type="pct"/>
            <w:shd w:val="clear" w:color="auto" w:fill="auto"/>
            <w:vAlign w:val="center"/>
          </w:tcPr>
          <w:p w14:paraId="06633A54">
            <w:pPr>
              <w:keepNext w:val="0"/>
              <w:keepLines w:val="0"/>
              <w:suppressLineNumbers w:val="0"/>
              <w:spacing w:before="0" w:beforeAutospacing="0" w:after="0" w:afterAutospacing="0"/>
              <w:ind w:left="0" w:right="0"/>
              <w:jc w:val="center"/>
              <w:rPr>
                <w:rFonts w:hint="default"/>
                <w:sz w:val="21"/>
                <w:szCs w:val="16"/>
                <w:highlight w:val="none"/>
                <w:lang w:val="en-US"/>
              </w:rPr>
            </w:pPr>
            <w:r>
              <w:rPr>
                <w:rFonts w:hint="default"/>
                <w:sz w:val="21"/>
                <w:szCs w:val="16"/>
                <w:highlight w:val="none"/>
                <w:lang w:val="en-US" w:eastAsia="zh-CN"/>
              </w:rPr>
              <w:t>0.</w:t>
            </w:r>
            <w:r>
              <w:rPr>
                <w:rFonts w:hint="eastAsia"/>
                <w:sz w:val="21"/>
                <w:szCs w:val="16"/>
                <w:highlight w:val="none"/>
                <w:lang w:val="en-US" w:eastAsia="zh-CN"/>
              </w:rPr>
              <w:t>4</w:t>
            </w:r>
            <w:r>
              <w:rPr>
                <w:rFonts w:hint="default"/>
                <w:sz w:val="21"/>
                <w:szCs w:val="16"/>
                <w:highlight w:val="none"/>
                <w:lang w:val="en-US" w:eastAsia="zh-CN"/>
              </w:rPr>
              <w:t>/</w:t>
            </w:r>
            <w:r>
              <w:rPr>
                <w:rFonts w:hint="eastAsia"/>
                <w:sz w:val="21"/>
                <w:szCs w:val="16"/>
                <w:highlight w:val="none"/>
                <w:lang w:val="en-US" w:eastAsia="zh-CN"/>
              </w:rPr>
              <w:t>5</w:t>
            </w:r>
          </w:p>
        </w:tc>
        <w:tc>
          <w:tcPr>
            <w:tcW w:w="815" w:type="pct"/>
            <w:shd w:val="clear" w:color="auto" w:fill="auto"/>
            <w:vAlign w:val="center"/>
          </w:tcPr>
          <w:p w14:paraId="3D0C7D1A">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4</w:t>
            </w:r>
          </w:p>
        </w:tc>
      </w:tr>
      <w:tr w14:paraId="5E65F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279AE83">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80" w:type="pct"/>
            <w:shd w:val="clear" w:color="auto" w:fill="auto"/>
            <w:vAlign w:val="center"/>
          </w:tcPr>
          <w:p w14:paraId="53526B98">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大学生安全教育（五）</w:t>
            </w:r>
          </w:p>
        </w:tc>
        <w:tc>
          <w:tcPr>
            <w:tcW w:w="703" w:type="pct"/>
            <w:shd w:val="clear" w:color="auto" w:fill="auto"/>
            <w:vAlign w:val="center"/>
          </w:tcPr>
          <w:p w14:paraId="506C5EA7">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66BBA9C5">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95010013</w:t>
            </w:r>
          </w:p>
        </w:tc>
        <w:tc>
          <w:tcPr>
            <w:tcW w:w="734" w:type="pct"/>
            <w:shd w:val="clear" w:color="auto" w:fill="auto"/>
            <w:vAlign w:val="center"/>
          </w:tcPr>
          <w:p w14:paraId="0F544985">
            <w:pPr>
              <w:keepNext w:val="0"/>
              <w:keepLines w:val="0"/>
              <w:suppressLineNumbers w:val="0"/>
              <w:spacing w:before="0" w:beforeAutospacing="0" w:after="0" w:afterAutospacing="0"/>
              <w:ind w:left="0" w:right="0"/>
              <w:jc w:val="center"/>
              <w:rPr>
                <w:rFonts w:hint="default"/>
                <w:sz w:val="21"/>
                <w:szCs w:val="16"/>
                <w:highlight w:val="none"/>
                <w:lang w:val="en-US"/>
              </w:rPr>
            </w:pPr>
            <w:r>
              <w:rPr>
                <w:rFonts w:hint="default"/>
                <w:sz w:val="21"/>
                <w:szCs w:val="16"/>
                <w:highlight w:val="none"/>
                <w:lang w:val="en-US" w:eastAsia="zh-CN"/>
              </w:rPr>
              <w:t>0.</w:t>
            </w:r>
            <w:r>
              <w:rPr>
                <w:rFonts w:hint="eastAsia"/>
                <w:sz w:val="21"/>
                <w:szCs w:val="16"/>
                <w:highlight w:val="none"/>
                <w:lang w:val="en-US" w:eastAsia="zh-CN"/>
              </w:rPr>
              <w:t>4</w:t>
            </w:r>
            <w:r>
              <w:rPr>
                <w:rFonts w:hint="default"/>
                <w:sz w:val="21"/>
                <w:szCs w:val="16"/>
                <w:highlight w:val="none"/>
                <w:lang w:val="en-US" w:eastAsia="zh-CN"/>
              </w:rPr>
              <w:t>/</w:t>
            </w:r>
            <w:r>
              <w:rPr>
                <w:rFonts w:hint="eastAsia"/>
                <w:sz w:val="21"/>
                <w:szCs w:val="16"/>
                <w:highlight w:val="none"/>
                <w:lang w:val="en-US" w:eastAsia="zh-CN"/>
              </w:rPr>
              <w:t>5</w:t>
            </w:r>
          </w:p>
        </w:tc>
        <w:tc>
          <w:tcPr>
            <w:tcW w:w="815" w:type="pct"/>
            <w:shd w:val="clear" w:color="auto" w:fill="auto"/>
            <w:vAlign w:val="center"/>
          </w:tcPr>
          <w:p w14:paraId="0F892570">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5</w:t>
            </w:r>
          </w:p>
        </w:tc>
      </w:tr>
      <w:tr w14:paraId="4395D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8F3DF40">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80" w:type="pct"/>
            <w:shd w:val="clear" w:color="auto" w:fill="auto"/>
            <w:vAlign w:val="center"/>
          </w:tcPr>
          <w:p w14:paraId="23326B59">
            <w:pPr>
              <w:keepNext w:val="0"/>
              <w:keepLines w:val="0"/>
              <w:suppressLineNumbers w:val="0"/>
              <w:spacing w:before="0" w:beforeAutospacing="0" w:after="0" w:afterAutospacing="0"/>
              <w:ind w:left="0" w:right="0"/>
              <w:rPr>
                <w:rFonts w:hint="eastAsia"/>
                <w:sz w:val="21"/>
                <w:szCs w:val="16"/>
                <w:highlight w:val="none"/>
              </w:rPr>
            </w:pPr>
            <w:r>
              <w:rPr>
                <w:rFonts w:hint="eastAsia"/>
                <w:sz w:val="21"/>
                <w:szCs w:val="16"/>
                <w:highlight w:val="none"/>
              </w:rPr>
              <w:t>军事理论</w:t>
            </w:r>
          </w:p>
        </w:tc>
        <w:tc>
          <w:tcPr>
            <w:tcW w:w="703" w:type="pct"/>
            <w:shd w:val="clear" w:color="auto" w:fill="auto"/>
            <w:vAlign w:val="center"/>
          </w:tcPr>
          <w:p w14:paraId="5EA751DD">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034BECAE">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lang w:val="en-US" w:eastAsia="zh-CN"/>
              </w:rPr>
              <w:t>11010002</w:t>
            </w:r>
          </w:p>
        </w:tc>
        <w:tc>
          <w:tcPr>
            <w:tcW w:w="734" w:type="pct"/>
            <w:shd w:val="clear" w:color="auto" w:fill="auto"/>
            <w:vAlign w:val="center"/>
          </w:tcPr>
          <w:p w14:paraId="3BBAE8D7">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rPr>
              <w:t>2/36</w:t>
            </w:r>
          </w:p>
        </w:tc>
        <w:tc>
          <w:tcPr>
            <w:tcW w:w="815" w:type="pct"/>
            <w:shd w:val="clear" w:color="auto" w:fill="auto"/>
            <w:vAlign w:val="center"/>
          </w:tcPr>
          <w:p w14:paraId="3D9854E7">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70141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29CC29DA">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80" w:type="pct"/>
            <w:shd w:val="clear" w:color="auto" w:fill="auto"/>
            <w:vAlign w:val="center"/>
          </w:tcPr>
          <w:p w14:paraId="4323ABDE">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形势与政策（一）</w:t>
            </w:r>
          </w:p>
        </w:tc>
        <w:tc>
          <w:tcPr>
            <w:tcW w:w="703" w:type="pct"/>
            <w:shd w:val="clear" w:color="auto" w:fill="auto"/>
            <w:vAlign w:val="center"/>
          </w:tcPr>
          <w:p w14:paraId="270D7B9F">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02DD2EF0">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49010005</w:t>
            </w:r>
          </w:p>
        </w:tc>
        <w:tc>
          <w:tcPr>
            <w:tcW w:w="734" w:type="pct"/>
            <w:shd w:val="clear" w:color="auto" w:fill="auto"/>
            <w:vAlign w:val="center"/>
          </w:tcPr>
          <w:p w14:paraId="5173AD7C">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0.25/8</w:t>
            </w:r>
          </w:p>
        </w:tc>
        <w:tc>
          <w:tcPr>
            <w:tcW w:w="815" w:type="pct"/>
            <w:shd w:val="clear" w:color="auto" w:fill="auto"/>
            <w:vAlign w:val="center"/>
          </w:tcPr>
          <w:p w14:paraId="69FABB35">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25FBB7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79DB15EE">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80" w:type="pct"/>
            <w:shd w:val="clear" w:color="auto" w:fill="auto"/>
            <w:vAlign w:val="center"/>
          </w:tcPr>
          <w:p w14:paraId="1398362C">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形势与政策（二）</w:t>
            </w:r>
          </w:p>
        </w:tc>
        <w:tc>
          <w:tcPr>
            <w:tcW w:w="703" w:type="pct"/>
            <w:shd w:val="clear" w:color="auto" w:fill="auto"/>
            <w:vAlign w:val="center"/>
          </w:tcPr>
          <w:p w14:paraId="296EE242">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21EC93D7">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49010006</w:t>
            </w:r>
          </w:p>
        </w:tc>
        <w:tc>
          <w:tcPr>
            <w:tcW w:w="734" w:type="pct"/>
            <w:shd w:val="clear" w:color="auto" w:fill="auto"/>
            <w:vAlign w:val="center"/>
          </w:tcPr>
          <w:p w14:paraId="68589BA9">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0.25/8</w:t>
            </w:r>
          </w:p>
        </w:tc>
        <w:tc>
          <w:tcPr>
            <w:tcW w:w="815" w:type="pct"/>
            <w:shd w:val="clear" w:color="auto" w:fill="auto"/>
            <w:vAlign w:val="center"/>
          </w:tcPr>
          <w:p w14:paraId="657D4380">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w:t>
            </w:r>
          </w:p>
        </w:tc>
      </w:tr>
      <w:tr w14:paraId="78F718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95B5C79">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80" w:type="pct"/>
            <w:shd w:val="clear" w:color="auto" w:fill="auto"/>
            <w:vAlign w:val="center"/>
          </w:tcPr>
          <w:p w14:paraId="38FCE77A">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形势与政策（三）</w:t>
            </w:r>
          </w:p>
        </w:tc>
        <w:tc>
          <w:tcPr>
            <w:tcW w:w="703" w:type="pct"/>
            <w:shd w:val="clear" w:color="auto" w:fill="auto"/>
            <w:vAlign w:val="center"/>
          </w:tcPr>
          <w:p w14:paraId="33261620">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4A9FE7BE">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49010007</w:t>
            </w:r>
          </w:p>
        </w:tc>
        <w:tc>
          <w:tcPr>
            <w:tcW w:w="734" w:type="pct"/>
            <w:shd w:val="clear" w:color="auto" w:fill="auto"/>
            <w:vAlign w:val="center"/>
          </w:tcPr>
          <w:p w14:paraId="1948DD28">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0.25/8</w:t>
            </w:r>
          </w:p>
        </w:tc>
        <w:tc>
          <w:tcPr>
            <w:tcW w:w="815" w:type="pct"/>
            <w:shd w:val="clear" w:color="auto" w:fill="auto"/>
            <w:vAlign w:val="center"/>
          </w:tcPr>
          <w:p w14:paraId="4A2EE5E2">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3</w:t>
            </w:r>
          </w:p>
        </w:tc>
      </w:tr>
      <w:tr w14:paraId="262E69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5C33C24">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80" w:type="pct"/>
            <w:shd w:val="clear" w:color="auto" w:fill="auto"/>
            <w:vAlign w:val="center"/>
          </w:tcPr>
          <w:p w14:paraId="091C3330">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形势与政策（四）</w:t>
            </w:r>
          </w:p>
        </w:tc>
        <w:tc>
          <w:tcPr>
            <w:tcW w:w="703" w:type="pct"/>
            <w:shd w:val="clear" w:color="auto" w:fill="auto"/>
            <w:vAlign w:val="center"/>
          </w:tcPr>
          <w:p w14:paraId="6E9B07E3">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115BE3C4">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49010008</w:t>
            </w:r>
          </w:p>
        </w:tc>
        <w:tc>
          <w:tcPr>
            <w:tcW w:w="734" w:type="pct"/>
            <w:shd w:val="clear" w:color="auto" w:fill="auto"/>
            <w:vAlign w:val="center"/>
          </w:tcPr>
          <w:p w14:paraId="7FA7F7EE">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0.25/8</w:t>
            </w:r>
          </w:p>
        </w:tc>
        <w:tc>
          <w:tcPr>
            <w:tcW w:w="815" w:type="pct"/>
            <w:shd w:val="clear" w:color="auto" w:fill="auto"/>
            <w:vAlign w:val="center"/>
          </w:tcPr>
          <w:p w14:paraId="38B1D9CD">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4</w:t>
            </w:r>
          </w:p>
        </w:tc>
      </w:tr>
      <w:tr w14:paraId="69DB6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9F6A0BE">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80" w:type="pct"/>
            <w:shd w:val="clear" w:color="auto" w:fill="auto"/>
            <w:vAlign w:val="center"/>
          </w:tcPr>
          <w:p w14:paraId="6DBFB424">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思想道德与法治</w:t>
            </w:r>
          </w:p>
        </w:tc>
        <w:tc>
          <w:tcPr>
            <w:tcW w:w="703" w:type="pct"/>
            <w:shd w:val="clear" w:color="auto" w:fill="auto"/>
            <w:vAlign w:val="center"/>
          </w:tcPr>
          <w:p w14:paraId="64910703">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1FBB38E9">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49010060</w:t>
            </w:r>
          </w:p>
        </w:tc>
        <w:tc>
          <w:tcPr>
            <w:tcW w:w="734" w:type="pct"/>
            <w:shd w:val="clear" w:color="auto" w:fill="auto"/>
            <w:vAlign w:val="center"/>
          </w:tcPr>
          <w:p w14:paraId="0ADC941E">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3/48</w:t>
            </w:r>
          </w:p>
        </w:tc>
        <w:tc>
          <w:tcPr>
            <w:tcW w:w="815" w:type="pct"/>
            <w:shd w:val="clear" w:color="auto" w:fill="auto"/>
            <w:vAlign w:val="center"/>
          </w:tcPr>
          <w:p w14:paraId="6E34509E">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5E88EC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6D61C054">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80" w:type="pct"/>
            <w:shd w:val="clear" w:color="auto" w:fill="auto"/>
            <w:vAlign w:val="center"/>
          </w:tcPr>
          <w:p w14:paraId="0282EE18">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国家安全教育</w:t>
            </w:r>
          </w:p>
        </w:tc>
        <w:tc>
          <w:tcPr>
            <w:tcW w:w="703" w:type="pct"/>
            <w:shd w:val="clear" w:color="auto" w:fill="auto"/>
            <w:vAlign w:val="center"/>
          </w:tcPr>
          <w:p w14:paraId="27A5DD84">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36875F45">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49010085</w:t>
            </w:r>
          </w:p>
        </w:tc>
        <w:tc>
          <w:tcPr>
            <w:tcW w:w="734" w:type="pct"/>
            <w:shd w:val="clear" w:color="auto" w:fill="auto"/>
            <w:vAlign w:val="center"/>
          </w:tcPr>
          <w:p w14:paraId="11D9CF47">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1/16</w:t>
            </w:r>
          </w:p>
        </w:tc>
        <w:tc>
          <w:tcPr>
            <w:tcW w:w="815" w:type="pct"/>
            <w:shd w:val="clear" w:color="auto" w:fill="auto"/>
            <w:vAlign w:val="center"/>
          </w:tcPr>
          <w:p w14:paraId="4D72E913">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3</w:t>
            </w:r>
          </w:p>
        </w:tc>
      </w:tr>
      <w:tr w14:paraId="1F3B6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7AC7A544">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80" w:type="pct"/>
            <w:shd w:val="clear" w:color="auto" w:fill="auto"/>
            <w:vAlign w:val="center"/>
          </w:tcPr>
          <w:p w14:paraId="4FBDB873">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毛泽东思想和中国特色社会主义理论体系概论</w:t>
            </w:r>
          </w:p>
        </w:tc>
        <w:tc>
          <w:tcPr>
            <w:tcW w:w="703" w:type="pct"/>
            <w:shd w:val="clear" w:color="auto" w:fill="auto"/>
            <w:vAlign w:val="center"/>
          </w:tcPr>
          <w:p w14:paraId="17481363">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235F5BD3">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490100087</w:t>
            </w:r>
          </w:p>
        </w:tc>
        <w:tc>
          <w:tcPr>
            <w:tcW w:w="734" w:type="pct"/>
            <w:shd w:val="clear" w:color="auto" w:fill="auto"/>
            <w:vAlign w:val="center"/>
          </w:tcPr>
          <w:p w14:paraId="671FA1BF">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2/32</w:t>
            </w:r>
          </w:p>
        </w:tc>
        <w:tc>
          <w:tcPr>
            <w:tcW w:w="815" w:type="pct"/>
            <w:shd w:val="clear" w:color="auto" w:fill="auto"/>
            <w:vAlign w:val="center"/>
          </w:tcPr>
          <w:p w14:paraId="584C03FA">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3</w:t>
            </w:r>
          </w:p>
        </w:tc>
      </w:tr>
      <w:tr w14:paraId="7E3C05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FE35E48">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80" w:type="pct"/>
            <w:shd w:val="clear" w:color="auto" w:fill="auto"/>
            <w:vAlign w:val="center"/>
          </w:tcPr>
          <w:p w14:paraId="068A1FC9">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习近平新时代中国特色社会主义思想概论</w:t>
            </w:r>
          </w:p>
        </w:tc>
        <w:tc>
          <w:tcPr>
            <w:tcW w:w="703" w:type="pct"/>
            <w:shd w:val="clear" w:color="auto" w:fill="auto"/>
            <w:vAlign w:val="center"/>
          </w:tcPr>
          <w:p w14:paraId="70D571ED">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6F2C74D0">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49010066</w:t>
            </w:r>
          </w:p>
        </w:tc>
        <w:tc>
          <w:tcPr>
            <w:tcW w:w="734" w:type="pct"/>
            <w:shd w:val="clear" w:color="auto" w:fill="auto"/>
            <w:vAlign w:val="center"/>
          </w:tcPr>
          <w:p w14:paraId="4B9C33E1">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3/48</w:t>
            </w:r>
          </w:p>
        </w:tc>
        <w:tc>
          <w:tcPr>
            <w:tcW w:w="815" w:type="pct"/>
            <w:shd w:val="clear" w:color="auto" w:fill="auto"/>
            <w:vAlign w:val="center"/>
          </w:tcPr>
          <w:p w14:paraId="146EFF0B">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w:t>
            </w:r>
          </w:p>
        </w:tc>
      </w:tr>
      <w:tr w14:paraId="242731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14B5714">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80" w:type="pct"/>
            <w:shd w:val="clear" w:color="auto" w:fill="auto"/>
            <w:vAlign w:val="center"/>
          </w:tcPr>
          <w:p w14:paraId="7A46A062">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w:t>
            </w:r>
            <w:r>
              <w:rPr>
                <w:rFonts w:hint="eastAsia"/>
                <w:sz w:val="21"/>
                <w:szCs w:val="16"/>
                <w:highlight w:val="none"/>
              </w:rPr>
              <w:t>生心理健康教育（一）</w:t>
            </w:r>
          </w:p>
        </w:tc>
        <w:tc>
          <w:tcPr>
            <w:tcW w:w="703" w:type="pct"/>
            <w:shd w:val="clear" w:color="auto" w:fill="auto"/>
            <w:vAlign w:val="center"/>
          </w:tcPr>
          <w:p w14:paraId="3DF4C48E">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7449642D">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22010232</w:t>
            </w:r>
          </w:p>
        </w:tc>
        <w:tc>
          <w:tcPr>
            <w:tcW w:w="734" w:type="pct"/>
            <w:shd w:val="clear" w:color="auto" w:fill="auto"/>
            <w:vAlign w:val="center"/>
          </w:tcPr>
          <w:p w14:paraId="04F6479A">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1144B58B">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1</w:t>
            </w:r>
          </w:p>
        </w:tc>
      </w:tr>
      <w:tr w14:paraId="00AE57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1B766726">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1580" w:type="pct"/>
            <w:shd w:val="clear" w:color="auto" w:fill="auto"/>
            <w:vAlign w:val="center"/>
          </w:tcPr>
          <w:p w14:paraId="02B9C9A1">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w:t>
            </w:r>
            <w:r>
              <w:rPr>
                <w:rFonts w:hint="eastAsia"/>
                <w:sz w:val="21"/>
                <w:szCs w:val="16"/>
                <w:highlight w:val="none"/>
              </w:rPr>
              <w:t>生心理健康教育（二）</w:t>
            </w:r>
          </w:p>
        </w:tc>
        <w:tc>
          <w:tcPr>
            <w:tcW w:w="703" w:type="pct"/>
            <w:shd w:val="clear" w:color="auto" w:fill="auto"/>
            <w:vAlign w:val="center"/>
          </w:tcPr>
          <w:p w14:paraId="110A2D1F">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3C9DEDF1">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22010233</w:t>
            </w:r>
          </w:p>
        </w:tc>
        <w:tc>
          <w:tcPr>
            <w:tcW w:w="734" w:type="pct"/>
            <w:shd w:val="clear" w:color="auto" w:fill="auto"/>
            <w:vAlign w:val="center"/>
          </w:tcPr>
          <w:p w14:paraId="4A6B9AA5">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42D7A80D">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w:t>
            </w:r>
          </w:p>
        </w:tc>
      </w:tr>
      <w:tr w14:paraId="14091F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724FCF7D">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1580" w:type="pct"/>
            <w:shd w:val="clear" w:color="auto" w:fill="auto"/>
            <w:vAlign w:val="center"/>
          </w:tcPr>
          <w:p w14:paraId="48A782B3">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w:t>
            </w:r>
            <w:r>
              <w:rPr>
                <w:rFonts w:hint="eastAsia"/>
                <w:sz w:val="21"/>
                <w:szCs w:val="16"/>
                <w:highlight w:val="none"/>
              </w:rPr>
              <w:t>生职业发展与就业指导（一）</w:t>
            </w:r>
          </w:p>
        </w:tc>
        <w:tc>
          <w:tcPr>
            <w:tcW w:w="703" w:type="pct"/>
            <w:shd w:val="clear" w:color="auto" w:fill="auto"/>
            <w:vAlign w:val="center"/>
          </w:tcPr>
          <w:p w14:paraId="6F8CCCC7">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25B81392">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22010234</w:t>
            </w:r>
          </w:p>
        </w:tc>
        <w:tc>
          <w:tcPr>
            <w:tcW w:w="734" w:type="pct"/>
            <w:shd w:val="clear" w:color="auto" w:fill="auto"/>
            <w:vAlign w:val="center"/>
          </w:tcPr>
          <w:p w14:paraId="42B565AA">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378BC217">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147B03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F40CF0D">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highlight w:val="none"/>
                <w:u w:val="none"/>
                <w:lang w:val="en-US" w:eastAsia="zh-CN" w:bidi="ar"/>
              </w:rPr>
              <w:t>19</w:t>
            </w:r>
          </w:p>
        </w:tc>
        <w:tc>
          <w:tcPr>
            <w:tcW w:w="1580" w:type="pct"/>
            <w:shd w:val="clear" w:color="auto" w:fill="auto"/>
            <w:vAlign w:val="center"/>
          </w:tcPr>
          <w:p w14:paraId="7B41772D">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w:t>
            </w:r>
            <w:r>
              <w:rPr>
                <w:rFonts w:hint="eastAsia"/>
                <w:sz w:val="21"/>
                <w:szCs w:val="16"/>
                <w:highlight w:val="none"/>
              </w:rPr>
              <w:t>生创新与创业实务（一）</w:t>
            </w:r>
          </w:p>
        </w:tc>
        <w:tc>
          <w:tcPr>
            <w:tcW w:w="703" w:type="pct"/>
            <w:shd w:val="clear" w:color="auto" w:fill="auto"/>
            <w:vAlign w:val="center"/>
          </w:tcPr>
          <w:p w14:paraId="6BCB2F4E">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6261EB51">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22010235</w:t>
            </w:r>
          </w:p>
        </w:tc>
        <w:tc>
          <w:tcPr>
            <w:tcW w:w="734" w:type="pct"/>
            <w:shd w:val="clear" w:color="auto" w:fill="auto"/>
            <w:vAlign w:val="center"/>
          </w:tcPr>
          <w:p w14:paraId="1C94BA49">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4A7251D8">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w:t>
            </w:r>
          </w:p>
        </w:tc>
      </w:tr>
      <w:tr w14:paraId="1D31E1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7D9B2D6A">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highlight w:val="none"/>
                <w:u w:val="none"/>
                <w:lang w:val="en-US" w:eastAsia="zh-CN" w:bidi="ar"/>
              </w:rPr>
              <w:t>20</w:t>
            </w:r>
          </w:p>
        </w:tc>
        <w:tc>
          <w:tcPr>
            <w:tcW w:w="1580" w:type="pct"/>
            <w:shd w:val="clear" w:color="auto" w:fill="auto"/>
            <w:vAlign w:val="center"/>
          </w:tcPr>
          <w:p w14:paraId="0148F678">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大学生</w:t>
            </w:r>
            <w:r>
              <w:rPr>
                <w:rFonts w:hint="eastAsia"/>
                <w:sz w:val="21"/>
                <w:szCs w:val="16"/>
                <w:highlight w:val="none"/>
              </w:rPr>
              <w:t>职业发展与就业指导（二）</w:t>
            </w:r>
          </w:p>
        </w:tc>
        <w:tc>
          <w:tcPr>
            <w:tcW w:w="703" w:type="pct"/>
            <w:shd w:val="clear" w:color="auto" w:fill="auto"/>
            <w:vAlign w:val="center"/>
          </w:tcPr>
          <w:p w14:paraId="4B24B9E7">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24F30CFE">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22010236</w:t>
            </w:r>
          </w:p>
        </w:tc>
        <w:tc>
          <w:tcPr>
            <w:tcW w:w="734" w:type="pct"/>
            <w:shd w:val="clear" w:color="auto" w:fill="auto"/>
            <w:vAlign w:val="center"/>
          </w:tcPr>
          <w:p w14:paraId="0A5F3C4C">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1D53ED39">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3</w:t>
            </w:r>
          </w:p>
        </w:tc>
      </w:tr>
      <w:tr w14:paraId="38765A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E2CFC88">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highlight w:val="none"/>
                <w:u w:val="none"/>
                <w:lang w:val="en-US" w:eastAsia="zh-CN" w:bidi="ar"/>
              </w:rPr>
              <w:t>21</w:t>
            </w:r>
          </w:p>
        </w:tc>
        <w:tc>
          <w:tcPr>
            <w:tcW w:w="1580" w:type="pct"/>
            <w:shd w:val="clear" w:color="auto" w:fill="auto"/>
            <w:vAlign w:val="center"/>
          </w:tcPr>
          <w:p w14:paraId="49F411BE">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w:t>
            </w:r>
            <w:r>
              <w:rPr>
                <w:rFonts w:hint="eastAsia"/>
                <w:sz w:val="21"/>
                <w:szCs w:val="16"/>
                <w:highlight w:val="none"/>
              </w:rPr>
              <w:t>生创新与创业实务（二）</w:t>
            </w:r>
          </w:p>
        </w:tc>
        <w:tc>
          <w:tcPr>
            <w:tcW w:w="703" w:type="pct"/>
            <w:shd w:val="clear" w:color="auto" w:fill="auto"/>
            <w:vAlign w:val="center"/>
          </w:tcPr>
          <w:p w14:paraId="430C4192">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12B6725E">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22010237</w:t>
            </w:r>
          </w:p>
        </w:tc>
        <w:tc>
          <w:tcPr>
            <w:tcW w:w="734" w:type="pct"/>
            <w:shd w:val="clear" w:color="auto" w:fill="auto"/>
            <w:vAlign w:val="center"/>
          </w:tcPr>
          <w:p w14:paraId="4E817298">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1DFFA9F6">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4</w:t>
            </w:r>
          </w:p>
        </w:tc>
      </w:tr>
      <w:tr w14:paraId="126081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5C174BD">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highlight w:val="none"/>
                <w:u w:val="none"/>
                <w:lang w:val="en-US" w:eastAsia="zh-CN" w:bidi="ar"/>
              </w:rPr>
              <w:t>22</w:t>
            </w:r>
          </w:p>
        </w:tc>
        <w:tc>
          <w:tcPr>
            <w:tcW w:w="1580" w:type="pct"/>
            <w:shd w:val="clear" w:color="auto" w:fill="auto"/>
            <w:vAlign w:val="center"/>
          </w:tcPr>
          <w:p w14:paraId="3CCB1A03">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大学体育</w:t>
            </w:r>
            <w:r>
              <w:rPr>
                <w:rFonts w:hint="eastAsia"/>
                <w:sz w:val="21"/>
                <w:szCs w:val="16"/>
                <w:highlight w:val="none"/>
              </w:rPr>
              <w:t>（一）</w:t>
            </w:r>
          </w:p>
        </w:tc>
        <w:tc>
          <w:tcPr>
            <w:tcW w:w="703" w:type="pct"/>
            <w:shd w:val="clear" w:color="auto" w:fill="auto"/>
            <w:vAlign w:val="center"/>
          </w:tcPr>
          <w:p w14:paraId="0D8E422D">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5734BBA5">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22010238</w:t>
            </w:r>
          </w:p>
        </w:tc>
        <w:tc>
          <w:tcPr>
            <w:tcW w:w="734" w:type="pct"/>
            <w:shd w:val="clear" w:color="auto" w:fill="auto"/>
            <w:vAlign w:val="center"/>
          </w:tcPr>
          <w:p w14:paraId="37DF722C">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1.5</w:t>
            </w:r>
            <w:r>
              <w:rPr>
                <w:rFonts w:hint="eastAsia"/>
                <w:sz w:val="21"/>
                <w:szCs w:val="16"/>
                <w:highlight w:val="none"/>
              </w:rPr>
              <w:t>/3</w:t>
            </w:r>
            <w:r>
              <w:rPr>
                <w:rFonts w:hint="eastAsia"/>
                <w:sz w:val="21"/>
                <w:szCs w:val="16"/>
                <w:highlight w:val="none"/>
                <w:lang w:val="en-US" w:eastAsia="zh-CN"/>
              </w:rPr>
              <w:t>6</w:t>
            </w:r>
          </w:p>
        </w:tc>
        <w:tc>
          <w:tcPr>
            <w:tcW w:w="815" w:type="pct"/>
            <w:shd w:val="clear" w:color="auto" w:fill="auto"/>
            <w:vAlign w:val="center"/>
          </w:tcPr>
          <w:p w14:paraId="2BA505B8">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45472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2749952D">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highlight w:val="none"/>
                <w:u w:val="none"/>
                <w:lang w:val="en-US" w:eastAsia="zh-CN" w:bidi="ar"/>
              </w:rPr>
              <w:t>23</w:t>
            </w:r>
          </w:p>
        </w:tc>
        <w:tc>
          <w:tcPr>
            <w:tcW w:w="1580" w:type="pct"/>
            <w:shd w:val="clear" w:color="auto" w:fill="auto"/>
            <w:vAlign w:val="center"/>
          </w:tcPr>
          <w:p w14:paraId="6ABA4359">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大学体育</w:t>
            </w:r>
            <w:r>
              <w:rPr>
                <w:rFonts w:hint="eastAsia"/>
                <w:sz w:val="21"/>
                <w:szCs w:val="16"/>
                <w:highlight w:val="none"/>
              </w:rPr>
              <w:t>（二）</w:t>
            </w:r>
          </w:p>
        </w:tc>
        <w:tc>
          <w:tcPr>
            <w:tcW w:w="703" w:type="pct"/>
            <w:shd w:val="clear" w:color="auto" w:fill="auto"/>
            <w:vAlign w:val="center"/>
          </w:tcPr>
          <w:p w14:paraId="60BD6ED4">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68E274DF">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22010239</w:t>
            </w:r>
          </w:p>
        </w:tc>
        <w:tc>
          <w:tcPr>
            <w:tcW w:w="734" w:type="pct"/>
            <w:shd w:val="clear" w:color="auto" w:fill="auto"/>
            <w:vAlign w:val="center"/>
          </w:tcPr>
          <w:p w14:paraId="76761EE6">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1.5</w:t>
            </w:r>
            <w:r>
              <w:rPr>
                <w:rFonts w:hint="eastAsia"/>
                <w:sz w:val="21"/>
                <w:szCs w:val="16"/>
                <w:highlight w:val="none"/>
              </w:rPr>
              <w:t>/3</w:t>
            </w:r>
            <w:r>
              <w:rPr>
                <w:rFonts w:hint="eastAsia"/>
                <w:sz w:val="21"/>
                <w:szCs w:val="16"/>
                <w:highlight w:val="none"/>
                <w:lang w:val="en-US" w:eastAsia="zh-CN"/>
              </w:rPr>
              <w:t>6</w:t>
            </w:r>
          </w:p>
        </w:tc>
        <w:tc>
          <w:tcPr>
            <w:tcW w:w="815" w:type="pct"/>
            <w:shd w:val="clear" w:color="auto" w:fill="auto"/>
            <w:vAlign w:val="center"/>
          </w:tcPr>
          <w:p w14:paraId="0D974177">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w:t>
            </w:r>
          </w:p>
        </w:tc>
      </w:tr>
      <w:tr w14:paraId="1B231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59FA0063">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highlight w:val="none"/>
                <w:u w:val="none"/>
                <w:lang w:val="en-US" w:eastAsia="zh-CN" w:bidi="ar"/>
              </w:rPr>
              <w:t>24</w:t>
            </w:r>
          </w:p>
        </w:tc>
        <w:tc>
          <w:tcPr>
            <w:tcW w:w="1580" w:type="pct"/>
            <w:shd w:val="clear" w:color="auto" w:fill="auto"/>
            <w:vAlign w:val="center"/>
          </w:tcPr>
          <w:p w14:paraId="42BABAB9">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大学体育（三）</w:t>
            </w:r>
          </w:p>
        </w:tc>
        <w:tc>
          <w:tcPr>
            <w:tcW w:w="703" w:type="pct"/>
            <w:shd w:val="clear" w:color="auto" w:fill="auto"/>
            <w:vAlign w:val="center"/>
          </w:tcPr>
          <w:p w14:paraId="3B21962F">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73412947">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22010240</w:t>
            </w:r>
          </w:p>
        </w:tc>
        <w:tc>
          <w:tcPr>
            <w:tcW w:w="734" w:type="pct"/>
            <w:shd w:val="clear" w:color="auto" w:fill="auto"/>
            <w:vAlign w:val="center"/>
          </w:tcPr>
          <w:p w14:paraId="6E295DCA">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1.5</w:t>
            </w:r>
            <w:r>
              <w:rPr>
                <w:rFonts w:hint="eastAsia"/>
                <w:sz w:val="21"/>
                <w:szCs w:val="16"/>
                <w:highlight w:val="none"/>
              </w:rPr>
              <w:t>/3</w:t>
            </w:r>
            <w:r>
              <w:rPr>
                <w:rFonts w:hint="eastAsia"/>
                <w:sz w:val="21"/>
                <w:szCs w:val="16"/>
                <w:highlight w:val="none"/>
                <w:lang w:val="en-US" w:eastAsia="zh-CN"/>
              </w:rPr>
              <w:t>6</w:t>
            </w:r>
          </w:p>
        </w:tc>
        <w:tc>
          <w:tcPr>
            <w:tcW w:w="815" w:type="pct"/>
            <w:shd w:val="clear" w:color="auto" w:fill="auto"/>
            <w:vAlign w:val="center"/>
          </w:tcPr>
          <w:p w14:paraId="25D8646E">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3</w:t>
            </w:r>
          </w:p>
        </w:tc>
      </w:tr>
      <w:tr w14:paraId="4CB641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22D87373">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highlight w:val="none"/>
                <w:u w:val="none"/>
                <w:lang w:val="en-US" w:eastAsia="zh-CN" w:bidi="ar"/>
              </w:rPr>
              <w:t>25</w:t>
            </w:r>
          </w:p>
        </w:tc>
        <w:tc>
          <w:tcPr>
            <w:tcW w:w="1580" w:type="pct"/>
            <w:shd w:val="clear" w:color="auto" w:fill="auto"/>
            <w:vAlign w:val="center"/>
          </w:tcPr>
          <w:p w14:paraId="09AB6CB3">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大学英语（一）</w:t>
            </w:r>
          </w:p>
        </w:tc>
        <w:tc>
          <w:tcPr>
            <w:tcW w:w="703" w:type="pct"/>
            <w:shd w:val="clear" w:color="auto" w:fill="auto"/>
            <w:vAlign w:val="center"/>
          </w:tcPr>
          <w:p w14:paraId="680BE982">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4AA7DEEB">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22010241</w:t>
            </w:r>
          </w:p>
        </w:tc>
        <w:tc>
          <w:tcPr>
            <w:tcW w:w="734" w:type="pct"/>
            <w:shd w:val="clear" w:color="auto" w:fill="auto"/>
            <w:vAlign w:val="center"/>
          </w:tcPr>
          <w:p w14:paraId="30CDA64D">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3/48</w:t>
            </w:r>
          </w:p>
        </w:tc>
        <w:tc>
          <w:tcPr>
            <w:tcW w:w="815" w:type="pct"/>
            <w:shd w:val="clear" w:color="auto" w:fill="auto"/>
            <w:vAlign w:val="center"/>
          </w:tcPr>
          <w:p w14:paraId="3C5EA439">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5F037F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E742CD1">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highlight w:val="none"/>
                <w:u w:val="none"/>
                <w:lang w:val="en-US" w:eastAsia="zh-CN" w:bidi="ar"/>
              </w:rPr>
              <w:t>26</w:t>
            </w:r>
          </w:p>
        </w:tc>
        <w:tc>
          <w:tcPr>
            <w:tcW w:w="1580" w:type="pct"/>
            <w:shd w:val="clear" w:color="auto" w:fill="auto"/>
            <w:vAlign w:val="center"/>
          </w:tcPr>
          <w:p w14:paraId="2DC76EF1">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大学英语（二）</w:t>
            </w:r>
          </w:p>
        </w:tc>
        <w:tc>
          <w:tcPr>
            <w:tcW w:w="703" w:type="pct"/>
            <w:shd w:val="clear" w:color="auto" w:fill="auto"/>
            <w:vAlign w:val="center"/>
          </w:tcPr>
          <w:p w14:paraId="471C1D4E">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299CF7C5">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22010242</w:t>
            </w:r>
          </w:p>
        </w:tc>
        <w:tc>
          <w:tcPr>
            <w:tcW w:w="734" w:type="pct"/>
            <w:shd w:val="clear" w:color="auto" w:fill="auto"/>
            <w:vAlign w:val="center"/>
          </w:tcPr>
          <w:p w14:paraId="7EC9273F">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3/48</w:t>
            </w:r>
          </w:p>
        </w:tc>
        <w:tc>
          <w:tcPr>
            <w:tcW w:w="815" w:type="pct"/>
            <w:shd w:val="clear" w:color="auto" w:fill="auto"/>
            <w:vAlign w:val="center"/>
          </w:tcPr>
          <w:p w14:paraId="031479FD">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w:t>
            </w:r>
          </w:p>
        </w:tc>
      </w:tr>
      <w:tr w14:paraId="56B2AC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D493B28">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highlight w:val="none"/>
                <w:u w:val="none"/>
                <w:lang w:val="en-US" w:eastAsia="zh-CN" w:bidi="ar"/>
              </w:rPr>
              <w:t>27</w:t>
            </w:r>
          </w:p>
        </w:tc>
        <w:tc>
          <w:tcPr>
            <w:tcW w:w="1580" w:type="pct"/>
            <w:shd w:val="clear" w:color="auto" w:fill="auto"/>
            <w:vAlign w:val="center"/>
          </w:tcPr>
          <w:p w14:paraId="720C9385">
            <w:pPr>
              <w:keepNext w:val="0"/>
              <w:keepLines w:val="0"/>
              <w:suppressLineNumbers w:val="0"/>
              <w:spacing w:before="0" w:beforeAutospacing="0" w:after="0" w:afterAutospacing="0"/>
              <w:ind w:left="0" w:right="0"/>
              <w:rPr>
                <w:rFonts w:hint="eastAsia"/>
                <w:sz w:val="21"/>
                <w:szCs w:val="16"/>
                <w:highlight w:val="none"/>
                <w:lang w:val="en-US" w:eastAsia="zh-CN"/>
              </w:rPr>
            </w:pPr>
            <w:r>
              <w:rPr>
                <w:rFonts w:hint="eastAsia"/>
                <w:sz w:val="21"/>
                <w:szCs w:val="16"/>
                <w:highlight w:val="none"/>
              </w:rPr>
              <w:t>信息技术</w:t>
            </w:r>
          </w:p>
        </w:tc>
        <w:tc>
          <w:tcPr>
            <w:tcW w:w="703" w:type="pct"/>
            <w:shd w:val="clear" w:color="auto" w:fill="auto"/>
            <w:vAlign w:val="center"/>
          </w:tcPr>
          <w:p w14:paraId="746465EE">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27F1660B">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17010056</w:t>
            </w:r>
          </w:p>
        </w:tc>
        <w:tc>
          <w:tcPr>
            <w:tcW w:w="734" w:type="pct"/>
            <w:shd w:val="clear" w:color="auto" w:fill="auto"/>
            <w:vAlign w:val="center"/>
          </w:tcPr>
          <w:p w14:paraId="384824AC">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3</w:t>
            </w:r>
            <w:r>
              <w:rPr>
                <w:rFonts w:hint="eastAsia"/>
                <w:sz w:val="21"/>
                <w:szCs w:val="16"/>
                <w:highlight w:val="none"/>
              </w:rPr>
              <w:t>/</w:t>
            </w:r>
            <w:r>
              <w:rPr>
                <w:rFonts w:hint="eastAsia"/>
                <w:sz w:val="21"/>
                <w:szCs w:val="16"/>
                <w:highlight w:val="none"/>
                <w:lang w:val="en-US" w:eastAsia="zh-CN"/>
              </w:rPr>
              <w:t>48</w:t>
            </w:r>
          </w:p>
        </w:tc>
        <w:tc>
          <w:tcPr>
            <w:tcW w:w="815" w:type="pct"/>
            <w:shd w:val="clear" w:color="auto" w:fill="auto"/>
            <w:vAlign w:val="center"/>
          </w:tcPr>
          <w:p w14:paraId="34D69F4A">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1</w:t>
            </w:r>
          </w:p>
        </w:tc>
      </w:tr>
      <w:tr w14:paraId="051FAA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447" w:type="pct"/>
            <w:shd w:val="clear" w:color="auto" w:fill="auto"/>
            <w:vAlign w:val="center"/>
          </w:tcPr>
          <w:p w14:paraId="73FA7FA5">
            <w:pPr>
              <w:keepNext w:val="0"/>
              <w:keepLines w:val="0"/>
              <w:widowControl/>
              <w:suppressLineNumbers w:val="0"/>
              <w:spacing w:before="0" w:beforeAutospacing="0" w:after="0" w:afterAutospacing="0"/>
              <w:ind w:left="0" w:right="0"/>
              <w:jc w:val="center"/>
              <w:textAlignment w:val="center"/>
              <w:rPr>
                <w:rFonts w:hint="default" w:eastAsia="宋体" w:cs="Arial" w:asciiTheme="minorHAnsi" w:hAnsiTheme="minorHAnsi"/>
                <w:kern w:val="0"/>
                <w:sz w:val="20"/>
                <w:szCs w:val="20"/>
                <w:highlight w:val="none"/>
                <w:lang w:bidi="ar"/>
              </w:rPr>
            </w:pPr>
            <w:r>
              <w:rPr>
                <w:rFonts w:hint="eastAsia" w:ascii="宋体" w:hAnsi="宋体" w:eastAsia="宋体" w:cs="宋体"/>
                <w:i w:val="0"/>
                <w:iCs w:val="0"/>
                <w:color w:val="000000"/>
                <w:kern w:val="0"/>
                <w:sz w:val="22"/>
                <w:szCs w:val="22"/>
                <w:highlight w:val="none"/>
                <w:u w:val="none"/>
                <w:lang w:val="en-US" w:eastAsia="zh-CN" w:bidi="ar"/>
              </w:rPr>
              <w:t>28</w:t>
            </w:r>
          </w:p>
        </w:tc>
        <w:tc>
          <w:tcPr>
            <w:tcW w:w="1580" w:type="pct"/>
            <w:shd w:val="clear" w:color="auto" w:fill="auto"/>
            <w:vAlign w:val="center"/>
          </w:tcPr>
          <w:p w14:paraId="58C73380">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rPr>
              <w:t>艺术修养</w:t>
            </w:r>
          </w:p>
        </w:tc>
        <w:tc>
          <w:tcPr>
            <w:tcW w:w="703" w:type="pct"/>
            <w:shd w:val="clear" w:color="auto" w:fill="auto"/>
            <w:vAlign w:val="center"/>
          </w:tcPr>
          <w:p w14:paraId="66A750F2">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6A3C99B8">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21010072</w:t>
            </w:r>
          </w:p>
        </w:tc>
        <w:tc>
          <w:tcPr>
            <w:tcW w:w="734" w:type="pct"/>
            <w:shd w:val="clear" w:color="auto" w:fill="auto"/>
            <w:vAlign w:val="center"/>
          </w:tcPr>
          <w:p w14:paraId="4A71147F">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2/32</w:t>
            </w:r>
          </w:p>
        </w:tc>
        <w:tc>
          <w:tcPr>
            <w:tcW w:w="815" w:type="pct"/>
            <w:shd w:val="clear" w:color="auto" w:fill="auto"/>
            <w:vAlign w:val="center"/>
          </w:tcPr>
          <w:p w14:paraId="1ACE79AA">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4</w:t>
            </w:r>
          </w:p>
        </w:tc>
      </w:tr>
      <w:tr w14:paraId="4156E1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447" w:type="pct"/>
            <w:shd w:val="clear" w:color="auto" w:fill="auto"/>
            <w:vAlign w:val="center"/>
          </w:tcPr>
          <w:p w14:paraId="6DB2C265">
            <w:pPr>
              <w:keepNext w:val="0"/>
              <w:keepLines w:val="0"/>
              <w:widowControl/>
              <w:suppressLineNumbers w:val="0"/>
              <w:spacing w:before="0" w:beforeAutospacing="0" w:after="0" w:afterAutospacing="0"/>
              <w:ind w:left="0" w:right="0"/>
              <w:jc w:val="center"/>
              <w:textAlignment w:val="center"/>
              <w:rPr>
                <w:rFonts w:hint="default" w:eastAsia="宋体" w:cs="Arial" w:asciiTheme="minorHAnsi" w:hAnsiTheme="minorHAnsi"/>
                <w:kern w:val="0"/>
                <w:sz w:val="20"/>
                <w:szCs w:val="20"/>
                <w:highlight w:val="none"/>
                <w:lang w:bidi="ar"/>
              </w:rPr>
            </w:pPr>
            <w:r>
              <w:rPr>
                <w:rFonts w:hint="eastAsia" w:ascii="宋体" w:hAnsi="宋体" w:eastAsia="宋体" w:cs="宋体"/>
                <w:i w:val="0"/>
                <w:iCs w:val="0"/>
                <w:color w:val="000000"/>
                <w:kern w:val="0"/>
                <w:sz w:val="22"/>
                <w:szCs w:val="22"/>
                <w:highlight w:val="none"/>
                <w:u w:val="none"/>
                <w:lang w:val="en-US" w:eastAsia="zh-CN" w:bidi="ar"/>
              </w:rPr>
              <w:t>29</w:t>
            </w:r>
          </w:p>
        </w:tc>
        <w:tc>
          <w:tcPr>
            <w:tcW w:w="1580" w:type="pct"/>
            <w:shd w:val="clear" w:color="auto" w:fill="auto"/>
            <w:vAlign w:val="center"/>
          </w:tcPr>
          <w:p w14:paraId="3A270E05">
            <w:pPr>
              <w:keepNext w:val="0"/>
              <w:keepLines w:val="0"/>
              <w:suppressLineNumbers w:val="0"/>
              <w:spacing w:before="0" w:beforeAutospacing="0" w:after="0" w:afterAutospacing="0"/>
              <w:ind w:left="0" w:right="0"/>
              <w:rPr>
                <w:rFonts w:hint="eastAsia"/>
                <w:sz w:val="21"/>
                <w:szCs w:val="16"/>
                <w:highlight w:val="none"/>
                <w:lang w:val="en-US" w:eastAsia="zh-CN"/>
              </w:rPr>
            </w:pPr>
            <w:r>
              <w:rPr>
                <w:rFonts w:hint="eastAsia"/>
                <w:sz w:val="21"/>
                <w:szCs w:val="16"/>
                <w:highlight w:val="none"/>
                <w:lang w:val="en-US" w:eastAsia="zh-CN"/>
              </w:rPr>
              <w:t>人工智能应用基础</w:t>
            </w:r>
          </w:p>
        </w:tc>
        <w:tc>
          <w:tcPr>
            <w:tcW w:w="703" w:type="pct"/>
            <w:shd w:val="clear" w:color="auto" w:fill="auto"/>
            <w:vAlign w:val="center"/>
          </w:tcPr>
          <w:p w14:paraId="5892BBF1">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455D43C9">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17010004</w:t>
            </w:r>
          </w:p>
        </w:tc>
        <w:tc>
          <w:tcPr>
            <w:tcW w:w="734" w:type="pct"/>
            <w:shd w:val="clear" w:color="auto" w:fill="auto"/>
            <w:vAlign w:val="center"/>
          </w:tcPr>
          <w:p w14:paraId="719E4C04">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2/32</w:t>
            </w:r>
          </w:p>
        </w:tc>
        <w:tc>
          <w:tcPr>
            <w:tcW w:w="815" w:type="pct"/>
            <w:shd w:val="clear" w:color="auto" w:fill="auto"/>
            <w:vAlign w:val="center"/>
          </w:tcPr>
          <w:p w14:paraId="5C1B0A2B">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w:t>
            </w:r>
          </w:p>
        </w:tc>
      </w:tr>
      <w:tr w14:paraId="683B76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447" w:type="pct"/>
            <w:shd w:val="clear" w:color="auto" w:fill="auto"/>
            <w:vAlign w:val="center"/>
          </w:tcPr>
          <w:p w14:paraId="23A26148">
            <w:pPr>
              <w:keepNext w:val="0"/>
              <w:keepLines w:val="0"/>
              <w:widowControl/>
              <w:suppressLineNumbers w:val="0"/>
              <w:spacing w:before="0" w:beforeAutospacing="0" w:after="0" w:afterAutospacing="0"/>
              <w:ind w:left="0" w:right="0"/>
              <w:jc w:val="center"/>
              <w:textAlignment w:val="center"/>
              <w:rPr>
                <w:rFonts w:hint="default" w:eastAsia="宋体" w:cs="Arial" w:asciiTheme="minorHAnsi" w:hAnsiTheme="minorHAnsi"/>
                <w:kern w:val="0"/>
                <w:sz w:val="20"/>
                <w:szCs w:val="20"/>
                <w:highlight w:val="none"/>
                <w:lang w:bidi="ar"/>
              </w:rPr>
            </w:pPr>
            <w:r>
              <w:rPr>
                <w:rFonts w:hint="eastAsia" w:ascii="宋体" w:hAnsi="宋体" w:eastAsia="宋体" w:cs="宋体"/>
                <w:i w:val="0"/>
                <w:iCs w:val="0"/>
                <w:color w:val="000000"/>
                <w:kern w:val="0"/>
                <w:sz w:val="22"/>
                <w:szCs w:val="22"/>
                <w:highlight w:val="none"/>
                <w:u w:val="none"/>
                <w:lang w:val="en-US" w:eastAsia="zh-CN" w:bidi="ar"/>
              </w:rPr>
              <w:t>30</w:t>
            </w:r>
          </w:p>
        </w:tc>
        <w:tc>
          <w:tcPr>
            <w:tcW w:w="1580" w:type="pct"/>
            <w:shd w:val="clear" w:color="auto" w:fill="auto"/>
            <w:vAlign w:val="center"/>
          </w:tcPr>
          <w:p w14:paraId="5E1B6B21">
            <w:pPr>
              <w:keepNext w:val="0"/>
              <w:keepLines w:val="0"/>
              <w:suppressLineNumbers w:val="0"/>
              <w:spacing w:before="0" w:beforeAutospacing="0" w:after="0" w:afterAutospacing="0"/>
              <w:ind w:left="0" w:right="0"/>
              <w:rPr>
                <w:rFonts w:hint="eastAsia"/>
                <w:sz w:val="21"/>
                <w:szCs w:val="16"/>
                <w:highlight w:val="none"/>
                <w:lang w:val="en-US" w:eastAsia="zh-CN"/>
              </w:rPr>
            </w:pPr>
            <w:r>
              <w:rPr>
                <w:rFonts w:hint="eastAsia"/>
                <w:sz w:val="21"/>
                <w:szCs w:val="16"/>
                <w:highlight w:val="none"/>
              </w:rPr>
              <w:t>精益生产与管理基础</w:t>
            </w:r>
          </w:p>
        </w:tc>
        <w:tc>
          <w:tcPr>
            <w:tcW w:w="703" w:type="pct"/>
            <w:shd w:val="clear" w:color="auto" w:fill="auto"/>
            <w:vAlign w:val="center"/>
          </w:tcPr>
          <w:p w14:paraId="5D608B3C">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719" w:type="pct"/>
            <w:shd w:val="clear" w:color="auto" w:fill="auto"/>
            <w:vAlign w:val="center"/>
          </w:tcPr>
          <w:p w14:paraId="320722E7">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19010112</w:t>
            </w:r>
          </w:p>
        </w:tc>
        <w:tc>
          <w:tcPr>
            <w:tcW w:w="734" w:type="pct"/>
            <w:shd w:val="clear" w:color="auto" w:fill="auto"/>
            <w:vAlign w:val="center"/>
          </w:tcPr>
          <w:p w14:paraId="4D17E138">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4412D3E4">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3</w:t>
            </w:r>
          </w:p>
        </w:tc>
      </w:tr>
      <w:tr w14:paraId="76F95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447" w:type="pct"/>
            <w:shd w:val="clear" w:color="auto" w:fill="auto"/>
            <w:vAlign w:val="center"/>
          </w:tcPr>
          <w:p w14:paraId="7B121FF9">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highlight w:val="none"/>
                <w:u w:val="none"/>
                <w:lang w:val="en-US" w:eastAsia="zh-CN" w:bidi="ar"/>
              </w:rPr>
              <w:t>31</w:t>
            </w:r>
          </w:p>
        </w:tc>
        <w:tc>
          <w:tcPr>
            <w:tcW w:w="1580" w:type="pct"/>
            <w:shd w:val="clear" w:color="auto" w:fill="auto"/>
            <w:vAlign w:val="center"/>
          </w:tcPr>
          <w:p w14:paraId="493A294E">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中国共产党简史、社会主义发展史、新中国史、改革开放史</w:t>
            </w:r>
          </w:p>
        </w:tc>
        <w:tc>
          <w:tcPr>
            <w:tcW w:w="703" w:type="pct"/>
            <w:shd w:val="clear" w:color="auto" w:fill="auto"/>
            <w:vAlign w:val="center"/>
          </w:tcPr>
          <w:p w14:paraId="6240DDA9">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限定选修课</w:t>
            </w:r>
          </w:p>
        </w:tc>
        <w:tc>
          <w:tcPr>
            <w:tcW w:w="719" w:type="pct"/>
            <w:shd w:val="clear" w:color="auto" w:fill="auto"/>
            <w:vAlign w:val="center"/>
          </w:tcPr>
          <w:p w14:paraId="180B1175">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49010084</w:t>
            </w:r>
          </w:p>
        </w:tc>
        <w:tc>
          <w:tcPr>
            <w:tcW w:w="734" w:type="pct"/>
            <w:shd w:val="clear" w:color="auto" w:fill="auto"/>
            <w:vAlign w:val="center"/>
          </w:tcPr>
          <w:p w14:paraId="4EED867C">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4463108B">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2-6</w:t>
            </w:r>
          </w:p>
        </w:tc>
      </w:tr>
      <w:tr w14:paraId="7A0C41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53AEDDC">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highlight w:val="none"/>
                <w:u w:val="none"/>
                <w:lang w:val="en-US" w:eastAsia="zh-CN" w:bidi="ar"/>
              </w:rPr>
              <w:t>32</w:t>
            </w:r>
          </w:p>
        </w:tc>
        <w:tc>
          <w:tcPr>
            <w:tcW w:w="1580" w:type="pct"/>
            <w:shd w:val="clear" w:color="auto" w:fill="auto"/>
            <w:vAlign w:val="center"/>
          </w:tcPr>
          <w:p w14:paraId="41C31248">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中国优秀传统文化</w:t>
            </w:r>
          </w:p>
        </w:tc>
        <w:tc>
          <w:tcPr>
            <w:tcW w:w="703" w:type="pct"/>
            <w:shd w:val="clear" w:color="auto" w:fill="auto"/>
            <w:vAlign w:val="center"/>
          </w:tcPr>
          <w:p w14:paraId="06CEA8EE">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限定选修课</w:t>
            </w:r>
          </w:p>
        </w:tc>
        <w:tc>
          <w:tcPr>
            <w:tcW w:w="719" w:type="pct"/>
            <w:shd w:val="clear" w:color="auto" w:fill="auto"/>
            <w:vAlign w:val="center"/>
          </w:tcPr>
          <w:p w14:paraId="1DCA7068">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22010243</w:t>
            </w:r>
          </w:p>
        </w:tc>
        <w:tc>
          <w:tcPr>
            <w:tcW w:w="734" w:type="pct"/>
            <w:shd w:val="clear" w:color="auto" w:fill="auto"/>
            <w:vAlign w:val="center"/>
          </w:tcPr>
          <w:p w14:paraId="29972DD1">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2F05A032">
            <w:pPr>
              <w:keepNext w:val="0"/>
              <w:keepLines w:val="0"/>
              <w:suppressLineNumbers w:val="0"/>
              <w:spacing w:before="0" w:beforeAutospacing="0" w:after="0" w:afterAutospacing="0"/>
              <w:ind w:left="0" w:right="0"/>
              <w:jc w:val="center"/>
              <w:rPr>
                <w:rFonts w:hint="default"/>
                <w:sz w:val="21"/>
                <w:szCs w:val="16"/>
                <w:highlight w:val="none"/>
                <w:lang w:val="en-US" w:eastAsia="zh-CN"/>
              </w:rPr>
            </w:pPr>
          </w:p>
        </w:tc>
      </w:tr>
      <w:tr w14:paraId="6537E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1A5280F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33</w:t>
            </w:r>
          </w:p>
        </w:tc>
        <w:tc>
          <w:tcPr>
            <w:tcW w:w="1580" w:type="pct"/>
            <w:shd w:val="clear" w:color="auto" w:fill="auto"/>
            <w:vAlign w:val="center"/>
          </w:tcPr>
          <w:p w14:paraId="44338060">
            <w:pPr>
              <w:keepNext w:val="0"/>
              <w:keepLines w:val="0"/>
              <w:suppressLineNumbers w:val="0"/>
              <w:spacing w:before="0" w:beforeAutospacing="0" w:after="0" w:afterAutospacing="0"/>
              <w:ind w:left="0" w:right="0"/>
              <w:rPr>
                <w:rFonts w:hint="eastAsia"/>
                <w:sz w:val="21"/>
                <w:szCs w:val="16"/>
                <w:highlight w:val="none"/>
              </w:rPr>
            </w:pPr>
            <w:r>
              <w:rPr>
                <w:rFonts w:hint="eastAsia"/>
                <w:sz w:val="21"/>
                <w:szCs w:val="16"/>
                <w:highlight w:val="none"/>
                <w:lang w:val="en-US" w:eastAsia="zh-CN"/>
              </w:rPr>
              <w:t>通用礼仪</w:t>
            </w:r>
          </w:p>
        </w:tc>
        <w:tc>
          <w:tcPr>
            <w:tcW w:w="703" w:type="pct"/>
            <w:shd w:val="clear" w:color="auto" w:fill="auto"/>
            <w:vAlign w:val="center"/>
          </w:tcPr>
          <w:p w14:paraId="5BF415B3">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lang w:val="en-US" w:eastAsia="zh-CN"/>
              </w:rPr>
              <w:t>限定选修课</w:t>
            </w:r>
          </w:p>
        </w:tc>
        <w:tc>
          <w:tcPr>
            <w:tcW w:w="719" w:type="pct"/>
            <w:shd w:val="clear" w:color="auto" w:fill="auto"/>
            <w:vAlign w:val="center"/>
          </w:tcPr>
          <w:p w14:paraId="6B022053">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22010026</w:t>
            </w:r>
          </w:p>
        </w:tc>
        <w:tc>
          <w:tcPr>
            <w:tcW w:w="1189" w:type="dxa"/>
            <w:shd w:val="clear" w:color="auto" w:fill="auto"/>
            <w:vAlign w:val="center"/>
          </w:tcPr>
          <w:p w14:paraId="5A41C0DA">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rPr>
              <w:t>1/16</w:t>
            </w:r>
          </w:p>
        </w:tc>
        <w:tc>
          <w:tcPr>
            <w:tcW w:w="815" w:type="pct"/>
            <w:shd w:val="clear" w:color="auto" w:fill="auto"/>
            <w:vAlign w:val="center"/>
          </w:tcPr>
          <w:p w14:paraId="7E63CBE1">
            <w:pPr>
              <w:keepNext w:val="0"/>
              <w:keepLines w:val="0"/>
              <w:suppressLineNumbers w:val="0"/>
              <w:spacing w:before="0" w:beforeAutospacing="0" w:after="0" w:afterAutospacing="0"/>
              <w:ind w:left="0" w:right="0"/>
              <w:jc w:val="center"/>
              <w:rPr>
                <w:rFonts w:hint="default"/>
                <w:sz w:val="21"/>
                <w:szCs w:val="16"/>
                <w:highlight w:val="none"/>
                <w:lang w:val="en-US" w:eastAsia="zh-CN"/>
              </w:rPr>
            </w:pPr>
          </w:p>
        </w:tc>
      </w:tr>
      <w:tr w14:paraId="731771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6ACD7CB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34</w:t>
            </w:r>
          </w:p>
        </w:tc>
        <w:tc>
          <w:tcPr>
            <w:tcW w:w="1580" w:type="pct"/>
            <w:shd w:val="clear" w:color="auto" w:fill="auto"/>
            <w:vAlign w:val="center"/>
          </w:tcPr>
          <w:p w14:paraId="6249AA0D">
            <w:pPr>
              <w:keepNext w:val="0"/>
              <w:keepLines w:val="0"/>
              <w:suppressLineNumbers w:val="0"/>
              <w:spacing w:before="0" w:beforeAutospacing="0" w:after="0" w:afterAutospacing="0"/>
              <w:ind w:left="0" w:right="0"/>
              <w:rPr>
                <w:rFonts w:hint="eastAsia"/>
                <w:sz w:val="21"/>
                <w:szCs w:val="16"/>
                <w:highlight w:val="none"/>
              </w:rPr>
            </w:pPr>
            <w:r>
              <w:rPr>
                <w:rFonts w:hint="eastAsia"/>
                <w:sz w:val="21"/>
                <w:szCs w:val="16"/>
                <w:highlight w:val="none"/>
                <w:lang w:val="en-US" w:eastAsia="zh-CN"/>
              </w:rPr>
              <w:t>应用文写作</w:t>
            </w:r>
          </w:p>
        </w:tc>
        <w:tc>
          <w:tcPr>
            <w:tcW w:w="703" w:type="pct"/>
            <w:shd w:val="clear" w:color="auto" w:fill="auto"/>
            <w:vAlign w:val="center"/>
          </w:tcPr>
          <w:p w14:paraId="2076A16F">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lang w:val="en-US" w:eastAsia="zh-CN"/>
              </w:rPr>
              <w:t>限定选修课</w:t>
            </w:r>
          </w:p>
        </w:tc>
        <w:tc>
          <w:tcPr>
            <w:tcW w:w="719" w:type="pct"/>
            <w:shd w:val="clear" w:color="auto" w:fill="auto"/>
            <w:vAlign w:val="center"/>
          </w:tcPr>
          <w:p w14:paraId="207A1ABF">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22010244</w:t>
            </w:r>
          </w:p>
        </w:tc>
        <w:tc>
          <w:tcPr>
            <w:tcW w:w="1189" w:type="dxa"/>
            <w:shd w:val="clear" w:color="auto" w:fill="auto"/>
            <w:vAlign w:val="center"/>
          </w:tcPr>
          <w:p w14:paraId="3240EC2F">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rPr>
              <w:t>1/16</w:t>
            </w:r>
          </w:p>
        </w:tc>
        <w:tc>
          <w:tcPr>
            <w:tcW w:w="815" w:type="pct"/>
            <w:shd w:val="clear" w:color="auto" w:fill="auto"/>
            <w:vAlign w:val="center"/>
          </w:tcPr>
          <w:p w14:paraId="6B395069">
            <w:pPr>
              <w:keepNext w:val="0"/>
              <w:keepLines w:val="0"/>
              <w:suppressLineNumbers w:val="0"/>
              <w:spacing w:before="0" w:beforeAutospacing="0" w:after="0" w:afterAutospacing="0"/>
              <w:ind w:left="0" w:right="0"/>
              <w:jc w:val="center"/>
              <w:rPr>
                <w:rFonts w:hint="default"/>
                <w:sz w:val="21"/>
                <w:szCs w:val="16"/>
                <w:highlight w:val="none"/>
                <w:lang w:val="en-US" w:eastAsia="zh-CN"/>
              </w:rPr>
            </w:pPr>
          </w:p>
        </w:tc>
      </w:tr>
      <w:tr w14:paraId="3D80EC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D4B94D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35</w:t>
            </w:r>
          </w:p>
        </w:tc>
        <w:tc>
          <w:tcPr>
            <w:tcW w:w="1580" w:type="pct"/>
            <w:shd w:val="clear" w:color="auto" w:fill="auto"/>
            <w:vAlign w:val="center"/>
          </w:tcPr>
          <w:p w14:paraId="2CB543E9">
            <w:pPr>
              <w:keepNext w:val="0"/>
              <w:keepLines w:val="0"/>
              <w:suppressLineNumbers w:val="0"/>
              <w:spacing w:before="0" w:beforeAutospacing="0" w:after="0" w:afterAutospacing="0"/>
              <w:ind w:left="0" w:right="0"/>
              <w:rPr>
                <w:rFonts w:hint="eastAsia"/>
                <w:sz w:val="21"/>
                <w:szCs w:val="16"/>
                <w:highlight w:val="none"/>
              </w:rPr>
            </w:pPr>
            <w:r>
              <w:rPr>
                <w:rFonts w:hint="eastAsia"/>
                <w:sz w:val="21"/>
                <w:szCs w:val="16"/>
                <w:highlight w:val="none"/>
                <w:lang w:val="en-US" w:eastAsia="zh-CN"/>
              </w:rPr>
              <w:t>大学语文</w:t>
            </w:r>
          </w:p>
        </w:tc>
        <w:tc>
          <w:tcPr>
            <w:tcW w:w="703" w:type="pct"/>
            <w:shd w:val="clear" w:color="auto" w:fill="auto"/>
            <w:vAlign w:val="center"/>
          </w:tcPr>
          <w:p w14:paraId="23995ABF">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lang w:val="en-US" w:eastAsia="zh-CN"/>
              </w:rPr>
              <w:t>限定选修课</w:t>
            </w:r>
          </w:p>
        </w:tc>
        <w:tc>
          <w:tcPr>
            <w:tcW w:w="719" w:type="pct"/>
            <w:shd w:val="clear" w:color="auto" w:fill="auto"/>
            <w:vAlign w:val="center"/>
          </w:tcPr>
          <w:p w14:paraId="15FB9C09">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22010245</w:t>
            </w:r>
          </w:p>
        </w:tc>
        <w:tc>
          <w:tcPr>
            <w:tcW w:w="734" w:type="pct"/>
            <w:shd w:val="clear" w:color="auto" w:fill="auto"/>
            <w:vAlign w:val="center"/>
          </w:tcPr>
          <w:p w14:paraId="6BB1CFA9">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2/32</w:t>
            </w:r>
          </w:p>
        </w:tc>
        <w:tc>
          <w:tcPr>
            <w:tcW w:w="815" w:type="pct"/>
            <w:shd w:val="clear" w:color="auto" w:fill="auto"/>
            <w:vAlign w:val="center"/>
          </w:tcPr>
          <w:p w14:paraId="030894BE">
            <w:pPr>
              <w:keepNext w:val="0"/>
              <w:keepLines w:val="0"/>
              <w:suppressLineNumbers w:val="0"/>
              <w:spacing w:before="0" w:beforeAutospacing="0" w:after="0" w:afterAutospacing="0"/>
              <w:ind w:left="0" w:right="0"/>
              <w:jc w:val="center"/>
              <w:rPr>
                <w:rFonts w:hint="default"/>
                <w:sz w:val="21"/>
                <w:szCs w:val="16"/>
                <w:highlight w:val="none"/>
                <w:lang w:val="en-US" w:eastAsia="zh-CN"/>
              </w:rPr>
            </w:pPr>
          </w:p>
        </w:tc>
      </w:tr>
    </w:tbl>
    <w:p w14:paraId="7858BD67">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highlight w:val="none"/>
          <w:lang w:val="en-US" w:eastAsia="zh-CN"/>
        </w:rPr>
      </w:pPr>
    </w:p>
    <w:p w14:paraId="75A02FE7">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highlight w:val="none"/>
          <w:lang w:eastAsia="zh-CN"/>
        </w:rPr>
      </w:pPr>
      <w:r>
        <w:rPr>
          <w:rFonts w:hint="eastAsia" w:ascii="仿宋_GB2312" w:hAnsi="仿宋_GB2312" w:eastAsia="仿宋_GB2312" w:cs="仿宋_GB2312"/>
          <w:highlight w:val="none"/>
          <w:lang w:val="en-US" w:eastAsia="zh-CN"/>
        </w:rPr>
        <w:t>注：</w:t>
      </w:r>
      <w:r>
        <w:rPr>
          <w:rFonts w:hint="eastAsia" w:ascii="仿宋_GB2312" w:hAnsi="仿宋_GB2312" w:eastAsia="仿宋_GB2312" w:cs="仿宋_GB2312"/>
          <w:highlight w:val="none"/>
          <w:lang w:eastAsia="zh-CN"/>
        </w:rPr>
        <w:t>《</w:t>
      </w:r>
      <w:r>
        <w:rPr>
          <w:rFonts w:hint="eastAsia" w:ascii="仿宋_GB2312" w:hAnsi="仿宋_GB2312" w:eastAsia="仿宋_GB2312" w:cs="仿宋_GB2312"/>
          <w:highlight w:val="none"/>
          <w:lang w:val="en-US" w:eastAsia="zh-CN"/>
        </w:rPr>
        <w:t>信息技术</w:t>
      </w:r>
      <w:r>
        <w:rPr>
          <w:rFonts w:hint="eastAsia" w:ascii="仿宋_GB2312" w:hAnsi="仿宋_GB2312" w:eastAsia="仿宋_GB2312" w:cs="仿宋_GB2312"/>
          <w:highlight w:val="none"/>
          <w:lang w:eastAsia="zh-CN"/>
        </w:rPr>
        <w:t>》机电工程学院、电子信息工程学院、贸易与旅游管理学院、艺术学院在第1学期开设，其他学院在第2学期开设；</w:t>
      </w:r>
    </w:p>
    <w:p w14:paraId="5440CC56">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highlight w:val="none"/>
          <w:lang w:eastAsia="zh-CN"/>
        </w:rPr>
      </w:pPr>
      <w:r>
        <w:rPr>
          <w:rFonts w:hint="eastAsia" w:ascii="仿宋_GB2312" w:hAnsi="仿宋_GB2312" w:eastAsia="仿宋_GB2312" w:cs="仿宋_GB2312"/>
          <w:highlight w:val="none"/>
          <w:lang w:eastAsia="zh-CN"/>
        </w:rPr>
        <w:t>《</w:t>
      </w:r>
      <w:r>
        <w:rPr>
          <w:rFonts w:hint="eastAsia" w:ascii="仿宋_GB2312" w:hAnsi="仿宋_GB2312" w:eastAsia="仿宋_GB2312" w:cs="仿宋_GB2312"/>
          <w:highlight w:val="none"/>
          <w:lang w:val="en-US" w:eastAsia="zh-CN"/>
        </w:rPr>
        <w:t>艺术修养</w:t>
      </w:r>
      <w:r>
        <w:rPr>
          <w:rFonts w:hint="eastAsia" w:ascii="仿宋_GB2312" w:hAnsi="仿宋_GB2312" w:eastAsia="仿宋_GB2312" w:cs="仿宋_GB2312"/>
          <w:highlight w:val="none"/>
          <w:lang w:eastAsia="zh-CN"/>
        </w:rPr>
        <w:t>》汽车工程学院、财经与物流管理学院、贸易与旅游管理学院、艺术学院在第3学期开设，其他学院在第4学期开设。</w:t>
      </w:r>
    </w:p>
    <w:p w14:paraId="5A4FCA1F">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highlight w:val="none"/>
          <w:lang w:eastAsia="zh-CN"/>
        </w:rPr>
      </w:pPr>
      <w:r>
        <w:rPr>
          <w:rFonts w:hint="eastAsia" w:ascii="仿宋_GB2312" w:hAnsi="仿宋_GB2312" w:eastAsia="仿宋_GB2312" w:cs="仿宋_GB2312"/>
          <w:highlight w:val="none"/>
          <w:lang w:eastAsia="zh-CN"/>
        </w:rPr>
        <w:t>《</w:t>
      </w:r>
      <w:r>
        <w:rPr>
          <w:rFonts w:hint="eastAsia" w:ascii="仿宋_GB2312" w:hAnsi="仿宋_GB2312" w:eastAsia="仿宋_GB2312" w:cs="仿宋_GB2312"/>
          <w:highlight w:val="none"/>
        </w:rPr>
        <w:t>精益生产与管理基础</w:t>
      </w:r>
      <w:r>
        <w:rPr>
          <w:rFonts w:hint="eastAsia" w:ascii="仿宋_GB2312" w:hAnsi="仿宋_GB2312" w:eastAsia="仿宋_GB2312" w:cs="仿宋_GB2312"/>
          <w:highlight w:val="none"/>
          <w:lang w:eastAsia="zh-CN"/>
        </w:rPr>
        <w:t>》（</w:t>
      </w:r>
      <w:r>
        <w:rPr>
          <w:rFonts w:hint="eastAsia" w:ascii="仿宋_GB2312" w:hAnsi="仿宋_GB2312" w:eastAsia="仿宋_GB2312" w:cs="仿宋_GB2312"/>
          <w:highlight w:val="none"/>
        </w:rPr>
        <w:t>19010112</w:t>
      </w:r>
      <w:r>
        <w:rPr>
          <w:rFonts w:hint="eastAsia" w:ascii="仿宋_GB2312" w:hAnsi="仿宋_GB2312" w:eastAsia="仿宋_GB2312" w:cs="仿宋_GB2312"/>
          <w:highlight w:val="none"/>
          <w:lang w:eastAsia="zh-CN"/>
        </w:rPr>
        <w:t>）机电工程学院、财经与物流管理学院在第2学期开设，电子信息工程学院、汽车工程学院在第3学期开设；《</w:t>
      </w:r>
      <w:r>
        <w:rPr>
          <w:rFonts w:hint="eastAsia" w:ascii="仿宋_GB2312" w:hAnsi="仿宋_GB2312" w:eastAsia="仿宋_GB2312" w:cs="仿宋_GB2312"/>
          <w:highlight w:val="none"/>
        </w:rPr>
        <w:t>精益生产与管理基础</w:t>
      </w:r>
      <w:r>
        <w:rPr>
          <w:rFonts w:hint="eastAsia" w:ascii="仿宋_GB2312" w:hAnsi="仿宋_GB2312" w:eastAsia="仿宋_GB2312" w:cs="仿宋_GB2312"/>
          <w:highlight w:val="none"/>
          <w:lang w:eastAsia="zh-CN"/>
        </w:rPr>
        <w:t>》（</w:t>
      </w:r>
      <w:r>
        <w:rPr>
          <w:rFonts w:hint="eastAsia" w:ascii="仿宋_GB2312" w:hAnsi="仿宋_GB2312" w:eastAsia="仿宋_GB2312" w:cs="仿宋_GB2312"/>
          <w:highlight w:val="none"/>
        </w:rPr>
        <w:t>20019999</w:t>
      </w:r>
      <w:r>
        <w:rPr>
          <w:rFonts w:hint="eastAsia" w:ascii="仿宋_GB2312" w:hAnsi="仿宋_GB2312" w:eastAsia="仿宋_GB2312" w:cs="仿宋_GB2312"/>
          <w:highlight w:val="none"/>
          <w:lang w:eastAsia="zh-CN"/>
        </w:rPr>
        <w:t>）环境与食品工程学院、艺术学院在第3学期开设，贸易与旅游管理学院在第4学期开设；</w:t>
      </w:r>
    </w:p>
    <w:p w14:paraId="5A592205">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highlight w:val="none"/>
          <w:lang w:eastAsia="zh-CN"/>
        </w:rPr>
      </w:pPr>
      <w:r>
        <w:rPr>
          <w:rFonts w:hint="eastAsia" w:ascii="仿宋_GB2312" w:hAnsi="仿宋_GB2312" w:eastAsia="仿宋_GB2312" w:cs="仿宋_GB2312"/>
          <w:highlight w:val="none"/>
          <w:lang w:eastAsia="zh-CN"/>
        </w:rPr>
        <w:t>《人工智能应用基础》机电工程学院、电子信息工程学院、贸易与旅游管理学院、艺术学院在第</w:t>
      </w:r>
      <w:r>
        <w:rPr>
          <w:rFonts w:hint="eastAsia" w:ascii="仿宋_GB2312" w:hAnsi="仿宋_GB2312" w:eastAsia="仿宋_GB2312" w:cs="仿宋_GB2312"/>
          <w:highlight w:val="none"/>
          <w:lang w:val="en-US" w:eastAsia="zh-CN"/>
        </w:rPr>
        <w:t>2</w:t>
      </w:r>
      <w:r>
        <w:rPr>
          <w:rFonts w:hint="eastAsia" w:ascii="仿宋_GB2312" w:hAnsi="仿宋_GB2312" w:eastAsia="仿宋_GB2312" w:cs="仿宋_GB2312"/>
          <w:highlight w:val="none"/>
          <w:lang w:eastAsia="zh-CN"/>
        </w:rPr>
        <w:t>学期开设，其他学院在第</w:t>
      </w:r>
      <w:r>
        <w:rPr>
          <w:rFonts w:hint="eastAsia" w:ascii="仿宋_GB2312" w:hAnsi="仿宋_GB2312" w:eastAsia="仿宋_GB2312" w:cs="仿宋_GB2312"/>
          <w:highlight w:val="none"/>
          <w:lang w:val="en-US" w:eastAsia="zh-CN"/>
        </w:rPr>
        <w:t>3</w:t>
      </w:r>
      <w:r>
        <w:rPr>
          <w:rFonts w:hint="eastAsia" w:ascii="仿宋_GB2312" w:hAnsi="仿宋_GB2312" w:eastAsia="仿宋_GB2312" w:cs="仿宋_GB2312"/>
          <w:highlight w:val="none"/>
          <w:lang w:eastAsia="zh-CN"/>
        </w:rPr>
        <w:t>学期开设。</w:t>
      </w:r>
    </w:p>
    <w:p w14:paraId="55D7DC1C">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highlight w:val="none"/>
          <w:lang w:val="en-US" w:eastAsia="zh-CN"/>
        </w:rPr>
      </w:pPr>
      <w:r>
        <w:rPr>
          <w:rFonts w:hint="eastAsia" w:ascii="仿宋_GB2312" w:hAnsi="仿宋_GB2312" w:eastAsia="仿宋_GB2312" w:cs="仿宋_GB2312"/>
          <w:highlight w:val="none"/>
          <w:lang w:val="en-US" w:eastAsia="zh-CN"/>
        </w:rPr>
        <w:t>限定选修课应至少修得2学分；“人文素养类”课程模块由各二级学院选定1门开设。</w:t>
      </w:r>
    </w:p>
    <w:p w14:paraId="5FBC0998">
      <w:pPr>
        <w:pStyle w:val="4"/>
        <w:spacing w:before="0" w:after="0" w:line="240" w:lineRule="auto"/>
        <w:ind w:firstLine="560" w:firstLineChars="200"/>
        <w:rPr>
          <w:rFonts w:hint="eastAsia" w:ascii="宋体" w:hAnsi="宋体" w:eastAsia="宋体" w:cs="宋体"/>
          <w:b w:val="0"/>
          <w:bCs/>
          <w:sz w:val="28"/>
          <w:szCs w:val="21"/>
        </w:rPr>
      </w:pPr>
    </w:p>
    <w:p w14:paraId="7662051A">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 专业</w:t>
      </w:r>
      <w:r>
        <w:rPr>
          <w:rFonts w:hint="eastAsia" w:ascii="宋体" w:hAnsi="宋体" w:eastAsia="宋体" w:cs="宋体"/>
          <w:b w:val="0"/>
          <w:bCs/>
          <w:sz w:val="28"/>
          <w:szCs w:val="21"/>
          <w:lang w:val="en-US" w:eastAsia="zh-CN"/>
        </w:rPr>
        <w:t>教育课程</w:t>
      </w:r>
      <w:r>
        <w:rPr>
          <w:rFonts w:hint="eastAsia" w:ascii="宋体" w:hAnsi="宋体" w:eastAsia="宋体" w:cs="宋体"/>
          <w:b w:val="0"/>
          <w:bCs/>
          <w:sz w:val="28"/>
          <w:szCs w:val="21"/>
        </w:rPr>
        <w:t>安排</w:t>
      </w:r>
    </w:p>
    <w:p w14:paraId="0A9347DA">
      <w:pPr>
        <w:pStyle w:val="18"/>
        <w:ind w:firstLine="422"/>
        <w:rPr>
          <w:rFonts w:hint="eastAsia"/>
        </w:rPr>
      </w:pPr>
    </w:p>
    <w:p w14:paraId="7A4BCEC1">
      <w:pPr>
        <w:pStyle w:val="18"/>
        <w:ind w:firstLine="422"/>
      </w:pPr>
      <w:r>
        <w:rPr>
          <w:rFonts w:hint="eastAsia"/>
        </w:rPr>
        <w:t>表7-4 专业</w:t>
      </w:r>
      <w:r>
        <w:rPr>
          <w:rFonts w:hint="eastAsia"/>
          <w:lang w:val="en-US" w:eastAsia="zh-CN"/>
        </w:rPr>
        <w:t>教育课程</w:t>
      </w:r>
      <w:r>
        <w:rPr>
          <w:rFonts w:hint="eastAsia"/>
        </w:rPr>
        <w:t>安排表</w:t>
      </w:r>
    </w:p>
    <w:tbl>
      <w:tblPr>
        <w:tblStyle w:val="12"/>
        <w:tblpPr w:leftFromText="180" w:rightFromText="180" w:vertAnchor="text" w:horzAnchor="page" w:tblpX="1965" w:tblpY="451"/>
        <w:tblOverlap w:val="never"/>
        <w:tblW w:w="4795"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43"/>
        <w:gridCol w:w="1711"/>
        <w:gridCol w:w="808"/>
        <w:gridCol w:w="1113"/>
        <w:gridCol w:w="896"/>
        <w:gridCol w:w="1328"/>
        <w:gridCol w:w="1774"/>
      </w:tblGrid>
      <w:tr w14:paraId="54CB69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trPr>
        <w:tc>
          <w:tcPr>
            <w:tcW w:w="332" w:type="pct"/>
            <w:shd w:val="clear" w:color="auto" w:fill="auto"/>
            <w:vAlign w:val="center"/>
          </w:tcPr>
          <w:p w14:paraId="6A681935">
            <w:pPr>
              <w:keepNext w:val="0"/>
              <w:keepLines w:val="0"/>
              <w:suppressLineNumbers w:val="0"/>
              <w:spacing w:before="0" w:beforeAutospacing="0" w:after="0" w:afterAutospacing="0" w:line="280" w:lineRule="exact"/>
              <w:ind w:left="0" w:leftChars="0" w:right="0" w:firstLine="0" w:firstLineChars="0"/>
              <w:rPr>
                <w:rFonts w:hint="eastAsia" w:ascii="宋体" w:hAnsi="宋体" w:eastAsia="宋体" w:cs="宋体"/>
                <w:sz w:val="21"/>
                <w:szCs w:val="21"/>
              </w:rPr>
            </w:pPr>
            <w:r>
              <w:rPr>
                <w:rFonts w:hint="eastAsia" w:ascii="宋体" w:hAnsi="宋体" w:eastAsia="宋体" w:cs="宋体"/>
                <w:sz w:val="21"/>
                <w:szCs w:val="21"/>
              </w:rPr>
              <w:t>序号</w:t>
            </w:r>
          </w:p>
        </w:tc>
        <w:tc>
          <w:tcPr>
            <w:tcW w:w="1046" w:type="pct"/>
            <w:shd w:val="clear" w:color="auto" w:fill="auto"/>
            <w:vAlign w:val="center"/>
          </w:tcPr>
          <w:p w14:paraId="26DC62AD">
            <w:pPr>
              <w:keepNext w:val="0"/>
              <w:keepLines w:val="0"/>
              <w:suppressLineNumbers w:val="0"/>
              <w:spacing w:before="0" w:beforeAutospacing="0" w:after="0" w:afterAutospacing="0" w:line="280" w:lineRule="exact"/>
              <w:ind w:left="0" w:leftChars="0" w:right="0" w:firstLine="0" w:firstLineChars="0"/>
              <w:rPr>
                <w:rFonts w:hint="eastAsia" w:ascii="宋体" w:hAnsi="宋体" w:eastAsia="宋体" w:cs="宋体"/>
                <w:sz w:val="21"/>
                <w:szCs w:val="21"/>
              </w:rPr>
            </w:pPr>
            <w:r>
              <w:rPr>
                <w:rFonts w:hint="eastAsia" w:ascii="宋体" w:hAnsi="宋体" w:eastAsia="宋体" w:cs="宋体"/>
                <w:sz w:val="21"/>
                <w:szCs w:val="21"/>
              </w:rPr>
              <w:t>课程名称</w:t>
            </w:r>
          </w:p>
        </w:tc>
        <w:tc>
          <w:tcPr>
            <w:tcW w:w="494" w:type="pct"/>
            <w:shd w:val="clear" w:color="auto" w:fill="auto"/>
            <w:vAlign w:val="center"/>
          </w:tcPr>
          <w:p w14:paraId="0B3D7F5B">
            <w:pPr>
              <w:keepNext w:val="0"/>
              <w:keepLines w:val="0"/>
              <w:suppressLineNumbers w:val="0"/>
              <w:spacing w:before="0" w:beforeAutospacing="0" w:after="0" w:afterAutospacing="0" w:line="280" w:lineRule="exact"/>
              <w:ind w:left="0" w:leftChars="0" w:right="0" w:firstLine="0" w:firstLineChars="0"/>
              <w:rPr>
                <w:rFonts w:hint="eastAsia" w:ascii="宋体" w:hAnsi="宋体" w:eastAsia="宋体" w:cs="宋体"/>
                <w:sz w:val="21"/>
                <w:szCs w:val="21"/>
              </w:rPr>
            </w:pPr>
            <w:r>
              <w:rPr>
                <w:rFonts w:hint="eastAsia" w:ascii="宋体" w:hAnsi="宋体" w:eastAsia="宋体" w:cs="宋体"/>
                <w:sz w:val="21"/>
                <w:szCs w:val="21"/>
              </w:rPr>
              <w:t>课程性质</w:t>
            </w:r>
          </w:p>
        </w:tc>
        <w:tc>
          <w:tcPr>
            <w:tcW w:w="680" w:type="pct"/>
            <w:shd w:val="clear" w:color="auto" w:fill="auto"/>
            <w:vAlign w:val="center"/>
          </w:tcPr>
          <w:p w14:paraId="6A831841">
            <w:pPr>
              <w:keepNext w:val="0"/>
              <w:keepLines w:val="0"/>
              <w:suppressLineNumbers w:val="0"/>
              <w:spacing w:before="0" w:beforeAutospacing="0" w:after="0" w:afterAutospacing="0" w:line="280" w:lineRule="exact"/>
              <w:ind w:left="0" w:leftChars="0" w:right="0" w:firstLine="0" w:firstLineChars="0"/>
              <w:rPr>
                <w:rFonts w:hint="eastAsia" w:ascii="宋体" w:hAnsi="宋体" w:eastAsia="宋体" w:cs="宋体"/>
                <w:sz w:val="21"/>
                <w:szCs w:val="21"/>
              </w:rPr>
            </w:pPr>
            <w:r>
              <w:rPr>
                <w:rFonts w:hint="eastAsia" w:ascii="宋体" w:hAnsi="宋体" w:eastAsia="宋体" w:cs="宋体"/>
                <w:sz w:val="21"/>
                <w:szCs w:val="21"/>
              </w:rPr>
              <w:t>课程代码</w:t>
            </w:r>
          </w:p>
        </w:tc>
        <w:tc>
          <w:tcPr>
            <w:tcW w:w="548" w:type="pct"/>
            <w:shd w:val="clear" w:color="auto" w:fill="auto"/>
            <w:vAlign w:val="center"/>
          </w:tcPr>
          <w:p w14:paraId="0BF8EAEF">
            <w:pPr>
              <w:keepNext w:val="0"/>
              <w:keepLines w:val="0"/>
              <w:suppressLineNumbers w:val="0"/>
              <w:spacing w:before="0" w:beforeAutospacing="0" w:after="0" w:afterAutospacing="0" w:line="280" w:lineRule="exact"/>
              <w:ind w:left="0" w:leftChars="0" w:right="0" w:firstLine="0" w:firstLineChars="0"/>
              <w:rPr>
                <w:rFonts w:hint="eastAsia" w:ascii="宋体" w:hAnsi="宋体" w:eastAsia="宋体" w:cs="宋体"/>
                <w:sz w:val="21"/>
                <w:szCs w:val="21"/>
              </w:rPr>
            </w:pPr>
            <w:r>
              <w:rPr>
                <w:rFonts w:hint="eastAsia" w:ascii="宋体" w:hAnsi="宋体" w:eastAsia="宋体" w:cs="宋体"/>
                <w:sz w:val="21"/>
                <w:szCs w:val="21"/>
              </w:rPr>
              <w:t>学分/学时</w:t>
            </w:r>
          </w:p>
        </w:tc>
        <w:tc>
          <w:tcPr>
            <w:tcW w:w="812" w:type="pct"/>
            <w:shd w:val="clear" w:color="auto" w:fill="auto"/>
            <w:vAlign w:val="center"/>
          </w:tcPr>
          <w:p w14:paraId="309AA9A9">
            <w:pPr>
              <w:keepNext w:val="0"/>
              <w:keepLines w:val="0"/>
              <w:suppressLineNumbers w:val="0"/>
              <w:spacing w:before="0" w:beforeAutospacing="0" w:after="0" w:afterAutospacing="0" w:line="280" w:lineRule="exact"/>
              <w:ind w:left="0" w:leftChars="0" w:right="0" w:firstLine="0" w:firstLineChars="0"/>
              <w:rPr>
                <w:rFonts w:hint="eastAsia" w:ascii="宋体" w:hAnsi="宋体" w:eastAsia="宋体" w:cs="宋体"/>
                <w:sz w:val="21"/>
                <w:szCs w:val="21"/>
              </w:rPr>
            </w:pPr>
            <w:r>
              <w:rPr>
                <w:rFonts w:hint="eastAsia" w:ascii="宋体" w:hAnsi="宋体" w:eastAsia="宋体" w:cs="宋体"/>
                <w:sz w:val="21"/>
                <w:szCs w:val="21"/>
              </w:rPr>
              <w:t>开设时间、形式等说明</w:t>
            </w:r>
          </w:p>
        </w:tc>
        <w:tc>
          <w:tcPr>
            <w:tcW w:w="1085" w:type="pct"/>
            <w:shd w:val="clear" w:color="auto" w:fill="auto"/>
            <w:vAlign w:val="center"/>
          </w:tcPr>
          <w:p w14:paraId="0678296A">
            <w:pPr>
              <w:keepNext w:val="0"/>
              <w:keepLines w:val="0"/>
              <w:suppressLineNumbers w:val="0"/>
              <w:spacing w:before="0" w:beforeAutospacing="0" w:after="0" w:afterAutospacing="0" w:line="280" w:lineRule="exact"/>
              <w:ind w:left="0" w:leftChars="0" w:right="0" w:firstLine="0" w:firstLineChars="0"/>
              <w:rPr>
                <w:rFonts w:hint="eastAsia" w:ascii="宋体" w:hAnsi="宋体" w:eastAsia="宋体" w:cs="宋体"/>
                <w:sz w:val="21"/>
                <w:szCs w:val="21"/>
              </w:rPr>
            </w:pPr>
            <w:r>
              <w:rPr>
                <w:rFonts w:hint="eastAsia" w:ascii="宋体" w:hAnsi="宋体" w:eastAsia="宋体" w:cs="宋体"/>
                <w:sz w:val="21"/>
                <w:szCs w:val="21"/>
              </w:rPr>
              <w:t>负责学院</w:t>
            </w:r>
          </w:p>
        </w:tc>
      </w:tr>
      <w:tr w14:paraId="5121BE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trPr>
        <w:tc>
          <w:tcPr>
            <w:tcW w:w="332" w:type="pct"/>
            <w:shd w:val="clear" w:color="auto" w:fill="auto"/>
            <w:vAlign w:val="center"/>
          </w:tcPr>
          <w:p w14:paraId="59F6F06C">
            <w:pPr>
              <w:pStyle w:val="19"/>
              <w:keepNext w:val="0"/>
              <w:keepLines w:val="0"/>
              <w:suppressLineNumbers w:val="0"/>
              <w:spacing w:before="0" w:beforeAutospacing="0" w:after="0" w:afterAutospacing="0" w:line="280" w:lineRule="exact"/>
              <w:ind w:left="0" w:right="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w:t>
            </w:r>
          </w:p>
        </w:tc>
        <w:tc>
          <w:tcPr>
            <w:tcW w:w="1046" w:type="pct"/>
            <w:shd w:val="clear" w:color="auto" w:fill="auto"/>
            <w:vAlign w:val="center"/>
          </w:tcPr>
          <w:p w14:paraId="1A2BBBA2">
            <w:pPr>
              <w:keepNext w:val="0"/>
              <w:keepLines w:val="0"/>
              <w:widowControl/>
              <w:suppressLineNumbers w:val="0"/>
              <w:spacing w:before="0" w:beforeAutospacing="0" w:after="0" w:afterAutospacing="0"/>
              <w:ind w:left="0" w:leftChars="0" w:right="0" w:firstLine="0" w:firstLineChars="0"/>
              <w:jc w:val="both"/>
              <w:textAlignment w:val="center"/>
              <w:rPr>
                <w:rFonts w:hint="eastAsia" w:ascii="宋体" w:hAnsi="宋体" w:eastAsia="宋体" w:cs="宋体"/>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电工电子技术基础</w:t>
            </w:r>
          </w:p>
        </w:tc>
        <w:tc>
          <w:tcPr>
            <w:tcW w:w="494" w:type="pct"/>
            <w:shd w:val="clear" w:color="auto" w:fill="auto"/>
            <w:vAlign w:val="center"/>
          </w:tcPr>
          <w:p w14:paraId="1BFCD32D">
            <w:pPr>
              <w:pStyle w:val="19"/>
              <w:keepNext w:val="0"/>
              <w:keepLines w:val="0"/>
              <w:suppressLineNumbers w:val="0"/>
              <w:spacing w:before="0" w:beforeAutospacing="0" w:after="0" w:afterAutospacing="0" w:line="280" w:lineRule="exact"/>
              <w:ind w:left="0" w:right="0" w:firstLine="0" w:firstLineChars="0"/>
              <w:jc w:val="center"/>
              <w:rPr>
                <w:rFonts w:hint="eastAsia" w:ascii="宋体" w:hAnsi="宋体" w:eastAsia="宋体" w:cs="宋体"/>
                <w:sz w:val="21"/>
                <w:szCs w:val="21"/>
                <w:lang w:val="en-US"/>
              </w:rPr>
            </w:pPr>
            <w:r>
              <w:rPr>
                <w:rFonts w:hint="eastAsia" w:ascii="宋体" w:hAnsi="宋体" w:eastAsia="宋体" w:cs="宋体"/>
                <w:i w:val="0"/>
                <w:iCs w:val="0"/>
                <w:color w:val="000000"/>
                <w:kern w:val="0"/>
                <w:sz w:val="21"/>
                <w:szCs w:val="21"/>
                <w:u w:val="none"/>
                <w:lang w:val="en-US" w:eastAsia="zh-CN" w:bidi="ar"/>
              </w:rPr>
              <w:t>专业必修</w:t>
            </w:r>
          </w:p>
        </w:tc>
        <w:tc>
          <w:tcPr>
            <w:tcW w:w="680" w:type="pct"/>
            <w:shd w:val="clear" w:color="auto" w:fill="auto"/>
            <w:vAlign w:val="center"/>
          </w:tcPr>
          <w:p w14:paraId="25482314">
            <w:pPr>
              <w:pStyle w:val="19"/>
              <w:keepNext w:val="0"/>
              <w:keepLines w:val="0"/>
              <w:suppressLineNumbers w:val="0"/>
              <w:spacing w:before="0" w:beforeAutospacing="0" w:after="0" w:afterAutospacing="0" w:line="280" w:lineRule="exact"/>
              <w:ind w:left="0" w:right="0" w:firstLine="0" w:firstLineChars="0"/>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17010532</w:t>
            </w:r>
          </w:p>
        </w:tc>
        <w:tc>
          <w:tcPr>
            <w:tcW w:w="548" w:type="pct"/>
            <w:shd w:val="clear" w:color="auto" w:fill="auto"/>
            <w:vAlign w:val="center"/>
          </w:tcPr>
          <w:p w14:paraId="52D867BD">
            <w:pPr>
              <w:pStyle w:val="19"/>
              <w:keepNext w:val="0"/>
              <w:keepLines w:val="0"/>
              <w:suppressLineNumbers w:val="0"/>
              <w:spacing w:before="0" w:beforeAutospacing="0" w:after="0" w:afterAutospacing="0" w:line="280" w:lineRule="exact"/>
              <w:ind w:left="0" w:right="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4/</w:t>
            </w:r>
            <w:r>
              <w:rPr>
                <w:rFonts w:hint="eastAsia" w:ascii="宋体" w:hAnsi="宋体" w:cs="宋体"/>
                <w:sz w:val="21"/>
                <w:szCs w:val="21"/>
                <w:lang w:val="en-US" w:eastAsia="zh-CN"/>
              </w:rPr>
              <w:t>6</w:t>
            </w:r>
            <w:r>
              <w:rPr>
                <w:rFonts w:hint="eastAsia" w:ascii="宋体" w:hAnsi="宋体" w:eastAsia="宋体" w:cs="宋体"/>
                <w:sz w:val="21"/>
                <w:szCs w:val="21"/>
                <w:lang w:val="en-US" w:eastAsia="zh-CN"/>
              </w:rPr>
              <w:t>4</w:t>
            </w:r>
          </w:p>
        </w:tc>
        <w:tc>
          <w:tcPr>
            <w:tcW w:w="812" w:type="pct"/>
            <w:shd w:val="clear" w:color="auto" w:fill="auto"/>
            <w:vAlign w:val="center"/>
          </w:tcPr>
          <w:p w14:paraId="5CED4C94">
            <w:pPr>
              <w:pStyle w:val="19"/>
              <w:keepNext w:val="0"/>
              <w:keepLines w:val="0"/>
              <w:suppressLineNumbers w:val="0"/>
              <w:spacing w:before="0" w:beforeAutospacing="0" w:after="0" w:afterAutospacing="0" w:line="280" w:lineRule="exact"/>
              <w:ind w:left="0" w:right="0"/>
              <w:jc w:val="left"/>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第</w:t>
            </w:r>
            <w:r>
              <w:rPr>
                <w:rFonts w:hint="eastAsia" w:ascii="宋体" w:hAnsi="宋体" w:cs="宋体"/>
                <w:sz w:val="21"/>
                <w:szCs w:val="21"/>
                <w:lang w:val="en-US" w:eastAsia="zh-CN"/>
              </w:rPr>
              <w:t>1</w:t>
            </w:r>
            <w:r>
              <w:rPr>
                <w:rFonts w:hint="eastAsia" w:ascii="宋体" w:hAnsi="宋体" w:eastAsia="宋体" w:cs="宋体"/>
                <w:sz w:val="21"/>
                <w:szCs w:val="21"/>
                <w:lang w:val="en-US" w:eastAsia="zh-CN"/>
              </w:rPr>
              <w:t>学期</w:t>
            </w:r>
          </w:p>
        </w:tc>
        <w:tc>
          <w:tcPr>
            <w:tcW w:w="1085" w:type="pct"/>
            <w:shd w:val="clear" w:color="auto" w:fill="auto"/>
            <w:vAlign w:val="center"/>
          </w:tcPr>
          <w:p w14:paraId="22820EA1">
            <w:pPr>
              <w:keepNext w:val="0"/>
              <w:keepLines w:val="0"/>
              <w:suppressLineNumbers w:val="0"/>
              <w:spacing w:before="0" w:beforeAutospacing="0" w:after="0" w:afterAutospacing="0" w:line="280" w:lineRule="exact"/>
              <w:ind w:left="0" w:leftChars="0" w:right="0" w:firstLine="0" w:firstLineChars="0"/>
              <w:jc w:val="left"/>
              <w:rPr>
                <w:rFonts w:hint="eastAsia" w:ascii="宋体" w:hAnsi="宋体" w:eastAsia="宋体" w:cs="宋体"/>
                <w:sz w:val="21"/>
                <w:szCs w:val="21"/>
                <w:lang w:val="en-US" w:eastAsia="zh-CN"/>
              </w:rPr>
            </w:pPr>
            <w:r>
              <w:rPr>
                <w:rFonts w:hint="eastAsia" w:ascii="宋体" w:hAnsi="宋体" w:eastAsia="宋体" w:cs="宋体"/>
                <w:color w:val="auto"/>
                <w:sz w:val="21"/>
                <w:szCs w:val="21"/>
              </w:rPr>
              <w:t>电子信息工程学院</w:t>
            </w:r>
          </w:p>
        </w:tc>
      </w:tr>
      <w:tr w14:paraId="353BE4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332" w:type="pct"/>
            <w:shd w:val="clear" w:color="auto" w:fill="auto"/>
            <w:vAlign w:val="center"/>
          </w:tcPr>
          <w:p w14:paraId="48163D7E">
            <w:pPr>
              <w:pStyle w:val="19"/>
              <w:keepNext w:val="0"/>
              <w:keepLines w:val="0"/>
              <w:suppressLineNumbers w:val="0"/>
              <w:spacing w:before="0" w:beforeAutospacing="0" w:after="0" w:afterAutospacing="0" w:line="280" w:lineRule="exact"/>
              <w:ind w:left="0" w:right="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w:t>
            </w:r>
          </w:p>
        </w:tc>
        <w:tc>
          <w:tcPr>
            <w:tcW w:w="1046" w:type="pct"/>
            <w:shd w:val="clear" w:color="auto" w:fill="auto"/>
            <w:vAlign w:val="center"/>
          </w:tcPr>
          <w:p w14:paraId="6D226635">
            <w:pPr>
              <w:keepNext w:val="0"/>
              <w:keepLines w:val="0"/>
              <w:widowControl/>
              <w:suppressLineNumbers w:val="0"/>
              <w:spacing w:before="0" w:beforeAutospacing="0" w:after="0" w:afterAutospacing="0"/>
              <w:ind w:left="0" w:leftChars="0" w:right="0" w:firstLine="0" w:firstLineChars="0"/>
              <w:jc w:val="both"/>
              <w:textAlignment w:val="center"/>
              <w:rPr>
                <w:rFonts w:hint="eastAsia" w:ascii="宋体" w:hAnsi="宋体" w:eastAsia="宋体" w:cs="宋体"/>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C语言程序设计</w:t>
            </w:r>
          </w:p>
        </w:tc>
        <w:tc>
          <w:tcPr>
            <w:tcW w:w="494" w:type="pct"/>
            <w:shd w:val="clear" w:color="auto" w:fill="auto"/>
            <w:vAlign w:val="center"/>
          </w:tcPr>
          <w:p w14:paraId="5368B2A6">
            <w:pPr>
              <w:pStyle w:val="19"/>
              <w:keepNext w:val="0"/>
              <w:keepLines w:val="0"/>
              <w:suppressLineNumbers w:val="0"/>
              <w:spacing w:before="0" w:beforeAutospacing="0" w:after="0" w:afterAutospacing="0" w:line="280" w:lineRule="exact"/>
              <w:ind w:left="0" w:right="0" w:firstLine="0" w:firstLineChars="0"/>
              <w:jc w:val="center"/>
              <w:rPr>
                <w:rFonts w:hint="eastAsia" w:ascii="宋体" w:hAnsi="宋体" w:eastAsia="宋体" w:cs="宋体"/>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专业必修</w:t>
            </w:r>
          </w:p>
        </w:tc>
        <w:tc>
          <w:tcPr>
            <w:tcW w:w="680" w:type="pct"/>
            <w:shd w:val="clear" w:color="auto" w:fill="auto"/>
            <w:vAlign w:val="center"/>
          </w:tcPr>
          <w:p w14:paraId="5D70546A">
            <w:pPr>
              <w:pStyle w:val="19"/>
              <w:keepNext w:val="0"/>
              <w:keepLines w:val="0"/>
              <w:suppressLineNumbers w:val="0"/>
              <w:spacing w:before="0" w:beforeAutospacing="0" w:after="0" w:afterAutospacing="0" w:line="280" w:lineRule="exact"/>
              <w:ind w:left="0" w:right="0" w:firstLine="0" w:firstLineChars="0"/>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17010814</w:t>
            </w:r>
          </w:p>
        </w:tc>
        <w:tc>
          <w:tcPr>
            <w:tcW w:w="548" w:type="pct"/>
            <w:shd w:val="clear" w:color="auto" w:fill="auto"/>
            <w:vAlign w:val="center"/>
          </w:tcPr>
          <w:p w14:paraId="54FB050D">
            <w:pPr>
              <w:pStyle w:val="19"/>
              <w:keepNext w:val="0"/>
              <w:keepLines w:val="0"/>
              <w:suppressLineNumbers w:val="0"/>
              <w:spacing w:before="0" w:beforeAutospacing="0" w:after="0" w:afterAutospacing="0" w:line="280" w:lineRule="exact"/>
              <w:ind w:left="0" w:right="0" w:firstLine="0" w:firstLineChars="0"/>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4/</w:t>
            </w:r>
            <w:r>
              <w:rPr>
                <w:rFonts w:hint="eastAsia" w:ascii="宋体" w:hAnsi="宋体" w:cs="宋体"/>
                <w:sz w:val="21"/>
                <w:szCs w:val="21"/>
                <w:lang w:val="en-US" w:eastAsia="zh-CN"/>
              </w:rPr>
              <w:t>6</w:t>
            </w:r>
            <w:r>
              <w:rPr>
                <w:rFonts w:hint="eastAsia" w:ascii="宋体" w:hAnsi="宋体" w:eastAsia="宋体" w:cs="宋体"/>
                <w:sz w:val="21"/>
                <w:szCs w:val="21"/>
                <w:lang w:val="en-US" w:eastAsia="zh-CN"/>
              </w:rPr>
              <w:t>4</w:t>
            </w:r>
          </w:p>
        </w:tc>
        <w:tc>
          <w:tcPr>
            <w:tcW w:w="812" w:type="pct"/>
            <w:shd w:val="clear" w:color="auto" w:fill="auto"/>
            <w:vAlign w:val="center"/>
          </w:tcPr>
          <w:p w14:paraId="6789B5B8">
            <w:pPr>
              <w:pStyle w:val="19"/>
              <w:keepNext w:val="0"/>
              <w:keepLines w:val="0"/>
              <w:suppressLineNumbers w:val="0"/>
              <w:spacing w:before="0" w:beforeAutospacing="0" w:after="0" w:afterAutospacing="0" w:line="280" w:lineRule="exact"/>
              <w:ind w:left="0" w:right="0" w:firstLine="0" w:firstLineChars="0"/>
              <w:jc w:val="left"/>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第</w:t>
            </w:r>
            <w:r>
              <w:rPr>
                <w:rFonts w:hint="eastAsia" w:ascii="宋体" w:hAnsi="宋体" w:cs="宋体"/>
                <w:sz w:val="21"/>
                <w:szCs w:val="21"/>
                <w:lang w:val="en-US" w:eastAsia="zh-CN"/>
              </w:rPr>
              <w:t>2</w:t>
            </w:r>
            <w:r>
              <w:rPr>
                <w:rFonts w:hint="eastAsia" w:ascii="宋体" w:hAnsi="宋体" w:eastAsia="宋体" w:cs="宋体"/>
                <w:sz w:val="21"/>
                <w:szCs w:val="21"/>
                <w:lang w:val="en-US" w:eastAsia="zh-CN"/>
              </w:rPr>
              <w:t>学期</w:t>
            </w:r>
          </w:p>
        </w:tc>
        <w:tc>
          <w:tcPr>
            <w:tcW w:w="1085" w:type="pct"/>
            <w:shd w:val="clear" w:color="auto" w:fill="auto"/>
            <w:vAlign w:val="center"/>
          </w:tcPr>
          <w:p w14:paraId="276E907C">
            <w:pPr>
              <w:keepNext w:val="0"/>
              <w:keepLines w:val="0"/>
              <w:suppressLineNumbers w:val="0"/>
              <w:spacing w:before="0" w:beforeAutospacing="0" w:after="0" w:afterAutospacing="0" w:line="280" w:lineRule="exact"/>
              <w:ind w:left="0" w:leftChars="0" w:right="0" w:firstLine="0" w:firstLineChars="0"/>
              <w:jc w:val="left"/>
              <w:rPr>
                <w:rFonts w:hint="eastAsia" w:ascii="宋体" w:hAnsi="宋体" w:eastAsia="宋体" w:cs="宋体"/>
                <w:kern w:val="2"/>
                <w:sz w:val="21"/>
                <w:szCs w:val="21"/>
                <w:lang w:val="en-US" w:eastAsia="zh-CN" w:bidi="ar-SA"/>
              </w:rPr>
            </w:pPr>
            <w:r>
              <w:rPr>
                <w:rFonts w:hint="eastAsia" w:ascii="宋体" w:hAnsi="宋体" w:eastAsia="宋体" w:cs="宋体"/>
                <w:color w:val="auto"/>
                <w:sz w:val="21"/>
                <w:szCs w:val="21"/>
              </w:rPr>
              <w:t>电子信息工程学院</w:t>
            </w:r>
          </w:p>
        </w:tc>
      </w:tr>
      <w:tr w14:paraId="3226D1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 w:hRule="atLeast"/>
        </w:trPr>
        <w:tc>
          <w:tcPr>
            <w:tcW w:w="332" w:type="pct"/>
            <w:shd w:val="clear" w:color="auto" w:fill="auto"/>
            <w:vAlign w:val="center"/>
          </w:tcPr>
          <w:p w14:paraId="1E317B42">
            <w:pPr>
              <w:pStyle w:val="19"/>
              <w:keepNext w:val="0"/>
              <w:keepLines w:val="0"/>
              <w:suppressLineNumbers w:val="0"/>
              <w:spacing w:before="0" w:beforeAutospacing="0" w:after="0" w:afterAutospacing="0" w:line="280" w:lineRule="exact"/>
              <w:ind w:left="0" w:right="0"/>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3</w:t>
            </w:r>
          </w:p>
        </w:tc>
        <w:tc>
          <w:tcPr>
            <w:tcW w:w="1711" w:type="dxa"/>
            <w:shd w:val="clear" w:color="auto" w:fill="auto"/>
            <w:vAlign w:val="center"/>
          </w:tcPr>
          <w:p w14:paraId="3B710F00">
            <w:pPr>
              <w:keepNext w:val="0"/>
              <w:keepLines w:val="0"/>
              <w:widowControl/>
              <w:suppressLineNumbers w:val="0"/>
              <w:spacing w:before="0" w:beforeAutospacing="0" w:after="0" w:afterAutospacing="0"/>
              <w:ind w:left="0" w:leftChars="0" w:right="0" w:firstLine="0" w:firstLineChars="0"/>
              <w:jc w:val="both"/>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sz w:val="21"/>
                <w:szCs w:val="21"/>
              </w:rPr>
              <w:t>工业互联网技术基础</w:t>
            </w:r>
          </w:p>
        </w:tc>
        <w:tc>
          <w:tcPr>
            <w:tcW w:w="808" w:type="dxa"/>
            <w:shd w:val="clear" w:color="auto" w:fill="auto"/>
            <w:vAlign w:val="center"/>
          </w:tcPr>
          <w:p w14:paraId="68F62F9B">
            <w:pPr>
              <w:pStyle w:val="19"/>
              <w:keepNext w:val="0"/>
              <w:keepLines w:val="0"/>
              <w:suppressLineNumbers w:val="0"/>
              <w:spacing w:before="0" w:beforeAutospacing="0" w:after="0" w:afterAutospacing="0" w:line="280" w:lineRule="exact"/>
              <w:ind w:left="0" w:right="0" w:firstLine="0" w:firstLineChars="0"/>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专业必修</w:t>
            </w:r>
          </w:p>
        </w:tc>
        <w:tc>
          <w:tcPr>
            <w:tcW w:w="1113" w:type="dxa"/>
            <w:shd w:val="clear" w:color="auto" w:fill="auto"/>
            <w:vAlign w:val="center"/>
          </w:tcPr>
          <w:p w14:paraId="20808F4A">
            <w:pPr>
              <w:pStyle w:val="19"/>
              <w:keepNext w:val="0"/>
              <w:keepLines w:val="0"/>
              <w:suppressLineNumbers w:val="0"/>
              <w:spacing w:before="0" w:beforeAutospacing="0" w:after="0" w:afterAutospacing="0" w:line="280" w:lineRule="exact"/>
              <w:ind w:left="0" w:right="0" w:firstLine="0" w:firstLineChars="0"/>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17010531</w:t>
            </w:r>
          </w:p>
        </w:tc>
        <w:tc>
          <w:tcPr>
            <w:tcW w:w="896" w:type="dxa"/>
            <w:shd w:val="clear" w:color="auto" w:fill="auto"/>
            <w:vAlign w:val="center"/>
          </w:tcPr>
          <w:p w14:paraId="06571596">
            <w:pPr>
              <w:pStyle w:val="19"/>
              <w:keepNext w:val="0"/>
              <w:keepLines w:val="0"/>
              <w:suppressLineNumbers w:val="0"/>
              <w:spacing w:before="0" w:beforeAutospacing="0" w:after="0" w:afterAutospacing="0" w:line="280" w:lineRule="exact"/>
              <w:ind w:left="0" w:right="0" w:firstLine="0"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w:t>
            </w:r>
            <w:r>
              <w:rPr>
                <w:rFonts w:hint="eastAsia" w:ascii="宋体" w:hAnsi="宋体" w:cs="宋体"/>
                <w:sz w:val="21"/>
                <w:szCs w:val="21"/>
                <w:lang w:val="en-US" w:eastAsia="zh-CN"/>
              </w:rPr>
              <w:t>3</w:t>
            </w:r>
            <w:r>
              <w:rPr>
                <w:rFonts w:hint="eastAsia" w:ascii="宋体" w:hAnsi="宋体" w:eastAsia="宋体" w:cs="宋体"/>
                <w:sz w:val="21"/>
                <w:szCs w:val="21"/>
                <w:lang w:val="en-US" w:eastAsia="zh-CN"/>
              </w:rPr>
              <w:t>2</w:t>
            </w:r>
          </w:p>
        </w:tc>
        <w:tc>
          <w:tcPr>
            <w:tcW w:w="1328" w:type="dxa"/>
            <w:shd w:val="clear" w:color="auto" w:fill="auto"/>
            <w:vAlign w:val="center"/>
          </w:tcPr>
          <w:p w14:paraId="4529FD83">
            <w:pPr>
              <w:pStyle w:val="19"/>
              <w:keepNext w:val="0"/>
              <w:keepLines w:val="0"/>
              <w:suppressLineNumbers w:val="0"/>
              <w:spacing w:before="0" w:beforeAutospacing="0" w:after="0" w:afterAutospacing="0" w:line="280" w:lineRule="exact"/>
              <w:ind w:left="0" w:right="0" w:firstLine="0" w:firstLineChars="0"/>
              <w:jc w:val="left"/>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第2学期</w:t>
            </w:r>
          </w:p>
        </w:tc>
        <w:tc>
          <w:tcPr>
            <w:tcW w:w="1774" w:type="dxa"/>
            <w:shd w:val="clear" w:color="auto" w:fill="auto"/>
            <w:vAlign w:val="center"/>
          </w:tcPr>
          <w:p w14:paraId="63E12F78">
            <w:pPr>
              <w:keepNext w:val="0"/>
              <w:keepLines w:val="0"/>
              <w:suppressLineNumbers w:val="0"/>
              <w:spacing w:before="0" w:beforeAutospacing="0" w:after="0" w:afterAutospacing="0" w:line="280" w:lineRule="exact"/>
              <w:ind w:left="0" w:leftChars="0" w:right="0" w:firstLine="0" w:firstLineChars="0"/>
              <w:jc w:val="left"/>
              <w:rPr>
                <w:rFonts w:hint="eastAsia" w:ascii="宋体" w:hAnsi="宋体" w:eastAsia="宋体" w:cs="宋体"/>
                <w:color w:val="auto"/>
                <w:sz w:val="21"/>
                <w:szCs w:val="21"/>
              </w:rPr>
            </w:pPr>
            <w:r>
              <w:rPr>
                <w:rFonts w:hint="eastAsia" w:ascii="宋体" w:hAnsi="宋体" w:eastAsia="宋体" w:cs="宋体"/>
                <w:color w:val="auto"/>
                <w:sz w:val="21"/>
                <w:szCs w:val="21"/>
              </w:rPr>
              <w:t>电子信息工程学院</w:t>
            </w:r>
          </w:p>
        </w:tc>
      </w:tr>
      <w:tr w14:paraId="1EFC96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trPr>
        <w:tc>
          <w:tcPr>
            <w:tcW w:w="332" w:type="pct"/>
            <w:shd w:val="clear" w:color="auto" w:fill="auto"/>
            <w:vAlign w:val="center"/>
          </w:tcPr>
          <w:p w14:paraId="6EB189D0">
            <w:pPr>
              <w:pStyle w:val="19"/>
              <w:keepNext w:val="0"/>
              <w:keepLines w:val="0"/>
              <w:suppressLineNumbers w:val="0"/>
              <w:spacing w:before="0" w:beforeAutospacing="0" w:after="0" w:afterAutospacing="0" w:line="280" w:lineRule="exact"/>
              <w:ind w:left="0" w:right="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3</w:t>
            </w:r>
          </w:p>
        </w:tc>
        <w:tc>
          <w:tcPr>
            <w:tcW w:w="1046" w:type="pct"/>
            <w:shd w:val="clear" w:color="auto" w:fill="auto"/>
            <w:vAlign w:val="center"/>
          </w:tcPr>
          <w:p w14:paraId="4DA0395D">
            <w:pPr>
              <w:keepNext w:val="0"/>
              <w:keepLines w:val="0"/>
              <w:widowControl/>
              <w:suppressLineNumbers w:val="0"/>
              <w:spacing w:before="0" w:beforeAutospacing="0" w:after="0" w:afterAutospacing="0"/>
              <w:ind w:left="0" w:leftChars="0" w:right="0" w:firstLine="0" w:firstLineChars="0"/>
              <w:jc w:val="both"/>
              <w:textAlignment w:val="center"/>
              <w:rPr>
                <w:rFonts w:hint="default" w:ascii="宋体" w:hAnsi="宋体" w:eastAsia="宋体" w:cs="宋体"/>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计算机网络</w:t>
            </w:r>
            <w:r>
              <w:rPr>
                <w:rFonts w:hint="eastAsia" w:ascii="宋体" w:hAnsi="宋体" w:cs="宋体"/>
                <w:i w:val="0"/>
                <w:iCs w:val="0"/>
                <w:color w:val="000000"/>
                <w:kern w:val="0"/>
                <w:sz w:val="21"/>
                <w:szCs w:val="21"/>
                <w:u w:val="none"/>
                <w:lang w:val="en-US" w:eastAsia="zh-CN" w:bidi="ar"/>
              </w:rPr>
              <w:t>基础</w:t>
            </w:r>
          </w:p>
        </w:tc>
        <w:tc>
          <w:tcPr>
            <w:tcW w:w="494" w:type="pct"/>
            <w:shd w:val="clear" w:color="auto" w:fill="auto"/>
            <w:vAlign w:val="center"/>
          </w:tcPr>
          <w:p w14:paraId="090841BE">
            <w:pPr>
              <w:pStyle w:val="19"/>
              <w:keepNext w:val="0"/>
              <w:keepLines w:val="0"/>
              <w:suppressLineNumbers w:val="0"/>
              <w:spacing w:before="0" w:beforeAutospacing="0" w:after="0" w:afterAutospacing="0" w:line="280" w:lineRule="exact"/>
              <w:ind w:left="0" w:right="0" w:firstLine="0" w:firstLineChars="0"/>
              <w:jc w:val="center"/>
              <w:rPr>
                <w:rFonts w:hint="eastAsia" w:ascii="宋体" w:hAnsi="宋体" w:eastAsia="宋体" w:cs="宋体"/>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专业必修</w:t>
            </w:r>
          </w:p>
        </w:tc>
        <w:tc>
          <w:tcPr>
            <w:tcW w:w="680" w:type="pct"/>
            <w:shd w:val="clear" w:color="auto" w:fill="auto"/>
            <w:vAlign w:val="center"/>
          </w:tcPr>
          <w:p w14:paraId="333FE1C4">
            <w:pPr>
              <w:pStyle w:val="19"/>
              <w:keepNext w:val="0"/>
              <w:keepLines w:val="0"/>
              <w:suppressLineNumbers w:val="0"/>
              <w:spacing w:before="0" w:beforeAutospacing="0" w:after="0" w:afterAutospacing="0" w:line="280" w:lineRule="exact"/>
              <w:ind w:left="0" w:right="0" w:firstLine="0" w:firstLineChars="0"/>
              <w:jc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17011031</w:t>
            </w:r>
          </w:p>
        </w:tc>
        <w:tc>
          <w:tcPr>
            <w:tcW w:w="548" w:type="pct"/>
            <w:shd w:val="clear" w:color="auto" w:fill="auto"/>
            <w:vAlign w:val="center"/>
          </w:tcPr>
          <w:p w14:paraId="26442470">
            <w:pPr>
              <w:pStyle w:val="19"/>
              <w:keepNext w:val="0"/>
              <w:keepLines w:val="0"/>
              <w:suppressLineNumbers w:val="0"/>
              <w:spacing w:before="0" w:beforeAutospacing="0" w:after="0" w:afterAutospacing="0" w:line="280" w:lineRule="exact"/>
              <w:ind w:left="0" w:right="0" w:firstLine="0" w:firstLineChars="0"/>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4/</w:t>
            </w:r>
            <w:r>
              <w:rPr>
                <w:rFonts w:hint="eastAsia" w:ascii="宋体" w:hAnsi="宋体" w:cs="宋体"/>
                <w:sz w:val="21"/>
                <w:szCs w:val="21"/>
                <w:lang w:val="en-US" w:eastAsia="zh-CN"/>
              </w:rPr>
              <w:t>6</w:t>
            </w:r>
            <w:r>
              <w:rPr>
                <w:rFonts w:hint="eastAsia" w:ascii="宋体" w:hAnsi="宋体" w:eastAsia="宋体" w:cs="宋体"/>
                <w:sz w:val="21"/>
                <w:szCs w:val="21"/>
                <w:lang w:val="en-US" w:eastAsia="zh-CN"/>
              </w:rPr>
              <w:t>4</w:t>
            </w:r>
          </w:p>
        </w:tc>
        <w:tc>
          <w:tcPr>
            <w:tcW w:w="812" w:type="pct"/>
            <w:shd w:val="clear" w:color="auto" w:fill="auto"/>
            <w:vAlign w:val="center"/>
          </w:tcPr>
          <w:p w14:paraId="5AC70FD8">
            <w:pPr>
              <w:pStyle w:val="19"/>
              <w:keepNext w:val="0"/>
              <w:keepLines w:val="0"/>
              <w:suppressLineNumbers w:val="0"/>
              <w:spacing w:before="0" w:beforeAutospacing="0" w:after="0" w:afterAutospacing="0" w:line="280" w:lineRule="exact"/>
              <w:ind w:left="0" w:right="0" w:firstLine="0" w:firstLineChars="0"/>
              <w:jc w:val="left"/>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第</w:t>
            </w:r>
            <w:r>
              <w:rPr>
                <w:rFonts w:hint="eastAsia" w:ascii="宋体" w:hAnsi="宋体" w:cs="宋体"/>
                <w:sz w:val="21"/>
                <w:szCs w:val="21"/>
                <w:lang w:val="en-US" w:eastAsia="zh-CN"/>
              </w:rPr>
              <w:t>3</w:t>
            </w:r>
            <w:r>
              <w:rPr>
                <w:rFonts w:hint="eastAsia" w:ascii="宋体" w:hAnsi="宋体" w:eastAsia="宋体" w:cs="宋体"/>
                <w:sz w:val="21"/>
                <w:szCs w:val="21"/>
                <w:lang w:val="en-US" w:eastAsia="zh-CN"/>
              </w:rPr>
              <w:t>学期</w:t>
            </w:r>
          </w:p>
        </w:tc>
        <w:tc>
          <w:tcPr>
            <w:tcW w:w="1085" w:type="pct"/>
            <w:shd w:val="clear" w:color="auto" w:fill="auto"/>
            <w:vAlign w:val="center"/>
          </w:tcPr>
          <w:p w14:paraId="2E32F3E6">
            <w:pPr>
              <w:keepNext w:val="0"/>
              <w:keepLines w:val="0"/>
              <w:suppressLineNumbers w:val="0"/>
              <w:spacing w:before="0" w:beforeAutospacing="0" w:after="0" w:afterAutospacing="0" w:line="280" w:lineRule="exact"/>
              <w:ind w:left="0" w:leftChars="0" w:right="0" w:firstLine="0" w:firstLineChars="0"/>
              <w:jc w:val="left"/>
              <w:rPr>
                <w:rFonts w:hint="eastAsia" w:ascii="宋体" w:hAnsi="宋体" w:eastAsia="宋体" w:cs="宋体"/>
                <w:kern w:val="2"/>
                <w:sz w:val="21"/>
                <w:szCs w:val="21"/>
                <w:lang w:val="en-US" w:eastAsia="zh-CN" w:bidi="ar-SA"/>
              </w:rPr>
            </w:pPr>
            <w:r>
              <w:rPr>
                <w:rFonts w:hint="eastAsia" w:ascii="宋体" w:hAnsi="宋体" w:eastAsia="宋体" w:cs="宋体"/>
                <w:color w:val="auto"/>
                <w:sz w:val="21"/>
                <w:szCs w:val="21"/>
              </w:rPr>
              <w:t>电子信息工程学院</w:t>
            </w:r>
          </w:p>
        </w:tc>
      </w:tr>
      <w:tr w14:paraId="52610D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trPr>
        <w:tc>
          <w:tcPr>
            <w:tcW w:w="332" w:type="pct"/>
            <w:shd w:val="clear" w:color="auto" w:fill="auto"/>
            <w:vAlign w:val="center"/>
          </w:tcPr>
          <w:p w14:paraId="508A0DE8">
            <w:pPr>
              <w:pStyle w:val="19"/>
              <w:keepNext w:val="0"/>
              <w:keepLines w:val="0"/>
              <w:suppressLineNumbers w:val="0"/>
              <w:spacing w:before="0" w:beforeAutospacing="0" w:after="0" w:afterAutospacing="0" w:line="280" w:lineRule="exact"/>
              <w:ind w:left="0" w:right="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4</w:t>
            </w:r>
          </w:p>
        </w:tc>
        <w:tc>
          <w:tcPr>
            <w:tcW w:w="1046" w:type="pct"/>
            <w:shd w:val="clear" w:color="auto" w:fill="auto"/>
            <w:vAlign w:val="center"/>
          </w:tcPr>
          <w:p w14:paraId="2E090E4B">
            <w:pPr>
              <w:pStyle w:val="19"/>
              <w:keepNext w:val="0"/>
              <w:keepLines w:val="0"/>
              <w:suppressLineNumbers w:val="0"/>
              <w:spacing w:before="0" w:beforeAutospacing="0" w:after="0" w:afterAutospacing="0"/>
              <w:ind w:left="0" w:right="0" w:firstLine="0" w:firstLineChars="0"/>
              <w:rPr>
                <w:rFonts w:hint="eastAsia" w:ascii="宋体" w:hAnsi="宋体" w:eastAsia="宋体" w:cs="宋体"/>
                <w:kern w:val="2"/>
                <w:sz w:val="21"/>
                <w:szCs w:val="21"/>
                <w:lang w:val="en-US" w:eastAsia="zh-CN" w:bidi="ar-SA"/>
              </w:rPr>
            </w:pPr>
            <w:r>
              <w:rPr>
                <w:rFonts w:hint="eastAsia" w:ascii="宋体" w:hAnsi="宋体" w:eastAsia="宋体" w:cs="宋体"/>
                <w:color w:val="000000" w:themeColor="text1"/>
                <w:sz w:val="21"/>
                <w:szCs w:val="21"/>
                <w14:textFill>
                  <w14:solidFill>
                    <w14:schemeClr w14:val="tx1"/>
                  </w14:solidFill>
                </w14:textFill>
              </w:rPr>
              <w:t>光传输网络建设及维护</w:t>
            </w:r>
          </w:p>
        </w:tc>
        <w:tc>
          <w:tcPr>
            <w:tcW w:w="494" w:type="pct"/>
            <w:shd w:val="clear" w:color="auto" w:fill="auto"/>
            <w:vAlign w:val="center"/>
          </w:tcPr>
          <w:p w14:paraId="5B058614">
            <w:pPr>
              <w:pStyle w:val="19"/>
              <w:keepNext w:val="0"/>
              <w:keepLines w:val="0"/>
              <w:suppressLineNumbers w:val="0"/>
              <w:spacing w:before="0" w:beforeAutospacing="0" w:after="0" w:afterAutospacing="0" w:line="280" w:lineRule="exact"/>
              <w:ind w:left="0" w:right="0" w:firstLine="0" w:firstLineChars="0"/>
              <w:jc w:val="center"/>
              <w:rPr>
                <w:rFonts w:hint="eastAsia" w:ascii="宋体" w:hAnsi="宋体" w:eastAsia="宋体" w:cs="宋体"/>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专业必修</w:t>
            </w:r>
          </w:p>
        </w:tc>
        <w:tc>
          <w:tcPr>
            <w:tcW w:w="680" w:type="pct"/>
            <w:shd w:val="clear" w:color="auto" w:fill="auto"/>
            <w:vAlign w:val="center"/>
          </w:tcPr>
          <w:p w14:paraId="2B79D527">
            <w:pPr>
              <w:pStyle w:val="19"/>
              <w:keepNext w:val="0"/>
              <w:keepLines w:val="0"/>
              <w:suppressLineNumbers w:val="0"/>
              <w:spacing w:before="0" w:beforeAutospacing="0" w:after="0" w:afterAutospacing="0" w:line="280" w:lineRule="exact"/>
              <w:ind w:left="0" w:right="0" w:firstLine="0" w:firstLineChars="0"/>
              <w:jc w:val="center"/>
              <w:rPr>
                <w:rFonts w:hint="default" w:ascii="宋体" w:hAnsi="宋体" w:eastAsia="宋体" w:cs="宋体"/>
                <w:i w:val="0"/>
                <w:iCs w:val="0"/>
                <w:color w:val="000000"/>
                <w:kern w:val="0"/>
                <w:sz w:val="21"/>
                <w:szCs w:val="21"/>
                <w:highlight w:val="none"/>
                <w:u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t>170105</w:t>
            </w:r>
            <w:r>
              <w:rPr>
                <w:rFonts w:hint="eastAsia" w:ascii="宋体" w:hAnsi="宋体" w:cs="宋体"/>
                <w:i w:val="0"/>
                <w:iCs w:val="0"/>
                <w:color w:val="000000"/>
                <w:kern w:val="0"/>
                <w:sz w:val="21"/>
                <w:szCs w:val="21"/>
                <w:highlight w:val="none"/>
                <w:u w:val="none"/>
                <w:lang w:val="en-US" w:eastAsia="zh-CN" w:bidi="ar"/>
              </w:rPr>
              <w:t>64</w:t>
            </w:r>
          </w:p>
        </w:tc>
        <w:tc>
          <w:tcPr>
            <w:tcW w:w="548" w:type="pct"/>
            <w:shd w:val="clear" w:color="auto" w:fill="auto"/>
            <w:vAlign w:val="center"/>
          </w:tcPr>
          <w:p w14:paraId="41230157">
            <w:pPr>
              <w:pStyle w:val="19"/>
              <w:keepNext w:val="0"/>
              <w:keepLines w:val="0"/>
              <w:suppressLineNumbers w:val="0"/>
              <w:spacing w:before="0" w:beforeAutospacing="0" w:after="0" w:afterAutospacing="0" w:line="280" w:lineRule="exact"/>
              <w:ind w:left="0" w:right="0" w:firstLine="0" w:firstLineChars="0"/>
              <w:rPr>
                <w:rFonts w:hint="default" w:ascii="宋体" w:hAnsi="宋体" w:eastAsia="宋体" w:cs="宋体"/>
                <w:kern w:val="2"/>
                <w:sz w:val="21"/>
                <w:szCs w:val="21"/>
                <w:lang w:val="en-US" w:eastAsia="zh-CN" w:bidi="ar-SA"/>
              </w:rPr>
            </w:pPr>
            <w:r>
              <w:rPr>
                <w:rFonts w:hint="eastAsia" w:ascii="宋体" w:hAnsi="宋体" w:cs="宋体"/>
                <w:sz w:val="21"/>
                <w:szCs w:val="21"/>
                <w:lang w:val="en-US" w:eastAsia="zh-CN"/>
              </w:rPr>
              <w:t>4</w:t>
            </w:r>
            <w:r>
              <w:rPr>
                <w:rFonts w:hint="eastAsia" w:ascii="宋体" w:hAnsi="宋体" w:eastAsia="宋体" w:cs="宋体"/>
                <w:sz w:val="21"/>
                <w:szCs w:val="21"/>
                <w:lang w:val="en-US" w:eastAsia="zh-CN"/>
              </w:rPr>
              <w:t>/</w:t>
            </w:r>
            <w:r>
              <w:rPr>
                <w:rFonts w:hint="eastAsia" w:ascii="宋体" w:hAnsi="宋体" w:cs="宋体"/>
                <w:sz w:val="21"/>
                <w:szCs w:val="21"/>
                <w:lang w:val="en-US" w:eastAsia="zh-CN"/>
              </w:rPr>
              <w:t>64</w:t>
            </w:r>
          </w:p>
        </w:tc>
        <w:tc>
          <w:tcPr>
            <w:tcW w:w="812" w:type="pct"/>
            <w:shd w:val="clear" w:color="auto" w:fill="auto"/>
            <w:vAlign w:val="center"/>
          </w:tcPr>
          <w:p w14:paraId="0B67A526">
            <w:pPr>
              <w:pStyle w:val="19"/>
              <w:keepNext w:val="0"/>
              <w:keepLines w:val="0"/>
              <w:suppressLineNumbers w:val="0"/>
              <w:spacing w:before="0" w:beforeAutospacing="0" w:after="0" w:afterAutospacing="0" w:line="280" w:lineRule="exact"/>
              <w:ind w:left="0" w:right="0" w:firstLine="0" w:firstLineChars="0"/>
              <w:jc w:val="left"/>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第3学期</w:t>
            </w:r>
          </w:p>
        </w:tc>
        <w:tc>
          <w:tcPr>
            <w:tcW w:w="1085" w:type="pct"/>
            <w:shd w:val="clear" w:color="auto" w:fill="auto"/>
            <w:vAlign w:val="center"/>
          </w:tcPr>
          <w:p w14:paraId="1C287EDC">
            <w:pPr>
              <w:keepNext w:val="0"/>
              <w:keepLines w:val="0"/>
              <w:suppressLineNumbers w:val="0"/>
              <w:spacing w:before="0" w:beforeAutospacing="0" w:after="0" w:afterAutospacing="0" w:line="280" w:lineRule="exact"/>
              <w:ind w:left="0" w:leftChars="0" w:right="0" w:firstLine="0" w:firstLineChars="0"/>
              <w:jc w:val="left"/>
              <w:rPr>
                <w:rFonts w:hint="eastAsia" w:ascii="宋体" w:hAnsi="宋体" w:eastAsia="宋体" w:cs="宋体"/>
                <w:kern w:val="2"/>
                <w:sz w:val="21"/>
                <w:szCs w:val="21"/>
                <w:lang w:val="en-US" w:eastAsia="zh-CN" w:bidi="ar-SA"/>
              </w:rPr>
            </w:pPr>
            <w:r>
              <w:rPr>
                <w:rFonts w:hint="eastAsia" w:ascii="宋体" w:hAnsi="宋体" w:eastAsia="宋体" w:cs="宋体"/>
                <w:color w:val="auto"/>
                <w:sz w:val="21"/>
                <w:szCs w:val="21"/>
              </w:rPr>
              <w:t>电子信息工程学院</w:t>
            </w:r>
          </w:p>
        </w:tc>
      </w:tr>
      <w:tr w14:paraId="264BD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trPr>
        <w:tc>
          <w:tcPr>
            <w:tcW w:w="332" w:type="pct"/>
            <w:shd w:val="clear" w:color="auto" w:fill="auto"/>
            <w:vAlign w:val="center"/>
          </w:tcPr>
          <w:p w14:paraId="0B2C1549">
            <w:pPr>
              <w:pStyle w:val="19"/>
              <w:keepNext w:val="0"/>
              <w:keepLines w:val="0"/>
              <w:suppressLineNumbers w:val="0"/>
              <w:spacing w:before="0" w:beforeAutospacing="0" w:after="0" w:afterAutospacing="0" w:line="280" w:lineRule="exact"/>
              <w:ind w:left="0" w:right="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w:t>
            </w:r>
          </w:p>
        </w:tc>
        <w:tc>
          <w:tcPr>
            <w:tcW w:w="1046" w:type="pct"/>
            <w:shd w:val="clear" w:color="auto" w:fill="auto"/>
            <w:vAlign w:val="center"/>
          </w:tcPr>
          <w:p w14:paraId="2A38413E">
            <w:pPr>
              <w:pStyle w:val="19"/>
              <w:keepNext w:val="0"/>
              <w:keepLines w:val="0"/>
              <w:suppressLineNumbers w:val="0"/>
              <w:spacing w:before="0" w:beforeAutospacing="0" w:after="0" w:afterAutospacing="0"/>
              <w:ind w:left="0" w:right="0" w:firstLine="0" w:firstLineChars="0"/>
              <w:rPr>
                <w:rFonts w:hint="eastAsia" w:ascii="宋体" w:hAnsi="宋体" w:eastAsia="宋体" w:cs="宋体"/>
                <w:kern w:val="2"/>
                <w:sz w:val="21"/>
                <w:szCs w:val="21"/>
                <w:lang w:val="en-US" w:eastAsia="zh-CN" w:bidi="ar-SA"/>
              </w:rPr>
            </w:pPr>
            <w:r>
              <w:rPr>
                <w:rFonts w:hint="eastAsia" w:ascii="宋体" w:hAnsi="宋体" w:eastAsia="宋体" w:cs="宋体"/>
                <w:sz w:val="21"/>
                <w:szCs w:val="21"/>
              </w:rPr>
              <w:t>5G移动通信技术</w:t>
            </w:r>
          </w:p>
        </w:tc>
        <w:tc>
          <w:tcPr>
            <w:tcW w:w="494" w:type="pct"/>
            <w:shd w:val="clear" w:color="auto" w:fill="auto"/>
            <w:vAlign w:val="center"/>
          </w:tcPr>
          <w:p w14:paraId="1F14E09E">
            <w:pPr>
              <w:pStyle w:val="19"/>
              <w:keepNext w:val="0"/>
              <w:keepLines w:val="0"/>
              <w:suppressLineNumbers w:val="0"/>
              <w:spacing w:before="0" w:beforeAutospacing="0" w:after="0" w:afterAutospacing="0" w:line="280" w:lineRule="exact"/>
              <w:ind w:left="0" w:right="0" w:firstLine="0" w:firstLineChars="0"/>
              <w:jc w:val="center"/>
              <w:rPr>
                <w:rFonts w:hint="eastAsia" w:ascii="宋体" w:hAnsi="宋体" w:eastAsia="宋体" w:cs="宋体"/>
                <w:kern w:val="2"/>
                <w:sz w:val="21"/>
                <w:szCs w:val="21"/>
                <w:lang w:val="en-US" w:eastAsia="zh-CN" w:bidi="ar-SA"/>
              </w:rPr>
            </w:pPr>
            <w:r>
              <w:rPr>
                <w:rFonts w:hint="eastAsia" w:ascii="宋体" w:hAnsi="宋体" w:eastAsia="宋体" w:cs="宋体"/>
                <w:i w:val="0"/>
                <w:iCs w:val="0"/>
                <w:color w:val="000000"/>
                <w:kern w:val="0"/>
                <w:sz w:val="21"/>
                <w:szCs w:val="21"/>
                <w:u w:val="none"/>
                <w:lang w:val="en-US" w:eastAsia="zh-CN" w:bidi="ar"/>
              </w:rPr>
              <w:t>专业必修</w:t>
            </w:r>
          </w:p>
        </w:tc>
        <w:tc>
          <w:tcPr>
            <w:tcW w:w="680" w:type="pct"/>
            <w:shd w:val="clear" w:color="auto" w:fill="auto"/>
            <w:vAlign w:val="center"/>
          </w:tcPr>
          <w:p w14:paraId="02E4953D">
            <w:pPr>
              <w:pStyle w:val="19"/>
              <w:keepNext w:val="0"/>
              <w:keepLines w:val="0"/>
              <w:suppressLineNumbers w:val="0"/>
              <w:spacing w:before="0" w:beforeAutospacing="0" w:after="0" w:afterAutospacing="0" w:line="280" w:lineRule="exact"/>
              <w:ind w:left="0" w:right="0" w:firstLine="0" w:firstLineChars="0"/>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17010529</w:t>
            </w:r>
          </w:p>
        </w:tc>
        <w:tc>
          <w:tcPr>
            <w:tcW w:w="548" w:type="pct"/>
            <w:shd w:val="clear" w:color="auto" w:fill="auto"/>
            <w:vAlign w:val="center"/>
          </w:tcPr>
          <w:p w14:paraId="7DF31E57">
            <w:pPr>
              <w:pStyle w:val="19"/>
              <w:keepNext w:val="0"/>
              <w:keepLines w:val="0"/>
              <w:suppressLineNumbers w:val="0"/>
              <w:spacing w:before="0" w:beforeAutospacing="0" w:after="0" w:afterAutospacing="0" w:line="280" w:lineRule="exact"/>
              <w:ind w:left="0" w:right="0" w:firstLine="0" w:firstLineChars="0"/>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4/</w:t>
            </w:r>
            <w:r>
              <w:rPr>
                <w:rFonts w:hint="eastAsia" w:ascii="宋体" w:hAnsi="宋体" w:cs="宋体"/>
                <w:sz w:val="21"/>
                <w:szCs w:val="21"/>
                <w:lang w:val="en-US" w:eastAsia="zh-CN"/>
              </w:rPr>
              <w:t>6</w:t>
            </w:r>
            <w:r>
              <w:rPr>
                <w:rFonts w:hint="eastAsia" w:ascii="宋体" w:hAnsi="宋体" w:eastAsia="宋体" w:cs="宋体"/>
                <w:sz w:val="21"/>
                <w:szCs w:val="21"/>
                <w:lang w:val="en-US" w:eastAsia="zh-CN"/>
              </w:rPr>
              <w:t>4</w:t>
            </w:r>
          </w:p>
        </w:tc>
        <w:tc>
          <w:tcPr>
            <w:tcW w:w="812" w:type="pct"/>
            <w:shd w:val="clear" w:color="auto" w:fill="auto"/>
            <w:vAlign w:val="center"/>
          </w:tcPr>
          <w:p w14:paraId="0402E3F8">
            <w:pPr>
              <w:keepNext w:val="0"/>
              <w:keepLines w:val="0"/>
              <w:suppressLineNumbers w:val="0"/>
              <w:spacing w:before="0" w:beforeAutospacing="0" w:after="0" w:afterAutospacing="0" w:line="280" w:lineRule="exact"/>
              <w:ind w:left="0" w:leftChars="0" w:right="0" w:firstLine="0" w:firstLineChars="0"/>
              <w:jc w:val="left"/>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第3学期</w:t>
            </w:r>
          </w:p>
        </w:tc>
        <w:tc>
          <w:tcPr>
            <w:tcW w:w="1085" w:type="pct"/>
            <w:shd w:val="clear" w:color="auto" w:fill="auto"/>
            <w:vAlign w:val="center"/>
          </w:tcPr>
          <w:p w14:paraId="3064DF90">
            <w:pPr>
              <w:keepNext w:val="0"/>
              <w:keepLines w:val="0"/>
              <w:suppressLineNumbers w:val="0"/>
              <w:spacing w:before="0" w:beforeAutospacing="0" w:after="0" w:afterAutospacing="0" w:line="280" w:lineRule="exact"/>
              <w:ind w:left="0" w:leftChars="0" w:right="0" w:firstLine="0" w:firstLineChars="0"/>
              <w:jc w:val="left"/>
              <w:rPr>
                <w:rFonts w:hint="eastAsia" w:ascii="宋体" w:hAnsi="宋体" w:eastAsia="宋体" w:cs="宋体"/>
                <w:kern w:val="2"/>
                <w:sz w:val="21"/>
                <w:szCs w:val="21"/>
                <w:lang w:val="en-US" w:eastAsia="zh-CN" w:bidi="ar-SA"/>
              </w:rPr>
            </w:pPr>
            <w:r>
              <w:rPr>
                <w:rFonts w:hint="eastAsia" w:ascii="宋体" w:hAnsi="宋体" w:eastAsia="宋体" w:cs="宋体"/>
                <w:color w:val="auto"/>
                <w:sz w:val="21"/>
                <w:szCs w:val="21"/>
              </w:rPr>
              <w:t>电子信息工程学院</w:t>
            </w:r>
          </w:p>
        </w:tc>
      </w:tr>
      <w:tr w14:paraId="470F74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trPr>
        <w:tc>
          <w:tcPr>
            <w:tcW w:w="332" w:type="pct"/>
            <w:shd w:val="clear" w:color="auto" w:fill="auto"/>
            <w:vAlign w:val="center"/>
          </w:tcPr>
          <w:p w14:paraId="39E2FE62">
            <w:pPr>
              <w:pStyle w:val="19"/>
              <w:keepNext w:val="0"/>
              <w:keepLines w:val="0"/>
              <w:suppressLineNumbers w:val="0"/>
              <w:spacing w:before="0" w:beforeAutospacing="0" w:after="0" w:afterAutospacing="0" w:line="280" w:lineRule="exact"/>
              <w:ind w:left="0" w:right="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6</w:t>
            </w:r>
          </w:p>
        </w:tc>
        <w:tc>
          <w:tcPr>
            <w:tcW w:w="1046" w:type="pct"/>
            <w:shd w:val="clear" w:color="auto" w:fill="auto"/>
            <w:vAlign w:val="center"/>
          </w:tcPr>
          <w:p w14:paraId="6A47F8EC">
            <w:pPr>
              <w:pStyle w:val="19"/>
              <w:keepNext w:val="0"/>
              <w:keepLines w:val="0"/>
              <w:suppressLineNumbers w:val="0"/>
              <w:spacing w:before="0" w:beforeAutospacing="0" w:after="0" w:afterAutospacing="0"/>
              <w:ind w:left="0" w:right="0" w:firstLine="0" w:firstLineChars="0"/>
              <w:rPr>
                <w:rFonts w:hint="eastAsia" w:ascii="宋体" w:hAnsi="宋体" w:eastAsia="宋体" w:cs="宋体"/>
                <w:kern w:val="2"/>
                <w:sz w:val="21"/>
                <w:szCs w:val="21"/>
                <w:lang w:val="en-US" w:eastAsia="zh-CN" w:bidi="ar-SA"/>
              </w:rPr>
            </w:pPr>
            <w:r>
              <w:rPr>
                <w:rFonts w:hint="eastAsia" w:ascii="宋体" w:hAnsi="宋体" w:eastAsia="宋体" w:cs="宋体"/>
                <w:sz w:val="21"/>
                <w:szCs w:val="21"/>
              </w:rPr>
              <w:t>电信工程实施</w:t>
            </w:r>
          </w:p>
        </w:tc>
        <w:tc>
          <w:tcPr>
            <w:tcW w:w="494" w:type="pct"/>
            <w:shd w:val="clear" w:color="auto" w:fill="auto"/>
            <w:vAlign w:val="center"/>
          </w:tcPr>
          <w:p w14:paraId="23B26586">
            <w:pPr>
              <w:pStyle w:val="19"/>
              <w:keepNext w:val="0"/>
              <w:keepLines w:val="0"/>
              <w:suppressLineNumbers w:val="0"/>
              <w:spacing w:before="0" w:beforeAutospacing="0" w:after="0" w:afterAutospacing="0" w:line="280" w:lineRule="exact"/>
              <w:ind w:left="0" w:right="0" w:firstLine="0" w:firstLineChars="0"/>
              <w:jc w:val="center"/>
              <w:rPr>
                <w:rFonts w:hint="eastAsia" w:ascii="宋体" w:hAnsi="宋体" w:eastAsia="宋体" w:cs="宋体"/>
                <w:sz w:val="21"/>
                <w:szCs w:val="21"/>
              </w:rPr>
            </w:pPr>
            <w:r>
              <w:rPr>
                <w:rFonts w:hint="eastAsia" w:ascii="宋体" w:hAnsi="宋体" w:eastAsia="宋体" w:cs="宋体"/>
                <w:i w:val="0"/>
                <w:iCs w:val="0"/>
                <w:color w:val="000000"/>
                <w:kern w:val="0"/>
                <w:sz w:val="21"/>
                <w:szCs w:val="21"/>
                <w:u w:val="none"/>
                <w:lang w:val="en-US" w:eastAsia="zh-CN" w:bidi="ar"/>
              </w:rPr>
              <w:t>专业必修</w:t>
            </w:r>
          </w:p>
        </w:tc>
        <w:tc>
          <w:tcPr>
            <w:tcW w:w="680" w:type="pct"/>
            <w:shd w:val="clear" w:color="auto" w:fill="auto"/>
            <w:vAlign w:val="center"/>
          </w:tcPr>
          <w:p w14:paraId="06959C0A">
            <w:pPr>
              <w:pStyle w:val="19"/>
              <w:keepNext w:val="0"/>
              <w:keepLines w:val="0"/>
              <w:suppressLineNumbers w:val="0"/>
              <w:spacing w:before="0" w:beforeAutospacing="0" w:after="0" w:afterAutospacing="0" w:line="280" w:lineRule="exact"/>
              <w:ind w:left="0" w:right="0" w:firstLine="0" w:firstLineChars="0"/>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17010536</w:t>
            </w:r>
          </w:p>
        </w:tc>
        <w:tc>
          <w:tcPr>
            <w:tcW w:w="548" w:type="pct"/>
            <w:shd w:val="clear" w:color="auto" w:fill="auto"/>
            <w:vAlign w:val="center"/>
          </w:tcPr>
          <w:p w14:paraId="566AF1F5">
            <w:pPr>
              <w:pStyle w:val="19"/>
              <w:keepNext w:val="0"/>
              <w:keepLines w:val="0"/>
              <w:suppressLineNumbers w:val="0"/>
              <w:spacing w:before="0" w:beforeAutospacing="0" w:after="0" w:afterAutospacing="0" w:line="280" w:lineRule="exact"/>
              <w:ind w:left="0" w:right="0" w:firstLine="0" w:firstLineChars="0"/>
              <w:rPr>
                <w:rFonts w:hint="default" w:ascii="宋体" w:hAnsi="宋体" w:eastAsia="宋体" w:cs="宋体"/>
                <w:sz w:val="21"/>
                <w:szCs w:val="21"/>
                <w:lang w:val="en-US" w:eastAsia="zh-CN"/>
              </w:rPr>
            </w:pPr>
            <w:r>
              <w:rPr>
                <w:rFonts w:hint="eastAsia" w:ascii="宋体" w:hAnsi="宋体" w:cs="宋体"/>
                <w:sz w:val="21"/>
                <w:szCs w:val="21"/>
                <w:lang w:val="en-US" w:eastAsia="zh-CN"/>
              </w:rPr>
              <w:t>4</w:t>
            </w:r>
            <w:r>
              <w:rPr>
                <w:rFonts w:hint="eastAsia" w:ascii="宋体" w:hAnsi="宋体" w:eastAsia="宋体" w:cs="宋体"/>
                <w:sz w:val="21"/>
                <w:szCs w:val="21"/>
                <w:lang w:val="en-US" w:eastAsia="zh-CN"/>
              </w:rPr>
              <w:t>/</w:t>
            </w:r>
            <w:r>
              <w:rPr>
                <w:rFonts w:hint="eastAsia" w:ascii="宋体" w:hAnsi="宋体" w:cs="宋体"/>
                <w:sz w:val="21"/>
                <w:szCs w:val="21"/>
                <w:lang w:val="en-US" w:eastAsia="zh-CN"/>
              </w:rPr>
              <w:t>64</w:t>
            </w:r>
          </w:p>
        </w:tc>
        <w:tc>
          <w:tcPr>
            <w:tcW w:w="812" w:type="pct"/>
            <w:shd w:val="clear" w:color="auto" w:fill="auto"/>
            <w:vAlign w:val="center"/>
          </w:tcPr>
          <w:p w14:paraId="3552F52C">
            <w:pPr>
              <w:keepNext w:val="0"/>
              <w:keepLines w:val="0"/>
              <w:suppressLineNumbers w:val="0"/>
              <w:spacing w:before="0" w:beforeAutospacing="0" w:after="0" w:afterAutospacing="0" w:line="280" w:lineRule="exact"/>
              <w:ind w:left="0" w:leftChars="0" w:right="0" w:firstLine="0" w:firstLineChars="0"/>
              <w:rPr>
                <w:rFonts w:hint="eastAsia" w:ascii="宋体" w:hAnsi="宋体" w:eastAsia="宋体" w:cs="宋体"/>
                <w:sz w:val="21"/>
                <w:szCs w:val="21"/>
              </w:rPr>
            </w:pPr>
            <w:r>
              <w:rPr>
                <w:rFonts w:hint="eastAsia" w:ascii="宋体" w:hAnsi="宋体" w:eastAsia="宋体" w:cs="宋体"/>
                <w:sz w:val="21"/>
                <w:szCs w:val="21"/>
                <w:lang w:val="en-US" w:eastAsia="zh-CN"/>
              </w:rPr>
              <w:t>第4学期</w:t>
            </w:r>
          </w:p>
        </w:tc>
        <w:tc>
          <w:tcPr>
            <w:tcW w:w="1085" w:type="pct"/>
            <w:shd w:val="clear" w:color="auto" w:fill="auto"/>
            <w:vAlign w:val="center"/>
          </w:tcPr>
          <w:p w14:paraId="361FFB87">
            <w:pPr>
              <w:keepNext w:val="0"/>
              <w:keepLines w:val="0"/>
              <w:suppressLineNumbers w:val="0"/>
              <w:spacing w:before="0" w:beforeAutospacing="0" w:after="0" w:afterAutospacing="0" w:line="280" w:lineRule="exact"/>
              <w:ind w:left="0" w:leftChars="0" w:right="0" w:firstLine="0" w:firstLineChars="0"/>
              <w:rPr>
                <w:rFonts w:hint="eastAsia" w:ascii="宋体" w:hAnsi="宋体" w:eastAsia="宋体" w:cs="宋体"/>
                <w:kern w:val="2"/>
                <w:sz w:val="21"/>
                <w:szCs w:val="21"/>
                <w:lang w:val="en-US" w:eastAsia="zh-CN" w:bidi="ar-SA"/>
              </w:rPr>
            </w:pPr>
            <w:r>
              <w:rPr>
                <w:rFonts w:hint="eastAsia" w:ascii="宋体" w:hAnsi="宋体" w:eastAsia="宋体" w:cs="宋体"/>
                <w:color w:val="auto"/>
                <w:sz w:val="21"/>
                <w:szCs w:val="21"/>
              </w:rPr>
              <w:t>电子信息工程学院</w:t>
            </w:r>
          </w:p>
        </w:tc>
      </w:tr>
      <w:tr w14:paraId="2B2F49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trPr>
        <w:tc>
          <w:tcPr>
            <w:tcW w:w="332" w:type="pct"/>
            <w:shd w:val="clear" w:color="auto" w:fill="auto"/>
            <w:vAlign w:val="center"/>
          </w:tcPr>
          <w:p w14:paraId="29242AB3">
            <w:pPr>
              <w:pStyle w:val="19"/>
              <w:keepNext w:val="0"/>
              <w:keepLines w:val="0"/>
              <w:suppressLineNumbers w:val="0"/>
              <w:spacing w:before="0" w:beforeAutospacing="0" w:after="0" w:afterAutospacing="0" w:line="280" w:lineRule="exact"/>
              <w:ind w:left="0" w:right="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7</w:t>
            </w:r>
          </w:p>
        </w:tc>
        <w:tc>
          <w:tcPr>
            <w:tcW w:w="1046" w:type="pct"/>
            <w:shd w:val="clear" w:color="auto" w:fill="auto"/>
            <w:vAlign w:val="center"/>
          </w:tcPr>
          <w:p w14:paraId="18EEC66E">
            <w:pPr>
              <w:pStyle w:val="19"/>
              <w:keepNext w:val="0"/>
              <w:keepLines w:val="0"/>
              <w:suppressLineNumbers w:val="0"/>
              <w:spacing w:before="0" w:beforeAutospacing="0" w:after="0" w:afterAutospacing="0"/>
              <w:ind w:left="0" w:right="0" w:firstLine="0" w:firstLineChars="0"/>
              <w:rPr>
                <w:rFonts w:hint="eastAsia" w:ascii="宋体" w:hAnsi="宋体" w:eastAsia="宋体" w:cs="宋体"/>
                <w:kern w:val="2"/>
                <w:sz w:val="21"/>
                <w:szCs w:val="21"/>
                <w:lang w:val="en-US" w:eastAsia="zh-CN" w:bidi="ar-SA"/>
              </w:rPr>
            </w:pPr>
            <w:r>
              <w:rPr>
                <w:rFonts w:hint="eastAsia" w:ascii="宋体" w:hAnsi="宋体" w:eastAsia="宋体" w:cs="宋体"/>
                <w:sz w:val="21"/>
                <w:szCs w:val="21"/>
              </w:rPr>
              <w:t>AI赋能5G-A通信网络优化</w:t>
            </w:r>
          </w:p>
        </w:tc>
        <w:tc>
          <w:tcPr>
            <w:tcW w:w="494" w:type="pct"/>
            <w:shd w:val="clear" w:color="auto" w:fill="auto"/>
            <w:vAlign w:val="center"/>
          </w:tcPr>
          <w:p w14:paraId="195AA601">
            <w:pPr>
              <w:pStyle w:val="19"/>
              <w:keepNext w:val="0"/>
              <w:keepLines w:val="0"/>
              <w:suppressLineNumbers w:val="0"/>
              <w:spacing w:before="0" w:beforeAutospacing="0" w:after="0" w:afterAutospacing="0" w:line="280" w:lineRule="exact"/>
              <w:ind w:left="0" w:right="0" w:firstLine="0" w:firstLineChars="0"/>
              <w:jc w:val="center"/>
              <w:rPr>
                <w:rFonts w:hint="eastAsia" w:ascii="宋体" w:hAnsi="宋体" w:eastAsia="宋体" w:cs="宋体"/>
                <w:sz w:val="21"/>
                <w:szCs w:val="21"/>
              </w:rPr>
            </w:pPr>
            <w:r>
              <w:rPr>
                <w:rFonts w:hint="eastAsia" w:ascii="宋体" w:hAnsi="宋体" w:eastAsia="宋体" w:cs="宋体"/>
                <w:i w:val="0"/>
                <w:iCs w:val="0"/>
                <w:color w:val="000000"/>
                <w:kern w:val="0"/>
                <w:sz w:val="21"/>
                <w:szCs w:val="21"/>
                <w:u w:val="none"/>
                <w:lang w:val="en-US" w:eastAsia="zh-CN" w:bidi="ar"/>
              </w:rPr>
              <w:t>专业必修</w:t>
            </w:r>
          </w:p>
        </w:tc>
        <w:tc>
          <w:tcPr>
            <w:tcW w:w="680" w:type="pct"/>
            <w:shd w:val="clear" w:color="auto" w:fill="auto"/>
            <w:vAlign w:val="center"/>
          </w:tcPr>
          <w:p w14:paraId="7B1BAE60">
            <w:pPr>
              <w:pStyle w:val="19"/>
              <w:keepNext w:val="0"/>
              <w:keepLines w:val="0"/>
              <w:suppressLineNumbers w:val="0"/>
              <w:spacing w:before="0" w:beforeAutospacing="0" w:after="0" w:afterAutospacing="0" w:line="280" w:lineRule="exact"/>
              <w:ind w:left="0" w:right="0" w:firstLine="0" w:firstLineChars="0"/>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17010547</w:t>
            </w:r>
          </w:p>
        </w:tc>
        <w:tc>
          <w:tcPr>
            <w:tcW w:w="548" w:type="pct"/>
            <w:shd w:val="clear" w:color="auto" w:fill="auto"/>
            <w:vAlign w:val="center"/>
          </w:tcPr>
          <w:p w14:paraId="2A37ADE3">
            <w:pPr>
              <w:pStyle w:val="19"/>
              <w:keepNext w:val="0"/>
              <w:keepLines w:val="0"/>
              <w:suppressLineNumbers w:val="0"/>
              <w:spacing w:before="0" w:beforeAutospacing="0" w:after="0" w:afterAutospacing="0" w:line="280" w:lineRule="exact"/>
              <w:ind w:left="0" w:right="0" w:firstLine="0"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6/</w:t>
            </w:r>
            <w:r>
              <w:rPr>
                <w:rFonts w:hint="eastAsia" w:ascii="宋体" w:hAnsi="宋体" w:cs="宋体"/>
                <w:sz w:val="21"/>
                <w:szCs w:val="21"/>
                <w:lang w:val="en-US" w:eastAsia="zh-CN"/>
              </w:rPr>
              <w:t>9</w:t>
            </w:r>
            <w:r>
              <w:rPr>
                <w:rFonts w:hint="eastAsia" w:ascii="宋体" w:hAnsi="宋体" w:eastAsia="宋体" w:cs="宋体"/>
                <w:sz w:val="21"/>
                <w:szCs w:val="21"/>
                <w:lang w:val="en-US" w:eastAsia="zh-CN"/>
              </w:rPr>
              <w:t>6</w:t>
            </w:r>
          </w:p>
        </w:tc>
        <w:tc>
          <w:tcPr>
            <w:tcW w:w="812" w:type="pct"/>
            <w:shd w:val="clear" w:color="auto" w:fill="auto"/>
            <w:vAlign w:val="center"/>
          </w:tcPr>
          <w:p w14:paraId="3338FA82">
            <w:pPr>
              <w:keepNext w:val="0"/>
              <w:keepLines w:val="0"/>
              <w:suppressLineNumbers w:val="0"/>
              <w:spacing w:before="0" w:beforeAutospacing="0" w:after="0" w:afterAutospacing="0" w:line="280" w:lineRule="exact"/>
              <w:ind w:left="0" w:leftChars="0" w:right="0" w:firstLine="0" w:firstLineChars="0"/>
              <w:rPr>
                <w:rFonts w:hint="eastAsia" w:ascii="宋体" w:hAnsi="宋体" w:eastAsia="宋体" w:cs="宋体"/>
                <w:sz w:val="21"/>
                <w:szCs w:val="21"/>
              </w:rPr>
            </w:pPr>
            <w:r>
              <w:rPr>
                <w:rFonts w:hint="eastAsia" w:ascii="宋体" w:hAnsi="宋体" w:eastAsia="宋体" w:cs="宋体"/>
                <w:sz w:val="21"/>
                <w:szCs w:val="21"/>
                <w:lang w:val="en-US" w:eastAsia="zh-CN"/>
              </w:rPr>
              <w:t>第4学期</w:t>
            </w:r>
          </w:p>
        </w:tc>
        <w:tc>
          <w:tcPr>
            <w:tcW w:w="1085" w:type="pct"/>
            <w:shd w:val="clear" w:color="auto" w:fill="auto"/>
            <w:vAlign w:val="center"/>
          </w:tcPr>
          <w:p w14:paraId="5123E681">
            <w:pPr>
              <w:keepNext w:val="0"/>
              <w:keepLines w:val="0"/>
              <w:suppressLineNumbers w:val="0"/>
              <w:spacing w:before="0" w:beforeAutospacing="0" w:after="0" w:afterAutospacing="0" w:line="280" w:lineRule="exact"/>
              <w:ind w:left="0" w:leftChars="0" w:right="0" w:firstLine="0" w:firstLineChars="0"/>
              <w:rPr>
                <w:rFonts w:hint="eastAsia" w:ascii="宋体" w:hAnsi="宋体" w:eastAsia="宋体" w:cs="宋体"/>
                <w:kern w:val="2"/>
                <w:sz w:val="21"/>
                <w:szCs w:val="21"/>
                <w:lang w:val="en-US" w:eastAsia="zh-CN" w:bidi="ar-SA"/>
              </w:rPr>
            </w:pPr>
            <w:r>
              <w:rPr>
                <w:rFonts w:hint="eastAsia" w:ascii="宋体" w:hAnsi="宋体" w:eastAsia="宋体" w:cs="宋体"/>
                <w:color w:val="auto"/>
                <w:sz w:val="21"/>
                <w:szCs w:val="21"/>
              </w:rPr>
              <w:t>电子信息工程学院</w:t>
            </w:r>
          </w:p>
        </w:tc>
      </w:tr>
      <w:tr w14:paraId="6F254D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trPr>
        <w:tc>
          <w:tcPr>
            <w:tcW w:w="332" w:type="pct"/>
            <w:shd w:val="clear" w:color="auto" w:fill="auto"/>
            <w:vAlign w:val="center"/>
          </w:tcPr>
          <w:p w14:paraId="22E58E51">
            <w:pPr>
              <w:pStyle w:val="19"/>
              <w:keepNext w:val="0"/>
              <w:keepLines w:val="0"/>
              <w:suppressLineNumbers w:val="0"/>
              <w:spacing w:before="0" w:beforeAutospacing="0" w:after="0" w:afterAutospacing="0" w:line="280" w:lineRule="exact"/>
              <w:ind w:left="0" w:right="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8</w:t>
            </w:r>
          </w:p>
        </w:tc>
        <w:tc>
          <w:tcPr>
            <w:tcW w:w="1046" w:type="pct"/>
            <w:shd w:val="clear" w:color="auto" w:fill="auto"/>
            <w:vAlign w:val="center"/>
          </w:tcPr>
          <w:p w14:paraId="227ECEE6">
            <w:pPr>
              <w:pStyle w:val="19"/>
              <w:keepNext w:val="0"/>
              <w:keepLines w:val="0"/>
              <w:suppressLineNumbers w:val="0"/>
              <w:spacing w:before="0" w:beforeAutospacing="0" w:after="0" w:afterAutospacing="0"/>
              <w:ind w:left="0" w:right="0" w:firstLine="0" w:firstLineChars="0"/>
              <w:rPr>
                <w:rFonts w:hint="eastAsia" w:ascii="宋体" w:hAnsi="宋体" w:eastAsia="宋体" w:cs="宋体"/>
                <w:kern w:val="2"/>
                <w:sz w:val="21"/>
                <w:szCs w:val="21"/>
                <w:lang w:val="en-US" w:eastAsia="zh-CN" w:bidi="ar-SA"/>
              </w:rPr>
            </w:pPr>
            <w:r>
              <w:rPr>
                <w:rFonts w:hint="eastAsia" w:ascii="宋体" w:hAnsi="宋体" w:eastAsia="宋体" w:cs="宋体"/>
                <w:sz w:val="21"/>
                <w:szCs w:val="21"/>
              </w:rPr>
              <w:t>工程制图与概预算</w:t>
            </w:r>
          </w:p>
        </w:tc>
        <w:tc>
          <w:tcPr>
            <w:tcW w:w="494" w:type="pct"/>
            <w:shd w:val="clear" w:color="auto" w:fill="auto"/>
            <w:vAlign w:val="center"/>
          </w:tcPr>
          <w:p w14:paraId="5735BB93">
            <w:pPr>
              <w:pStyle w:val="19"/>
              <w:keepNext w:val="0"/>
              <w:keepLines w:val="0"/>
              <w:suppressLineNumbers w:val="0"/>
              <w:spacing w:before="0" w:beforeAutospacing="0" w:after="0" w:afterAutospacing="0" w:line="280" w:lineRule="exact"/>
              <w:ind w:left="0" w:right="0" w:firstLine="0" w:firstLineChars="0"/>
              <w:jc w:val="center"/>
              <w:rPr>
                <w:rFonts w:hint="eastAsia" w:ascii="宋体" w:hAnsi="宋体" w:eastAsia="宋体" w:cs="宋体"/>
                <w:sz w:val="21"/>
                <w:szCs w:val="21"/>
              </w:rPr>
            </w:pPr>
            <w:r>
              <w:rPr>
                <w:rFonts w:hint="eastAsia" w:ascii="宋体" w:hAnsi="宋体" w:eastAsia="宋体" w:cs="宋体"/>
                <w:i w:val="0"/>
                <w:iCs w:val="0"/>
                <w:color w:val="000000"/>
                <w:kern w:val="0"/>
                <w:sz w:val="21"/>
                <w:szCs w:val="21"/>
                <w:u w:val="none"/>
                <w:lang w:val="en-US" w:eastAsia="zh-CN" w:bidi="ar"/>
              </w:rPr>
              <w:t>专业必修</w:t>
            </w:r>
          </w:p>
        </w:tc>
        <w:tc>
          <w:tcPr>
            <w:tcW w:w="680" w:type="pct"/>
            <w:shd w:val="clear" w:color="auto" w:fill="auto"/>
            <w:vAlign w:val="center"/>
          </w:tcPr>
          <w:p w14:paraId="715F0B7D">
            <w:pPr>
              <w:pStyle w:val="19"/>
              <w:keepNext w:val="0"/>
              <w:keepLines w:val="0"/>
              <w:suppressLineNumbers w:val="0"/>
              <w:spacing w:before="0" w:beforeAutospacing="0" w:after="0" w:afterAutospacing="0" w:line="280" w:lineRule="exact"/>
              <w:ind w:left="0" w:right="0" w:firstLine="0" w:firstLineChars="0"/>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17010548</w:t>
            </w:r>
          </w:p>
        </w:tc>
        <w:tc>
          <w:tcPr>
            <w:tcW w:w="548" w:type="pct"/>
            <w:shd w:val="clear" w:color="auto" w:fill="auto"/>
            <w:vAlign w:val="center"/>
          </w:tcPr>
          <w:p w14:paraId="041A4202">
            <w:pPr>
              <w:pStyle w:val="19"/>
              <w:keepNext w:val="0"/>
              <w:keepLines w:val="0"/>
              <w:suppressLineNumbers w:val="0"/>
              <w:spacing w:before="0" w:beforeAutospacing="0" w:after="0" w:afterAutospacing="0" w:line="280" w:lineRule="exact"/>
              <w:ind w:left="0" w:right="0" w:firstLine="0" w:firstLineChars="0"/>
              <w:rPr>
                <w:rFonts w:hint="eastAsia" w:ascii="宋体" w:hAnsi="宋体" w:eastAsia="宋体" w:cs="宋体"/>
                <w:sz w:val="21"/>
                <w:szCs w:val="21"/>
                <w:lang w:val="en-US" w:eastAsia="zh-CN"/>
              </w:rPr>
            </w:pPr>
            <w:r>
              <w:rPr>
                <w:rFonts w:hint="eastAsia" w:ascii="宋体" w:hAnsi="宋体" w:cs="宋体"/>
                <w:sz w:val="21"/>
                <w:szCs w:val="21"/>
                <w:lang w:val="en-US" w:eastAsia="zh-CN"/>
              </w:rPr>
              <w:t>5</w:t>
            </w:r>
            <w:r>
              <w:rPr>
                <w:rFonts w:hint="eastAsia" w:ascii="宋体" w:hAnsi="宋体" w:eastAsia="宋体" w:cs="宋体"/>
                <w:sz w:val="21"/>
                <w:szCs w:val="21"/>
                <w:lang w:val="en-US" w:eastAsia="zh-CN"/>
              </w:rPr>
              <w:t>/</w:t>
            </w:r>
            <w:r>
              <w:rPr>
                <w:rFonts w:hint="eastAsia" w:ascii="宋体" w:hAnsi="宋体" w:cs="宋体"/>
                <w:sz w:val="21"/>
                <w:szCs w:val="21"/>
                <w:lang w:val="en-US" w:eastAsia="zh-CN"/>
              </w:rPr>
              <w:t>80</w:t>
            </w:r>
          </w:p>
        </w:tc>
        <w:tc>
          <w:tcPr>
            <w:tcW w:w="812" w:type="pct"/>
            <w:shd w:val="clear" w:color="auto" w:fill="auto"/>
            <w:vAlign w:val="center"/>
          </w:tcPr>
          <w:p w14:paraId="457CF773">
            <w:pPr>
              <w:keepNext w:val="0"/>
              <w:keepLines w:val="0"/>
              <w:suppressLineNumbers w:val="0"/>
              <w:spacing w:before="0" w:beforeAutospacing="0" w:after="0" w:afterAutospacing="0" w:line="280" w:lineRule="exact"/>
              <w:ind w:left="0" w:leftChars="0" w:right="0" w:firstLine="0" w:firstLineChars="0"/>
              <w:rPr>
                <w:rFonts w:hint="eastAsia" w:ascii="宋体" w:hAnsi="宋体" w:eastAsia="宋体" w:cs="宋体"/>
                <w:sz w:val="21"/>
                <w:szCs w:val="21"/>
              </w:rPr>
            </w:pPr>
            <w:r>
              <w:rPr>
                <w:rFonts w:hint="eastAsia" w:ascii="宋体" w:hAnsi="宋体" w:cs="宋体"/>
                <w:sz w:val="21"/>
                <w:szCs w:val="21"/>
                <w:lang w:val="en-US" w:eastAsia="zh-CN"/>
              </w:rPr>
              <w:t>第4</w:t>
            </w:r>
            <w:r>
              <w:rPr>
                <w:rFonts w:hint="eastAsia" w:ascii="宋体" w:hAnsi="宋体" w:eastAsia="宋体" w:cs="宋体"/>
                <w:sz w:val="21"/>
                <w:szCs w:val="21"/>
                <w:lang w:val="en-US" w:eastAsia="zh-CN"/>
              </w:rPr>
              <w:t>学期</w:t>
            </w:r>
          </w:p>
        </w:tc>
        <w:tc>
          <w:tcPr>
            <w:tcW w:w="1085" w:type="pct"/>
            <w:shd w:val="clear" w:color="auto" w:fill="auto"/>
            <w:vAlign w:val="center"/>
          </w:tcPr>
          <w:p w14:paraId="78D9FC41">
            <w:pPr>
              <w:keepNext w:val="0"/>
              <w:keepLines w:val="0"/>
              <w:suppressLineNumbers w:val="0"/>
              <w:spacing w:before="0" w:beforeAutospacing="0" w:after="0" w:afterAutospacing="0" w:line="280" w:lineRule="exact"/>
              <w:ind w:left="0" w:leftChars="0" w:right="0" w:firstLine="0" w:firstLineChars="0"/>
              <w:rPr>
                <w:rFonts w:hint="eastAsia" w:ascii="宋体" w:hAnsi="宋体" w:eastAsia="宋体" w:cs="宋体"/>
                <w:kern w:val="2"/>
                <w:sz w:val="21"/>
                <w:szCs w:val="21"/>
                <w:lang w:val="en-US" w:eastAsia="zh-CN" w:bidi="ar-SA"/>
              </w:rPr>
            </w:pPr>
            <w:r>
              <w:rPr>
                <w:rFonts w:hint="eastAsia" w:ascii="宋体" w:hAnsi="宋体" w:eastAsia="宋体" w:cs="宋体"/>
                <w:color w:val="auto"/>
                <w:sz w:val="21"/>
                <w:szCs w:val="21"/>
              </w:rPr>
              <w:t>电子信息工程学院</w:t>
            </w:r>
          </w:p>
        </w:tc>
      </w:tr>
      <w:tr w14:paraId="761533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trPr>
        <w:tc>
          <w:tcPr>
            <w:tcW w:w="332" w:type="pct"/>
            <w:shd w:val="clear" w:color="auto" w:fill="auto"/>
            <w:vAlign w:val="center"/>
          </w:tcPr>
          <w:p w14:paraId="3F9BB57F">
            <w:pPr>
              <w:pStyle w:val="19"/>
              <w:keepNext w:val="0"/>
              <w:keepLines w:val="0"/>
              <w:suppressLineNumbers w:val="0"/>
              <w:spacing w:before="0" w:beforeAutospacing="0" w:after="0" w:afterAutospacing="0" w:line="280" w:lineRule="exact"/>
              <w:ind w:left="0" w:right="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9</w:t>
            </w:r>
          </w:p>
        </w:tc>
        <w:tc>
          <w:tcPr>
            <w:tcW w:w="1046" w:type="pct"/>
            <w:shd w:val="clear" w:color="auto" w:fill="auto"/>
            <w:vAlign w:val="center"/>
          </w:tcPr>
          <w:p w14:paraId="07FA6A99">
            <w:pPr>
              <w:pStyle w:val="19"/>
              <w:keepNext w:val="0"/>
              <w:keepLines w:val="0"/>
              <w:suppressLineNumbers w:val="0"/>
              <w:spacing w:before="0" w:beforeAutospacing="0" w:after="0" w:afterAutospacing="0"/>
              <w:ind w:left="0" w:right="0" w:firstLine="0" w:firstLineChars="0"/>
              <w:rPr>
                <w:rFonts w:hint="eastAsia" w:ascii="宋体" w:hAnsi="宋体" w:eastAsia="宋体" w:cs="宋体"/>
                <w:kern w:val="2"/>
                <w:sz w:val="21"/>
                <w:szCs w:val="21"/>
                <w:lang w:val="en-US" w:eastAsia="zh-CN" w:bidi="ar-SA"/>
              </w:rPr>
            </w:pPr>
            <w:r>
              <w:rPr>
                <w:rFonts w:hint="eastAsia" w:ascii="宋体" w:hAnsi="宋体" w:eastAsia="宋体" w:cs="宋体"/>
                <w:sz w:val="21"/>
                <w:szCs w:val="21"/>
              </w:rPr>
              <w:t>工业数据通信网络搭建</w:t>
            </w:r>
          </w:p>
        </w:tc>
        <w:tc>
          <w:tcPr>
            <w:tcW w:w="494" w:type="pct"/>
            <w:shd w:val="clear" w:color="auto" w:fill="auto"/>
            <w:vAlign w:val="center"/>
          </w:tcPr>
          <w:p w14:paraId="6B1D2ED6">
            <w:pPr>
              <w:pStyle w:val="19"/>
              <w:keepNext w:val="0"/>
              <w:keepLines w:val="0"/>
              <w:suppressLineNumbers w:val="0"/>
              <w:spacing w:before="0" w:beforeAutospacing="0" w:after="0" w:afterAutospacing="0" w:line="280" w:lineRule="exact"/>
              <w:ind w:left="0" w:right="0" w:firstLine="0" w:firstLineChars="0"/>
              <w:jc w:val="center"/>
              <w:rPr>
                <w:rFonts w:hint="eastAsia" w:ascii="宋体" w:hAnsi="宋体" w:eastAsia="宋体" w:cs="宋体"/>
                <w:sz w:val="21"/>
                <w:szCs w:val="21"/>
              </w:rPr>
            </w:pPr>
            <w:r>
              <w:rPr>
                <w:rFonts w:hint="eastAsia" w:ascii="宋体" w:hAnsi="宋体" w:eastAsia="宋体" w:cs="宋体"/>
                <w:i w:val="0"/>
                <w:iCs w:val="0"/>
                <w:color w:val="000000"/>
                <w:kern w:val="0"/>
                <w:sz w:val="21"/>
                <w:szCs w:val="21"/>
                <w:u w:val="none"/>
                <w:lang w:val="en-US" w:eastAsia="zh-CN" w:bidi="ar"/>
              </w:rPr>
              <w:t>专业必修</w:t>
            </w:r>
          </w:p>
        </w:tc>
        <w:tc>
          <w:tcPr>
            <w:tcW w:w="680" w:type="pct"/>
            <w:shd w:val="clear" w:color="auto" w:fill="auto"/>
            <w:vAlign w:val="center"/>
          </w:tcPr>
          <w:p w14:paraId="334497B5">
            <w:pPr>
              <w:pStyle w:val="19"/>
              <w:keepNext w:val="0"/>
              <w:keepLines w:val="0"/>
              <w:suppressLineNumbers w:val="0"/>
              <w:spacing w:before="0" w:beforeAutospacing="0" w:after="0" w:afterAutospacing="0" w:line="280" w:lineRule="exact"/>
              <w:ind w:left="0" w:right="0" w:firstLine="0" w:firstLineChars="0"/>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17010554</w:t>
            </w:r>
          </w:p>
        </w:tc>
        <w:tc>
          <w:tcPr>
            <w:tcW w:w="548" w:type="pct"/>
            <w:shd w:val="clear" w:color="auto" w:fill="auto"/>
            <w:vAlign w:val="center"/>
          </w:tcPr>
          <w:p w14:paraId="164274F3">
            <w:pPr>
              <w:pStyle w:val="19"/>
              <w:keepNext w:val="0"/>
              <w:keepLines w:val="0"/>
              <w:suppressLineNumbers w:val="0"/>
              <w:spacing w:before="0" w:beforeAutospacing="0" w:after="0" w:afterAutospacing="0" w:line="280" w:lineRule="exact"/>
              <w:ind w:left="0" w:right="0" w:firstLine="0"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4/</w:t>
            </w:r>
            <w:r>
              <w:rPr>
                <w:rFonts w:hint="eastAsia" w:ascii="宋体" w:hAnsi="宋体" w:cs="宋体"/>
                <w:sz w:val="21"/>
                <w:szCs w:val="21"/>
                <w:lang w:val="en-US" w:eastAsia="zh-CN"/>
              </w:rPr>
              <w:t>6</w:t>
            </w:r>
            <w:r>
              <w:rPr>
                <w:rFonts w:hint="eastAsia" w:ascii="宋体" w:hAnsi="宋体" w:eastAsia="宋体" w:cs="宋体"/>
                <w:sz w:val="21"/>
                <w:szCs w:val="21"/>
                <w:lang w:val="en-US" w:eastAsia="zh-CN"/>
              </w:rPr>
              <w:t>4</w:t>
            </w:r>
          </w:p>
        </w:tc>
        <w:tc>
          <w:tcPr>
            <w:tcW w:w="812" w:type="pct"/>
            <w:shd w:val="clear" w:color="auto" w:fill="auto"/>
            <w:vAlign w:val="center"/>
          </w:tcPr>
          <w:p w14:paraId="14132F9B">
            <w:pPr>
              <w:keepNext w:val="0"/>
              <w:keepLines w:val="0"/>
              <w:suppressLineNumbers w:val="0"/>
              <w:spacing w:before="0" w:beforeAutospacing="0" w:after="0" w:afterAutospacing="0" w:line="280" w:lineRule="exact"/>
              <w:ind w:left="0" w:leftChars="0" w:right="0" w:firstLine="0" w:firstLineChars="0"/>
              <w:rPr>
                <w:rFonts w:hint="eastAsia" w:ascii="宋体" w:hAnsi="宋体" w:eastAsia="宋体" w:cs="宋体"/>
                <w:sz w:val="21"/>
                <w:szCs w:val="21"/>
              </w:rPr>
            </w:pPr>
            <w:r>
              <w:rPr>
                <w:rFonts w:hint="eastAsia" w:ascii="宋体" w:hAnsi="宋体" w:eastAsia="宋体" w:cs="宋体"/>
                <w:sz w:val="21"/>
                <w:szCs w:val="21"/>
                <w:lang w:val="en-US" w:eastAsia="zh-CN"/>
              </w:rPr>
              <w:t>第3学期</w:t>
            </w:r>
          </w:p>
        </w:tc>
        <w:tc>
          <w:tcPr>
            <w:tcW w:w="1085" w:type="pct"/>
            <w:shd w:val="clear" w:color="auto" w:fill="auto"/>
            <w:vAlign w:val="center"/>
          </w:tcPr>
          <w:p w14:paraId="5B056DE0">
            <w:pPr>
              <w:keepNext w:val="0"/>
              <w:keepLines w:val="0"/>
              <w:suppressLineNumbers w:val="0"/>
              <w:spacing w:before="0" w:beforeAutospacing="0" w:after="0" w:afterAutospacing="0" w:line="280" w:lineRule="exact"/>
              <w:ind w:left="0" w:leftChars="0" w:right="0" w:firstLine="0" w:firstLineChars="0"/>
              <w:rPr>
                <w:rFonts w:hint="eastAsia" w:ascii="宋体" w:hAnsi="宋体" w:eastAsia="宋体" w:cs="宋体"/>
                <w:kern w:val="2"/>
                <w:sz w:val="21"/>
                <w:szCs w:val="21"/>
                <w:lang w:val="en-US" w:eastAsia="zh-CN" w:bidi="ar-SA"/>
              </w:rPr>
            </w:pPr>
            <w:r>
              <w:rPr>
                <w:rFonts w:hint="eastAsia" w:ascii="宋体" w:hAnsi="宋体" w:eastAsia="宋体" w:cs="宋体"/>
                <w:color w:val="auto"/>
                <w:sz w:val="21"/>
                <w:szCs w:val="21"/>
              </w:rPr>
              <w:t>电子信息工程学院</w:t>
            </w:r>
          </w:p>
        </w:tc>
      </w:tr>
      <w:tr w14:paraId="56EB1E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trPr>
        <w:tc>
          <w:tcPr>
            <w:tcW w:w="332" w:type="pct"/>
            <w:shd w:val="clear" w:color="auto" w:fill="auto"/>
            <w:vAlign w:val="center"/>
          </w:tcPr>
          <w:p w14:paraId="1CABE854">
            <w:pPr>
              <w:pStyle w:val="19"/>
              <w:keepNext w:val="0"/>
              <w:keepLines w:val="0"/>
              <w:suppressLineNumbers w:val="0"/>
              <w:spacing w:before="0" w:beforeAutospacing="0" w:after="0" w:afterAutospacing="0" w:line="280" w:lineRule="exact"/>
              <w:ind w:left="0" w:right="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10</w:t>
            </w:r>
          </w:p>
        </w:tc>
        <w:tc>
          <w:tcPr>
            <w:tcW w:w="1046" w:type="pct"/>
            <w:shd w:val="clear" w:color="auto" w:fill="auto"/>
            <w:vAlign w:val="center"/>
          </w:tcPr>
          <w:p w14:paraId="63159256">
            <w:pPr>
              <w:pStyle w:val="19"/>
              <w:keepNext w:val="0"/>
              <w:keepLines w:val="0"/>
              <w:suppressLineNumbers w:val="0"/>
              <w:spacing w:before="0" w:beforeAutospacing="0" w:after="0" w:afterAutospacing="0"/>
              <w:ind w:left="0" w:right="0" w:firstLine="0" w:firstLineChars="0"/>
              <w:rPr>
                <w:rFonts w:hint="eastAsia" w:ascii="宋体" w:hAnsi="宋体" w:eastAsia="宋体" w:cs="宋体"/>
                <w:kern w:val="2"/>
                <w:sz w:val="21"/>
                <w:szCs w:val="21"/>
                <w:lang w:val="en-US" w:eastAsia="zh-CN" w:bidi="ar-SA"/>
              </w:rPr>
            </w:pPr>
            <w:r>
              <w:rPr>
                <w:rFonts w:hint="eastAsia" w:ascii="宋体" w:hAnsi="宋体" w:eastAsia="宋体" w:cs="宋体"/>
                <w:sz w:val="21"/>
                <w:szCs w:val="21"/>
              </w:rPr>
              <w:t>5G移动网络运维</w:t>
            </w:r>
          </w:p>
        </w:tc>
        <w:tc>
          <w:tcPr>
            <w:tcW w:w="494" w:type="pct"/>
            <w:shd w:val="clear" w:color="auto" w:fill="auto"/>
            <w:vAlign w:val="center"/>
          </w:tcPr>
          <w:p w14:paraId="237FCCF7">
            <w:pPr>
              <w:pStyle w:val="19"/>
              <w:keepNext w:val="0"/>
              <w:keepLines w:val="0"/>
              <w:suppressLineNumbers w:val="0"/>
              <w:spacing w:before="0" w:beforeAutospacing="0" w:after="0" w:afterAutospacing="0" w:line="280" w:lineRule="exact"/>
              <w:ind w:left="0" w:right="0" w:firstLine="0" w:firstLineChars="0"/>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专业必修</w:t>
            </w:r>
          </w:p>
        </w:tc>
        <w:tc>
          <w:tcPr>
            <w:tcW w:w="680" w:type="pct"/>
            <w:shd w:val="clear" w:color="auto" w:fill="auto"/>
            <w:vAlign w:val="center"/>
          </w:tcPr>
          <w:p w14:paraId="2762CE3F">
            <w:pPr>
              <w:pStyle w:val="19"/>
              <w:keepNext w:val="0"/>
              <w:keepLines w:val="0"/>
              <w:suppressLineNumbers w:val="0"/>
              <w:spacing w:before="0" w:beforeAutospacing="0" w:after="0" w:afterAutospacing="0" w:line="280" w:lineRule="exact"/>
              <w:ind w:left="0" w:right="0" w:firstLine="0" w:firstLineChars="0"/>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17010545</w:t>
            </w:r>
          </w:p>
        </w:tc>
        <w:tc>
          <w:tcPr>
            <w:tcW w:w="548" w:type="pct"/>
            <w:shd w:val="clear" w:color="auto" w:fill="auto"/>
            <w:vAlign w:val="center"/>
          </w:tcPr>
          <w:p w14:paraId="62F45884">
            <w:pPr>
              <w:pStyle w:val="19"/>
              <w:keepNext w:val="0"/>
              <w:keepLines w:val="0"/>
              <w:suppressLineNumbers w:val="0"/>
              <w:spacing w:before="0" w:beforeAutospacing="0" w:after="0" w:afterAutospacing="0" w:line="280" w:lineRule="exact"/>
              <w:ind w:left="0" w:right="0" w:firstLine="0"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4/</w:t>
            </w:r>
            <w:r>
              <w:rPr>
                <w:rFonts w:hint="eastAsia" w:ascii="宋体" w:hAnsi="宋体" w:cs="宋体"/>
                <w:sz w:val="21"/>
                <w:szCs w:val="21"/>
                <w:lang w:val="en-US" w:eastAsia="zh-CN"/>
              </w:rPr>
              <w:t>6</w:t>
            </w:r>
            <w:r>
              <w:rPr>
                <w:rFonts w:hint="eastAsia" w:ascii="宋体" w:hAnsi="宋体" w:eastAsia="宋体" w:cs="宋体"/>
                <w:sz w:val="21"/>
                <w:szCs w:val="21"/>
                <w:lang w:val="en-US" w:eastAsia="zh-CN"/>
              </w:rPr>
              <w:t>4</w:t>
            </w:r>
          </w:p>
        </w:tc>
        <w:tc>
          <w:tcPr>
            <w:tcW w:w="812" w:type="pct"/>
            <w:shd w:val="clear" w:color="auto" w:fill="auto"/>
            <w:vAlign w:val="center"/>
          </w:tcPr>
          <w:p w14:paraId="42F14C85">
            <w:pPr>
              <w:keepNext w:val="0"/>
              <w:keepLines w:val="0"/>
              <w:suppressLineNumbers w:val="0"/>
              <w:spacing w:before="0" w:beforeAutospacing="0" w:after="0" w:afterAutospacing="0" w:line="280" w:lineRule="exact"/>
              <w:ind w:left="0" w:leftChars="0" w:right="0" w:firstLine="0" w:firstLineChars="0"/>
              <w:rPr>
                <w:rFonts w:hint="eastAsia" w:ascii="宋体" w:hAnsi="宋体" w:eastAsia="宋体" w:cs="宋体"/>
                <w:sz w:val="21"/>
                <w:szCs w:val="21"/>
              </w:rPr>
            </w:pPr>
            <w:r>
              <w:rPr>
                <w:rFonts w:hint="eastAsia" w:ascii="宋体" w:hAnsi="宋体" w:eastAsia="宋体" w:cs="宋体"/>
                <w:sz w:val="21"/>
                <w:szCs w:val="21"/>
                <w:lang w:val="en-US" w:eastAsia="zh-CN"/>
              </w:rPr>
              <w:t>第3学期</w:t>
            </w:r>
          </w:p>
        </w:tc>
        <w:tc>
          <w:tcPr>
            <w:tcW w:w="1085" w:type="pct"/>
            <w:shd w:val="clear" w:color="auto" w:fill="auto"/>
            <w:vAlign w:val="center"/>
          </w:tcPr>
          <w:p w14:paraId="431F9FD1">
            <w:pPr>
              <w:keepNext w:val="0"/>
              <w:keepLines w:val="0"/>
              <w:suppressLineNumbers w:val="0"/>
              <w:spacing w:before="0" w:beforeAutospacing="0" w:after="0" w:afterAutospacing="0" w:line="280" w:lineRule="exact"/>
              <w:ind w:left="0" w:leftChars="0" w:right="0" w:firstLine="0" w:firstLineChars="0"/>
              <w:rPr>
                <w:rFonts w:hint="eastAsia" w:ascii="宋体" w:hAnsi="宋体" w:eastAsia="宋体" w:cs="宋体"/>
                <w:kern w:val="2"/>
                <w:sz w:val="21"/>
                <w:szCs w:val="21"/>
                <w:lang w:val="en-US" w:eastAsia="zh-CN" w:bidi="ar-SA"/>
              </w:rPr>
            </w:pPr>
            <w:r>
              <w:rPr>
                <w:rFonts w:hint="eastAsia" w:ascii="宋体" w:hAnsi="宋体" w:eastAsia="宋体" w:cs="宋体"/>
                <w:color w:val="auto"/>
                <w:sz w:val="21"/>
                <w:szCs w:val="21"/>
              </w:rPr>
              <w:t>电子信息工程学院</w:t>
            </w:r>
          </w:p>
        </w:tc>
      </w:tr>
      <w:tr w14:paraId="6E247D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trPr>
        <w:tc>
          <w:tcPr>
            <w:tcW w:w="332" w:type="pct"/>
            <w:shd w:val="clear" w:color="auto" w:fill="auto"/>
            <w:vAlign w:val="center"/>
          </w:tcPr>
          <w:p w14:paraId="1EC534A6">
            <w:pPr>
              <w:pStyle w:val="19"/>
              <w:keepNext w:val="0"/>
              <w:keepLines w:val="0"/>
              <w:suppressLineNumbers w:val="0"/>
              <w:spacing w:before="0" w:beforeAutospacing="0" w:after="0" w:afterAutospacing="0" w:line="280" w:lineRule="exact"/>
              <w:ind w:left="0" w:right="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11</w:t>
            </w:r>
          </w:p>
        </w:tc>
        <w:tc>
          <w:tcPr>
            <w:tcW w:w="1046" w:type="pct"/>
            <w:shd w:val="clear" w:color="auto" w:fill="auto"/>
            <w:vAlign w:val="center"/>
          </w:tcPr>
          <w:p w14:paraId="1D445E19">
            <w:pPr>
              <w:pStyle w:val="19"/>
              <w:keepNext w:val="0"/>
              <w:keepLines w:val="0"/>
              <w:suppressLineNumbers w:val="0"/>
              <w:spacing w:before="0" w:beforeAutospacing="0" w:after="0" w:afterAutospacing="0"/>
              <w:ind w:left="0" w:right="0" w:firstLine="0" w:firstLineChars="0"/>
              <w:rPr>
                <w:rFonts w:hint="eastAsia" w:ascii="宋体" w:hAnsi="宋体" w:eastAsia="宋体" w:cs="宋体"/>
                <w:kern w:val="2"/>
                <w:sz w:val="21"/>
                <w:szCs w:val="21"/>
                <w:lang w:val="en-US" w:eastAsia="zh-CN" w:bidi="ar-SA"/>
              </w:rPr>
            </w:pPr>
            <w:r>
              <w:rPr>
                <w:rFonts w:hint="eastAsia" w:ascii="宋体" w:hAnsi="宋体" w:eastAsia="宋体" w:cs="宋体"/>
                <w:sz w:val="21"/>
                <w:szCs w:val="21"/>
              </w:rPr>
              <w:t>Python数据分析</w:t>
            </w:r>
          </w:p>
        </w:tc>
        <w:tc>
          <w:tcPr>
            <w:tcW w:w="494" w:type="pct"/>
            <w:shd w:val="clear" w:color="auto" w:fill="auto"/>
            <w:vAlign w:val="center"/>
          </w:tcPr>
          <w:p w14:paraId="16025158">
            <w:pPr>
              <w:pStyle w:val="19"/>
              <w:keepNext w:val="0"/>
              <w:keepLines w:val="0"/>
              <w:suppressLineNumbers w:val="0"/>
              <w:spacing w:before="0" w:beforeAutospacing="0" w:after="0" w:afterAutospacing="0" w:line="280" w:lineRule="exact"/>
              <w:ind w:left="0" w:right="0" w:firstLine="0" w:firstLineChars="0"/>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专业必修</w:t>
            </w:r>
          </w:p>
        </w:tc>
        <w:tc>
          <w:tcPr>
            <w:tcW w:w="680" w:type="pct"/>
            <w:shd w:val="clear" w:color="auto" w:fill="auto"/>
            <w:vAlign w:val="center"/>
          </w:tcPr>
          <w:p w14:paraId="180198F7">
            <w:pPr>
              <w:pStyle w:val="19"/>
              <w:keepNext w:val="0"/>
              <w:keepLines w:val="0"/>
              <w:suppressLineNumbers w:val="0"/>
              <w:spacing w:before="0" w:beforeAutospacing="0" w:after="0" w:afterAutospacing="0" w:line="280" w:lineRule="exact"/>
              <w:ind w:left="0" w:right="0" w:firstLine="0" w:firstLineChars="0"/>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17010546</w:t>
            </w:r>
          </w:p>
        </w:tc>
        <w:tc>
          <w:tcPr>
            <w:tcW w:w="548" w:type="pct"/>
            <w:shd w:val="clear" w:color="auto" w:fill="auto"/>
            <w:vAlign w:val="center"/>
          </w:tcPr>
          <w:p w14:paraId="1FAB4910">
            <w:pPr>
              <w:pStyle w:val="19"/>
              <w:keepNext w:val="0"/>
              <w:keepLines w:val="0"/>
              <w:suppressLineNumbers w:val="0"/>
              <w:spacing w:before="0" w:beforeAutospacing="0" w:after="0" w:afterAutospacing="0" w:line="280" w:lineRule="exact"/>
              <w:ind w:left="0" w:right="0" w:firstLine="0" w:firstLineChars="0"/>
              <w:rPr>
                <w:rFonts w:hint="eastAsia" w:ascii="宋体" w:hAnsi="宋体" w:eastAsia="宋体" w:cs="宋体"/>
                <w:sz w:val="21"/>
                <w:szCs w:val="21"/>
                <w:lang w:val="en-US" w:eastAsia="zh-CN"/>
              </w:rPr>
            </w:pPr>
            <w:r>
              <w:rPr>
                <w:rFonts w:hint="eastAsia" w:ascii="宋体" w:hAnsi="宋体" w:cs="宋体"/>
                <w:sz w:val="21"/>
                <w:szCs w:val="21"/>
                <w:lang w:val="en-US" w:eastAsia="zh-CN"/>
              </w:rPr>
              <w:t>5</w:t>
            </w:r>
            <w:r>
              <w:rPr>
                <w:rFonts w:hint="eastAsia" w:ascii="宋体" w:hAnsi="宋体" w:eastAsia="宋体" w:cs="宋体"/>
                <w:sz w:val="21"/>
                <w:szCs w:val="21"/>
                <w:lang w:val="en-US" w:eastAsia="zh-CN"/>
              </w:rPr>
              <w:t>/</w:t>
            </w:r>
            <w:r>
              <w:rPr>
                <w:rFonts w:hint="eastAsia" w:ascii="宋体" w:hAnsi="宋体" w:cs="宋体"/>
                <w:sz w:val="21"/>
                <w:szCs w:val="21"/>
                <w:lang w:val="en-US" w:eastAsia="zh-CN"/>
              </w:rPr>
              <w:t>80</w:t>
            </w:r>
          </w:p>
        </w:tc>
        <w:tc>
          <w:tcPr>
            <w:tcW w:w="812" w:type="pct"/>
            <w:shd w:val="clear" w:color="auto" w:fill="auto"/>
            <w:vAlign w:val="center"/>
          </w:tcPr>
          <w:p w14:paraId="67AA2A8C">
            <w:pPr>
              <w:keepNext w:val="0"/>
              <w:keepLines w:val="0"/>
              <w:suppressLineNumbers w:val="0"/>
              <w:spacing w:before="0" w:beforeAutospacing="0" w:after="0" w:afterAutospacing="0" w:line="280" w:lineRule="exact"/>
              <w:ind w:left="0" w:leftChars="0" w:right="0" w:firstLine="0" w:firstLineChars="0"/>
              <w:rPr>
                <w:rFonts w:hint="eastAsia" w:ascii="宋体" w:hAnsi="宋体" w:eastAsia="宋体" w:cs="宋体"/>
                <w:sz w:val="21"/>
                <w:szCs w:val="21"/>
              </w:rPr>
            </w:pPr>
            <w:r>
              <w:rPr>
                <w:rFonts w:hint="eastAsia" w:ascii="宋体" w:hAnsi="宋体" w:eastAsia="宋体" w:cs="宋体"/>
                <w:sz w:val="21"/>
                <w:szCs w:val="21"/>
                <w:lang w:val="en-US" w:eastAsia="zh-CN"/>
              </w:rPr>
              <w:t>第4学期</w:t>
            </w:r>
          </w:p>
        </w:tc>
        <w:tc>
          <w:tcPr>
            <w:tcW w:w="1085" w:type="pct"/>
            <w:shd w:val="clear" w:color="auto" w:fill="auto"/>
            <w:vAlign w:val="center"/>
          </w:tcPr>
          <w:p w14:paraId="30BBB2FD">
            <w:pPr>
              <w:keepNext w:val="0"/>
              <w:keepLines w:val="0"/>
              <w:suppressLineNumbers w:val="0"/>
              <w:spacing w:before="0" w:beforeAutospacing="0" w:after="0" w:afterAutospacing="0" w:line="280" w:lineRule="exact"/>
              <w:ind w:left="0" w:leftChars="0" w:right="0" w:firstLine="0" w:firstLineChars="0"/>
              <w:rPr>
                <w:rFonts w:hint="eastAsia" w:ascii="宋体" w:hAnsi="宋体" w:eastAsia="宋体" w:cs="宋体"/>
                <w:kern w:val="2"/>
                <w:sz w:val="21"/>
                <w:szCs w:val="21"/>
                <w:lang w:val="en-US" w:eastAsia="zh-CN" w:bidi="ar-SA"/>
              </w:rPr>
            </w:pPr>
            <w:r>
              <w:rPr>
                <w:rFonts w:hint="eastAsia" w:ascii="宋体" w:hAnsi="宋体" w:eastAsia="宋体" w:cs="宋体"/>
                <w:color w:val="auto"/>
                <w:sz w:val="21"/>
                <w:szCs w:val="21"/>
              </w:rPr>
              <w:t>电子信息工程学院</w:t>
            </w:r>
          </w:p>
        </w:tc>
      </w:tr>
      <w:tr w14:paraId="0E9AB9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332" w:type="pct"/>
            <w:shd w:val="clear" w:color="auto" w:fill="auto"/>
            <w:vAlign w:val="center"/>
          </w:tcPr>
          <w:p w14:paraId="54AF8BD1">
            <w:pPr>
              <w:pStyle w:val="19"/>
              <w:keepNext w:val="0"/>
              <w:keepLines w:val="0"/>
              <w:suppressLineNumbers w:val="0"/>
              <w:spacing w:before="0" w:beforeAutospacing="0" w:after="0" w:afterAutospacing="0" w:line="280" w:lineRule="exact"/>
              <w:ind w:left="0" w:right="0"/>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12</w:t>
            </w:r>
          </w:p>
        </w:tc>
        <w:tc>
          <w:tcPr>
            <w:tcW w:w="1046" w:type="pct"/>
            <w:shd w:val="clear" w:color="auto" w:fill="auto"/>
            <w:vAlign w:val="center"/>
          </w:tcPr>
          <w:p w14:paraId="1DC9F976">
            <w:pPr>
              <w:pStyle w:val="19"/>
              <w:keepNext w:val="0"/>
              <w:keepLines w:val="0"/>
              <w:suppressLineNumbers w:val="0"/>
              <w:spacing w:before="0" w:beforeAutospacing="0" w:after="0" w:afterAutospacing="0"/>
              <w:ind w:left="0" w:right="0" w:firstLine="0" w:firstLineChars="0"/>
              <w:rPr>
                <w:rFonts w:hint="default" w:ascii="宋体" w:hAnsi="宋体" w:eastAsia="宋体" w:cs="宋体"/>
                <w:sz w:val="21"/>
                <w:szCs w:val="21"/>
                <w:lang w:val="en-US" w:eastAsia="zh-CN"/>
              </w:rPr>
            </w:pPr>
            <w:r>
              <w:rPr>
                <w:rFonts w:hint="eastAsia" w:ascii="宋体" w:hAnsi="宋体" w:cs="宋体"/>
                <w:sz w:val="21"/>
                <w:szCs w:val="21"/>
                <w:lang w:eastAsia="zh-CN"/>
              </w:rPr>
              <w:t>电工技能实训</w:t>
            </w:r>
          </w:p>
        </w:tc>
        <w:tc>
          <w:tcPr>
            <w:tcW w:w="494" w:type="pct"/>
            <w:shd w:val="clear" w:color="auto" w:fill="auto"/>
            <w:vAlign w:val="center"/>
          </w:tcPr>
          <w:p w14:paraId="0B26474B">
            <w:pPr>
              <w:pStyle w:val="19"/>
              <w:keepNext w:val="0"/>
              <w:keepLines w:val="0"/>
              <w:suppressLineNumbers w:val="0"/>
              <w:spacing w:before="0" w:beforeAutospacing="0" w:after="0" w:afterAutospacing="0" w:line="280" w:lineRule="exact"/>
              <w:ind w:left="0" w:right="0" w:firstLine="0" w:firstLineChars="0"/>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专业必修</w:t>
            </w:r>
          </w:p>
        </w:tc>
        <w:tc>
          <w:tcPr>
            <w:tcW w:w="680" w:type="pct"/>
            <w:shd w:val="clear" w:color="auto" w:fill="auto"/>
            <w:vAlign w:val="center"/>
          </w:tcPr>
          <w:p w14:paraId="04C7E1C1">
            <w:pPr>
              <w:pStyle w:val="19"/>
              <w:keepNext w:val="0"/>
              <w:keepLines w:val="0"/>
              <w:suppressLineNumbers w:val="0"/>
              <w:spacing w:before="0" w:beforeAutospacing="0" w:after="0" w:afterAutospacing="0" w:line="280" w:lineRule="exact"/>
              <w:ind w:left="0" w:right="0" w:firstLine="0" w:firstLineChars="0"/>
              <w:jc w:val="center"/>
              <w:rPr>
                <w:rFonts w:hint="default" w:ascii="宋体" w:hAnsi="宋体" w:eastAsia="宋体" w:cs="宋体"/>
                <w:i w:val="0"/>
                <w:iCs w:val="0"/>
                <w:color w:val="000000"/>
                <w:kern w:val="0"/>
                <w:sz w:val="21"/>
                <w:szCs w:val="21"/>
                <w:highlight w:val="none"/>
                <w:u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t>170104</w:t>
            </w:r>
            <w:r>
              <w:rPr>
                <w:rFonts w:hint="eastAsia" w:ascii="宋体" w:hAnsi="宋体" w:cs="宋体"/>
                <w:i w:val="0"/>
                <w:iCs w:val="0"/>
                <w:color w:val="000000"/>
                <w:kern w:val="0"/>
                <w:sz w:val="21"/>
                <w:szCs w:val="21"/>
                <w:highlight w:val="none"/>
                <w:u w:val="none"/>
                <w:lang w:val="en-US" w:eastAsia="zh-CN" w:bidi="ar"/>
              </w:rPr>
              <w:t>16</w:t>
            </w:r>
          </w:p>
        </w:tc>
        <w:tc>
          <w:tcPr>
            <w:tcW w:w="548" w:type="pct"/>
            <w:shd w:val="clear" w:color="auto" w:fill="auto"/>
            <w:vAlign w:val="center"/>
          </w:tcPr>
          <w:p w14:paraId="54C89940">
            <w:pPr>
              <w:pStyle w:val="19"/>
              <w:keepNext w:val="0"/>
              <w:keepLines w:val="0"/>
              <w:suppressLineNumbers w:val="0"/>
              <w:spacing w:before="0" w:beforeAutospacing="0" w:after="0" w:afterAutospacing="0" w:line="280" w:lineRule="exact"/>
              <w:ind w:left="0" w:right="0" w:firstLine="0" w:firstLineChars="0"/>
              <w:rPr>
                <w:rFonts w:hint="default" w:ascii="宋体" w:hAnsi="宋体" w:eastAsia="宋体" w:cs="宋体"/>
                <w:sz w:val="21"/>
                <w:szCs w:val="21"/>
                <w:lang w:val="en-US" w:eastAsia="zh-CN"/>
              </w:rPr>
            </w:pPr>
            <w:r>
              <w:rPr>
                <w:rFonts w:hint="eastAsia" w:ascii="宋体" w:hAnsi="宋体" w:cs="宋体"/>
                <w:sz w:val="21"/>
                <w:szCs w:val="21"/>
                <w:lang w:val="en-US" w:eastAsia="zh-CN"/>
              </w:rPr>
              <w:t>5</w:t>
            </w:r>
            <w:r>
              <w:rPr>
                <w:rFonts w:hint="eastAsia" w:ascii="宋体" w:hAnsi="宋体" w:eastAsia="宋体" w:cs="宋体"/>
                <w:sz w:val="21"/>
                <w:szCs w:val="21"/>
                <w:lang w:val="en-US" w:eastAsia="zh-CN"/>
              </w:rPr>
              <w:t>/</w:t>
            </w:r>
            <w:r>
              <w:rPr>
                <w:rFonts w:hint="eastAsia" w:ascii="宋体" w:hAnsi="宋体" w:eastAsia="宋体" w:cs="宋体"/>
                <w:sz w:val="21"/>
                <w:szCs w:val="21"/>
                <w:highlight w:val="yellow"/>
                <w:lang w:val="en-US" w:eastAsia="zh-CN"/>
              </w:rPr>
              <w:t>80</w:t>
            </w:r>
          </w:p>
        </w:tc>
        <w:tc>
          <w:tcPr>
            <w:tcW w:w="812" w:type="pct"/>
            <w:shd w:val="clear" w:color="auto" w:fill="auto"/>
            <w:vAlign w:val="center"/>
          </w:tcPr>
          <w:p w14:paraId="57A7771E">
            <w:pPr>
              <w:keepNext w:val="0"/>
              <w:keepLines w:val="0"/>
              <w:suppressLineNumbers w:val="0"/>
              <w:spacing w:before="0" w:beforeAutospacing="0" w:after="0" w:afterAutospacing="0" w:line="280" w:lineRule="exact"/>
              <w:ind w:left="0" w:leftChars="0" w:right="0" w:firstLine="0" w:firstLineChars="0"/>
              <w:rPr>
                <w:rFonts w:hint="eastAsia" w:ascii="宋体" w:hAnsi="宋体" w:eastAsia="宋体" w:cs="宋体"/>
                <w:sz w:val="21"/>
                <w:szCs w:val="21"/>
              </w:rPr>
            </w:pPr>
            <w:r>
              <w:rPr>
                <w:rFonts w:hint="eastAsia" w:ascii="宋体" w:hAnsi="宋体" w:eastAsia="宋体" w:cs="宋体"/>
                <w:sz w:val="21"/>
                <w:szCs w:val="21"/>
                <w:lang w:val="en-US" w:eastAsia="zh-CN"/>
              </w:rPr>
              <w:t>第2学期</w:t>
            </w:r>
          </w:p>
        </w:tc>
        <w:tc>
          <w:tcPr>
            <w:tcW w:w="1085" w:type="pct"/>
            <w:shd w:val="clear" w:color="auto" w:fill="auto"/>
            <w:vAlign w:val="center"/>
          </w:tcPr>
          <w:p w14:paraId="16EEEBD5">
            <w:pPr>
              <w:keepNext w:val="0"/>
              <w:keepLines w:val="0"/>
              <w:suppressLineNumbers w:val="0"/>
              <w:spacing w:before="0" w:beforeAutospacing="0" w:after="0" w:afterAutospacing="0" w:line="280" w:lineRule="exact"/>
              <w:ind w:left="0" w:leftChars="0" w:right="0" w:firstLine="0" w:firstLineChars="0"/>
              <w:rPr>
                <w:rFonts w:hint="eastAsia" w:ascii="宋体" w:hAnsi="宋体" w:eastAsia="宋体" w:cs="宋体"/>
                <w:kern w:val="2"/>
                <w:sz w:val="21"/>
                <w:szCs w:val="21"/>
                <w:lang w:val="en-US" w:eastAsia="zh-CN" w:bidi="ar-SA"/>
              </w:rPr>
            </w:pPr>
            <w:r>
              <w:rPr>
                <w:rFonts w:hint="eastAsia" w:ascii="宋体" w:hAnsi="宋体" w:eastAsia="宋体" w:cs="宋体"/>
                <w:color w:val="auto"/>
                <w:sz w:val="21"/>
                <w:szCs w:val="21"/>
              </w:rPr>
              <w:t>电子信息工程学院</w:t>
            </w:r>
          </w:p>
        </w:tc>
      </w:tr>
      <w:tr w14:paraId="4EC60C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 w:hRule="atLeast"/>
        </w:trPr>
        <w:tc>
          <w:tcPr>
            <w:tcW w:w="332" w:type="pct"/>
            <w:shd w:val="clear" w:color="auto" w:fill="auto"/>
            <w:vAlign w:val="center"/>
          </w:tcPr>
          <w:p w14:paraId="43D5CCB4">
            <w:pPr>
              <w:pStyle w:val="19"/>
              <w:keepNext w:val="0"/>
              <w:keepLines w:val="0"/>
              <w:suppressLineNumbers w:val="0"/>
              <w:spacing w:before="0" w:beforeAutospacing="0" w:after="0" w:afterAutospacing="0" w:line="280" w:lineRule="exact"/>
              <w:ind w:left="0" w:right="0"/>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13</w:t>
            </w:r>
          </w:p>
        </w:tc>
        <w:tc>
          <w:tcPr>
            <w:tcW w:w="1046" w:type="pct"/>
            <w:shd w:val="clear" w:color="auto" w:fill="auto"/>
            <w:vAlign w:val="center"/>
          </w:tcPr>
          <w:p w14:paraId="6437AE49">
            <w:pPr>
              <w:pStyle w:val="19"/>
              <w:keepNext w:val="0"/>
              <w:keepLines w:val="0"/>
              <w:suppressLineNumbers w:val="0"/>
              <w:spacing w:before="0" w:beforeAutospacing="0" w:after="0" w:afterAutospacing="0"/>
              <w:ind w:left="0" w:right="0" w:firstLine="0" w:firstLineChars="0"/>
              <w:rPr>
                <w:rFonts w:hint="default" w:ascii="宋体" w:hAnsi="宋体" w:cs="宋体"/>
                <w:sz w:val="21"/>
                <w:szCs w:val="21"/>
                <w:lang w:val="en-US" w:eastAsia="zh-CN"/>
              </w:rPr>
            </w:pPr>
            <w:r>
              <w:rPr>
                <w:rFonts w:hint="eastAsia" w:ascii="宋体" w:hAnsi="宋体" w:cs="宋体"/>
                <w:sz w:val="21"/>
                <w:szCs w:val="21"/>
                <w:lang w:val="en-US" w:eastAsia="zh-CN"/>
              </w:rPr>
              <w:t>5G+工业互联网安全实践</w:t>
            </w:r>
          </w:p>
        </w:tc>
        <w:tc>
          <w:tcPr>
            <w:tcW w:w="494" w:type="pct"/>
            <w:shd w:val="clear" w:color="auto" w:fill="auto"/>
            <w:vAlign w:val="center"/>
          </w:tcPr>
          <w:p w14:paraId="1EE9103D">
            <w:pPr>
              <w:pStyle w:val="19"/>
              <w:keepNext w:val="0"/>
              <w:keepLines w:val="0"/>
              <w:suppressLineNumbers w:val="0"/>
              <w:spacing w:before="0" w:beforeAutospacing="0" w:after="0" w:afterAutospacing="0" w:line="280" w:lineRule="exact"/>
              <w:ind w:left="0" w:right="0" w:firstLine="0" w:firstLineChars="0"/>
              <w:jc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专业必修</w:t>
            </w:r>
          </w:p>
        </w:tc>
        <w:tc>
          <w:tcPr>
            <w:tcW w:w="680" w:type="pct"/>
            <w:shd w:val="clear" w:color="auto" w:fill="auto"/>
            <w:vAlign w:val="center"/>
          </w:tcPr>
          <w:p w14:paraId="669D5E42">
            <w:pPr>
              <w:pStyle w:val="19"/>
              <w:keepNext w:val="0"/>
              <w:keepLines w:val="0"/>
              <w:suppressLineNumbers w:val="0"/>
              <w:spacing w:before="0" w:beforeAutospacing="0" w:after="0" w:afterAutospacing="0" w:line="280" w:lineRule="exact"/>
              <w:ind w:left="0" w:right="0" w:firstLine="0" w:firstLineChars="0"/>
              <w:jc w:val="center"/>
              <w:rPr>
                <w:rFonts w:hint="eastAsia" w:ascii="宋体" w:hAnsi="宋体" w:eastAsia="宋体" w:cs="宋体"/>
                <w:i w:val="0"/>
                <w:iCs w:val="0"/>
                <w:color w:val="000000"/>
                <w:kern w:val="0"/>
                <w:sz w:val="21"/>
                <w:szCs w:val="21"/>
                <w:highlight w:val="none"/>
                <w:u w:val="none"/>
                <w:lang w:val="en-US" w:eastAsia="zh-CN" w:bidi="ar"/>
              </w:rPr>
            </w:pPr>
          </w:p>
        </w:tc>
        <w:tc>
          <w:tcPr>
            <w:tcW w:w="548" w:type="pct"/>
            <w:shd w:val="clear" w:color="auto" w:fill="auto"/>
            <w:vAlign w:val="center"/>
          </w:tcPr>
          <w:p w14:paraId="2DE33C4D">
            <w:pPr>
              <w:pStyle w:val="19"/>
              <w:keepNext w:val="0"/>
              <w:keepLines w:val="0"/>
              <w:suppressLineNumbers w:val="0"/>
              <w:spacing w:before="0" w:beforeAutospacing="0" w:after="0" w:afterAutospacing="0" w:line="280" w:lineRule="exact"/>
              <w:ind w:left="0" w:right="0" w:firstLine="0" w:firstLineChars="0"/>
              <w:rPr>
                <w:rFonts w:hint="default" w:ascii="宋体" w:hAnsi="宋体" w:cs="宋体"/>
                <w:sz w:val="21"/>
                <w:szCs w:val="21"/>
                <w:lang w:val="en-US" w:eastAsia="zh-CN"/>
              </w:rPr>
            </w:pPr>
            <w:r>
              <w:rPr>
                <w:rFonts w:hint="eastAsia" w:ascii="宋体" w:hAnsi="宋体" w:cs="宋体"/>
                <w:sz w:val="21"/>
                <w:szCs w:val="21"/>
                <w:lang w:val="en-US" w:eastAsia="zh-CN"/>
              </w:rPr>
              <w:t>3/48</w:t>
            </w:r>
          </w:p>
        </w:tc>
        <w:tc>
          <w:tcPr>
            <w:tcW w:w="812" w:type="pct"/>
            <w:shd w:val="clear" w:color="auto" w:fill="auto"/>
            <w:vAlign w:val="center"/>
          </w:tcPr>
          <w:p w14:paraId="6EED0B1E">
            <w:pPr>
              <w:keepNext w:val="0"/>
              <w:keepLines w:val="0"/>
              <w:suppressLineNumbers w:val="0"/>
              <w:spacing w:before="0" w:beforeAutospacing="0" w:after="0" w:afterAutospacing="0" w:line="280" w:lineRule="exact"/>
              <w:ind w:left="0" w:leftChars="0" w:right="0" w:firstLine="0"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第4学期</w:t>
            </w:r>
          </w:p>
        </w:tc>
        <w:tc>
          <w:tcPr>
            <w:tcW w:w="1085" w:type="pct"/>
            <w:shd w:val="clear" w:color="auto" w:fill="auto"/>
            <w:vAlign w:val="center"/>
          </w:tcPr>
          <w:p w14:paraId="70C00378">
            <w:pPr>
              <w:keepNext w:val="0"/>
              <w:keepLines w:val="0"/>
              <w:suppressLineNumbers w:val="0"/>
              <w:spacing w:before="0" w:beforeAutospacing="0" w:after="0" w:afterAutospacing="0" w:line="280" w:lineRule="exact"/>
              <w:ind w:left="0" w:leftChars="0" w:right="0" w:firstLine="0" w:firstLineChars="0"/>
              <w:rPr>
                <w:rFonts w:hint="eastAsia" w:ascii="宋体" w:hAnsi="宋体" w:eastAsia="宋体" w:cs="宋体"/>
                <w:color w:val="auto"/>
                <w:sz w:val="21"/>
                <w:szCs w:val="21"/>
              </w:rPr>
            </w:pPr>
            <w:r>
              <w:rPr>
                <w:rFonts w:hint="eastAsia" w:ascii="宋体" w:hAnsi="宋体" w:eastAsia="宋体" w:cs="宋体"/>
                <w:color w:val="auto"/>
                <w:sz w:val="21"/>
                <w:szCs w:val="21"/>
              </w:rPr>
              <w:t>电子信息工程学院</w:t>
            </w:r>
          </w:p>
        </w:tc>
      </w:tr>
      <w:tr w14:paraId="38AE8C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trPr>
        <w:tc>
          <w:tcPr>
            <w:tcW w:w="332" w:type="pct"/>
            <w:shd w:val="clear" w:color="auto" w:fill="auto"/>
            <w:vAlign w:val="center"/>
          </w:tcPr>
          <w:p w14:paraId="06389E3C">
            <w:pPr>
              <w:pStyle w:val="19"/>
              <w:keepNext w:val="0"/>
              <w:keepLines w:val="0"/>
              <w:suppressLineNumbers w:val="0"/>
              <w:spacing w:before="0" w:beforeAutospacing="0" w:after="0" w:afterAutospacing="0" w:line="280" w:lineRule="exact"/>
              <w:ind w:left="0" w:right="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14</w:t>
            </w:r>
          </w:p>
        </w:tc>
        <w:tc>
          <w:tcPr>
            <w:tcW w:w="1046" w:type="pct"/>
            <w:shd w:val="clear" w:color="auto" w:fill="auto"/>
            <w:vAlign w:val="center"/>
          </w:tcPr>
          <w:p w14:paraId="3A5F29B0">
            <w:pPr>
              <w:pStyle w:val="19"/>
              <w:keepNext w:val="0"/>
              <w:keepLines w:val="0"/>
              <w:suppressLineNumbers w:val="0"/>
              <w:spacing w:before="0" w:beforeAutospacing="0" w:after="0" w:afterAutospacing="0"/>
              <w:ind w:left="0" w:right="0" w:firstLine="0" w:firstLineChars="0"/>
              <w:rPr>
                <w:rFonts w:hint="eastAsia" w:ascii="宋体" w:hAnsi="宋体" w:eastAsia="宋体" w:cs="宋体"/>
                <w:kern w:val="2"/>
                <w:sz w:val="21"/>
                <w:szCs w:val="21"/>
                <w:lang w:val="en-US" w:eastAsia="zh-CN" w:bidi="ar-SA"/>
              </w:rPr>
            </w:pPr>
            <w:r>
              <w:rPr>
                <w:rFonts w:hint="eastAsia" w:ascii="宋体" w:hAnsi="宋体" w:eastAsia="宋体" w:cs="宋体"/>
                <w:sz w:val="21"/>
                <w:szCs w:val="21"/>
              </w:rPr>
              <w:t>入学教育与专业入门</w:t>
            </w:r>
          </w:p>
        </w:tc>
        <w:tc>
          <w:tcPr>
            <w:tcW w:w="494" w:type="pct"/>
            <w:shd w:val="clear" w:color="auto" w:fill="auto"/>
            <w:vAlign w:val="center"/>
          </w:tcPr>
          <w:p w14:paraId="1E62B2FC">
            <w:pPr>
              <w:pStyle w:val="19"/>
              <w:keepNext w:val="0"/>
              <w:keepLines w:val="0"/>
              <w:suppressLineNumbers w:val="0"/>
              <w:spacing w:before="0" w:beforeAutospacing="0" w:after="0" w:afterAutospacing="0" w:line="280" w:lineRule="exact"/>
              <w:ind w:left="0" w:right="0" w:firstLine="0" w:firstLineChars="0"/>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专业必修</w:t>
            </w:r>
          </w:p>
        </w:tc>
        <w:tc>
          <w:tcPr>
            <w:tcW w:w="680" w:type="pct"/>
            <w:shd w:val="clear" w:color="auto" w:fill="auto"/>
            <w:vAlign w:val="center"/>
          </w:tcPr>
          <w:p w14:paraId="7C0B329B">
            <w:pPr>
              <w:pStyle w:val="19"/>
              <w:keepNext w:val="0"/>
              <w:keepLines w:val="0"/>
              <w:suppressLineNumbers w:val="0"/>
              <w:spacing w:before="0" w:beforeAutospacing="0" w:after="0" w:afterAutospacing="0" w:line="280" w:lineRule="exact"/>
              <w:ind w:left="0" w:right="0" w:firstLine="0" w:firstLineChars="0"/>
              <w:jc w:val="center"/>
              <w:rPr>
                <w:rFonts w:hint="eastAsia" w:ascii="宋体" w:hAnsi="宋体" w:eastAsia="宋体" w:cs="宋体"/>
                <w:i w:val="0"/>
                <w:iCs w:val="0"/>
                <w:color w:val="000000"/>
                <w:kern w:val="0"/>
                <w:sz w:val="21"/>
                <w:szCs w:val="21"/>
                <w:highlight w:val="none"/>
                <w:u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fldChar w:fldCharType="begin"/>
            </w:r>
            <w:r>
              <w:rPr>
                <w:rFonts w:hint="eastAsia" w:ascii="宋体" w:hAnsi="宋体" w:eastAsia="宋体" w:cs="宋体"/>
                <w:i w:val="0"/>
                <w:iCs w:val="0"/>
                <w:color w:val="000000"/>
                <w:kern w:val="0"/>
                <w:sz w:val="21"/>
                <w:szCs w:val="21"/>
                <w:highlight w:val="none"/>
                <w:u w:val="none"/>
                <w:lang w:val="en-US" w:eastAsia="zh-CN" w:bidi="ar"/>
              </w:rPr>
              <w:instrText xml:space="preserve"> HYPERLINK "javascript:void(0);" </w:instrText>
            </w:r>
            <w:r>
              <w:rPr>
                <w:rFonts w:hint="eastAsia" w:ascii="宋体" w:hAnsi="宋体" w:eastAsia="宋体" w:cs="宋体"/>
                <w:i w:val="0"/>
                <w:iCs w:val="0"/>
                <w:color w:val="000000"/>
                <w:kern w:val="0"/>
                <w:sz w:val="21"/>
                <w:szCs w:val="21"/>
                <w:highlight w:val="none"/>
                <w:u w:val="none"/>
                <w:lang w:val="en-US" w:eastAsia="zh-CN" w:bidi="ar"/>
              </w:rPr>
              <w:fldChar w:fldCharType="separate"/>
            </w:r>
            <w:r>
              <w:rPr>
                <w:rFonts w:hint="default" w:ascii="宋体" w:hAnsi="宋体" w:eastAsia="宋体" w:cs="宋体"/>
                <w:i w:val="0"/>
                <w:iCs w:val="0"/>
                <w:color w:val="000000"/>
                <w:kern w:val="0"/>
                <w:sz w:val="21"/>
                <w:szCs w:val="21"/>
                <w:highlight w:val="none"/>
                <w:u w:val="none"/>
                <w:lang w:val="en-US" w:eastAsia="zh-CN" w:bidi="ar"/>
              </w:rPr>
              <w:t>95010006</w:t>
            </w:r>
            <w:r>
              <w:rPr>
                <w:rFonts w:hint="default" w:ascii="宋体" w:hAnsi="宋体" w:eastAsia="宋体" w:cs="宋体"/>
                <w:i w:val="0"/>
                <w:iCs w:val="0"/>
                <w:color w:val="000000"/>
                <w:kern w:val="0"/>
                <w:sz w:val="21"/>
                <w:szCs w:val="21"/>
                <w:highlight w:val="none"/>
                <w:u w:val="none"/>
                <w:lang w:val="en-US" w:eastAsia="zh-CN" w:bidi="ar"/>
              </w:rPr>
              <w:fldChar w:fldCharType="end"/>
            </w:r>
          </w:p>
        </w:tc>
        <w:tc>
          <w:tcPr>
            <w:tcW w:w="548" w:type="pct"/>
            <w:shd w:val="clear" w:color="auto" w:fill="auto"/>
            <w:vAlign w:val="center"/>
          </w:tcPr>
          <w:p w14:paraId="2AC7C75B">
            <w:pPr>
              <w:pStyle w:val="19"/>
              <w:keepNext w:val="0"/>
              <w:keepLines w:val="0"/>
              <w:suppressLineNumbers w:val="0"/>
              <w:spacing w:before="0" w:beforeAutospacing="0" w:after="0" w:afterAutospacing="0" w:line="280" w:lineRule="exact"/>
              <w:ind w:left="0" w:right="0" w:firstLine="0"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1/1</w:t>
            </w:r>
            <w:r>
              <w:rPr>
                <w:rFonts w:hint="eastAsia" w:ascii="宋体" w:hAnsi="宋体" w:cs="宋体"/>
                <w:sz w:val="21"/>
                <w:szCs w:val="21"/>
                <w:lang w:val="en-US" w:eastAsia="zh-CN"/>
              </w:rPr>
              <w:t>6</w:t>
            </w:r>
          </w:p>
        </w:tc>
        <w:tc>
          <w:tcPr>
            <w:tcW w:w="812" w:type="pct"/>
            <w:shd w:val="clear" w:color="auto" w:fill="auto"/>
            <w:vAlign w:val="center"/>
          </w:tcPr>
          <w:p w14:paraId="2E34D523">
            <w:pPr>
              <w:keepNext w:val="0"/>
              <w:keepLines w:val="0"/>
              <w:suppressLineNumbers w:val="0"/>
              <w:spacing w:before="0" w:beforeAutospacing="0" w:after="0" w:afterAutospacing="0" w:line="280" w:lineRule="exact"/>
              <w:ind w:left="0" w:leftChars="0" w:right="0" w:firstLine="0" w:firstLineChars="0"/>
              <w:rPr>
                <w:rFonts w:hint="eastAsia" w:ascii="宋体" w:hAnsi="宋体" w:eastAsia="宋体" w:cs="宋体"/>
                <w:sz w:val="21"/>
                <w:szCs w:val="21"/>
              </w:rPr>
            </w:pPr>
            <w:r>
              <w:rPr>
                <w:rFonts w:hint="eastAsia" w:ascii="宋体" w:hAnsi="宋体" w:eastAsia="宋体" w:cs="宋体"/>
                <w:sz w:val="21"/>
                <w:szCs w:val="21"/>
                <w:lang w:val="en-US" w:eastAsia="zh-CN"/>
              </w:rPr>
              <w:t>第1学期</w:t>
            </w:r>
          </w:p>
        </w:tc>
        <w:tc>
          <w:tcPr>
            <w:tcW w:w="1085" w:type="pct"/>
            <w:shd w:val="clear" w:color="auto" w:fill="auto"/>
            <w:vAlign w:val="center"/>
          </w:tcPr>
          <w:p w14:paraId="3F048BAD">
            <w:pPr>
              <w:keepNext w:val="0"/>
              <w:keepLines w:val="0"/>
              <w:suppressLineNumbers w:val="0"/>
              <w:spacing w:before="0" w:beforeAutospacing="0" w:after="0" w:afterAutospacing="0" w:line="280" w:lineRule="exact"/>
              <w:ind w:left="0" w:leftChars="0" w:right="0" w:firstLine="0"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党委学生工作部、学生工作处</w:t>
            </w:r>
          </w:p>
        </w:tc>
      </w:tr>
      <w:tr w14:paraId="1C95AF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 w:hRule="atLeast"/>
        </w:trPr>
        <w:tc>
          <w:tcPr>
            <w:tcW w:w="332" w:type="pct"/>
            <w:shd w:val="clear" w:color="auto" w:fill="auto"/>
            <w:vAlign w:val="center"/>
          </w:tcPr>
          <w:p w14:paraId="35970863">
            <w:pPr>
              <w:pStyle w:val="19"/>
              <w:keepNext w:val="0"/>
              <w:keepLines w:val="0"/>
              <w:suppressLineNumbers w:val="0"/>
              <w:spacing w:before="0" w:beforeAutospacing="0" w:after="0" w:afterAutospacing="0" w:line="280" w:lineRule="exact"/>
              <w:ind w:left="0" w:right="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15</w:t>
            </w:r>
          </w:p>
          <w:p w14:paraId="08BD37B2">
            <w:pPr>
              <w:pStyle w:val="19"/>
              <w:keepNext w:val="0"/>
              <w:keepLines w:val="0"/>
              <w:suppressLineNumbers w:val="0"/>
              <w:spacing w:before="0" w:beforeAutospacing="0" w:after="0" w:afterAutospacing="0" w:line="280" w:lineRule="exact"/>
              <w:ind w:left="0" w:right="0"/>
              <w:rPr>
                <w:rFonts w:hint="eastAsia" w:ascii="宋体" w:hAnsi="宋体" w:eastAsia="宋体" w:cs="宋体"/>
                <w:sz w:val="21"/>
                <w:szCs w:val="21"/>
              </w:rPr>
            </w:pPr>
          </w:p>
        </w:tc>
        <w:tc>
          <w:tcPr>
            <w:tcW w:w="1046" w:type="pct"/>
            <w:shd w:val="clear" w:color="auto" w:fill="auto"/>
            <w:vAlign w:val="center"/>
          </w:tcPr>
          <w:p w14:paraId="49E604B0">
            <w:pPr>
              <w:pStyle w:val="19"/>
              <w:keepNext w:val="0"/>
              <w:keepLines w:val="0"/>
              <w:suppressLineNumbers w:val="0"/>
              <w:spacing w:before="0" w:beforeAutospacing="0" w:after="0" w:afterAutospacing="0"/>
              <w:ind w:left="0" w:right="0" w:firstLine="0" w:firstLineChars="0"/>
              <w:rPr>
                <w:rFonts w:hint="default"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劳动教育—工业·匠心</w:t>
            </w:r>
          </w:p>
        </w:tc>
        <w:tc>
          <w:tcPr>
            <w:tcW w:w="494" w:type="pct"/>
            <w:shd w:val="clear" w:color="auto" w:fill="auto"/>
            <w:vAlign w:val="center"/>
          </w:tcPr>
          <w:p w14:paraId="12AC0178">
            <w:pPr>
              <w:pStyle w:val="19"/>
              <w:keepNext w:val="0"/>
              <w:keepLines w:val="0"/>
              <w:suppressLineNumbers w:val="0"/>
              <w:spacing w:before="0" w:beforeAutospacing="0" w:after="0" w:afterAutospacing="0" w:line="280" w:lineRule="exact"/>
              <w:ind w:left="0" w:right="0" w:firstLine="0" w:firstLineChars="0"/>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专业必修</w:t>
            </w:r>
          </w:p>
        </w:tc>
        <w:tc>
          <w:tcPr>
            <w:tcW w:w="680" w:type="pct"/>
            <w:shd w:val="clear" w:color="auto" w:fill="auto"/>
            <w:vAlign w:val="center"/>
          </w:tcPr>
          <w:p w14:paraId="7B2F4793">
            <w:pPr>
              <w:pStyle w:val="19"/>
              <w:keepNext w:val="0"/>
              <w:keepLines w:val="0"/>
              <w:suppressLineNumbers w:val="0"/>
              <w:spacing w:before="0" w:beforeAutospacing="0" w:after="0" w:afterAutospacing="0" w:line="280" w:lineRule="exact"/>
              <w:ind w:left="0" w:right="0" w:firstLine="0" w:firstLineChars="0"/>
              <w:jc w:val="center"/>
              <w:rPr>
                <w:rFonts w:hint="default" w:ascii="宋体" w:hAnsi="宋体" w:eastAsia="宋体" w:cs="宋体"/>
                <w:i w:val="0"/>
                <w:iCs w:val="0"/>
                <w:color w:val="000000"/>
                <w:kern w:val="0"/>
                <w:sz w:val="21"/>
                <w:szCs w:val="21"/>
                <w:u w:val="none"/>
                <w:lang w:val="en-US" w:eastAsia="zh-CN" w:bidi="ar"/>
              </w:rPr>
            </w:pPr>
          </w:p>
        </w:tc>
        <w:tc>
          <w:tcPr>
            <w:tcW w:w="548" w:type="pct"/>
            <w:shd w:val="clear" w:color="auto" w:fill="auto"/>
            <w:vAlign w:val="center"/>
          </w:tcPr>
          <w:p w14:paraId="2EC98A2D">
            <w:pPr>
              <w:pStyle w:val="19"/>
              <w:keepNext w:val="0"/>
              <w:keepLines w:val="0"/>
              <w:suppressLineNumbers w:val="0"/>
              <w:spacing w:before="0" w:beforeAutospacing="0" w:after="0" w:afterAutospacing="0" w:line="280" w:lineRule="exact"/>
              <w:ind w:left="0" w:right="0" w:firstLine="0" w:firstLineChars="0"/>
              <w:rPr>
                <w:rFonts w:hint="default" w:ascii="宋体" w:hAnsi="宋体" w:eastAsia="宋体" w:cs="宋体"/>
                <w:sz w:val="21"/>
                <w:szCs w:val="21"/>
                <w:lang w:val="en-US" w:eastAsia="zh-CN"/>
              </w:rPr>
            </w:pPr>
            <w:r>
              <w:rPr>
                <w:rFonts w:hint="eastAsia" w:ascii="宋体" w:hAnsi="宋体" w:cs="宋体"/>
                <w:sz w:val="21"/>
                <w:szCs w:val="21"/>
                <w:lang w:val="en-US" w:eastAsia="zh-CN"/>
              </w:rPr>
              <w:t>1</w:t>
            </w:r>
            <w:r>
              <w:rPr>
                <w:rFonts w:hint="eastAsia" w:ascii="宋体" w:hAnsi="宋体" w:eastAsia="宋体" w:cs="宋体"/>
                <w:sz w:val="21"/>
                <w:szCs w:val="21"/>
                <w:lang w:val="en-US" w:eastAsia="zh-CN"/>
              </w:rPr>
              <w:t>/</w:t>
            </w:r>
            <w:r>
              <w:rPr>
                <w:rFonts w:hint="eastAsia" w:ascii="宋体" w:hAnsi="宋体" w:cs="宋体"/>
                <w:sz w:val="21"/>
                <w:szCs w:val="21"/>
                <w:lang w:val="en-US" w:eastAsia="zh-CN"/>
              </w:rPr>
              <w:t>20</w:t>
            </w:r>
          </w:p>
        </w:tc>
        <w:tc>
          <w:tcPr>
            <w:tcW w:w="812" w:type="pct"/>
            <w:shd w:val="clear" w:color="auto" w:fill="auto"/>
            <w:vAlign w:val="center"/>
          </w:tcPr>
          <w:p w14:paraId="42B3699C">
            <w:pPr>
              <w:keepNext w:val="0"/>
              <w:keepLines w:val="0"/>
              <w:suppressLineNumbers w:val="0"/>
              <w:spacing w:before="0" w:beforeAutospacing="0" w:after="0" w:afterAutospacing="0" w:line="280" w:lineRule="exact"/>
              <w:ind w:left="0" w:leftChars="0" w:right="0" w:firstLine="0" w:firstLineChars="0"/>
              <w:rPr>
                <w:rFonts w:hint="eastAsia" w:ascii="宋体" w:hAnsi="宋体" w:eastAsia="宋体" w:cs="宋体"/>
                <w:sz w:val="21"/>
                <w:szCs w:val="21"/>
              </w:rPr>
            </w:pPr>
            <w:r>
              <w:rPr>
                <w:rFonts w:hint="eastAsia" w:ascii="宋体" w:hAnsi="宋体" w:eastAsia="宋体" w:cs="宋体"/>
                <w:sz w:val="21"/>
                <w:szCs w:val="21"/>
                <w:lang w:val="en-US" w:eastAsia="zh-CN"/>
              </w:rPr>
              <w:t>第1学期</w:t>
            </w:r>
          </w:p>
        </w:tc>
        <w:tc>
          <w:tcPr>
            <w:tcW w:w="1085" w:type="pct"/>
            <w:shd w:val="clear" w:color="auto" w:fill="auto"/>
            <w:vAlign w:val="center"/>
          </w:tcPr>
          <w:p w14:paraId="343B6DC3">
            <w:pPr>
              <w:keepNext w:val="0"/>
              <w:keepLines w:val="0"/>
              <w:suppressLineNumbers w:val="0"/>
              <w:spacing w:before="0" w:beforeAutospacing="0" w:after="0" w:afterAutospacing="0" w:line="280" w:lineRule="exact"/>
              <w:ind w:left="0" w:leftChars="0" w:right="0" w:firstLine="0"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电子信息工程学院</w:t>
            </w:r>
          </w:p>
        </w:tc>
      </w:tr>
      <w:tr w14:paraId="121D48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trPr>
        <w:tc>
          <w:tcPr>
            <w:tcW w:w="332" w:type="pct"/>
            <w:shd w:val="clear" w:color="auto" w:fill="auto"/>
            <w:vAlign w:val="center"/>
          </w:tcPr>
          <w:p w14:paraId="5F87EC9E">
            <w:pPr>
              <w:pStyle w:val="19"/>
              <w:keepNext w:val="0"/>
              <w:keepLines w:val="0"/>
              <w:suppressLineNumbers w:val="0"/>
              <w:spacing w:before="0" w:beforeAutospacing="0" w:after="0" w:afterAutospacing="0" w:line="280" w:lineRule="exact"/>
              <w:ind w:left="0" w:right="0"/>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16</w:t>
            </w:r>
          </w:p>
        </w:tc>
        <w:tc>
          <w:tcPr>
            <w:tcW w:w="1046" w:type="pct"/>
            <w:shd w:val="clear" w:color="auto" w:fill="auto"/>
            <w:vAlign w:val="center"/>
          </w:tcPr>
          <w:p w14:paraId="7575E7D1">
            <w:pPr>
              <w:pStyle w:val="19"/>
              <w:keepNext w:val="0"/>
              <w:keepLines w:val="0"/>
              <w:suppressLineNumbers w:val="0"/>
              <w:spacing w:before="0" w:beforeAutospacing="0" w:after="0" w:afterAutospacing="0"/>
              <w:ind w:left="0" w:right="0" w:firstLine="0" w:firstLineChars="0"/>
              <w:rPr>
                <w:rFonts w:hint="eastAsia" w:ascii="宋体" w:hAnsi="宋体" w:eastAsia="宋体" w:cs="宋体"/>
                <w:sz w:val="21"/>
                <w:szCs w:val="21"/>
              </w:rPr>
            </w:pPr>
            <w:r>
              <w:rPr>
                <w:rFonts w:hint="eastAsia" w:ascii="宋体" w:hAnsi="宋体" w:eastAsia="宋体" w:cs="宋体"/>
                <w:sz w:val="21"/>
                <w:szCs w:val="21"/>
              </w:rPr>
              <w:t>毕业设计</w:t>
            </w:r>
          </w:p>
        </w:tc>
        <w:tc>
          <w:tcPr>
            <w:tcW w:w="494" w:type="pct"/>
            <w:shd w:val="clear" w:color="auto" w:fill="auto"/>
            <w:vAlign w:val="center"/>
          </w:tcPr>
          <w:p w14:paraId="7EC5A0F0">
            <w:pPr>
              <w:pStyle w:val="19"/>
              <w:keepNext w:val="0"/>
              <w:keepLines w:val="0"/>
              <w:suppressLineNumbers w:val="0"/>
              <w:spacing w:before="0" w:beforeAutospacing="0" w:after="0" w:afterAutospacing="0" w:line="280" w:lineRule="exact"/>
              <w:ind w:left="0" w:right="0" w:firstLine="0" w:firstLineChars="0"/>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专业必修</w:t>
            </w:r>
          </w:p>
        </w:tc>
        <w:tc>
          <w:tcPr>
            <w:tcW w:w="680" w:type="pct"/>
            <w:shd w:val="clear" w:color="auto" w:fill="auto"/>
            <w:vAlign w:val="center"/>
          </w:tcPr>
          <w:p w14:paraId="4D60147D">
            <w:pPr>
              <w:pStyle w:val="19"/>
              <w:keepNext w:val="0"/>
              <w:keepLines w:val="0"/>
              <w:suppressLineNumbers w:val="0"/>
              <w:spacing w:before="0" w:beforeAutospacing="0" w:after="0" w:afterAutospacing="0" w:line="280" w:lineRule="exact"/>
              <w:ind w:left="0" w:right="0" w:firstLine="0" w:firstLineChars="0"/>
              <w:jc w:val="center"/>
              <w:rPr>
                <w:rFonts w:hint="eastAsia" w:ascii="宋体" w:hAnsi="宋体" w:eastAsia="宋体" w:cs="宋体"/>
                <w:i w:val="0"/>
                <w:iCs w:val="0"/>
                <w:color w:val="000000"/>
                <w:kern w:val="0"/>
                <w:sz w:val="21"/>
                <w:szCs w:val="21"/>
                <w:highlight w:val="none"/>
                <w:u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t>170105</w:t>
            </w:r>
            <w:r>
              <w:rPr>
                <w:rFonts w:hint="eastAsia" w:ascii="宋体" w:hAnsi="宋体" w:cs="宋体"/>
                <w:i w:val="0"/>
                <w:iCs w:val="0"/>
                <w:color w:val="000000"/>
                <w:kern w:val="0"/>
                <w:sz w:val="21"/>
                <w:szCs w:val="21"/>
                <w:highlight w:val="none"/>
                <w:u w:val="none"/>
                <w:lang w:val="en-US" w:eastAsia="zh-CN" w:bidi="ar"/>
              </w:rPr>
              <w:t>65</w:t>
            </w:r>
          </w:p>
        </w:tc>
        <w:tc>
          <w:tcPr>
            <w:tcW w:w="548" w:type="pct"/>
            <w:shd w:val="clear" w:color="auto" w:fill="auto"/>
            <w:vAlign w:val="center"/>
          </w:tcPr>
          <w:p w14:paraId="4F67B23F">
            <w:pPr>
              <w:pStyle w:val="19"/>
              <w:keepNext w:val="0"/>
              <w:keepLines w:val="0"/>
              <w:suppressLineNumbers w:val="0"/>
              <w:spacing w:before="0" w:beforeAutospacing="0" w:after="0" w:afterAutospacing="0" w:line="280" w:lineRule="exact"/>
              <w:ind w:left="0" w:right="0" w:firstLine="0" w:firstLineChars="0"/>
              <w:rPr>
                <w:rFonts w:hint="eastAsia" w:ascii="宋体" w:hAnsi="宋体" w:cs="宋体"/>
                <w:sz w:val="21"/>
                <w:szCs w:val="21"/>
                <w:lang w:val="en-US" w:eastAsia="zh-CN"/>
              </w:rPr>
            </w:pPr>
            <w:r>
              <w:rPr>
                <w:rFonts w:hint="eastAsia" w:ascii="宋体" w:hAnsi="宋体" w:cs="宋体"/>
                <w:sz w:val="21"/>
                <w:szCs w:val="21"/>
                <w:lang w:val="en-US" w:eastAsia="zh-CN"/>
              </w:rPr>
              <w:t>4</w:t>
            </w:r>
            <w:r>
              <w:rPr>
                <w:rFonts w:hint="eastAsia" w:ascii="宋体" w:hAnsi="宋体" w:eastAsia="宋体" w:cs="宋体"/>
                <w:sz w:val="21"/>
                <w:szCs w:val="21"/>
                <w:lang w:val="en-US" w:eastAsia="zh-CN"/>
              </w:rPr>
              <w:t>/</w:t>
            </w:r>
            <w:r>
              <w:rPr>
                <w:rFonts w:hint="eastAsia" w:ascii="宋体" w:hAnsi="宋体" w:cs="宋体"/>
                <w:sz w:val="21"/>
                <w:szCs w:val="21"/>
                <w:lang w:val="en-US" w:eastAsia="zh-CN"/>
              </w:rPr>
              <w:t>80</w:t>
            </w:r>
          </w:p>
        </w:tc>
        <w:tc>
          <w:tcPr>
            <w:tcW w:w="812" w:type="pct"/>
            <w:shd w:val="clear" w:color="auto" w:fill="auto"/>
            <w:vAlign w:val="center"/>
          </w:tcPr>
          <w:p w14:paraId="1481CC46">
            <w:pPr>
              <w:keepNext w:val="0"/>
              <w:keepLines w:val="0"/>
              <w:suppressLineNumbers w:val="0"/>
              <w:spacing w:before="0" w:beforeAutospacing="0" w:after="0" w:afterAutospacing="0" w:line="280" w:lineRule="exact"/>
              <w:ind w:left="0" w:leftChars="0" w:right="0" w:firstLine="0"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第4学期</w:t>
            </w:r>
          </w:p>
        </w:tc>
        <w:tc>
          <w:tcPr>
            <w:tcW w:w="1085" w:type="pct"/>
            <w:shd w:val="clear" w:color="auto" w:fill="auto"/>
            <w:vAlign w:val="center"/>
          </w:tcPr>
          <w:p w14:paraId="4AAC30AA">
            <w:pPr>
              <w:keepNext w:val="0"/>
              <w:keepLines w:val="0"/>
              <w:suppressLineNumbers w:val="0"/>
              <w:spacing w:before="0" w:beforeAutospacing="0" w:after="0" w:afterAutospacing="0" w:line="280" w:lineRule="exact"/>
              <w:ind w:left="0" w:leftChars="0" w:right="0" w:firstLine="0"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电子信息工程学院</w:t>
            </w:r>
          </w:p>
        </w:tc>
      </w:tr>
      <w:tr w14:paraId="7A4B9E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trPr>
        <w:tc>
          <w:tcPr>
            <w:tcW w:w="332" w:type="pct"/>
            <w:shd w:val="clear" w:color="auto" w:fill="auto"/>
            <w:vAlign w:val="center"/>
          </w:tcPr>
          <w:p w14:paraId="644AD407">
            <w:pPr>
              <w:pStyle w:val="19"/>
              <w:keepNext w:val="0"/>
              <w:keepLines w:val="0"/>
              <w:suppressLineNumbers w:val="0"/>
              <w:spacing w:before="0" w:beforeAutospacing="0" w:after="0" w:afterAutospacing="0" w:line="280" w:lineRule="exact"/>
              <w:ind w:left="0" w:right="0"/>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17</w:t>
            </w:r>
          </w:p>
        </w:tc>
        <w:tc>
          <w:tcPr>
            <w:tcW w:w="1046" w:type="pct"/>
            <w:shd w:val="clear" w:color="auto" w:fill="auto"/>
            <w:vAlign w:val="center"/>
          </w:tcPr>
          <w:p w14:paraId="24DB8D12">
            <w:pPr>
              <w:pStyle w:val="19"/>
              <w:keepNext w:val="0"/>
              <w:keepLines w:val="0"/>
              <w:suppressLineNumbers w:val="0"/>
              <w:spacing w:before="0" w:beforeAutospacing="0" w:after="0" w:afterAutospacing="0"/>
              <w:ind w:left="0" w:right="0" w:firstLine="0" w:firstLineChars="0"/>
              <w:rPr>
                <w:rFonts w:hint="default"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综合实践</w:t>
            </w:r>
          </w:p>
        </w:tc>
        <w:tc>
          <w:tcPr>
            <w:tcW w:w="494" w:type="pct"/>
            <w:shd w:val="clear" w:color="auto" w:fill="auto"/>
            <w:vAlign w:val="center"/>
          </w:tcPr>
          <w:p w14:paraId="437B1108">
            <w:pPr>
              <w:pStyle w:val="19"/>
              <w:keepNext w:val="0"/>
              <w:keepLines w:val="0"/>
              <w:suppressLineNumbers w:val="0"/>
              <w:spacing w:before="0" w:beforeAutospacing="0" w:after="0" w:afterAutospacing="0" w:line="280" w:lineRule="exact"/>
              <w:ind w:left="0" w:right="0" w:firstLine="0" w:firstLineChars="0"/>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专业必修</w:t>
            </w:r>
          </w:p>
        </w:tc>
        <w:tc>
          <w:tcPr>
            <w:tcW w:w="680" w:type="pct"/>
            <w:shd w:val="clear" w:color="auto" w:fill="auto"/>
            <w:vAlign w:val="center"/>
          </w:tcPr>
          <w:p w14:paraId="56E14BD7">
            <w:pPr>
              <w:pStyle w:val="19"/>
              <w:keepNext w:val="0"/>
              <w:keepLines w:val="0"/>
              <w:suppressLineNumbers w:val="0"/>
              <w:spacing w:before="0" w:beforeAutospacing="0" w:after="0" w:afterAutospacing="0" w:line="280" w:lineRule="exact"/>
              <w:ind w:left="0" w:right="0" w:firstLine="0" w:firstLineChars="0"/>
              <w:jc w:val="center"/>
              <w:rPr>
                <w:rFonts w:hint="default" w:ascii="宋体" w:hAnsi="宋体" w:eastAsia="宋体" w:cs="宋体"/>
                <w:i w:val="0"/>
                <w:iCs w:val="0"/>
                <w:color w:val="000000"/>
                <w:kern w:val="0"/>
                <w:sz w:val="21"/>
                <w:szCs w:val="21"/>
                <w:u w:val="none"/>
                <w:lang w:val="en-US" w:eastAsia="zh-CN" w:bidi="ar"/>
              </w:rPr>
            </w:pPr>
          </w:p>
        </w:tc>
        <w:tc>
          <w:tcPr>
            <w:tcW w:w="548" w:type="pct"/>
            <w:shd w:val="clear" w:color="auto" w:fill="auto"/>
            <w:vAlign w:val="center"/>
          </w:tcPr>
          <w:p w14:paraId="1F6B143A">
            <w:pPr>
              <w:pStyle w:val="19"/>
              <w:keepNext w:val="0"/>
              <w:keepLines w:val="0"/>
              <w:suppressLineNumbers w:val="0"/>
              <w:spacing w:before="0" w:beforeAutospacing="0" w:after="0" w:afterAutospacing="0" w:line="280" w:lineRule="exact"/>
              <w:ind w:left="0" w:right="0" w:firstLine="0" w:firstLineChars="0"/>
              <w:rPr>
                <w:rFonts w:hint="default" w:ascii="宋体" w:hAnsi="宋体" w:eastAsia="宋体" w:cs="宋体"/>
                <w:sz w:val="21"/>
                <w:szCs w:val="21"/>
                <w:lang w:val="en-US" w:eastAsia="zh-CN"/>
              </w:rPr>
            </w:pPr>
            <w:r>
              <w:rPr>
                <w:rFonts w:hint="eastAsia" w:ascii="宋体" w:hAnsi="宋体" w:cs="宋体"/>
                <w:sz w:val="21"/>
                <w:szCs w:val="21"/>
                <w:lang w:val="en-US" w:eastAsia="zh-CN"/>
              </w:rPr>
              <w:t>12</w:t>
            </w:r>
            <w:r>
              <w:rPr>
                <w:rFonts w:hint="eastAsia" w:ascii="宋体" w:hAnsi="宋体" w:eastAsia="宋体" w:cs="宋体"/>
                <w:sz w:val="21"/>
                <w:szCs w:val="21"/>
                <w:lang w:val="en-US" w:eastAsia="zh-CN"/>
              </w:rPr>
              <w:t>/</w:t>
            </w:r>
            <w:r>
              <w:rPr>
                <w:rFonts w:hint="eastAsia" w:ascii="宋体" w:hAnsi="宋体" w:cs="宋体"/>
                <w:sz w:val="21"/>
                <w:szCs w:val="21"/>
                <w:lang w:val="en-US" w:eastAsia="zh-CN"/>
              </w:rPr>
              <w:t>240</w:t>
            </w:r>
          </w:p>
        </w:tc>
        <w:tc>
          <w:tcPr>
            <w:tcW w:w="812" w:type="pct"/>
            <w:shd w:val="clear" w:color="auto" w:fill="auto"/>
            <w:vAlign w:val="center"/>
          </w:tcPr>
          <w:p w14:paraId="460947D9">
            <w:pPr>
              <w:keepNext w:val="0"/>
              <w:keepLines w:val="0"/>
              <w:suppressLineNumbers w:val="0"/>
              <w:spacing w:before="0" w:beforeAutospacing="0" w:after="0" w:afterAutospacing="0" w:line="280" w:lineRule="exact"/>
              <w:ind w:left="0" w:leftChars="0" w:right="0" w:firstLine="0" w:firstLineChars="0"/>
              <w:rPr>
                <w:rFonts w:hint="eastAsia" w:ascii="宋体" w:hAnsi="宋体" w:eastAsia="宋体" w:cs="宋体"/>
                <w:sz w:val="21"/>
                <w:szCs w:val="21"/>
              </w:rPr>
            </w:pPr>
            <w:r>
              <w:rPr>
                <w:rFonts w:hint="eastAsia" w:ascii="宋体" w:hAnsi="宋体" w:eastAsia="宋体" w:cs="宋体"/>
                <w:sz w:val="21"/>
                <w:szCs w:val="21"/>
                <w:lang w:val="en-US" w:eastAsia="zh-CN"/>
              </w:rPr>
              <w:t>第</w:t>
            </w:r>
            <w:r>
              <w:rPr>
                <w:rFonts w:hint="eastAsia" w:ascii="宋体" w:hAnsi="宋体" w:cs="宋体"/>
                <w:sz w:val="21"/>
                <w:szCs w:val="21"/>
                <w:lang w:val="en-US" w:eastAsia="zh-CN"/>
              </w:rPr>
              <w:t>5</w:t>
            </w:r>
            <w:r>
              <w:rPr>
                <w:rFonts w:hint="eastAsia" w:ascii="宋体" w:hAnsi="宋体" w:eastAsia="宋体" w:cs="宋体"/>
                <w:sz w:val="21"/>
                <w:szCs w:val="21"/>
                <w:lang w:val="en-US" w:eastAsia="zh-CN"/>
              </w:rPr>
              <w:t>学期</w:t>
            </w:r>
          </w:p>
        </w:tc>
        <w:tc>
          <w:tcPr>
            <w:tcW w:w="1085" w:type="pct"/>
            <w:shd w:val="clear" w:color="auto" w:fill="auto"/>
            <w:vAlign w:val="center"/>
          </w:tcPr>
          <w:p w14:paraId="17EF2E87">
            <w:pPr>
              <w:keepNext w:val="0"/>
              <w:keepLines w:val="0"/>
              <w:suppressLineNumbers w:val="0"/>
              <w:spacing w:before="0" w:beforeAutospacing="0" w:after="0" w:afterAutospacing="0" w:line="280" w:lineRule="exact"/>
              <w:ind w:left="0" w:leftChars="0" w:right="0" w:firstLine="0"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电子信息工程学院</w:t>
            </w:r>
          </w:p>
        </w:tc>
      </w:tr>
      <w:tr w14:paraId="2F5929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32" w:type="pct"/>
            <w:shd w:val="clear" w:color="auto" w:fill="auto"/>
            <w:vAlign w:val="center"/>
          </w:tcPr>
          <w:p w14:paraId="137AA5D4">
            <w:pPr>
              <w:pStyle w:val="19"/>
              <w:keepNext w:val="0"/>
              <w:keepLines w:val="0"/>
              <w:suppressLineNumbers w:val="0"/>
              <w:spacing w:before="0" w:beforeAutospacing="0" w:after="0" w:afterAutospacing="0" w:line="280" w:lineRule="exact"/>
              <w:ind w:left="0" w:right="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18</w:t>
            </w:r>
          </w:p>
        </w:tc>
        <w:tc>
          <w:tcPr>
            <w:tcW w:w="1046" w:type="pct"/>
            <w:shd w:val="clear" w:color="auto" w:fill="auto"/>
            <w:vAlign w:val="center"/>
          </w:tcPr>
          <w:p w14:paraId="05393345">
            <w:pPr>
              <w:pStyle w:val="19"/>
              <w:keepNext w:val="0"/>
              <w:keepLines w:val="0"/>
              <w:suppressLineNumbers w:val="0"/>
              <w:spacing w:before="0" w:beforeAutospacing="0" w:after="0" w:afterAutospacing="0"/>
              <w:ind w:left="0" w:right="0" w:firstLine="0" w:firstLineChars="0"/>
              <w:rPr>
                <w:rFonts w:hint="eastAsia" w:ascii="宋体" w:hAnsi="宋体" w:eastAsia="宋体" w:cs="宋体"/>
                <w:kern w:val="2"/>
                <w:sz w:val="21"/>
                <w:szCs w:val="21"/>
                <w:lang w:val="en-US" w:eastAsia="zh-CN" w:bidi="ar-SA"/>
              </w:rPr>
            </w:pPr>
            <w:r>
              <w:rPr>
                <w:rFonts w:hint="eastAsia" w:ascii="宋体" w:hAnsi="宋体" w:eastAsia="宋体" w:cs="宋体"/>
                <w:sz w:val="21"/>
                <w:szCs w:val="21"/>
                <w:lang w:val="en-US" w:eastAsia="zh-CN"/>
              </w:rPr>
              <w:t>岗位</w:t>
            </w:r>
            <w:r>
              <w:rPr>
                <w:rFonts w:hint="eastAsia" w:ascii="宋体" w:hAnsi="宋体" w:eastAsia="宋体" w:cs="宋体"/>
                <w:sz w:val="21"/>
                <w:szCs w:val="21"/>
              </w:rPr>
              <w:t>实习</w:t>
            </w:r>
          </w:p>
        </w:tc>
        <w:tc>
          <w:tcPr>
            <w:tcW w:w="494" w:type="pct"/>
            <w:shd w:val="clear" w:color="auto" w:fill="auto"/>
            <w:vAlign w:val="center"/>
          </w:tcPr>
          <w:p w14:paraId="781A80DC">
            <w:pPr>
              <w:pStyle w:val="19"/>
              <w:keepNext w:val="0"/>
              <w:keepLines w:val="0"/>
              <w:suppressLineNumbers w:val="0"/>
              <w:spacing w:before="0" w:beforeAutospacing="0" w:after="0" w:afterAutospacing="0" w:line="280" w:lineRule="exact"/>
              <w:ind w:left="0" w:right="0" w:firstLine="0" w:firstLineChars="0"/>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专业必修</w:t>
            </w:r>
          </w:p>
        </w:tc>
        <w:tc>
          <w:tcPr>
            <w:tcW w:w="680" w:type="pct"/>
            <w:shd w:val="clear" w:color="auto" w:fill="auto"/>
            <w:vAlign w:val="center"/>
          </w:tcPr>
          <w:p w14:paraId="5B1BFB0B">
            <w:pPr>
              <w:pStyle w:val="19"/>
              <w:keepNext w:val="0"/>
              <w:keepLines w:val="0"/>
              <w:suppressLineNumbers w:val="0"/>
              <w:spacing w:before="0" w:beforeAutospacing="0" w:after="0" w:afterAutospacing="0" w:line="280" w:lineRule="exact"/>
              <w:ind w:left="0" w:right="0" w:firstLine="0" w:firstLineChars="0"/>
              <w:jc w:val="center"/>
              <w:rPr>
                <w:rFonts w:hint="default" w:ascii="宋体" w:hAnsi="宋体" w:eastAsia="宋体" w:cs="宋体"/>
                <w:i w:val="0"/>
                <w:iCs w:val="0"/>
                <w:color w:val="000000"/>
                <w:kern w:val="0"/>
                <w:sz w:val="21"/>
                <w:szCs w:val="21"/>
                <w:highlight w:val="none"/>
                <w:u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t>170105</w:t>
            </w:r>
            <w:r>
              <w:rPr>
                <w:rFonts w:hint="eastAsia" w:ascii="宋体" w:hAnsi="宋体" w:cs="宋体"/>
                <w:i w:val="0"/>
                <w:iCs w:val="0"/>
                <w:color w:val="000000"/>
                <w:kern w:val="0"/>
                <w:sz w:val="21"/>
                <w:szCs w:val="21"/>
                <w:highlight w:val="none"/>
                <w:u w:val="none"/>
                <w:lang w:val="en-US" w:eastAsia="zh-CN" w:bidi="ar"/>
              </w:rPr>
              <w:t>67</w:t>
            </w:r>
          </w:p>
        </w:tc>
        <w:tc>
          <w:tcPr>
            <w:tcW w:w="548" w:type="pct"/>
            <w:shd w:val="clear" w:color="auto" w:fill="auto"/>
            <w:vAlign w:val="center"/>
          </w:tcPr>
          <w:p w14:paraId="02143AD8">
            <w:pPr>
              <w:pStyle w:val="19"/>
              <w:keepNext w:val="0"/>
              <w:keepLines w:val="0"/>
              <w:suppressLineNumbers w:val="0"/>
              <w:spacing w:before="0" w:beforeAutospacing="0" w:after="0" w:afterAutospacing="0" w:line="280" w:lineRule="exact"/>
              <w:ind w:left="0" w:right="0" w:firstLine="0" w:firstLineChars="0"/>
              <w:rPr>
                <w:rFonts w:hint="default" w:ascii="宋体" w:hAnsi="宋体" w:eastAsia="宋体" w:cs="宋体"/>
                <w:sz w:val="21"/>
                <w:szCs w:val="21"/>
                <w:lang w:val="en-US" w:eastAsia="zh-CN"/>
              </w:rPr>
            </w:pPr>
            <w:r>
              <w:rPr>
                <w:rFonts w:hint="eastAsia" w:ascii="宋体" w:hAnsi="宋体" w:cs="宋体"/>
                <w:sz w:val="21"/>
                <w:szCs w:val="21"/>
                <w:lang w:val="en-US" w:eastAsia="zh-CN"/>
              </w:rPr>
              <w:t>12</w:t>
            </w:r>
            <w:r>
              <w:rPr>
                <w:rFonts w:hint="eastAsia" w:ascii="宋体" w:hAnsi="宋体" w:eastAsia="宋体" w:cs="宋体"/>
                <w:sz w:val="21"/>
                <w:szCs w:val="21"/>
                <w:lang w:val="en-US" w:eastAsia="zh-CN"/>
              </w:rPr>
              <w:t>/</w:t>
            </w:r>
            <w:r>
              <w:rPr>
                <w:rFonts w:hint="eastAsia" w:ascii="宋体" w:hAnsi="宋体" w:cs="宋体"/>
                <w:sz w:val="21"/>
                <w:szCs w:val="21"/>
                <w:lang w:val="en-US" w:eastAsia="zh-CN"/>
              </w:rPr>
              <w:t>240</w:t>
            </w:r>
          </w:p>
        </w:tc>
        <w:tc>
          <w:tcPr>
            <w:tcW w:w="812" w:type="pct"/>
            <w:shd w:val="clear" w:color="auto" w:fill="auto"/>
            <w:vAlign w:val="center"/>
          </w:tcPr>
          <w:p w14:paraId="58B89C6F">
            <w:pPr>
              <w:keepNext w:val="0"/>
              <w:keepLines w:val="0"/>
              <w:suppressLineNumbers w:val="0"/>
              <w:spacing w:before="0" w:beforeAutospacing="0" w:after="0" w:afterAutospacing="0" w:line="280" w:lineRule="exact"/>
              <w:ind w:left="0" w:leftChars="0" w:right="0" w:firstLine="0" w:firstLineChars="0"/>
              <w:rPr>
                <w:rFonts w:hint="eastAsia" w:ascii="宋体" w:hAnsi="宋体" w:eastAsia="宋体" w:cs="宋体"/>
                <w:sz w:val="21"/>
                <w:szCs w:val="21"/>
              </w:rPr>
            </w:pPr>
            <w:r>
              <w:rPr>
                <w:rFonts w:hint="eastAsia" w:ascii="宋体" w:hAnsi="宋体" w:eastAsia="宋体" w:cs="宋体"/>
                <w:sz w:val="21"/>
                <w:szCs w:val="21"/>
                <w:lang w:val="en-US" w:eastAsia="zh-CN"/>
              </w:rPr>
              <w:t>第6学期</w:t>
            </w:r>
          </w:p>
        </w:tc>
        <w:tc>
          <w:tcPr>
            <w:tcW w:w="1085" w:type="pct"/>
            <w:shd w:val="clear" w:color="auto" w:fill="auto"/>
            <w:vAlign w:val="center"/>
          </w:tcPr>
          <w:p w14:paraId="7F352F92">
            <w:pPr>
              <w:keepNext w:val="0"/>
              <w:keepLines w:val="0"/>
              <w:suppressLineNumbers w:val="0"/>
              <w:spacing w:before="0" w:beforeAutospacing="0" w:after="0" w:afterAutospacing="0" w:line="280" w:lineRule="exact"/>
              <w:ind w:left="0" w:leftChars="0" w:right="0" w:firstLine="0" w:firstLineChars="0"/>
              <w:rPr>
                <w:rFonts w:hint="eastAsia" w:ascii="宋体" w:hAnsi="宋体" w:eastAsia="宋体" w:cs="宋体"/>
                <w:kern w:val="2"/>
                <w:sz w:val="21"/>
                <w:szCs w:val="21"/>
                <w:lang w:val="en-US" w:eastAsia="zh-CN" w:bidi="ar-SA"/>
              </w:rPr>
            </w:pPr>
            <w:r>
              <w:rPr>
                <w:rFonts w:hint="eastAsia" w:ascii="宋体" w:hAnsi="宋体" w:eastAsia="宋体" w:cs="宋体"/>
                <w:color w:val="auto"/>
                <w:sz w:val="21"/>
                <w:szCs w:val="21"/>
              </w:rPr>
              <w:t>电子信息工程学院</w:t>
            </w:r>
          </w:p>
        </w:tc>
      </w:tr>
      <w:tr w14:paraId="3357A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9" w:hRule="atLeast"/>
        </w:trPr>
        <w:tc>
          <w:tcPr>
            <w:tcW w:w="332" w:type="pct"/>
          </w:tcPr>
          <w:p w14:paraId="2A899A88">
            <w:pPr>
              <w:pStyle w:val="19"/>
              <w:keepNext w:val="0"/>
              <w:keepLines w:val="0"/>
              <w:suppressLineNumbers w:val="0"/>
              <w:spacing w:before="0" w:beforeAutospacing="0" w:after="0" w:afterAutospacing="0" w:line="280" w:lineRule="exact"/>
              <w:ind w:left="0" w:right="0"/>
              <w:rPr>
                <w:rFonts w:hint="default" w:ascii="宋体" w:hAnsi="宋体" w:eastAsia="宋体" w:cs="宋体"/>
                <w:sz w:val="21"/>
                <w:szCs w:val="21"/>
                <w:lang w:val="en-US" w:eastAsia="zh-CN"/>
              </w:rPr>
            </w:pPr>
            <w:r>
              <w:rPr>
                <w:rFonts w:hint="eastAsia" w:ascii="宋体" w:hAnsi="宋体" w:cs="宋体"/>
                <w:sz w:val="21"/>
                <w:szCs w:val="21"/>
                <w:lang w:val="en-US" w:eastAsia="zh-CN"/>
              </w:rPr>
              <w:t>19</w:t>
            </w:r>
          </w:p>
        </w:tc>
        <w:tc>
          <w:tcPr>
            <w:tcW w:w="1046" w:type="pct"/>
            <w:vAlign w:val="center"/>
          </w:tcPr>
          <w:p w14:paraId="5A2CE87E">
            <w:pPr>
              <w:pStyle w:val="19"/>
              <w:keepNext w:val="0"/>
              <w:keepLines w:val="0"/>
              <w:suppressLineNumbers w:val="0"/>
              <w:spacing w:before="0" w:beforeAutospacing="0" w:after="0" w:afterAutospacing="0"/>
              <w:ind w:left="0" w:right="0" w:firstLine="0" w:firstLineChars="0"/>
              <w:rPr>
                <w:rFonts w:hint="eastAsia" w:ascii="宋体" w:hAnsi="宋体" w:eastAsia="宋体" w:cs="宋体"/>
                <w:sz w:val="21"/>
                <w:szCs w:val="21"/>
              </w:rPr>
            </w:pPr>
            <w:r>
              <w:rPr>
                <w:rFonts w:hint="eastAsia" w:ascii="宋体" w:hAnsi="宋体" w:eastAsia="宋体" w:cs="宋体"/>
                <w:sz w:val="21"/>
                <w:szCs w:val="21"/>
                <w:lang w:val="en-US" w:eastAsia="zh-CN"/>
              </w:rPr>
              <w:t>6G导论与前沿技术</w:t>
            </w:r>
          </w:p>
        </w:tc>
        <w:tc>
          <w:tcPr>
            <w:tcW w:w="494" w:type="pct"/>
          </w:tcPr>
          <w:p w14:paraId="0C1DDCA9">
            <w:pPr>
              <w:pStyle w:val="19"/>
              <w:keepNext w:val="0"/>
              <w:keepLines w:val="0"/>
              <w:suppressLineNumbers w:val="0"/>
              <w:spacing w:before="0" w:beforeAutospacing="0" w:after="0" w:afterAutospacing="0" w:line="280" w:lineRule="exact"/>
              <w:ind w:left="0" w:right="0" w:firstLine="0" w:firstLineChars="0"/>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专业选修</w:t>
            </w:r>
          </w:p>
        </w:tc>
        <w:tc>
          <w:tcPr>
            <w:tcW w:w="680" w:type="pct"/>
          </w:tcPr>
          <w:p w14:paraId="7F53DF3A">
            <w:pPr>
              <w:pStyle w:val="19"/>
              <w:keepNext w:val="0"/>
              <w:keepLines w:val="0"/>
              <w:suppressLineNumbers w:val="0"/>
              <w:spacing w:before="0" w:beforeAutospacing="0" w:after="0" w:afterAutospacing="0"/>
              <w:ind w:left="0" w:right="0" w:firstLine="0" w:firstLineChars="0"/>
              <w:rPr>
                <w:rFonts w:hint="default" w:ascii="宋体" w:hAnsi="宋体" w:eastAsia="宋体" w:cs="宋体"/>
                <w:sz w:val="21"/>
                <w:szCs w:val="21"/>
                <w:lang w:val="en-US" w:eastAsia="zh-CN"/>
              </w:rPr>
            </w:pPr>
          </w:p>
        </w:tc>
        <w:tc>
          <w:tcPr>
            <w:tcW w:w="548" w:type="pct"/>
          </w:tcPr>
          <w:p w14:paraId="297CFDC2">
            <w:pPr>
              <w:pStyle w:val="19"/>
              <w:keepNext w:val="0"/>
              <w:keepLines w:val="0"/>
              <w:suppressLineNumbers w:val="0"/>
              <w:spacing w:before="0" w:beforeAutospacing="0" w:after="0" w:afterAutospacing="0"/>
              <w:ind w:left="0" w:right="0" w:firstLine="0"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2/32</w:t>
            </w:r>
          </w:p>
        </w:tc>
        <w:tc>
          <w:tcPr>
            <w:tcW w:w="812" w:type="pct"/>
            <w:vAlign w:val="top"/>
          </w:tcPr>
          <w:p w14:paraId="3093B7B9">
            <w:pPr>
              <w:pStyle w:val="19"/>
              <w:keepNext w:val="0"/>
              <w:keepLines w:val="0"/>
              <w:suppressLineNumbers w:val="0"/>
              <w:spacing w:before="0" w:beforeAutospacing="0" w:after="0" w:afterAutospacing="0"/>
              <w:ind w:left="0" w:right="0" w:firstLine="0"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第4学期</w:t>
            </w:r>
          </w:p>
        </w:tc>
        <w:tc>
          <w:tcPr>
            <w:tcW w:w="1085" w:type="pct"/>
            <w:vAlign w:val="center"/>
          </w:tcPr>
          <w:p w14:paraId="454B80D7">
            <w:pPr>
              <w:pStyle w:val="19"/>
              <w:keepNext w:val="0"/>
              <w:keepLines w:val="0"/>
              <w:suppressLineNumbers w:val="0"/>
              <w:spacing w:before="0" w:beforeAutospacing="0" w:after="0" w:afterAutospacing="0"/>
              <w:ind w:left="0" w:right="0" w:firstLine="0" w:firstLineChars="0"/>
              <w:rPr>
                <w:rFonts w:hint="eastAsia" w:ascii="宋体" w:hAnsi="宋体" w:eastAsia="宋体" w:cs="宋体"/>
                <w:sz w:val="21"/>
                <w:szCs w:val="21"/>
                <w:lang w:val="en-US" w:eastAsia="zh-CN"/>
              </w:rPr>
            </w:pPr>
            <w:r>
              <w:rPr>
                <w:rFonts w:hint="eastAsia" w:ascii="宋体" w:hAnsi="宋体" w:eastAsia="宋体" w:cs="宋体"/>
                <w:sz w:val="21"/>
                <w:szCs w:val="21"/>
              </w:rPr>
              <w:t>电子信息工程学院</w:t>
            </w:r>
          </w:p>
        </w:tc>
      </w:tr>
      <w:tr w14:paraId="005617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trPr>
        <w:tc>
          <w:tcPr>
            <w:tcW w:w="332" w:type="pct"/>
          </w:tcPr>
          <w:p w14:paraId="79145A89">
            <w:pPr>
              <w:pStyle w:val="19"/>
              <w:keepNext w:val="0"/>
              <w:keepLines w:val="0"/>
              <w:suppressLineNumbers w:val="0"/>
              <w:spacing w:before="0" w:beforeAutospacing="0" w:after="0" w:afterAutospacing="0" w:line="280" w:lineRule="exact"/>
              <w:ind w:left="0" w:right="0"/>
              <w:rPr>
                <w:rFonts w:hint="default" w:ascii="宋体" w:hAnsi="宋体" w:cs="宋体"/>
                <w:sz w:val="21"/>
                <w:szCs w:val="21"/>
                <w:lang w:val="en-US" w:eastAsia="zh-CN"/>
              </w:rPr>
            </w:pPr>
            <w:r>
              <w:rPr>
                <w:rFonts w:hint="eastAsia" w:ascii="宋体" w:hAnsi="宋体" w:cs="宋体"/>
                <w:sz w:val="21"/>
                <w:szCs w:val="21"/>
                <w:lang w:val="en-US" w:eastAsia="zh-CN"/>
              </w:rPr>
              <w:t>20</w:t>
            </w:r>
          </w:p>
        </w:tc>
        <w:tc>
          <w:tcPr>
            <w:tcW w:w="1046" w:type="pct"/>
            <w:vAlign w:val="center"/>
          </w:tcPr>
          <w:p w14:paraId="2322667C">
            <w:pPr>
              <w:pStyle w:val="19"/>
              <w:keepNext w:val="0"/>
              <w:keepLines w:val="0"/>
              <w:suppressLineNumbers w:val="0"/>
              <w:spacing w:before="0" w:beforeAutospacing="0" w:after="0" w:afterAutospacing="0"/>
              <w:ind w:left="0" w:right="0" w:firstLine="0" w:firstLineChars="0"/>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ICT项目招投标实务</w:t>
            </w:r>
          </w:p>
        </w:tc>
        <w:tc>
          <w:tcPr>
            <w:tcW w:w="494" w:type="pct"/>
          </w:tcPr>
          <w:p w14:paraId="7EEC774D">
            <w:pPr>
              <w:pStyle w:val="19"/>
              <w:keepNext w:val="0"/>
              <w:keepLines w:val="0"/>
              <w:suppressLineNumbers w:val="0"/>
              <w:spacing w:before="0" w:beforeAutospacing="0" w:after="0" w:afterAutospacing="0"/>
              <w:ind w:left="0" w:right="0" w:firstLine="0" w:firstLineChars="0"/>
              <w:jc w:val="center"/>
              <w:rPr>
                <w:rFonts w:hint="eastAsia" w:ascii="宋体" w:hAnsi="宋体" w:eastAsia="宋体" w:cs="宋体"/>
                <w:sz w:val="21"/>
                <w:szCs w:val="21"/>
                <w:lang w:val="en-US" w:eastAsia="zh-CN"/>
              </w:rPr>
            </w:pPr>
            <w:r>
              <w:rPr>
                <w:rFonts w:hint="eastAsia" w:ascii="宋体" w:hAnsi="宋体" w:eastAsia="宋体" w:cs="宋体"/>
                <w:i w:val="0"/>
                <w:iCs w:val="0"/>
                <w:color w:val="000000"/>
                <w:kern w:val="0"/>
                <w:sz w:val="21"/>
                <w:szCs w:val="21"/>
                <w:u w:val="none"/>
                <w:lang w:val="en-US" w:eastAsia="zh-CN" w:bidi="ar"/>
              </w:rPr>
              <w:t>专业选修</w:t>
            </w:r>
          </w:p>
        </w:tc>
        <w:tc>
          <w:tcPr>
            <w:tcW w:w="680" w:type="pct"/>
          </w:tcPr>
          <w:p w14:paraId="55DDB0FE">
            <w:pPr>
              <w:pStyle w:val="19"/>
              <w:keepNext w:val="0"/>
              <w:keepLines w:val="0"/>
              <w:suppressLineNumbers w:val="0"/>
              <w:spacing w:before="0" w:beforeAutospacing="0" w:after="0" w:afterAutospacing="0"/>
              <w:ind w:left="0" w:right="0" w:firstLine="0" w:firstLineChars="0"/>
              <w:rPr>
                <w:rFonts w:hint="default" w:ascii="宋体" w:hAnsi="宋体" w:eastAsia="宋体" w:cs="宋体"/>
                <w:sz w:val="21"/>
                <w:szCs w:val="21"/>
                <w:lang w:val="en-US" w:eastAsia="zh-CN"/>
              </w:rPr>
            </w:pPr>
          </w:p>
        </w:tc>
        <w:tc>
          <w:tcPr>
            <w:tcW w:w="548" w:type="pct"/>
          </w:tcPr>
          <w:p w14:paraId="224837DE">
            <w:pPr>
              <w:pStyle w:val="19"/>
              <w:keepNext w:val="0"/>
              <w:keepLines w:val="0"/>
              <w:suppressLineNumbers w:val="0"/>
              <w:spacing w:before="0" w:beforeAutospacing="0" w:after="0" w:afterAutospacing="0"/>
              <w:ind w:left="0" w:right="0" w:firstLine="0" w:firstLineChars="0"/>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2/32</w:t>
            </w:r>
          </w:p>
        </w:tc>
        <w:tc>
          <w:tcPr>
            <w:tcW w:w="812" w:type="pct"/>
            <w:vAlign w:val="top"/>
          </w:tcPr>
          <w:p w14:paraId="4D417F09">
            <w:pPr>
              <w:pStyle w:val="19"/>
              <w:keepNext w:val="0"/>
              <w:keepLines w:val="0"/>
              <w:suppressLineNumbers w:val="0"/>
              <w:spacing w:before="0" w:beforeAutospacing="0" w:after="0" w:afterAutospacing="0"/>
              <w:ind w:left="0" w:right="0" w:firstLine="0"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第3学期</w:t>
            </w:r>
          </w:p>
        </w:tc>
        <w:tc>
          <w:tcPr>
            <w:tcW w:w="1085" w:type="pct"/>
            <w:vAlign w:val="center"/>
          </w:tcPr>
          <w:p w14:paraId="611E8E59">
            <w:pPr>
              <w:pStyle w:val="19"/>
              <w:keepNext w:val="0"/>
              <w:keepLines w:val="0"/>
              <w:suppressLineNumbers w:val="0"/>
              <w:spacing w:before="0" w:beforeAutospacing="0" w:after="0" w:afterAutospacing="0"/>
              <w:ind w:left="0" w:right="0" w:firstLine="0"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电子信息工程学院</w:t>
            </w:r>
          </w:p>
        </w:tc>
      </w:tr>
    </w:tbl>
    <w:p w14:paraId="77B1CB2D">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sz w:val="21"/>
          <w:szCs w:val="21"/>
          <w:highlight w:val="none"/>
          <w:lang w:val="en-US" w:eastAsia="zh-CN"/>
        </w:rPr>
      </w:pPr>
    </w:p>
    <w:p w14:paraId="082881A2">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b w:val="0"/>
          <w:bCs/>
          <w:sz w:val="21"/>
          <w:szCs w:val="21"/>
        </w:rPr>
      </w:pPr>
      <w:r>
        <w:rPr>
          <w:rFonts w:hint="eastAsia" w:ascii="仿宋_GB2312" w:hAnsi="仿宋_GB2312" w:eastAsia="仿宋_GB2312" w:cs="仿宋_GB2312"/>
          <w:sz w:val="21"/>
          <w:szCs w:val="21"/>
          <w:highlight w:val="none"/>
          <w:lang w:val="en-US" w:eastAsia="zh-CN"/>
        </w:rPr>
        <w:t>注：限定选修课（含专业限定选修课）学生应修读并获得相应学分；</w:t>
      </w:r>
    </w:p>
    <w:p w14:paraId="74774518">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sz w:val="21"/>
          <w:szCs w:val="21"/>
          <w:highlight w:val="none"/>
          <w:lang w:val="en-US" w:eastAsia="zh-CN"/>
        </w:rPr>
      </w:pPr>
      <w:r>
        <w:rPr>
          <w:rFonts w:hint="eastAsia" w:ascii="仿宋_GB2312" w:hAnsi="仿宋_GB2312" w:eastAsia="仿宋_GB2312" w:cs="仿宋_GB2312"/>
          <w:sz w:val="21"/>
          <w:szCs w:val="21"/>
          <w:highlight w:val="none"/>
          <w:lang w:val="en-US" w:eastAsia="zh-CN"/>
        </w:rPr>
        <w:t>《高等数学》机电工程学院，环境与食品工程学院在第1学期开设，电子信息工程学院，汽车工程学院在第2学期开设；</w:t>
      </w:r>
    </w:p>
    <w:p w14:paraId="439E066E">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sz w:val="21"/>
          <w:szCs w:val="21"/>
          <w:highlight w:val="none"/>
          <w:lang w:val="en-US" w:eastAsia="zh-CN"/>
        </w:rPr>
        <w:sectPr>
          <w:pgSz w:w="11906" w:h="16838"/>
          <w:pgMar w:top="1440" w:right="1800" w:bottom="1440" w:left="1800" w:header="851" w:footer="992" w:gutter="0"/>
          <w:pgNumType w:start="1"/>
          <w:cols w:space="425" w:num="1"/>
          <w:docGrid w:type="lines" w:linePitch="312" w:charSpace="0"/>
        </w:sectPr>
      </w:pPr>
      <w:r>
        <w:rPr>
          <w:rFonts w:hint="eastAsia" w:ascii="仿宋_GB2312" w:hAnsi="仿宋_GB2312" w:eastAsia="仿宋_GB2312" w:cs="仿宋_GB2312"/>
          <w:sz w:val="21"/>
          <w:szCs w:val="21"/>
          <w:highlight w:val="none"/>
          <w:lang w:val="en-US" w:eastAsia="zh-CN"/>
        </w:rPr>
        <w:t>《经济数学》贸易与旅游管理学院、财经与物流管理学院在第1学期开设。</w:t>
      </w:r>
    </w:p>
    <w:p w14:paraId="1FFEFE8A">
      <w:pPr>
        <w:pStyle w:val="4"/>
        <w:spacing w:before="0" w:after="0" w:line="240" w:lineRule="auto"/>
        <w:rPr>
          <w:rFonts w:hint="eastAsia" w:ascii="宋体" w:hAnsi="宋体" w:eastAsia="宋体" w:cs="宋体"/>
          <w:b w:val="0"/>
          <w:bCs/>
          <w:sz w:val="28"/>
          <w:szCs w:val="21"/>
        </w:rPr>
      </w:pPr>
      <w:bookmarkStart w:id="85" w:name="_Toc21232"/>
      <w:bookmarkStart w:id="86" w:name="_Toc8827"/>
      <w:r>
        <w:rPr>
          <w:rFonts w:hint="eastAsia" w:ascii="宋体" w:hAnsi="宋体" w:eastAsia="宋体" w:cs="宋体"/>
          <w:b w:val="0"/>
          <w:bCs/>
          <w:sz w:val="28"/>
          <w:szCs w:val="21"/>
        </w:rPr>
        <w:t>3.第一课堂进程安排</w:t>
      </w:r>
      <w:bookmarkEnd w:id="85"/>
      <w:bookmarkEnd w:id="86"/>
    </w:p>
    <w:p w14:paraId="2C1A9651">
      <w:pPr>
        <w:pStyle w:val="18"/>
        <w:ind w:firstLine="422"/>
      </w:pPr>
      <w:r>
        <w:rPr>
          <w:rFonts w:hint="eastAsia"/>
        </w:rPr>
        <w:t>表7-5 第一课堂进程安排表</w:t>
      </w:r>
    </w:p>
    <w:tbl>
      <w:tblPr>
        <w:tblStyle w:val="12"/>
        <w:tblW w:w="499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29"/>
        <w:gridCol w:w="791"/>
        <w:gridCol w:w="664"/>
        <w:gridCol w:w="2146"/>
        <w:gridCol w:w="520"/>
        <w:gridCol w:w="576"/>
        <w:gridCol w:w="696"/>
        <w:gridCol w:w="752"/>
        <w:gridCol w:w="752"/>
        <w:gridCol w:w="870"/>
        <w:gridCol w:w="576"/>
        <w:gridCol w:w="576"/>
        <w:gridCol w:w="577"/>
        <w:gridCol w:w="577"/>
        <w:gridCol w:w="577"/>
        <w:gridCol w:w="614"/>
        <w:gridCol w:w="2153"/>
      </w:tblGrid>
      <w:tr w14:paraId="7E04816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6" w:hRule="atLeast"/>
          <w:tblHeader/>
        </w:trPr>
        <w:tc>
          <w:tcPr>
            <w:tcW w:w="538"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3F15C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b/>
                <w:bCs/>
                <w:i w:val="0"/>
                <w:iCs w:val="0"/>
                <w:color w:val="000000"/>
                <w:sz w:val="22"/>
                <w:szCs w:val="22"/>
                <w:highlight w:val="none"/>
                <w:u w:val="none"/>
              </w:rPr>
            </w:pPr>
            <w:bookmarkStart w:id="201" w:name="_GoBack"/>
            <w:r>
              <w:rPr>
                <w:rFonts w:hint="eastAsia" w:ascii="仿宋_GB2312" w:hAnsi="宋体" w:eastAsia="仿宋_GB2312" w:cs="仿宋_GB2312"/>
                <w:b/>
                <w:bCs/>
                <w:i w:val="0"/>
                <w:iCs w:val="0"/>
                <w:color w:val="000000"/>
                <w:kern w:val="0"/>
                <w:sz w:val="22"/>
                <w:szCs w:val="22"/>
                <w:highlight w:val="none"/>
                <w:u w:val="none"/>
                <w:lang w:val="en-US" w:eastAsia="zh-CN" w:bidi="ar"/>
              </w:rPr>
              <w:t>课程模块</w:t>
            </w:r>
          </w:p>
        </w:tc>
        <w:tc>
          <w:tcPr>
            <w:tcW w:w="2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A82E8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highlight w:val="none"/>
                <w:u w:val="none"/>
              </w:rPr>
            </w:pPr>
            <w:r>
              <w:rPr>
                <w:rFonts w:hint="eastAsia" w:ascii="仿宋_GB2312" w:hAnsi="宋体" w:eastAsia="仿宋_GB2312" w:cs="仿宋_GB2312"/>
                <w:b/>
                <w:bCs/>
                <w:i w:val="0"/>
                <w:iCs w:val="0"/>
                <w:color w:val="000000"/>
                <w:kern w:val="0"/>
                <w:sz w:val="22"/>
                <w:szCs w:val="22"/>
                <w:highlight w:val="none"/>
                <w:u w:val="none"/>
                <w:lang w:val="en-US" w:eastAsia="zh-CN" w:bidi="ar"/>
              </w:rPr>
              <w:t>序号</w:t>
            </w:r>
          </w:p>
        </w:tc>
        <w:tc>
          <w:tcPr>
            <w:tcW w:w="75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8D2C2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highlight w:val="none"/>
                <w:u w:val="none"/>
              </w:rPr>
            </w:pPr>
            <w:r>
              <w:rPr>
                <w:rFonts w:hint="eastAsia" w:ascii="仿宋_GB2312" w:hAnsi="宋体" w:eastAsia="仿宋_GB2312" w:cs="仿宋_GB2312"/>
                <w:b/>
                <w:bCs/>
                <w:i w:val="0"/>
                <w:iCs w:val="0"/>
                <w:color w:val="000000"/>
                <w:kern w:val="0"/>
                <w:sz w:val="22"/>
                <w:szCs w:val="22"/>
                <w:highlight w:val="none"/>
                <w:u w:val="none"/>
                <w:lang w:val="en-US" w:eastAsia="zh-CN" w:bidi="ar"/>
              </w:rPr>
              <w:t>课程名称</w:t>
            </w:r>
          </w:p>
        </w:tc>
        <w:tc>
          <w:tcPr>
            <w:tcW w:w="18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ECFAE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highlight w:val="none"/>
                <w:u w:val="none"/>
              </w:rPr>
            </w:pPr>
            <w:r>
              <w:rPr>
                <w:rFonts w:hint="eastAsia" w:ascii="仿宋_GB2312" w:hAnsi="宋体" w:eastAsia="仿宋_GB2312" w:cs="仿宋_GB2312"/>
                <w:b/>
                <w:bCs/>
                <w:i w:val="0"/>
                <w:iCs w:val="0"/>
                <w:color w:val="000000"/>
                <w:kern w:val="0"/>
                <w:sz w:val="22"/>
                <w:szCs w:val="22"/>
                <w:highlight w:val="none"/>
                <w:u w:val="none"/>
                <w:lang w:val="en-US" w:eastAsia="zh-CN" w:bidi="ar"/>
              </w:rPr>
              <w:t>课程类型</w:t>
            </w:r>
          </w:p>
        </w:tc>
        <w:tc>
          <w:tcPr>
            <w:tcW w:w="20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59A04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highlight w:val="none"/>
                <w:u w:val="none"/>
              </w:rPr>
            </w:pPr>
            <w:r>
              <w:rPr>
                <w:rFonts w:hint="eastAsia" w:ascii="仿宋_GB2312" w:hAnsi="宋体" w:eastAsia="仿宋_GB2312" w:cs="仿宋_GB2312"/>
                <w:b/>
                <w:bCs/>
                <w:i w:val="0"/>
                <w:iCs w:val="0"/>
                <w:color w:val="000000"/>
                <w:kern w:val="0"/>
                <w:sz w:val="22"/>
                <w:szCs w:val="22"/>
                <w:highlight w:val="none"/>
                <w:u w:val="none"/>
                <w:lang w:val="en-US" w:eastAsia="zh-CN" w:bidi="ar"/>
              </w:rPr>
              <w:t>总学分</w:t>
            </w:r>
          </w:p>
        </w:tc>
        <w:tc>
          <w:tcPr>
            <w:tcW w:w="2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37389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highlight w:val="none"/>
                <w:u w:val="none"/>
              </w:rPr>
            </w:pPr>
            <w:r>
              <w:rPr>
                <w:rFonts w:hint="eastAsia" w:ascii="仿宋_GB2312" w:hAnsi="宋体" w:eastAsia="仿宋_GB2312" w:cs="仿宋_GB2312"/>
                <w:b/>
                <w:bCs/>
                <w:i w:val="0"/>
                <w:iCs w:val="0"/>
                <w:color w:val="000000"/>
                <w:kern w:val="0"/>
                <w:sz w:val="22"/>
                <w:szCs w:val="22"/>
                <w:highlight w:val="none"/>
                <w:u w:val="none"/>
                <w:lang w:val="en-US" w:eastAsia="zh-CN" w:bidi="ar"/>
              </w:rPr>
              <w:t>总学时</w:t>
            </w:r>
          </w:p>
        </w:tc>
        <w:tc>
          <w:tcPr>
            <w:tcW w:w="838"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F12A8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highlight w:val="none"/>
                <w:u w:val="none"/>
              </w:rPr>
            </w:pPr>
            <w:r>
              <w:rPr>
                <w:rFonts w:hint="eastAsia" w:ascii="仿宋_GB2312" w:hAnsi="宋体" w:eastAsia="仿宋_GB2312" w:cs="仿宋_GB2312"/>
                <w:b/>
                <w:bCs/>
                <w:i w:val="0"/>
                <w:iCs w:val="0"/>
                <w:color w:val="000000"/>
                <w:kern w:val="0"/>
                <w:sz w:val="22"/>
                <w:szCs w:val="22"/>
                <w:highlight w:val="none"/>
                <w:u w:val="none"/>
                <w:lang w:val="en-US" w:eastAsia="zh-CN" w:bidi="ar"/>
              </w:rPr>
              <w:t>学时</w:t>
            </w:r>
          </w:p>
        </w:tc>
        <w:tc>
          <w:tcPr>
            <w:tcW w:w="40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B2F51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highlight w:val="none"/>
                <w:u w:val="none"/>
              </w:rPr>
            </w:pPr>
            <w:r>
              <w:rPr>
                <w:rFonts w:hint="eastAsia" w:ascii="仿宋_GB2312" w:hAnsi="宋体" w:eastAsia="仿宋_GB2312" w:cs="仿宋_GB2312"/>
                <w:b/>
                <w:bCs/>
                <w:i w:val="0"/>
                <w:iCs w:val="0"/>
                <w:color w:val="000000"/>
                <w:kern w:val="0"/>
                <w:sz w:val="22"/>
                <w:szCs w:val="22"/>
                <w:highlight w:val="none"/>
                <w:u w:val="none"/>
                <w:lang w:val="en-US" w:eastAsia="zh-CN" w:bidi="ar"/>
              </w:rPr>
              <w:t>第一学年</w:t>
            </w:r>
          </w:p>
        </w:tc>
        <w:tc>
          <w:tcPr>
            <w:tcW w:w="40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B25BD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highlight w:val="none"/>
                <w:u w:val="none"/>
              </w:rPr>
            </w:pPr>
            <w:r>
              <w:rPr>
                <w:rFonts w:hint="eastAsia" w:ascii="仿宋_GB2312" w:hAnsi="宋体" w:eastAsia="仿宋_GB2312" w:cs="仿宋_GB2312"/>
                <w:b/>
                <w:bCs/>
                <w:i w:val="0"/>
                <w:iCs w:val="0"/>
                <w:color w:val="000000"/>
                <w:kern w:val="0"/>
                <w:sz w:val="22"/>
                <w:szCs w:val="22"/>
                <w:highlight w:val="none"/>
                <w:u w:val="none"/>
                <w:lang w:val="en-US" w:eastAsia="zh-CN" w:bidi="ar"/>
              </w:rPr>
              <w:t>第二学年</w:t>
            </w:r>
          </w:p>
        </w:tc>
        <w:tc>
          <w:tcPr>
            <w:tcW w:w="41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1B2B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highlight w:val="none"/>
                <w:u w:val="none"/>
              </w:rPr>
            </w:pPr>
            <w:r>
              <w:rPr>
                <w:rFonts w:hint="eastAsia" w:ascii="仿宋_GB2312" w:hAnsi="宋体" w:eastAsia="仿宋_GB2312" w:cs="仿宋_GB2312"/>
                <w:b/>
                <w:bCs/>
                <w:i w:val="0"/>
                <w:iCs w:val="0"/>
                <w:color w:val="000000"/>
                <w:kern w:val="0"/>
                <w:sz w:val="22"/>
                <w:szCs w:val="22"/>
                <w:highlight w:val="none"/>
                <w:u w:val="none"/>
                <w:lang w:val="en-US" w:eastAsia="zh-CN" w:bidi="ar"/>
              </w:rPr>
              <w:t>第三学年</w:t>
            </w:r>
          </w:p>
        </w:tc>
        <w:tc>
          <w:tcPr>
            <w:tcW w:w="76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6B28C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highlight w:val="none"/>
                <w:u w:val="none"/>
              </w:rPr>
            </w:pPr>
            <w:r>
              <w:rPr>
                <w:rFonts w:hint="eastAsia" w:ascii="仿宋_GB2312" w:hAnsi="宋体" w:eastAsia="仿宋_GB2312" w:cs="仿宋_GB2312"/>
                <w:b/>
                <w:bCs/>
                <w:i w:val="0"/>
                <w:iCs w:val="0"/>
                <w:color w:val="000000"/>
                <w:kern w:val="0"/>
                <w:sz w:val="22"/>
                <w:szCs w:val="22"/>
                <w:highlight w:val="none"/>
                <w:u w:val="none"/>
                <w:lang w:val="en-US" w:eastAsia="zh-CN" w:bidi="ar"/>
              </w:rPr>
              <w:t>备注</w:t>
            </w:r>
          </w:p>
        </w:tc>
      </w:tr>
      <w:tr w14:paraId="21E094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8" w:hRule="atLeast"/>
          <w:tblHeader/>
        </w:trPr>
        <w:tc>
          <w:tcPr>
            <w:tcW w:w="538"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CBF1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b/>
                <w:bCs/>
                <w:i w:val="0"/>
                <w:iCs w:val="0"/>
                <w:color w:val="000000"/>
                <w:sz w:val="22"/>
                <w:szCs w:val="22"/>
                <w:highlight w:val="none"/>
                <w:u w:val="none"/>
              </w:rPr>
            </w:pPr>
          </w:p>
        </w:tc>
        <w:tc>
          <w:tcPr>
            <w:tcW w:w="2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E110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b/>
                <w:bCs/>
                <w:i w:val="0"/>
                <w:iCs w:val="0"/>
                <w:color w:val="000000"/>
                <w:sz w:val="22"/>
                <w:szCs w:val="22"/>
                <w:highlight w:val="none"/>
                <w:u w:val="none"/>
              </w:rPr>
            </w:pPr>
          </w:p>
        </w:tc>
        <w:tc>
          <w:tcPr>
            <w:tcW w:w="7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AACD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b/>
                <w:bCs/>
                <w:i w:val="0"/>
                <w:iCs w:val="0"/>
                <w:color w:val="000000"/>
                <w:sz w:val="22"/>
                <w:szCs w:val="22"/>
                <w:highlight w:val="none"/>
                <w:u w:val="none"/>
              </w:rPr>
            </w:pPr>
          </w:p>
        </w:tc>
        <w:tc>
          <w:tcPr>
            <w:tcW w:w="18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7822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b/>
                <w:bCs/>
                <w:i w:val="0"/>
                <w:iCs w:val="0"/>
                <w:color w:val="000000"/>
                <w:sz w:val="22"/>
                <w:szCs w:val="22"/>
                <w:highlight w:val="none"/>
                <w:u w:val="none"/>
              </w:rPr>
            </w:pPr>
          </w:p>
        </w:tc>
        <w:tc>
          <w:tcPr>
            <w:tcW w:w="20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B255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b/>
                <w:bCs/>
                <w:i w:val="0"/>
                <w:iCs w:val="0"/>
                <w:color w:val="000000"/>
                <w:sz w:val="22"/>
                <w:szCs w:val="22"/>
                <w:highlight w:val="none"/>
                <w:u w:val="none"/>
              </w:rPr>
            </w:pPr>
          </w:p>
        </w:tc>
        <w:tc>
          <w:tcPr>
            <w:tcW w:w="2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5C62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b/>
                <w:bCs/>
                <w:i w:val="0"/>
                <w:iCs w:val="0"/>
                <w:color w:val="000000"/>
                <w:sz w:val="22"/>
                <w:szCs w:val="22"/>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2E0B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highlight w:val="none"/>
                <w:u w:val="none"/>
              </w:rPr>
            </w:pPr>
            <w:r>
              <w:rPr>
                <w:rFonts w:hint="eastAsia" w:ascii="仿宋_GB2312" w:hAnsi="宋体" w:eastAsia="仿宋_GB2312" w:cs="仿宋_GB2312"/>
                <w:b/>
                <w:bCs/>
                <w:i w:val="0"/>
                <w:iCs w:val="0"/>
                <w:color w:val="000000"/>
                <w:kern w:val="0"/>
                <w:sz w:val="22"/>
                <w:szCs w:val="22"/>
                <w:highlight w:val="none"/>
                <w:u w:val="none"/>
                <w:lang w:val="en-US" w:eastAsia="zh-CN" w:bidi="ar"/>
              </w:rPr>
              <w:t>课内理论</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2A9E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highlight w:val="none"/>
                <w:u w:val="none"/>
              </w:rPr>
            </w:pPr>
            <w:r>
              <w:rPr>
                <w:rFonts w:hint="eastAsia" w:ascii="仿宋_GB2312" w:hAnsi="宋体" w:eastAsia="仿宋_GB2312" w:cs="仿宋_GB2312"/>
                <w:b/>
                <w:bCs/>
                <w:i w:val="0"/>
                <w:iCs w:val="0"/>
                <w:color w:val="000000"/>
                <w:kern w:val="0"/>
                <w:sz w:val="22"/>
                <w:szCs w:val="22"/>
                <w:highlight w:val="none"/>
                <w:u w:val="none"/>
                <w:lang w:val="en-US" w:eastAsia="zh-CN" w:bidi="ar"/>
              </w:rPr>
              <w:t>课内实验/实训</w:t>
            </w: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DD8C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highlight w:val="none"/>
                <w:u w:val="none"/>
              </w:rPr>
            </w:pPr>
            <w:r>
              <w:rPr>
                <w:rFonts w:hint="eastAsia" w:ascii="仿宋_GB2312" w:hAnsi="宋体" w:eastAsia="仿宋_GB2312" w:cs="仿宋_GB2312"/>
                <w:b/>
                <w:bCs/>
                <w:i w:val="0"/>
                <w:iCs w:val="0"/>
                <w:color w:val="000000"/>
                <w:kern w:val="0"/>
                <w:sz w:val="22"/>
                <w:szCs w:val="22"/>
                <w:highlight w:val="none"/>
                <w:u w:val="none"/>
                <w:lang w:val="en-US" w:eastAsia="zh-CN" w:bidi="ar"/>
              </w:rPr>
              <w:t>课外实践教学</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6F93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b/>
                <w:bCs/>
                <w:i w:val="0"/>
                <w:iCs w:val="0"/>
                <w:color w:val="000000"/>
                <w:sz w:val="22"/>
                <w:szCs w:val="22"/>
                <w:highlight w:val="none"/>
                <w:u w:val="none"/>
              </w:rPr>
            </w:pPr>
            <w:r>
              <w:rPr>
                <w:rFonts w:hint="default" w:ascii="Times New Roman" w:hAnsi="Times New Roman" w:eastAsia="宋体" w:cs="Times New Roman"/>
                <w:b/>
                <w:bCs/>
                <w:i w:val="0"/>
                <w:iCs w:val="0"/>
                <w:color w:val="000000"/>
                <w:kern w:val="0"/>
                <w:sz w:val="22"/>
                <w:szCs w:val="22"/>
                <w:highlight w:val="none"/>
                <w:u w:val="none"/>
                <w:lang w:val="en-US" w:eastAsia="zh-CN" w:bidi="ar"/>
              </w:rPr>
              <w:t>1</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30BE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b/>
                <w:bCs/>
                <w:i w:val="0"/>
                <w:iCs w:val="0"/>
                <w:color w:val="000000"/>
                <w:sz w:val="22"/>
                <w:szCs w:val="22"/>
                <w:highlight w:val="none"/>
                <w:u w:val="none"/>
              </w:rPr>
            </w:pPr>
            <w:r>
              <w:rPr>
                <w:rFonts w:hint="default" w:ascii="Times New Roman" w:hAnsi="Times New Roman" w:eastAsia="宋体" w:cs="Times New Roman"/>
                <w:b/>
                <w:bCs/>
                <w:i w:val="0"/>
                <w:iCs w:val="0"/>
                <w:color w:val="000000"/>
                <w:kern w:val="0"/>
                <w:sz w:val="22"/>
                <w:szCs w:val="22"/>
                <w:highlight w:val="none"/>
                <w:u w:val="none"/>
                <w:lang w:val="en-US" w:eastAsia="zh-CN" w:bidi="ar"/>
              </w:rPr>
              <w:t>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7C3F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b/>
                <w:bCs/>
                <w:i w:val="0"/>
                <w:iCs w:val="0"/>
                <w:color w:val="000000"/>
                <w:sz w:val="22"/>
                <w:szCs w:val="22"/>
                <w:highlight w:val="none"/>
                <w:u w:val="none"/>
              </w:rPr>
            </w:pPr>
            <w:r>
              <w:rPr>
                <w:rFonts w:hint="default" w:ascii="Times New Roman" w:hAnsi="Times New Roman" w:eastAsia="宋体" w:cs="Times New Roman"/>
                <w:b/>
                <w:bCs/>
                <w:i w:val="0"/>
                <w:iCs w:val="0"/>
                <w:color w:val="000000"/>
                <w:kern w:val="0"/>
                <w:sz w:val="22"/>
                <w:szCs w:val="22"/>
                <w:highlight w:val="none"/>
                <w:u w:val="none"/>
                <w:lang w:val="en-US" w:eastAsia="zh-CN" w:bidi="ar"/>
              </w:rPr>
              <w:t>3</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059F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b/>
                <w:bCs/>
                <w:i w:val="0"/>
                <w:iCs w:val="0"/>
                <w:color w:val="000000"/>
                <w:sz w:val="22"/>
                <w:szCs w:val="22"/>
                <w:highlight w:val="none"/>
                <w:u w:val="none"/>
              </w:rPr>
            </w:pPr>
            <w:r>
              <w:rPr>
                <w:rFonts w:hint="default" w:ascii="Times New Roman" w:hAnsi="Times New Roman" w:eastAsia="宋体" w:cs="Times New Roman"/>
                <w:b/>
                <w:bCs/>
                <w:i w:val="0"/>
                <w:iCs w:val="0"/>
                <w:color w:val="000000"/>
                <w:kern w:val="0"/>
                <w:sz w:val="22"/>
                <w:szCs w:val="22"/>
                <w:highlight w:val="none"/>
                <w:u w:val="none"/>
                <w:lang w:val="en-US" w:eastAsia="zh-CN" w:bidi="ar"/>
              </w:rPr>
              <w:t>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48B8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b/>
                <w:bCs/>
                <w:i w:val="0"/>
                <w:iCs w:val="0"/>
                <w:color w:val="000000"/>
                <w:sz w:val="22"/>
                <w:szCs w:val="22"/>
                <w:highlight w:val="none"/>
                <w:u w:val="none"/>
              </w:rPr>
            </w:pPr>
            <w:r>
              <w:rPr>
                <w:rFonts w:hint="default" w:ascii="Times New Roman" w:hAnsi="Times New Roman" w:eastAsia="宋体" w:cs="Times New Roman"/>
                <w:b/>
                <w:bCs/>
                <w:i w:val="0"/>
                <w:iCs w:val="0"/>
                <w:color w:val="000000"/>
                <w:kern w:val="0"/>
                <w:sz w:val="22"/>
                <w:szCs w:val="22"/>
                <w:highlight w:val="none"/>
                <w:u w:val="none"/>
                <w:lang w:val="en-US" w:eastAsia="zh-CN" w:bidi="ar"/>
              </w:rPr>
              <w:t>5</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AA44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b/>
                <w:bCs/>
                <w:i w:val="0"/>
                <w:iCs w:val="0"/>
                <w:color w:val="000000"/>
                <w:sz w:val="22"/>
                <w:szCs w:val="22"/>
                <w:highlight w:val="none"/>
                <w:u w:val="none"/>
              </w:rPr>
            </w:pPr>
            <w:r>
              <w:rPr>
                <w:rFonts w:hint="default" w:ascii="Times New Roman" w:hAnsi="Times New Roman" w:eastAsia="宋体" w:cs="Times New Roman"/>
                <w:b/>
                <w:bCs/>
                <w:i w:val="0"/>
                <w:iCs w:val="0"/>
                <w:color w:val="000000"/>
                <w:kern w:val="0"/>
                <w:sz w:val="22"/>
                <w:szCs w:val="22"/>
                <w:highlight w:val="none"/>
                <w:u w:val="none"/>
                <w:lang w:val="en-US" w:eastAsia="zh-CN" w:bidi="ar"/>
              </w:rPr>
              <w:t>6</w:t>
            </w:r>
          </w:p>
        </w:tc>
        <w:tc>
          <w:tcPr>
            <w:tcW w:w="7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06FA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b/>
                <w:bCs/>
                <w:i w:val="0"/>
                <w:iCs w:val="0"/>
                <w:color w:val="000000"/>
                <w:sz w:val="22"/>
                <w:szCs w:val="22"/>
                <w:highlight w:val="none"/>
                <w:u w:val="none"/>
              </w:rPr>
            </w:pPr>
          </w:p>
        </w:tc>
      </w:tr>
      <w:tr w14:paraId="327572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58" w:type="pct"/>
            <w:vMerge w:val="restart"/>
            <w:tcBorders>
              <w:top w:val="nil"/>
              <w:left w:val="single" w:color="000000" w:sz="4" w:space="0"/>
              <w:bottom w:val="nil"/>
              <w:right w:val="single" w:color="000000" w:sz="4" w:space="0"/>
            </w:tcBorders>
            <w:shd w:val="clear" w:color="auto" w:fill="auto"/>
            <w:vAlign w:val="center"/>
          </w:tcPr>
          <w:p w14:paraId="688D30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highlight w:val="none"/>
                <w:u w:val="none"/>
              </w:rPr>
            </w:pPr>
            <w:r>
              <w:rPr>
                <w:rFonts w:hint="eastAsia" w:ascii="仿宋_GB2312" w:hAnsi="宋体" w:eastAsia="仿宋_GB2312" w:cs="仿宋_GB2312"/>
                <w:i w:val="0"/>
                <w:iCs w:val="0"/>
                <w:color w:val="000000"/>
                <w:kern w:val="0"/>
                <w:sz w:val="22"/>
                <w:szCs w:val="22"/>
                <w:highlight w:val="none"/>
                <w:u w:val="none"/>
                <w:lang w:val="en-US" w:eastAsia="zh-CN" w:bidi="ar"/>
              </w:rPr>
              <w:t>通识必修课程</w:t>
            </w:r>
          </w:p>
        </w:tc>
        <w:tc>
          <w:tcPr>
            <w:tcW w:w="27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A1F4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highlight w:val="none"/>
                <w:u w:val="none"/>
              </w:rPr>
            </w:pPr>
            <w:r>
              <w:rPr>
                <w:rFonts w:hint="eastAsia" w:ascii="仿宋_GB2312" w:hAnsi="宋体" w:eastAsia="仿宋_GB2312" w:cs="仿宋_GB2312"/>
                <w:i w:val="0"/>
                <w:iCs w:val="0"/>
                <w:color w:val="000000"/>
                <w:kern w:val="0"/>
                <w:sz w:val="22"/>
                <w:szCs w:val="22"/>
                <w:highlight w:val="none"/>
                <w:u w:val="none"/>
                <w:lang w:val="en-US" w:eastAsia="zh-CN" w:bidi="ar"/>
              </w:rPr>
              <w:t>思想政治类</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64A6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F0A0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军事理论</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63DA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A</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AC95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4454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36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715B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1B33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89F3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251D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36</w:t>
            </w:r>
          </w:p>
        </w:tc>
        <w:tc>
          <w:tcPr>
            <w:tcW w:w="203" w:type="pct"/>
            <w:tcBorders>
              <w:top w:val="nil"/>
              <w:left w:val="nil"/>
              <w:bottom w:val="nil"/>
              <w:right w:val="nil"/>
            </w:tcBorders>
            <w:shd w:val="clear" w:color="auto" w:fill="auto"/>
            <w:noWrap/>
            <w:vAlign w:val="center"/>
          </w:tcPr>
          <w:p w14:paraId="7C49D4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宋体" w:hAnsi="宋体" w:eastAsia="宋体" w:cs="宋体"/>
                <w:i w:val="0"/>
                <w:iCs w:val="0"/>
                <w:color w:val="000000"/>
                <w:sz w:val="22"/>
                <w:szCs w:val="22"/>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9939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8C33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3248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2129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74DA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与《军事技能》同步开展</w:t>
            </w:r>
          </w:p>
        </w:tc>
      </w:tr>
      <w:tr w14:paraId="62C187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58" w:type="pct"/>
            <w:vMerge w:val="continue"/>
            <w:tcBorders>
              <w:top w:val="nil"/>
              <w:left w:val="single" w:color="000000" w:sz="4" w:space="0"/>
              <w:bottom w:val="nil"/>
              <w:right w:val="single" w:color="000000" w:sz="4" w:space="0"/>
            </w:tcBorders>
            <w:shd w:val="clear" w:color="auto" w:fill="auto"/>
            <w:vAlign w:val="center"/>
          </w:tcPr>
          <w:p w14:paraId="6FA708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E01D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55FA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B1DA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形势与政策（一）-（四）</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83AA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C0CA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3B21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32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D72E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F7D7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20</w:t>
            </w: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EC46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ECF3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79C4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8E8F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363A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6AAB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5407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4D86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highlight w:val="none"/>
                <w:u w:val="none"/>
              </w:rPr>
            </w:pPr>
          </w:p>
        </w:tc>
      </w:tr>
      <w:tr w14:paraId="6377FF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8" w:type="pct"/>
            <w:vMerge w:val="continue"/>
            <w:tcBorders>
              <w:top w:val="nil"/>
              <w:left w:val="single" w:color="000000" w:sz="4" w:space="0"/>
              <w:bottom w:val="nil"/>
              <w:right w:val="single" w:color="000000" w:sz="4" w:space="0"/>
            </w:tcBorders>
            <w:shd w:val="clear" w:color="auto" w:fill="auto"/>
            <w:vAlign w:val="center"/>
          </w:tcPr>
          <w:p w14:paraId="7EFF3F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A167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3479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3</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CAFE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思想道德与法治</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EED7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46F6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3</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44C0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48</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ECA9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40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AADA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8</w:t>
            </w: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96D4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3B20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48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F1A0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D5F7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B9CB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00DA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78F9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FECB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highlight w:val="none"/>
                <w:u w:val="none"/>
              </w:rPr>
            </w:pPr>
          </w:p>
        </w:tc>
      </w:tr>
      <w:tr w14:paraId="278EC1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8" w:type="pct"/>
            <w:vMerge w:val="continue"/>
            <w:tcBorders>
              <w:top w:val="nil"/>
              <w:left w:val="single" w:color="000000" w:sz="4" w:space="0"/>
              <w:bottom w:val="nil"/>
              <w:right w:val="single" w:color="000000" w:sz="4" w:space="0"/>
            </w:tcBorders>
            <w:shd w:val="clear" w:color="auto" w:fill="auto"/>
            <w:vAlign w:val="center"/>
          </w:tcPr>
          <w:p w14:paraId="395140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1A4B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A4B2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4</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FBFE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国家安全教育</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A90F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C4D0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D14B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A56B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A1E0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53EE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45F4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A66C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6001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0335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03FA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5C6B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DA5C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highlight w:val="none"/>
                <w:u w:val="none"/>
              </w:rPr>
            </w:pPr>
          </w:p>
        </w:tc>
      </w:tr>
      <w:tr w14:paraId="72DDD2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258" w:type="pct"/>
            <w:vMerge w:val="continue"/>
            <w:tcBorders>
              <w:top w:val="nil"/>
              <w:left w:val="single" w:color="000000" w:sz="4" w:space="0"/>
              <w:bottom w:val="nil"/>
              <w:right w:val="single" w:color="000000" w:sz="4" w:space="0"/>
            </w:tcBorders>
            <w:shd w:val="clear" w:color="auto" w:fill="auto"/>
            <w:vAlign w:val="center"/>
          </w:tcPr>
          <w:p w14:paraId="1708DE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325D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AE15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5</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3C7D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毛泽东思想和中国特色社会主义理论体系概论</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0E24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0D6D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88F2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32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1E0C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24</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AC58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8</w:t>
            </w: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1E2B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nil"/>
              <w:left w:val="nil"/>
              <w:bottom w:val="nil"/>
              <w:right w:val="nil"/>
            </w:tcBorders>
            <w:shd w:val="clear" w:color="auto" w:fill="auto"/>
            <w:noWrap/>
            <w:vAlign w:val="center"/>
          </w:tcPr>
          <w:p w14:paraId="3677F3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宋体" w:hAnsi="宋体" w:eastAsia="宋体" w:cs="宋体"/>
                <w:i w:val="0"/>
                <w:iCs w:val="0"/>
                <w:color w:val="000000"/>
                <w:sz w:val="22"/>
                <w:szCs w:val="22"/>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BF2D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22D7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32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DE8D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3808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28A8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AEB7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highlight w:val="none"/>
                <w:u w:val="none"/>
              </w:rPr>
            </w:pPr>
          </w:p>
        </w:tc>
      </w:tr>
      <w:tr w14:paraId="69F175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258" w:type="pct"/>
            <w:vMerge w:val="continue"/>
            <w:tcBorders>
              <w:top w:val="nil"/>
              <w:left w:val="single" w:color="000000" w:sz="4" w:space="0"/>
              <w:bottom w:val="nil"/>
              <w:right w:val="single" w:color="000000" w:sz="4" w:space="0"/>
            </w:tcBorders>
            <w:shd w:val="clear" w:color="auto" w:fill="auto"/>
            <w:vAlign w:val="center"/>
          </w:tcPr>
          <w:p w14:paraId="685ED7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2A0B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0089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6</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F026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习近平新时代中国特色社会主义思想概论</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E757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93F7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3</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247F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48</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5BC8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40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B276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8</w:t>
            </w: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D9EC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4316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611F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48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3362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8521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D88B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B5B4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9C54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highlight w:val="none"/>
                <w:u w:val="none"/>
              </w:rPr>
            </w:pPr>
          </w:p>
        </w:tc>
      </w:tr>
      <w:tr w14:paraId="58B53CF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5" w:hRule="atLeast"/>
        </w:trPr>
        <w:tc>
          <w:tcPr>
            <w:tcW w:w="258" w:type="pct"/>
            <w:vMerge w:val="continue"/>
            <w:tcBorders>
              <w:top w:val="nil"/>
              <w:left w:val="single" w:color="000000" w:sz="4" w:space="0"/>
              <w:bottom w:val="nil"/>
              <w:right w:val="single" w:color="000000" w:sz="4" w:space="0"/>
            </w:tcBorders>
            <w:shd w:val="clear" w:color="auto" w:fill="auto"/>
            <w:vAlign w:val="center"/>
          </w:tcPr>
          <w:p w14:paraId="494488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restart"/>
            <w:tcBorders>
              <w:top w:val="nil"/>
              <w:left w:val="single" w:color="000000" w:sz="4" w:space="0"/>
              <w:bottom w:val="single" w:color="000000" w:sz="4" w:space="0"/>
              <w:right w:val="single" w:color="000000" w:sz="4" w:space="0"/>
            </w:tcBorders>
            <w:shd w:val="clear" w:color="auto" w:fill="auto"/>
            <w:vAlign w:val="center"/>
          </w:tcPr>
          <w:p w14:paraId="6F1E9B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仿宋_GB2312" w:hAnsi="宋体" w:eastAsia="仿宋_GB2312" w:cs="仿宋_GB2312"/>
                <w:i w:val="0"/>
                <w:iCs w:val="0"/>
                <w:color w:val="000000"/>
                <w:sz w:val="22"/>
                <w:szCs w:val="22"/>
                <w:highlight w:val="none"/>
                <w:u w:val="none"/>
                <w:lang w:val="en-US" w:eastAsia="zh-CN"/>
              </w:rPr>
            </w:pPr>
            <w:r>
              <w:rPr>
                <w:rFonts w:hint="eastAsia" w:ascii="仿宋_GB2312" w:hAnsi="宋体" w:eastAsia="仿宋_GB2312" w:cs="仿宋_GB2312"/>
                <w:i w:val="0"/>
                <w:iCs w:val="0"/>
                <w:color w:val="000000"/>
                <w:sz w:val="22"/>
                <w:szCs w:val="22"/>
                <w:highlight w:val="none"/>
                <w:u w:val="none"/>
                <w:lang w:val="en-US" w:eastAsia="zh-CN"/>
              </w:rPr>
              <w:t>职业素养类</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5883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7</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7CB2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大学生职业发展与就业指导（一）-（二）</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5F87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982C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9BD3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32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68DA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7BBC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0428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8B99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EE7C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C1E9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D854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5834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6B78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C9C1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第1、3学期各6个课外学时</w:t>
            </w:r>
          </w:p>
        </w:tc>
      </w:tr>
      <w:tr w14:paraId="5C4007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58" w:type="pct"/>
            <w:vMerge w:val="continue"/>
            <w:tcBorders>
              <w:top w:val="nil"/>
              <w:left w:val="single" w:color="000000" w:sz="4" w:space="0"/>
              <w:bottom w:val="nil"/>
              <w:right w:val="single" w:color="000000" w:sz="4" w:space="0"/>
            </w:tcBorders>
            <w:shd w:val="clear" w:color="auto" w:fill="auto"/>
            <w:vAlign w:val="center"/>
          </w:tcPr>
          <w:p w14:paraId="2B3FF3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continue"/>
            <w:tcBorders>
              <w:top w:val="nil"/>
              <w:left w:val="single" w:color="000000" w:sz="4" w:space="0"/>
              <w:bottom w:val="single" w:color="000000" w:sz="4" w:space="0"/>
              <w:right w:val="single" w:color="000000" w:sz="4" w:space="0"/>
            </w:tcBorders>
            <w:shd w:val="clear" w:color="auto" w:fill="auto"/>
            <w:vAlign w:val="center"/>
          </w:tcPr>
          <w:p w14:paraId="51A187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8241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8</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7355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大学生创新与创业实务（一）-（二）</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632A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2B55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953F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32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A272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2FF0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4313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21DF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97F3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D5ED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1610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428C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8B7B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1F27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第2、4学期各6个课外学时</w:t>
            </w:r>
          </w:p>
        </w:tc>
      </w:tr>
      <w:tr w14:paraId="5296C6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1" w:hRule="atLeast"/>
        </w:trPr>
        <w:tc>
          <w:tcPr>
            <w:tcW w:w="258" w:type="pct"/>
            <w:vMerge w:val="continue"/>
            <w:tcBorders>
              <w:top w:val="nil"/>
              <w:left w:val="single" w:color="000000" w:sz="4" w:space="0"/>
              <w:bottom w:val="nil"/>
              <w:right w:val="single" w:color="000000" w:sz="4" w:space="0"/>
            </w:tcBorders>
            <w:shd w:val="clear" w:color="auto" w:fill="auto"/>
            <w:vAlign w:val="center"/>
          </w:tcPr>
          <w:p w14:paraId="67EBC6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continue"/>
            <w:tcBorders>
              <w:top w:val="nil"/>
              <w:left w:val="single" w:color="000000" w:sz="4" w:space="0"/>
              <w:bottom w:val="single" w:color="000000" w:sz="4" w:space="0"/>
              <w:right w:val="single" w:color="000000" w:sz="4" w:space="0"/>
            </w:tcBorders>
            <w:shd w:val="clear" w:color="auto" w:fill="auto"/>
            <w:vAlign w:val="center"/>
          </w:tcPr>
          <w:p w14:paraId="53630A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DD0A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9</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E551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大学生安全教育（一）-（五）</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3E09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55D4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4985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24</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C30E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highlight w:val="none"/>
                <w:u w:val="none"/>
              </w:rPr>
            </w:pPr>
            <w:r>
              <w:rPr>
                <w:rFonts w:hint="eastAsia" w:ascii="仿宋_GB2312" w:hAnsi="宋体" w:eastAsia="仿宋_GB2312" w:cs="仿宋_GB2312"/>
                <w:i w:val="0"/>
                <w:iCs w:val="0"/>
                <w:color w:val="000000"/>
                <w:kern w:val="0"/>
                <w:sz w:val="22"/>
                <w:szCs w:val="22"/>
                <w:highlight w:val="none"/>
                <w:u w:val="none"/>
                <w:lang w:val="en-US" w:eastAsia="zh-CN" w:bidi="ar"/>
              </w:rPr>
              <w:t>14</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4E6C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6E00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D733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2252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8C77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4BA3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5</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7650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4</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03DD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9665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每学期按0.4学分计；</w:t>
            </w:r>
            <w:r>
              <w:rPr>
                <w:rFonts w:hint="eastAsia" w:ascii="仿宋_GB2312" w:hAnsi="宋体" w:eastAsia="仿宋_GB2312" w:cs="仿宋_GB2312"/>
                <w:i w:val="0"/>
                <w:iCs w:val="0"/>
                <w:color w:val="000000"/>
                <w:kern w:val="0"/>
                <w:sz w:val="21"/>
                <w:szCs w:val="21"/>
                <w:highlight w:val="none"/>
                <w:u w:val="none"/>
                <w:lang w:val="en-US" w:eastAsia="zh-CN" w:bidi="ar"/>
              </w:rPr>
              <w:br w:type="textWrapping"/>
            </w:r>
            <w:r>
              <w:rPr>
                <w:rFonts w:hint="eastAsia" w:ascii="仿宋_GB2312" w:hAnsi="宋体" w:eastAsia="仿宋_GB2312" w:cs="仿宋_GB2312"/>
                <w:i w:val="0"/>
                <w:iCs w:val="0"/>
                <w:color w:val="000000"/>
                <w:kern w:val="0"/>
                <w:sz w:val="21"/>
                <w:szCs w:val="21"/>
                <w:highlight w:val="none"/>
                <w:u w:val="none"/>
                <w:lang w:val="en-US" w:eastAsia="zh-CN" w:bidi="ar"/>
              </w:rPr>
              <w:t>每学期各2个课外学时</w:t>
            </w:r>
          </w:p>
        </w:tc>
      </w:tr>
      <w:tr w14:paraId="3C229C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4" w:hRule="atLeast"/>
        </w:trPr>
        <w:tc>
          <w:tcPr>
            <w:tcW w:w="258" w:type="pct"/>
            <w:vMerge w:val="continue"/>
            <w:tcBorders>
              <w:top w:val="nil"/>
              <w:left w:val="single" w:color="000000" w:sz="4" w:space="0"/>
              <w:bottom w:val="nil"/>
              <w:right w:val="single" w:color="000000" w:sz="4" w:space="0"/>
            </w:tcBorders>
            <w:shd w:val="clear" w:color="auto" w:fill="auto"/>
            <w:vAlign w:val="center"/>
          </w:tcPr>
          <w:p w14:paraId="6AC843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restart"/>
            <w:tcBorders>
              <w:top w:val="nil"/>
              <w:left w:val="single" w:color="000000" w:sz="4" w:space="0"/>
              <w:bottom w:val="single" w:color="000000" w:sz="4" w:space="0"/>
              <w:right w:val="single" w:color="000000" w:sz="4" w:space="0"/>
            </w:tcBorders>
            <w:shd w:val="clear" w:color="auto" w:fill="auto"/>
            <w:vAlign w:val="center"/>
          </w:tcPr>
          <w:p w14:paraId="7F60A2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highlight w:val="none"/>
                <w:u w:val="none"/>
              </w:rPr>
            </w:pPr>
            <w:r>
              <w:rPr>
                <w:rFonts w:hint="eastAsia" w:ascii="仿宋_GB2312" w:hAnsi="宋体" w:eastAsia="仿宋_GB2312" w:cs="仿宋_GB2312"/>
                <w:i w:val="0"/>
                <w:iCs w:val="0"/>
                <w:color w:val="000000"/>
                <w:kern w:val="0"/>
                <w:sz w:val="22"/>
                <w:szCs w:val="22"/>
                <w:highlight w:val="none"/>
                <w:u w:val="none"/>
                <w:lang w:val="en-US" w:eastAsia="zh-CN" w:bidi="ar"/>
              </w:rPr>
              <w:t>身心健康类</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4AA4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10</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1AFA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军事技能</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C721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C</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F878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C133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112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4074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66" w:type="pct"/>
            <w:tcBorders>
              <w:top w:val="nil"/>
              <w:left w:val="nil"/>
              <w:bottom w:val="nil"/>
              <w:right w:val="nil"/>
            </w:tcBorders>
            <w:shd w:val="clear" w:color="auto" w:fill="auto"/>
            <w:noWrap/>
            <w:vAlign w:val="center"/>
          </w:tcPr>
          <w:p w14:paraId="0DE0D2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宋体" w:hAnsi="宋体" w:eastAsia="宋体" w:cs="宋体"/>
                <w:i w:val="0"/>
                <w:iCs w:val="0"/>
                <w:color w:val="000000"/>
                <w:sz w:val="22"/>
                <w:szCs w:val="22"/>
                <w:highlight w:val="none"/>
                <w:u w:val="none"/>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50E7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112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84EC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112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D619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B366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910B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14EE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DB26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40AA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highlight w:val="none"/>
                <w:u w:val="none"/>
              </w:rPr>
            </w:pPr>
          </w:p>
        </w:tc>
      </w:tr>
      <w:tr w14:paraId="730948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58" w:type="pct"/>
            <w:vMerge w:val="continue"/>
            <w:tcBorders>
              <w:top w:val="nil"/>
              <w:left w:val="single" w:color="000000" w:sz="4" w:space="0"/>
              <w:bottom w:val="nil"/>
              <w:right w:val="single" w:color="000000" w:sz="4" w:space="0"/>
            </w:tcBorders>
            <w:shd w:val="clear" w:color="auto" w:fill="auto"/>
            <w:vAlign w:val="center"/>
          </w:tcPr>
          <w:p w14:paraId="3B30E2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continue"/>
            <w:tcBorders>
              <w:top w:val="nil"/>
              <w:left w:val="single" w:color="000000" w:sz="4" w:space="0"/>
              <w:bottom w:val="single" w:color="000000" w:sz="4" w:space="0"/>
              <w:right w:val="single" w:color="000000" w:sz="4" w:space="0"/>
            </w:tcBorders>
            <w:shd w:val="clear" w:color="auto" w:fill="auto"/>
            <w:vAlign w:val="center"/>
          </w:tcPr>
          <w:p w14:paraId="04C189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9B40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11</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8A14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大学生心理健康教育（一）-（二）</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3C3B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49C9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01A4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32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32DC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F18C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6C24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5F36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623D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9014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78AB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E553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200B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F87A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每学期各3个课外学时</w:t>
            </w:r>
          </w:p>
        </w:tc>
      </w:tr>
      <w:tr w14:paraId="673A2F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1" w:hRule="atLeast"/>
        </w:trPr>
        <w:tc>
          <w:tcPr>
            <w:tcW w:w="258" w:type="pct"/>
            <w:vMerge w:val="continue"/>
            <w:tcBorders>
              <w:top w:val="nil"/>
              <w:left w:val="single" w:color="000000" w:sz="4" w:space="0"/>
              <w:bottom w:val="nil"/>
              <w:right w:val="single" w:color="000000" w:sz="4" w:space="0"/>
            </w:tcBorders>
            <w:shd w:val="clear" w:color="auto" w:fill="auto"/>
            <w:vAlign w:val="center"/>
          </w:tcPr>
          <w:p w14:paraId="656D54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continue"/>
            <w:tcBorders>
              <w:top w:val="nil"/>
              <w:left w:val="single" w:color="000000" w:sz="4" w:space="0"/>
              <w:bottom w:val="single" w:color="000000" w:sz="4" w:space="0"/>
              <w:right w:val="single" w:color="000000" w:sz="4" w:space="0"/>
            </w:tcBorders>
            <w:shd w:val="clear" w:color="auto" w:fill="auto"/>
            <w:vAlign w:val="center"/>
          </w:tcPr>
          <w:p w14:paraId="172F42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4208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12</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D125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大学体育（一）-（三）</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B9DB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F31E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6</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2363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108</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5AC1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E639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84</w:t>
            </w: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FE29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BC10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36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A92B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36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A8D8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36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2353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83AA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4AAC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0243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每学期按1.5学分计；</w:t>
            </w:r>
            <w:r>
              <w:rPr>
                <w:rFonts w:hint="eastAsia" w:ascii="仿宋_GB2312" w:hAnsi="宋体" w:eastAsia="仿宋_GB2312" w:cs="仿宋_GB2312"/>
                <w:i w:val="0"/>
                <w:iCs w:val="0"/>
                <w:color w:val="000000"/>
                <w:kern w:val="0"/>
                <w:sz w:val="21"/>
                <w:szCs w:val="21"/>
                <w:highlight w:val="none"/>
                <w:u w:val="none"/>
                <w:lang w:val="en-US" w:eastAsia="zh-CN" w:bidi="ar"/>
              </w:rPr>
              <w:br w:type="textWrapping"/>
            </w:r>
            <w:r>
              <w:rPr>
                <w:rFonts w:hint="eastAsia" w:ascii="仿宋_GB2312" w:hAnsi="宋体" w:eastAsia="仿宋_GB2312" w:cs="仿宋_GB2312"/>
                <w:i w:val="0"/>
                <w:iCs w:val="0"/>
                <w:color w:val="000000"/>
                <w:kern w:val="0"/>
                <w:sz w:val="21"/>
                <w:szCs w:val="21"/>
                <w:highlight w:val="none"/>
                <w:u w:val="none"/>
                <w:lang w:val="en-US" w:eastAsia="zh-CN" w:bidi="ar"/>
              </w:rPr>
              <w:t>每学期各4个课外学时</w:t>
            </w:r>
          </w:p>
        </w:tc>
      </w:tr>
      <w:tr w14:paraId="6E068C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2" w:hRule="atLeast"/>
        </w:trPr>
        <w:tc>
          <w:tcPr>
            <w:tcW w:w="258" w:type="pct"/>
            <w:vMerge w:val="continue"/>
            <w:tcBorders>
              <w:top w:val="nil"/>
              <w:left w:val="single" w:color="000000" w:sz="4" w:space="0"/>
              <w:bottom w:val="nil"/>
              <w:right w:val="single" w:color="000000" w:sz="4" w:space="0"/>
            </w:tcBorders>
            <w:shd w:val="clear" w:color="auto" w:fill="auto"/>
            <w:vAlign w:val="center"/>
          </w:tcPr>
          <w:p w14:paraId="112C81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continue"/>
            <w:tcBorders>
              <w:top w:val="nil"/>
              <w:left w:val="single" w:color="000000" w:sz="4" w:space="0"/>
              <w:bottom w:val="single" w:color="000000" w:sz="4" w:space="0"/>
              <w:right w:val="single" w:color="000000" w:sz="4" w:space="0"/>
            </w:tcBorders>
            <w:shd w:val="clear" w:color="auto" w:fill="auto"/>
            <w:vAlign w:val="center"/>
          </w:tcPr>
          <w:p w14:paraId="162B14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A26E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13</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1A4A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艺术修养</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223E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D522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27C7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32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A1E3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87BB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12</w:t>
            </w: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088A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D87F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CFBF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3FF8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CC81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highlight w:val="none"/>
                <w:u w:val="none"/>
                <w:lang w:val="en-US"/>
              </w:rPr>
            </w:pPr>
            <w:r>
              <w:rPr>
                <w:rFonts w:hint="eastAsia" w:ascii="仿宋_GB2312" w:hAnsi="宋体" w:cs="仿宋_GB2312"/>
                <w:i w:val="0"/>
                <w:iCs w:val="0"/>
                <w:color w:val="000000"/>
                <w:kern w:val="0"/>
                <w:sz w:val="21"/>
                <w:szCs w:val="21"/>
                <w:highlight w:val="none"/>
                <w:u w:val="none"/>
                <w:lang w:val="en-US" w:eastAsia="zh-CN" w:bidi="ar"/>
              </w:rPr>
              <w:t>32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6204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48BC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3DB5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highlight w:val="none"/>
                <w:u w:val="none"/>
              </w:rPr>
            </w:pPr>
          </w:p>
        </w:tc>
      </w:tr>
      <w:tr w14:paraId="0DE953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58" w:type="pct"/>
            <w:vMerge w:val="continue"/>
            <w:tcBorders>
              <w:top w:val="nil"/>
              <w:left w:val="single" w:color="000000" w:sz="4" w:space="0"/>
              <w:bottom w:val="nil"/>
              <w:right w:val="single" w:color="000000" w:sz="4" w:space="0"/>
            </w:tcBorders>
            <w:shd w:val="clear" w:color="auto" w:fill="auto"/>
            <w:vAlign w:val="center"/>
          </w:tcPr>
          <w:p w14:paraId="2E1C0A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5B34C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highlight w:val="none"/>
                <w:u w:val="none"/>
              </w:rPr>
            </w:pPr>
            <w:r>
              <w:rPr>
                <w:rFonts w:hint="eastAsia" w:ascii="仿宋_GB2312" w:hAnsi="宋体" w:eastAsia="仿宋_GB2312" w:cs="仿宋_GB2312"/>
                <w:i w:val="0"/>
                <w:iCs w:val="0"/>
                <w:color w:val="000000"/>
                <w:kern w:val="0"/>
                <w:sz w:val="22"/>
                <w:szCs w:val="22"/>
                <w:highlight w:val="none"/>
                <w:u w:val="none"/>
                <w:lang w:val="en-US" w:eastAsia="zh-CN" w:bidi="ar"/>
              </w:rPr>
              <w:t>应用基础类</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D405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14</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8851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大学英语（一）-（二）</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F87A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8FFD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6</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82A7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96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189F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84</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B688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12</w:t>
            </w: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5D96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E0FB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48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122D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48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F568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4D0D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9E19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B8B6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B108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highlight w:val="none"/>
                <w:u w:val="none"/>
              </w:rPr>
            </w:pPr>
          </w:p>
        </w:tc>
      </w:tr>
      <w:tr w14:paraId="3CA47C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258" w:type="pct"/>
            <w:vMerge w:val="continue"/>
            <w:tcBorders>
              <w:top w:val="nil"/>
              <w:left w:val="single" w:color="000000" w:sz="4" w:space="0"/>
              <w:bottom w:val="nil"/>
              <w:right w:val="single" w:color="000000" w:sz="4" w:space="0"/>
            </w:tcBorders>
            <w:shd w:val="clear" w:color="auto" w:fill="auto"/>
            <w:vAlign w:val="center"/>
          </w:tcPr>
          <w:p w14:paraId="14625F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C6FE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E48E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15</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1EC6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信息技术</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DC75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4B93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3</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7237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48</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E613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40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34CF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8</w:t>
            </w: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1AF9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C3EE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highlight w:val="none"/>
                <w:u w:val="none"/>
                <w:lang w:val="en-US"/>
              </w:rPr>
            </w:pPr>
            <w:r>
              <w:rPr>
                <w:rFonts w:hint="eastAsia" w:ascii="仿宋_GB2312" w:hAnsi="宋体" w:cs="仿宋_GB2312"/>
                <w:i w:val="0"/>
                <w:iCs w:val="0"/>
                <w:color w:val="000000"/>
                <w:kern w:val="0"/>
                <w:sz w:val="21"/>
                <w:szCs w:val="21"/>
                <w:highlight w:val="none"/>
                <w:u w:val="none"/>
                <w:lang w:val="en-US" w:eastAsia="zh-CN" w:bidi="ar"/>
              </w:rPr>
              <w:t>48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15D9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ACF4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09EE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4D6A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1425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E7B9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highlight w:val="none"/>
                <w:u w:val="none"/>
              </w:rPr>
            </w:pPr>
          </w:p>
        </w:tc>
      </w:tr>
      <w:tr w14:paraId="424174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05" w:hRule="atLeast"/>
        </w:trPr>
        <w:tc>
          <w:tcPr>
            <w:tcW w:w="258" w:type="pct"/>
            <w:vMerge w:val="continue"/>
            <w:tcBorders>
              <w:top w:val="nil"/>
              <w:left w:val="single" w:color="000000" w:sz="4" w:space="0"/>
              <w:bottom w:val="nil"/>
              <w:right w:val="single" w:color="000000" w:sz="4" w:space="0"/>
            </w:tcBorders>
            <w:shd w:val="clear" w:color="auto" w:fill="auto"/>
            <w:vAlign w:val="center"/>
          </w:tcPr>
          <w:p w14:paraId="487860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9225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250C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16</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EA30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精益生产与管理基础</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28AD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313B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3C95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2D4A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8</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06D6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8</w:t>
            </w: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CFDA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601E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D23E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28A6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highlight w:val="none"/>
                <w:u w:val="none"/>
                <w:lang w:val="en-US"/>
              </w:rPr>
            </w:pPr>
            <w:r>
              <w:rPr>
                <w:rFonts w:hint="eastAsia" w:ascii="仿宋_GB2312" w:hAnsi="宋体" w:cs="仿宋_GB2312"/>
                <w:i w:val="0"/>
                <w:iCs w:val="0"/>
                <w:color w:val="000000"/>
                <w:kern w:val="0"/>
                <w:sz w:val="21"/>
                <w:szCs w:val="21"/>
                <w:highlight w:val="none"/>
                <w:u w:val="none"/>
                <w:lang w:val="en-US" w:eastAsia="zh-CN" w:bidi="ar"/>
              </w:rPr>
              <w:t>16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9AF9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818E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90DB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44BB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highlight w:val="none"/>
                <w:u w:val="none"/>
              </w:rPr>
            </w:pPr>
          </w:p>
        </w:tc>
      </w:tr>
      <w:tr w14:paraId="58090B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58" w:type="pct"/>
            <w:vMerge w:val="continue"/>
            <w:tcBorders>
              <w:top w:val="nil"/>
              <w:left w:val="single" w:color="000000" w:sz="4" w:space="0"/>
              <w:bottom w:val="nil"/>
              <w:right w:val="single" w:color="000000" w:sz="4" w:space="0"/>
            </w:tcBorders>
            <w:shd w:val="clear" w:color="auto" w:fill="auto"/>
            <w:vAlign w:val="center"/>
          </w:tcPr>
          <w:p w14:paraId="0B6A7E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16D0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89D4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17</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6A84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人工智能应用基础</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75C5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0D5F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C205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32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009C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133B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16</w:t>
            </w: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0204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8A36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2A13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highlight w:val="none"/>
                <w:u w:val="none"/>
                <w:lang w:val="en-US"/>
              </w:rPr>
            </w:pPr>
            <w:r>
              <w:rPr>
                <w:rFonts w:hint="eastAsia" w:ascii="仿宋_GB2312" w:hAnsi="宋体" w:cs="仿宋_GB2312"/>
                <w:i w:val="0"/>
                <w:iCs w:val="0"/>
                <w:color w:val="000000"/>
                <w:kern w:val="0"/>
                <w:sz w:val="21"/>
                <w:szCs w:val="21"/>
                <w:highlight w:val="none"/>
                <w:u w:val="none"/>
                <w:lang w:val="en-US" w:eastAsia="zh-CN" w:bidi="ar"/>
              </w:rPr>
              <w:t>32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1B25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A5E7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2381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ACBB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A89D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仿宋_GB2312" w:hAnsi="宋体" w:eastAsia="仿宋_GB2312" w:cs="仿宋_GB2312"/>
                <w:i w:val="0"/>
                <w:iCs w:val="0"/>
                <w:color w:val="000000"/>
                <w:sz w:val="21"/>
                <w:szCs w:val="21"/>
                <w:highlight w:val="none"/>
                <w:u w:val="none"/>
              </w:rPr>
            </w:pPr>
          </w:p>
        </w:tc>
      </w:tr>
      <w:tr w14:paraId="4CD8A9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9" w:hRule="atLeast"/>
        </w:trPr>
        <w:tc>
          <w:tcPr>
            <w:tcW w:w="258" w:type="pct"/>
            <w:vMerge w:val="continue"/>
            <w:tcBorders>
              <w:top w:val="nil"/>
              <w:left w:val="single" w:color="000000" w:sz="4" w:space="0"/>
              <w:bottom w:val="nil"/>
              <w:right w:val="single" w:color="000000" w:sz="4" w:space="0"/>
            </w:tcBorders>
            <w:shd w:val="clear" w:color="auto" w:fill="auto"/>
            <w:vAlign w:val="center"/>
          </w:tcPr>
          <w:p w14:paraId="0CC7FF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9563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仿宋_GB2312" w:hAnsi="宋体" w:eastAsia="仿宋_GB2312" w:cs="仿宋_GB2312"/>
                <w:i w:val="0"/>
                <w:iCs w:val="0"/>
                <w:color w:val="000000"/>
                <w:sz w:val="22"/>
                <w:szCs w:val="22"/>
                <w:highlight w:val="none"/>
                <w:u w:val="none"/>
              </w:rPr>
            </w:pPr>
          </w:p>
        </w:tc>
        <w:tc>
          <w:tcPr>
            <w:tcW w:w="994"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B9794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highlight w:val="none"/>
                <w:u w:val="none"/>
              </w:rPr>
            </w:pPr>
            <w:r>
              <w:rPr>
                <w:rFonts w:hint="eastAsia" w:ascii="仿宋_GB2312" w:hAnsi="宋体" w:eastAsia="仿宋_GB2312" w:cs="仿宋_GB2312"/>
                <w:b/>
                <w:bCs/>
                <w:i w:val="0"/>
                <w:iCs w:val="0"/>
                <w:color w:val="000000"/>
                <w:kern w:val="0"/>
                <w:sz w:val="22"/>
                <w:szCs w:val="22"/>
                <w:highlight w:val="none"/>
                <w:u w:val="none"/>
                <w:lang w:val="en-US" w:eastAsia="zh-CN" w:bidi="ar"/>
              </w:rPr>
              <w:t>小计</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7653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0008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highlight w:val="none"/>
                <w:u w:val="none"/>
              </w:rPr>
            </w:pPr>
            <w:r>
              <w:rPr>
                <w:rFonts w:hint="eastAsia" w:ascii="仿宋_GB2312" w:hAnsi="宋体" w:eastAsia="仿宋_GB2312" w:cs="仿宋_GB2312"/>
                <w:b/>
                <w:bCs/>
                <w:i w:val="0"/>
                <w:iCs w:val="0"/>
                <w:color w:val="000000"/>
                <w:kern w:val="0"/>
                <w:sz w:val="22"/>
                <w:szCs w:val="22"/>
                <w:highlight w:val="none"/>
                <w:u w:val="none"/>
                <w:lang w:val="en-US" w:eastAsia="zh-CN" w:bidi="ar"/>
              </w:rPr>
              <w:t>42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916C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highlight w:val="none"/>
                <w:u w:val="none"/>
              </w:rPr>
            </w:pPr>
            <w:r>
              <w:rPr>
                <w:rFonts w:hint="eastAsia" w:ascii="仿宋_GB2312" w:hAnsi="宋体" w:eastAsia="仿宋_GB2312" w:cs="仿宋_GB2312"/>
                <w:b/>
                <w:bCs/>
                <w:i w:val="0"/>
                <w:iCs w:val="0"/>
                <w:color w:val="000000"/>
                <w:kern w:val="0"/>
                <w:sz w:val="22"/>
                <w:szCs w:val="22"/>
                <w:highlight w:val="none"/>
                <w:u w:val="none"/>
                <w:lang w:val="en-US" w:eastAsia="zh-CN" w:bidi="ar"/>
              </w:rPr>
              <w:t>776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69D4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highlight w:val="none"/>
                <w:u w:val="none"/>
              </w:rPr>
            </w:pPr>
            <w:r>
              <w:rPr>
                <w:rFonts w:hint="eastAsia" w:ascii="仿宋_GB2312" w:hAnsi="宋体" w:eastAsia="仿宋_GB2312" w:cs="仿宋_GB2312"/>
                <w:b/>
                <w:bCs/>
                <w:i w:val="0"/>
                <w:iCs w:val="0"/>
                <w:color w:val="000000"/>
                <w:kern w:val="0"/>
                <w:sz w:val="22"/>
                <w:szCs w:val="22"/>
                <w:highlight w:val="none"/>
                <w:u w:val="none"/>
                <w:lang w:val="en-US" w:eastAsia="zh-CN" w:bidi="ar"/>
              </w:rPr>
              <w:t>410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3BDE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highlight w:val="none"/>
                <w:u w:val="none"/>
              </w:rPr>
            </w:pPr>
            <w:r>
              <w:rPr>
                <w:rFonts w:hint="eastAsia" w:ascii="仿宋_GB2312" w:hAnsi="宋体" w:eastAsia="仿宋_GB2312" w:cs="仿宋_GB2312"/>
                <w:b/>
                <w:bCs/>
                <w:i w:val="0"/>
                <w:iCs w:val="0"/>
                <w:color w:val="000000"/>
                <w:kern w:val="0"/>
                <w:sz w:val="22"/>
                <w:szCs w:val="22"/>
                <w:highlight w:val="none"/>
                <w:u w:val="none"/>
                <w:lang w:val="en-US" w:eastAsia="zh-CN" w:bidi="ar"/>
              </w:rPr>
              <w:t>184</w:t>
            </w: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8155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highlight w:val="none"/>
                <w:u w:val="none"/>
              </w:rPr>
            </w:pPr>
            <w:r>
              <w:rPr>
                <w:rFonts w:hint="eastAsia" w:ascii="仿宋_GB2312" w:hAnsi="宋体" w:eastAsia="仿宋_GB2312" w:cs="仿宋_GB2312"/>
                <w:b/>
                <w:bCs/>
                <w:i w:val="0"/>
                <w:iCs w:val="0"/>
                <w:color w:val="000000"/>
                <w:kern w:val="0"/>
                <w:sz w:val="22"/>
                <w:szCs w:val="22"/>
                <w:highlight w:val="none"/>
                <w:u w:val="none"/>
                <w:lang w:val="en-US" w:eastAsia="zh-CN" w:bidi="ar"/>
              </w:rPr>
              <w:t>182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DFED9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highlight w:val="none"/>
                <w:u w:val="none"/>
              </w:rPr>
            </w:pPr>
            <w:r>
              <w:rPr>
                <w:rFonts w:hint="eastAsia" w:ascii="仿宋_GB2312" w:hAnsi="宋体" w:eastAsia="仿宋_GB2312" w:cs="仿宋_GB2312"/>
                <w:b/>
                <w:bCs/>
                <w:i w:val="0"/>
                <w:iCs w:val="0"/>
                <w:color w:val="000000"/>
                <w:kern w:val="0"/>
                <w:sz w:val="22"/>
                <w:szCs w:val="22"/>
                <w:highlight w:val="none"/>
                <w:u w:val="none"/>
                <w:lang w:val="en-US" w:eastAsia="zh-CN" w:bidi="ar"/>
              </w:rPr>
              <w:t>373</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2876D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highlight w:val="none"/>
                <w:u w:val="none"/>
              </w:rPr>
            </w:pPr>
            <w:r>
              <w:rPr>
                <w:rFonts w:hint="eastAsia" w:ascii="仿宋_GB2312" w:hAnsi="宋体" w:eastAsia="仿宋_GB2312" w:cs="仿宋_GB2312"/>
                <w:b/>
                <w:bCs/>
                <w:i w:val="0"/>
                <w:iCs w:val="0"/>
                <w:color w:val="000000"/>
                <w:kern w:val="0"/>
                <w:sz w:val="22"/>
                <w:szCs w:val="22"/>
                <w:highlight w:val="none"/>
                <w:u w:val="none"/>
                <w:lang w:val="en-US" w:eastAsia="zh-CN" w:bidi="ar"/>
              </w:rPr>
              <w:t>209</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059D9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highlight w:val="none"/>
                <w:u w:val="none"/>
              </w:rPr>
            </w:pPr>
            <w:r>
              <w:rPr>
                <w:rFonts w:hint="eastAsia" w:ascii="仿宋_GB2312" w:hAnsi="宋体" w:eastAsia="仿宋_GB2312" w:cs="仿宋_GB2312"/>
                <w:b/>
                <w:bCs/>
                <w:i w:val="0"/>
                <w:iCs w:val="0"/>
                <w:color w:val="000000"/>
                <w:kern w:val="0"/>
                <w:sz w:val="22"/>
                <w:szCs w:val="22"/>
                <w:highlight w:val="none"/>
                <w:u w:val="none"/>
                <w:lang w:val="en-US" w:eastAsia="zh-CN" w:bidi="ar"/>
              </w:rPr>
              <w:t>129</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87AE4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highlight w:val="none"/>
                <w:u w:val="none"/>
              </w:rPr>
            </w:pPr>
            <w:r>
              <w:rPr>
                <w:rFonts w:hint="eastAsia" w:ascii="仿宋_GB2312" w:hAnsi="宋体" w:eastAsia="仿宋_GB2312" w:cs="仿宋_GB2312"/>
                <w:b/>
                <w:bCs/>
                <w:i w:val="0"/>
                <w:iCs w:val="0"/>
                <w:color w:val="000000"/>
                <w:kern w:val="0"/>
                <w:sz w:val="22"/>
                <w:szCs w:val="22"/>
                <w:highlight w:val="none"/>
                <w:u w:val="none"/>
                <w:lang w:val="en-US" w:eastAsia="zh-CN" w:bidi="ar"/>
              </w:rPr>
              <w:t>61</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68383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highlight w:val="none"/>
                <w:u w:val="none"/>
              </w:rPr>
            </w:pPr>
            <w:r>
              <w:rPr>
                <w:rFonts w:hint="eastAsia" w:ascii="仿宋_GB2312" w:hAnsi="宋体" w:eastAsia="仿宋_GB2312" w:cs="仿宋_GB2312"/>
                <w:b/>
                <w:bCs/>
                <w:i w:val="0"/>
                <w:iCs w:val="0"/>
                <w:color w:val="000000"/>
                <w:kern w:val="0"/>
                <w:sz w:val="22"/>
                <w:szCs w:val="22"/>
                <w:highlight w:val="none"/>
                <w:u w:val="none"/>
                <w:lang w:val="en-US" w:eastAsia="zh-CN" w:bidi="ar"/>
              </w:rPr>
              <w:t>4</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9D04B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highlight w:val="none"/>
                <w:u w:val="none"/>
              </w:rPr>
            </w:pPr>
            <w:r>
              <w:rPr>
                <w:rFonts w:hint="eastAsia" w:ascii="仿宋_GB2312" w:hAnsi="宋体" w:eastAsia="仿宋_GB2312" w:cs="仿宋_GB2312"/>
                <w:b/>
                <w:bCs/>
                <w:i w:val="0"/>
                <w:iCs w:val="0"/>
                <w:color w:val="000000"/>
                <w:kern w:val="0"/>
                <w:sz w:val="22"/>
                <w:szCs w:val="22"/>
                <w:highlight w:val="none"/>
                <w:u w:val="none"/>
                <w:lang w:val="en-US" w:eastAsia="zh-CN" w:bidi="ar"/>
              </w:rPr>
              <w:t>0</w:t>
            </w: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E740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highlight w:val="none"/>
                <w:u w:val="none"/>
              </w:rPr>
            </w:pPr>
          </w:p>
        </w:tc>
      </w:tr>
      <w:tr w14:paraId="62F01F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7A244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highlight w:val="none"/>
                <w:u w:val="none"/>
              </w:rPr>
            </w:pPr>
            <w:r>
              <w:rPr>
                <w:rFonts w:hint="eastAsia" w:ascii="仿宋_GB2312" w:hAnsi="宋体" w:eastAsia="仿宋_GB2312" w:cs="仿宋_GB2312"/>
                <w:i w:val="0"/>
                <w:iCs w:val="0"/>
                <w:color w:val="000000"/>
                <w:kern w:val="0"/>
                <w:sz w:val="22"/>
                <w:szCs w:val="22"/>
                <w:highlight w:val="none"/>
                <w:u w:val="none"/>
                <w:lang w:val="en-US" w:eastAsia="zh-CN" w:bidi="ar"/>
              </w:rPr>
              <w:t>通识选修课程</w:t>
            </w:r>
          </w:p>
        </w:tc>
        <w:tc>
          <w:tcPr>
            <w:tcW w:w="27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58268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highlight w:val="none"/>
                <w:u w:val="none"/>
              </w:rPr>
            </w:pPr>
            <w:r>
              <w:rPr>
                <w:rFonts w:hint="eastAsia" w:ascii="仿宋_GB2312" w:hAnsi="宋体" w:eastAsia="仿宋_GB2312" w:cs="仿宋_GB2312"/>
                <w:i w:val="0"/>
                <w:iCs w:val="0"/>
                <w:color w:val="000000"/>
                <w:kern w:val="0"/>
                <w:sz w:val="22"/>
                <w:szCs w:val="22"/>
                <w:highlight w:val="none"/>
                <w:u w:val="none"/>
                <w:lang w:val="en-US" w:eastAsia="zh-CN" w:bidi="ar"/>
              </w:rPr>
              <w:t>限定选修课程</w:t>
            </w:r>
          </w:p>
        </w:tc>
        <w:tc>
          <w:tcPr>
            <w:tcW w:w="23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F14B8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0"/>
                <w:szCs w:val="20"/>
                <w:highlight w:val="none"/>
                <w:u w:val="none"/>
              </w:rPr>
            </w:pPr>
            <w:r>
              <w:rPr>
                <w:rFonts w:hint="eastAsia" w:ascii="仿宋_GB2312" w:hAnsi="宋体" w:eastAsia="仿宋_GB2312" w:cs="仿宋_GB2312"/>
                <w:i w:val="0"/>
                <w:iCs w:val="0"/>
                <w:color w:val="000000"/>
                <w:kern w:val="0"/>
                <w:sz w:val="20"/>
                <w:szCs w:val="20"/>
                <w:highlight w:val="none"/>
                <w:u w:val="none"/>
                <w:lang w:val="en-US" w:eastAsia="zh-CN" w:bidi="ar"/>
              </w:rPr>
              <w:t>四史类</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D190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中国共产党简史</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5F0D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A</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84D6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C7CF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E4F1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7017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EEE0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1233" w:type="pct"/>
            <w:gridSpan w:val="6"/>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BF5F9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至少修得1学分</w:t>
            </w: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E9CC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highlight w:val="none"/>
                <w:u w:val="none"/>
              </w:rPr>
            </w:pPr>
          </w:p>
        </w:tc>
      </w:tr>
      <w:tr w14:paraId="7E8467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6" w:hRule="atLeast"/>
        </w:trPr>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FA59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1DC2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4311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0"/>
                <w:szCs w:val="20"/>
                <w:highlight w:val="none"/>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7311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社会主义发展史</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3D5E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A</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D47C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3D02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0CA1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203F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2715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1233"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FAC5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28DA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highlight w:val="none"/>
                <w:u w:val="none"/>
              </w:rPr>
            </w:pPr>
          </w:p>
        </w:tc>
      </w:tr>
      <w:tr w14:paraId="6E2986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B4B9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F698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3371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0"/>
                <w:szCs w:val="20"/>
                <w:highlight w:val="none"/>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F558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新中国史</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E79A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A</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AFFC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E902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4B57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EAD2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C576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1233"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F773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C558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highlight w:val="none"/>
                <w:u w:val="none"/>
              </w:rPr>
            </w:pPr>
          </w:p>
        </w:tc>
      </w:tr>
      <w:tr w14:paraId="52EF8D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285B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E183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3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DCD8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0"/>
                <w:szCs w:val="20"/>
                <w:highlight w:val="none"/>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AE81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改革开放史</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3124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A</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8B29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CAAB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5422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CC04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DF81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1233"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BBF9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F4C0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highlight w:val="none"/>
                <w:u w:val="none"/>
              </w:rPr>
            </w:pPr>
          </w:p>
        </w:tc>
      </w:tr>
      <w:tr w14:paraId="3E7C36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55EC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7894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35" w:type="pct"/>
            <w:vMerge w:val="restart"/>
            <w:tcBorders>
              <w:top w:val="single" w:color="000000" w:sz="4" w:space="0"/>
              <w:left w:val="single" w:color="000000" w:sz="4" w:space="0"/>
              <w:bottom w:val="nil"/>
              <w:right w:val="single" w:color="000000" w:sz="4" w:space="0"/>
            </w:tcBorders>
            <w:shd w:val="clear" w:color="auto" w:fill="auto"/>
            <w:vAlign w:val="center"/>
          </w:tcPr>
          <w:p w14:paraId="2929A1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0"/>
                <w:szCs w:val="20"/>
                <w:highlight w:val="none"/>
                <w:u w:val="none"/>
              </w:rPr>
            </w:pPr>
            <w:r>
              <w:rPr>
                <w:rFonts w:hint="eastAsia" w:ascii="仿宋_GB2312" w:hAnsi="宋体" w:eastAsia="仿宋_GB2312" w:cs="仿宋_GB2312"/>
                <w:i w:val="0"/>
                <w:iCs w:val="0"/>
                <w:color w:val="000000"/>
                <w:kern w:val="0"/>
                <w:sz w:val="20"/>
                <w:szCs w:val="20"/>
                <w:highlight w:val="none"/>
                <w:u w:val="none"/>
                <w:lang w:val="en-US" w:eastAsia="zh-CN" w:bidi="ar"/>
              </w:rPr>
              <w:t>人文素养类</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96DC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中国优秀传统文化</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37D9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C399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1FC6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6A60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6341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4</w:t>
            </w: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1AD8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1233" w:type="pct"/>
            <w:gridSpan w:val="6"/>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63D32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至少修得1学分</w:t>
            </w: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9164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highlight w:val="none"/>
                <w:u w:val="none"/>
              </w:rPr>
            </w:pPr>
          </w:p>
        </w:tc>
      </w:tr>
      <w:tr w14:paraId="5DD8A4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352B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8F1A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35" w:type="pct"/>
            <w:vMerge w:val="continue"/>
            <w:tcBorders>
              <w:top w:val="single" w:color="000000" w:sz="4" w:space="0"/>
              <w:left w:val="single" w:color="000000" w:sz="4" w:space="0"/>
              <w:bottom w:val="nil"/>
              <w:right w:val="single" w:color="000000" w:sz="4" w:space="0"/>
            </w:tcBorders>
            <w:shd w:val="clear" w:color="auto" w:fill="auto"/>
            <w:vAlign w:val="center"/>
          </w:tcPr>
          <w:p w14:paraId="773DB1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0"/>
                <w:szCs w:val="20"/>
                <w:highlight w:val="none"/>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7994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通用礼仪</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BD42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89B7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43DA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C4AA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3380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10</w:t>
            </w: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B9F4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1233"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BB33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B48D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highlight w:val="none"/>
                <w:u w:val="none"/>
              </w:rPr>
            </w:pPr>
          </w:p>
        </w:tc>
      </w:tr>
      <w:tr w14:paraId="4202A0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1AA6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7CD0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35" w:type="pct"/>
            <w:vMerge w:val="continue"/>
            <w:tcBorders>
              <w:top w:val="single" w:color="000000" w:sz="4" w:space="0"/>
              <w:left w:val="single" w:color="000000" w:sz="4" w:space="0"/>
              <w:bottom w:val="nil"/>
              <w:right w:val="single" w:color="000000" w:sz="4" w:space="0"/>
            </w:tcBorders>
            <w:shd w:val="clear" w:color="auto" w:fill="auto"/>
            <w:vAlign w:val="center"/>
          </w:tcPr>
          <w:p w14:paraId="022D36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0"/>
                <w:szCs w:val="20"/>
                <w:highlight w:val="none"/>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C7E8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应用文写作</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6AE7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D9AE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C921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CC0A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EC0C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4</w:t>
            </w: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F428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1233"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69A2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2930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highlight w:val="none"/>
                <w:u w:val="none"/>
              </w:rPr>
            </w:pPr>
          </w:p>
        </w:tc>
      </w:tr>
      <w:tr w14:paraId="0EC962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8A3D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AA71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35" w:type="pct"/>
            <w:vMerge w:val="continue"/>
            <w:tcBorders>
              <w:top w:val="single" w:color="000000" w:sz="4" w:space="0"/>
              <w:left w:val="single" w:color="000000" w:sz="4" w:space="0"/>
              <w:bottom w:val="nil"/>
              <w:right w:val="single" w:color="000000" w:sz="4" w:space="0"/>
            </w:tcBorders>
            <w:shd w:val="clear" w:color="auto" w:fill="auto"/>
            <w:vAlign w:val="center"/>
          </w:tcPr>
          <w:p w14:paraId="2E30BB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0"/>
                <w:szCs w:val="20"/>
                <w:highlight w:val="none"/>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749F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大学语文</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A067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07D0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7D3D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32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24EC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24</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A081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8</w:t>
            </w: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5D7D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1233"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E27E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6CEC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highlight w:val="none"/>
                <w:u w:val="none"/>
              </w:rPr>
            </w:pPr>
          </w:p>
        </w:tc>
      </w:tr>
      <w:tr w14:paraId="39AF7E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5" w:hRule="atLeast"/>
        </w:trPr>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FECD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298A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highlight w:val="none"/>
                <w:u w:val="none"/>
              </w:rPr>
            </w:pPr>
            <w:r>
              <w:rPr>
                <w:rFonts w:hint="eastAsia" w:ascii="仿宋_GB2312" w:hAnsi="宋体" w:eastAsia="仿宋_GB2312" w:cs="仿宋_GB2312"/>
                <w:i w:val="0"/>
                <w:iCs w:val="0"/>
                <w:color w:val="000000"/>
                <w:kern w:val="0"/>
                <w:sz w:val="22"/>
                <w:szCs w:val="22"/>
                <w:highlight w:val="none"/>
                <w:u w:val="none"/>
                <w:lang w:val="en-US" w:eastAsia="zh-CN" w:bidi="ar"/>
              </w:rPr>
              <w:t>任意选修课程</w:t>
            </w:r>
          </w:p>
        </w:tc>
        <w:tc>
          <w:tcPr>
            <w:tcW w:w="994"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865F0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9257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57CD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3052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E148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5E46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7FC5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8645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172B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85B4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73E4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8A1E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5387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88AC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highlight w:val="none"/>
                <w:u w:val="none"/>
              </w:rPr>
            </w:pPr>
          </w:p>
        </w:tc>
      </w:tr>
      <w:tr w14:paraId="18FE6E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6" w:hRule="atLeast"/>
        </w:trPr>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9CBD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335F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宋体" w:hAnsi="宋体" w:eastAsia="宋体" w:cs="宋体"/>
                <w:i w:val="0"/>
                <w:iCs w:val="0"/>
                <w:color w:val="000000"/>
                <w:sz w:val="22"/>
                <w:szCs w:val="22"/>
                <w:highlight w:val="none"/>
                <w:u w:val="none"/>
              </w:rPr>
            </w:pPr>
          </w:p>
        </w:tc>
        <w:tc>
          <w:tcPr>
            <w:tcW w:w="994"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8154B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highlight w:val="none"/>
                <w:u w:val="none"/>
              </w:rPr>
            </w:pPr>
            <w:r>
              <w:rPr>
                <w:rFonts w:hint="eastAsia" w:ascii="仿宋_GB2312" w:hAnsi="宋体" w:eastAsia="仿宋_GB2312" w:cs="仿宋_GB2312"/>
                <w:b/>
                <w:bCs/>
                <w:i w:val="0"/>
                <w:iCs w:val="0"/>
                <w:color w:val="000000"/>
                <w:kern w:val="0"/>
                <w:sz w:val="22"/>
                <w:szCs w:val="22"/>
                <w:highlight w:val="none"/>
                <w:u w:val="none"/>
                <w:lang w:val="en-US" w:eastAsia="zh-CN" w:bidi="ar"/>
              </w:rPr>
              <w:t>小计</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1E97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6BBA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highlight w:val="none"/>
                <w:u w:val="none"/>
              </w:rPr>
            </w:pPr>
            <w:r>
              <w:rPr>
                <w:rFonts w:hint="eastAsia" w:ascii="仿宋_GB2312" w:hAnsi="宋体" w:eastAsia="仿宋_GB2312" w:cs="仿宋_GB2312"/>
                <w:b/>
                <w:bCs/>
                <w:i w:val="0"/>
                <w:iCs w:val="0"/>
                <w:color w:val="000000"/>
                <w:kern w:val="0"/>
                <w:sz w:val="22"/>
                <w:szCs w:val="22"/>
                <w:highlight w:val="none"/>
                <w:u w:val="none"/>
                <w:lang w:val="en-US" w:eastAsia="zh-CN" w:bidi="ar"/>
              </w:rPr>
              <w:t>5</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DC47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highlight w:val="none"/>
                <w:u w:val="none"/>
              </w:rPr>
            </w:pPr>
            <w:r>
              <w:rPr>
                <w:rFonts w:hint="eastAsia" w:ascii="仿宋_GB2312" w:hAnsi="宋体" w:eastAsia="仿宋_GB2312" w:cs="仿宋_GB2312"/>
                <w:b/>
                <w:bCs/>
                <w:i w:val="0"/>
                <w:iCs w:val="0"/>
                <w:color w:val="000000"/>
                <w:kern w:val="0"/>
                <w:sz w:val="22"/>
                <w:szCs w:val="22"/>
                <w:highlight w:val="none"/>
                <w:u w:val="none"/>
                <w:lang w:val="en-US" w:eastAsia="zh-CN" w:bidi="ar"/>
              </w:rPr>
              <w:t>80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E484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仿宋_GB2312" w:hAnsi="宋体" w:eastAsia="仿宋_GB2312" w:cs="仿宋_GB2312"/>
                <w:i w:val="0"/>
                <w:iCs w:val="0"/>
                <w:color w:val="000000"/>
                <w:sz w:val="21"/>
                <w:szCs w:val="21"/>
                <w:highlight w:val="none"/>
                <w:u w:val="none"/>
                <w:lang w:val="en-US" w:eastAsia="zh-CN"/>
              </w:rPr>
            </w:pPr>
            <w:r>
              <w:rPr>
                <w:rFonts w:hint="eastAsia" w:ascii="仿宋_GB2312" w:hAnsi="宋体" w:cs="仿宋_GB2312"/>
                <w:i w:val="0"/>
                <w:iCs w:val="0"/>
                <w:color w:val="000000"/>
                <w:sz w:val="21"/>
                <w:szCs w:val="21"/>
                <w:highlight w:val="none"/>
                <w:u w:val="none"/>
                <w:lang w:val="en-US" w:eastAsia="zh-CN"/>
              </w:rPr>
              <w:t>60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419A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仿宋_GB2312" w:hAnsi="宋体" w:eastAsia="仿宋_GB2312" w:cs="仿宋_GB2312"/>
                <w:i w:val="0"/>
                <w:iCs w:val="0"/>
                <w:color w:val="000000"/>
                <w:sz w:val="21"/>
                <w:szCs w:val="21"/>
                <w:highlight w:val="none"/>
                <w:u w:val="none"/>
                <w:lang w:val="en-US" w:eastAsia="zh-CN"/>
              </w:rPr>
            </w:pPr>
            <w:r>
              <w:rPr>
                <w:rFonts w:hint="eastAsia" w:ascii="仿宋_GB2312" w:hAnsi="宋体" w:cs="仿宋_GB2312"/>
                <w:i w:val="0"/>
                <w:iCs w:val="0"/>
                <w:color w:val="000000"/>
                <w:sz w:val="21"/>
                <w:szCs w:val="21"/>
                <w:highlight w:val="none"/>
                <w:u w:val="none"/>
                <w:lang w:val="en-US" w:eastAsia="zh-CN"/>
              </w:rPr>
              <w:t>20</w:t>
            </w: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A4AF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8197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10EF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154E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29D5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FC64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6DC4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8B56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highlight w:val="none"/>
                <w:u w:val="none"/>
              </w:rPr>
            </w:pPr>
          </w:p>
        </w:tc>
      </w:tr>
      <w:tr w14:paraId="5A8055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7" w:hRule="atLeast"/>
        </w:trPr>
        <w:tc>
          <w:tcPr>
            <w:tcW w:w="25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1FA44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highlight w:val="none"/>
                <w:u w:val="none"/>
              </w:rPr>
            </w:pPr>
            <w:r>
              <w:rPr>
                <w:rFonts w:hint="eastAsia" w:ascii="仿宋_GB2312" w:hAnsi="宋体" w:eastAsia="仿宋_GB2312" w:cs="仿宋_GB2312"/>
                <w:i w:val="0"/>
                <w:iCs w:val="0"/>
                <w:color w:val="000000"/>
                <w:kern w:val="0"/>
                <w:sz w:val="22"/>
                <w:szCs w:val="22"/>
                <w:highlight w:val="none"/>
                <w:u w:val="none"/>
                <w:lang w:val="en-US" w:eastAsia="zh-CN" w:bidi="ar"/>
              </w:rPr>
              <w:t>专业必修课程</w:t>
            </w:r>
          </w:p>
        </w:tc>
        <w:tc>
          <w:tcPr>
            <w:tcW w:w="2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1E7B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highlight w:val="none"/>
                <w:u w:val="none"/>
              </w:rPr>
            </w:pPr>
            <w:r>
              <w:rPr>
                <w:rFonts w:hint="eastAsia" w:ascii="仿宋_GB2312" w:hAnsi="宋体" w:eastAsia="仿宋_GB2312" w:cs="仿宋_GB2312"/>
                <w:i w:val="0"/>
                <w:iCs w:val="0"/>
                <w:color w:val="000000"/>
                <w:kern w:val="0"/>
                <w:sz w:val="22"/>
                <w:szCs w:val="22"/>
                <w:highlight w:val="none"/>
                <w:u w:val="none"/>
                <w:lang w:val="en-US" w:eastAsia="zh-CN" w:bidi="ar"/>
              </w:rPr>
              <w:t>专业通识课程</w:t>
            </w:r>
          </w:p>
        </w:tc>
        <w:tc>
          <w:tcPr>
            <w:tcW w:w="235" w:type="pct"/>
            <w:tcBorders>
              <w:top w:val="single" w:color="000000" w:sz="4" w:space="0"/>
              <w:left w:val="nil"/>
              <w:bottom w:val="single" w:color="000000" w:sz="4" w:space="0"/>
              <w:right w:val="single" w:color="000000" w:sz="4" w:space="0"/>
            </w:tcBorders>
            <w:shd w:val="clear" w:color="auto" w:fill="auto"/>
            <w:vAlign w:val="center"/>
          </w:tcPr>
          <w:p w14:paraId="3FF23E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D694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高等数学</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0176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0C2C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4</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6630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64</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8B5A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54</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9C45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10</w:t>
            </w: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147E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0F56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1BCD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highlight w:val="none"/>
                <w:u w:val="none"/>
                <w:lang w:val="en-US"/>
              </w:rPr>
            </w:pPr>
            <w:r>
              <w:rPr>
                <w:rFonts w:hint="eastAsia" w:ascii="仿宋_GB2312" w:hAnsi="宋体" w:cs="仿宋_GB2312"/>
                <w:i w:val="0"/>
                <w:iCs w:val="0"/>
                <w:color w:val="000000"/>
                <w:kern w:val="0"/>
                <w:sz w:val="21"/>
                <w:szCs w:val="21"/>
                <w:highlight w:val="none"/>
                <w:u w:val="none"/>
                <w:lang w:val="en-US" w:eastAsia="zh-CN" w:bidi="ar"/>
              </w:rPr>
              <w:t>64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BD08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5FF3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3307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FD9A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A355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理工类专业必修</w:t>
            </w:r>
          </w:p>
        </w:tc>
      </w:tr>
      <w:tr w14:paraId="057002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0E5B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BBBAB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highlight w:val="none"/>
                <w:u w:val="none"/>
              </w:rPr>
            </w:pPr>
            <w:r>
              <w:rPr>
                <w:rFonts w:hint="eastAsia" w:ascii="仿宋_GB2312" w:hAnsi="宋体" w:eastAsia="仿宋_GB2312" w:cs="仿宋_GB2312"/>
                <w:i w:val="0"/>
                <w:iCs w:val="0"/>
                <w:color w:val="000000"/>
                <w:kern w:val="0"/>
                <w:sz w:val="22"/>
                <w:szCs w:val="22"/>
                <w:highlight w:val="none"/>
                <w:u w:val="none"/>
                <w:lang w:val="en-US" w:eastAsia="zh-CN" w:bidi="ar"/>
              </w:rPr>
              <w:t>专业基础课程</w:t>
            </w:r>
          </w:p>
        </w:tc>
        <w:tc>
          <w:tcPr>
            <w:tcW w:w="235" w:type="pct"/>
            <w:tcBorders>
              <w:top w:val="single" w:color="000000" w:sz="4" w:space="0"/>
              <w:left w:val="nil"/>
              <w:bottom w:val="single" w:color="000000" w:sz="4" w:space="0"/>
              <w:right w:val="single" w:color="000000" w:sz="4" w:space="0"/>
            </w:tcBorders>
            <w:shd w:val="clear" w:color="auto" w:fill="auto"/>
            <w:vAlign w:val="center"/>
          </w:tcPr>
          <w:p w14:paraId="4B4394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cs="仿宋_GB2312"/>
                <w:i w:val="0"/>
                <w:iCs w:val="0"/>
                <w:color w:val="000000"/>
                <w:kern w:val="0"/>
                <w:sz w:val="21"/>
                <w:szCs w:val="21"/>
                <w:highlight w:val="none"/>
                <w:u w:val="none"/>
                <w:lang w:val="en-US" w:eastAsia="zh-CN" w:bidi="ar"/>
              </w:rPr>
              <w:t>2</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C139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eastAsia="仿宋_GB2312" w:cs="仿宋_GB2312"/>
                <w:i w:val="0"/>
                <w:iCs w:val="0"/>
                <w:color w:val="000000"/>
                <w:kern w:val="0"/>
                <w:sz w:val="21"/>
                <w:szCs w:val="21"/>
                <w:highlight w:val="none"/>
                <w:u w:val="none"/>
                <w:lang w:val="en-US" w:eastAsia="zh-CN" w:bidi="ar"/>
              </w:rPr>
              <w:t>入学教育与专业入门</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D77CE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DD0401">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AB18B3">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042932">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8</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385538">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8</w:t>
            </w: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540F46">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39D247">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D7EF5A">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E389F6">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4C1371">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FC7A9D">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00D6A5">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7F1B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highlight w:val="none"/>
                <w:u w:val="none"/>
              </w:rPr>
            </w:pPr>
          </w:p>
        </w:tc>
      </w:tr>
      <w:tr w14:paraId="484607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5" w:hRule="atLeast"/>
        </w:trPr>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F894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82AE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35" w:type="pct"/>
            <w:tcBorders>
              <w:top w:val="single" w:color="000000" w:sz="4" w:space="0"/>
              <w:left w:val="nil"/>
              <w:bottom w:val="single" w:color="auto" w:sz="4" w:space="0"/>
              <w:right w:val="single" w:color="000000" w:sz="4" w:space="0"/>
            </w:tcBorders>
            <w:shd w:val="clear" w:color="auto" w:fill="auto"/>
            <w:vAlign w:val="center"/>
          </w:tcPr>
          <w:p w14:paraId="6626DE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cs="仿宋_GB2312"/>
                <w:i w:val="0"/>
                <w:iCs w:val="0"/>
                <w:color w:val="000000"/>
                <w:kern w:val="0"/>
                <w:sz w:val="21"/>
                <w:szCs w:val="21"/>
                <w:highlight w:val="none"/>
                <w:u w:val="none"/>
                <w:lang w:val="en-US" w:eastAsia="zh-CN" w:bidi="ar"/>
              </w:rPr>
              <w:t>3</w:t>
            </w:r>
          </w:p>
        </w:tc>
        <w:tc>
          <w:tcPr>
            <w:tcW w:w="758" w:type="pct"/>
            <w:tcBorders>
              <w:top w:val="single" w:color="000000" w:sz="4" w:space="0"/>
              <w:left w:val="single" w:color="000000" w:sz="4" w:space="0"/>
              <w:bottom w:val="single" w:color="auto" w:sz="4" w:space="0"/>
              <w:right w:val="single" w:color="000000" w:sz="4" w:space="0"/>
            </w:tcBorders>
            <w:shd w:val="clear" w:color="auto" w:fill="auto"/>
            <w:vAlign w:val="center"/>
          </w:tcPr>
          <w:p w14:paraId="5C0FA0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eastAsia="仿宋_GB2312" w:cs="仿宋_GB2312"/>
                <w:i w:val="0"/>
                <w:iCs w:val="0"/>
                <w:color w:val="000000"/>
                <w:kern w:val="0"/>
                <w:sz w:val="21"/>
                <w:szCs w:val="21"/>
                <w:highlight w:val="none"/>
                <w:u w:val="none"/>
                <w:lang w:val="en-US" w:eastAsia="zh-CN" w:bidi="ar"/>
              </w:rPr>
              <w:t>电工电子技术基础</w:t>
            </w:r>
          </w:p>
        </w:tc>
        <w:tc>
          <w:tcPr>
            <w:tcW w:w="184" w:type="pct"/>
            <w:tcBorders>
              <w:top w:val="single" w:color="000000" w:sz="4" w:space="0"/>
              <w:left w:val="single" w:color="000000" w:sz="4" w:space="0"/>
              <w:bottom w:val="single" w:color="auto" w:sz="4" w:space="0"/>
              <w:right w:val="single" w:color="000000" w:sz="4" w:space="0"/>
            </w:tcBorders>
            <w:shd w:val="clear" w:color="auto" w:fill="auto"/>
            <w:vAlign w:val="center"/>
          </w:tcPr>
          <w:p w14:paraId="1E083B1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B</w:t>
            </w:r>
          </w:p>
        </w:tc>
        <w:tc>
          <w:tcPr>
            <w:tcW w:w="203" w:type="pct"/>
            <w:tcBorders>
              <w:top w:val="single" w:color="000000" w:sz="4" w:space="0"/>
              <w:left w:val="single" w:color="000000" w:sz="4" w:space="0"/>
              <w:bottom w:val="single" w:color="auto" w:sz="4" w:space="0"/>
              <w:right w:val="single" w:color="000000" w:sz="4" w:space="0"/>
            </w:tcBorders>
            <w:shd w:val="clear" w:color="auto" w:fill="auto"/>
            <w:vAlign w:val="center"/>
          </w:tcPr>
          <w:p w14:paraId="43FA3A47">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4</w:t>
            </w:r>
          </w:p>
        </w:tc>
        <w:tc>
          <w:tcPr>
            <w:tcW w:w="246" w:type="pct"/>
            <w:tcBorders>
              <w:top w:val="single" w:color="000000" w:sz="4" w:space="0"/>
              <w:left w:val="single" w:color="000000" w:sz="4" w:space="0"/>
              <w:bottom w:val="single" w:color="auto" w:sz="4" w:space="0"/>
              <w:right w:val="single" w:color="000000" w:sz="4" w:space="0"/>
            </w:tcBorders>
            <w:shd w:val="clear" w:color="auto" w:fill="auto"/>
            <w:vAlign w:val="center"/>
          </w:tcPr>
          <w:p w14:paraId="350D160D">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64</w:t>
            </w:r>
          </w:p>
        </w:tc>
        <w:tc>
          <w:tcPr>
            <w:tcW w:w="266" w:type="pct"/>
            <w:tcBorders>
              <w:top w:val="single" w:color="000000" w:sz="4" w:space="0"/>
              <w:left w:val="single" w:color="000000" w:sz="4" w:space="0"/>
              <w:bottom w:val="single" w:color="auto" w:sz="4" w:space="0"/>
              <w:right w:val="single" w:color="000000" w:sz="4" w:space="0"/>
            </w:tcBorders>
            <w:shd w:val="clear" w:color="auto" w:fill="auto"/>
            <w:vAlign w:val="center"/>
          </w:tcPr>
          <w:p w14:paraId="5972A023">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32</w:t>
            </w:r>
          </w:p>
        </w:tc>
        <w:tc>
          <w:tcPr>
            <w:tcW w:w="266" w:type="pct"/>
            <w:tcBorders>
              <w:top w:val="single" w:color="000000" w:sz="4" w:space="0"/>
              <w:left w:val="single" w:color="000000" w:sz="4" w:space="0"/>
              <w:bottom w:val="single" w:color="auto" w:sz="4" w:space="0"/>
              <w:right w:val="single" w:color="000000" w:sz="4" w:space="0"/>
            </w:tcBorders>
            <w:shd w:val="clear" w:color="auto" w:fill="auto"/>
            <w:vAlign w:val="center"/>
          </w:tcPr>
          <w:p w14:paraId="1BEF09CA">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32</w:t>
            </w:r>
          </w:p>
        </w:tc>
        <w:tc>
          <w:tcPr>
            <w:tcW w:w="305" w:type="pct"/>
            <w:tcBorders>
              <w:top w:val="single" w:color="000000" w:sz="4" w:space="0"/>
              <w:left w:val="single" w:color="000000" w:sz="4" w:space="0"/>
              <w:bottom w:val="single" w:color="auto" w:sz="4" w:space="0"/>
              <w:right w:val="single" w:color="000000" w:sz="4" w:space="0"/>
            </w:tcBorders>
            <w:shd w:val="clear" w:color="auto" w:fill="auto"/>
            <w:vAlign w:val="center"/>
          </w:tcPr>
          <w:p w14:paraId="34621B31">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auto" w:sz="4" w:space="0"/>
              <w:right w:val="single" w:color="000000" w:sz="4" w:space="0"/>
            </w:tcBorders>
            <w:shd w:val="clear" w:color="auto" w:fill="auto"/>
            <w:vAlign w:val="center"/>
          </w:tcPr>
          <w:p w14:paraId="59C198B2">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64</w:t>
            </w:r>
          </w:p>
        </w:tc>
        <w:tc>
          <w:tcPr>
            <w:tcW w:w="203" w:type="pct"/>
            <w:tcBorders>
              <w:top w:val="single" w:color="000000" w:sz="4" w:space="0"/>
              <w:left w:val="single" w:color="000000" w:sz="4" w:space="0"/>
              <w:bottom w:val="single" w:color="auto" w:sz="4" w:space="0"/>
              <w:right w:val="single" w:color="000000" w:sz="4" w:space="0"/>
            </w:tcBorders>
            <w:shd w:val="clear" w:color="auto" w:fill="auto"/>
            <w:vAlign w:val="center"/>
          </w:tcPr>
          <w:p w14:paraId="7F498E50">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auto" w:sz="4" w:space="0"/>
              <w:right w:val="single" w:color="000000" w:sz="4" w:space="0"/>
            </w:tcBorders>
            <w:shd w:val="clear" w:color="auto" w:fill="auto"/>
            <w:vAlign w:val="center"/>
          </w:tcPr>
          <w:p w14:paraId="687DD4BB">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auto" w:sz="4" w:space="0"/>
              <w:right w:val="single" w:color="000000" w:sz="4" w:space="0"/>
            </w:tcBorders>
            <w:shd w:val="clear" w:color="auto" w:fill="auto"/>
            <w:vAlign w:val="center"/>
          </w:tcPr>
          <w:p w14:paraId="7F28542B">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auto" w:sz="4" w:space="0"/>
              <w:right w:val="single" w:color="000000" w:sz="4" w:space="0"/>
            </w:tcBorders>
            <w:shd w:val="clear" w:color="auto" w:fill="auto"/>
            <w:vAlign w:val="center"/>
          </w:tcPr>
          <w:p w14:paraId="104590CC">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highlight w:val="none"/>
                <w:u w:val="none"/>
              </w:rPr>
            </w:pPr>
          </w:p>
        </w:tc>
        <w:tc>
          <w:tcPr>
            <w:tcW w:w="213" w:type="pct"/>
            <w:tcBorders>
              <w:top w:val="single" w:color="000000" w:sz="4" w:space="0"/>
              <w:left w:val="single" w:color="000000" w:sz="4" w:space="0"/>
              <w:bottom w:val="single" w:color="auto" w:sz="4" w:space="0"/>
              <w:right w:val="single" w:color="000000" w:sz="4" w:space="0"/>
            </w:tcBorders>
            <w:shd w:val="clear" w:color="auto" w:fill="auto"/>
            <w:vAlign w:val="center"/>
          </w:tcPr>
          <w:p w14:paraId="298D2C46">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auto" w:sz="4" w:space="0"/>
              <w:right w:val="single" w:color="000000" w:sz="4" w:space="0"/>
            </w:tcBorders>
            <w:shd w:val="clear" w:color="auto" w:fill="auto"/>
            <w:vAlign w:val="center"/>
          </w:tcPr>
          <w:p w14:paraId="3AD967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highlight w:val="none"/>
                <w:u w:val="none"/>
              </w:rPr>
            </w:pPr>
          </w:p>
        </w:tc>
      </w:tr>
      <w:tr w14:paraId="789615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1" w:hRule="atLeast"/>
        </w:trPr>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5DC7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4C46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35" w:type="pct"/>
            <w:tcBorders>
              <w:top w:val="single" w:color="auto" w:sz="4" w:space="0"/>
              <w:left w:val="nil"/>
              <w:bottom w:val="single" w:color="000000" w:sz="4" w:space="0"/>
              <w:right w:val="single" w:color="000000" w:sz="4" w:space="0"/>
            </w:tcBorders>
            <w:shd w:val="clear" w:color="auto" w:fill="auto"/>
            <w:vAlign w:val="center"/>
          </w:tcPr>
          <w:p w14:paraId="29D021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cs="仿宋_GB2312"/>
                <w:i w:val="0"/>
                <w:iCs w:val="0"/>
                <w:color w:val="000000"/>
                <w:kern w:val="0"/>
                <w:sz w:val="21"/>
                <w:szCs w:val="21"/>
                <w:highlight w:val="none"/>
                <w:u w:val="none"/>
                <w:lang w:val="en-US" w:eastAsia="zh-CN" w:bidi="ar"/>
              </w:rPr>
            </w:pPr>
            <w:r>
              <w:rPr>
                <w:rFonts w:hint="eastAsia" w:ascii="仿宋_GB2312" w:hAnsi="宋体" w:cs="仿宋_GB2312"/>
                <w:i w:val="0"/>
                <w:iCs w:val="0"/>
                <w:color w:val="000000"/>
                <w:kern w:val="0"/>
                <w:sz w:val="21"/>
                <w:szCs w:val="21"/>
                <w:highlight w:val="none"/>
                <w:u w:val="none"/>
                <w:lang w:val="en-US" w:eastAsia="zh-CN" w:bidi="ar"/>
              </w:rPr>
              <w:t>4</w:t>
            </w:r>
          </w:p>
        </w:tc>
        <w:tc>
          <w:tcPr>
            <w:tcW w:w="758" w:type="pct"/>
            <w:tcBorders>
              <w:top w:val="single" w:color="auto" w:sz="4" w:space="0"/>
              <w:left w:val="single" w:color="000000" w:sz="4" w:space="0"/>
              <w:bottom w:val="single" w:color="000000" w:sz="4" w:space="0"/>
              <w:right w:val="single" w:color="000000" w:sz="4" w:space="0"/>
            </w:tcBorders>
            <w:shd w:val="clear" w:color="auto" w:fill="auto"/>
            <w:vAlign w:val="center"/>
          </w:tcPr>
          <w:p w14:paraId="4E0CF8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宋体" w:hAnsi="宋体" w:eastAsia="宋体" w:cs="宋体"/>
                <w:sz w:val="21"/>
                <w:szCs w:val="21"/>
                <w:highlight w:val="none"/>
              </w:rPr>
              <w:t>工业互联网技术基础</w:t>
            </w:r>
          </w:p>
        </w:tc>
        <w:tc>
          <w:tcPr>
            <w:tcW w:w="184" w:type="pct"/>
            <w:tcBorders>
              <w:top w:val="single" w:color="auto" w:sz="4" w:space="0"/>
              <w:left w:val="single" w:color="000000" w:sz="4" w:space="0"/>
              <w:bottom w:val="single" w:color="000000" w:sz="4" w:space="0"/>
              <w:right w:val="single" w:color="000000" w:sz="4" w:space="0"/>
            </w:tcBorders>
            <w:shd w:val="clear" w:color="auto" w:fill="auto"/>
            <w:vAlign w:val="center"/>
          </w:tcPr>
          <w:p w14:paraId="226296FD">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both"/>
              <w:textAlignment w:val="auto"/>
              <w:outlineLvl w:val="9"/>
              <w:rPr>
                <w:rFonts w:hint="default" w:ascii="Times New Roman" w:hAnsi="Times New Roman" w:eastAsia="宋体" w:cs="Times New Roman"/>
                <w:i w:val="0"/>
                <w:iCs w:val="0"/>
                <w:color w:val="000000"/>
                <w:kern w:val="0"/>
                <w:sz w:val="21"/>
                <w:szCs w:val="21"/>
                <w:highlight w:val="none"/>
                <w:u w:val="none"/>
                <w:lang w:val="en-US" w:eastAsia="zh-CN" w:bidi="ar"/>
              </w:rPr>
            </w:pPr>
            <w:r>
              <w:rPr>
                <w:rFonts w:hint="eastAsia" w:ascii="仿宋" w:hAnsi="仿宋" w:eastAsia="仿宋" w:cs="仿宋"/>
                <w:sz w:val="22"/>
                <w:szCs w:val="22"/>
                <w:highlight w:val="none"/>
                <w:lang w:val="en-US" w:eastAsia="zh-CN"/>
              </w:rPr>
              <w:t>B</w:t>
            </w:r>
          </w:p>
        </w:tc>
        <w:tc>
          <w:tcPr>
            <w:tcW w:w="203" w:type="pct"/>
            <w:tcBorders>
              <w:top w:val="single" w:color="auto" w:sz="4" w:space="0"/>
              <w:left w:val="single" w:color="000000" w:sz="4" w:space="0"/>
              <w:bottom w:val="single" w:color="000000" w:sz="4" w:space="0"/>
              <w:right w:val="single" w:color="000000" w:sz="4" w:space="0"/>
            </w:tcBorders>
            <w:shd w:val="clear" w:color="auto" w:fill="auto"/>
            <w:vAlign w:val="center"/>
          </w:tcPr>
          <w:p w14:paraId="61AEC087">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both"/>
              <w:textAlignment w:val="auto"/>
              <w:outlineLvl w:val="9"/>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 w:hAnsi="仿宋" w:eastAsia="仿宋" w:cs="仿宋"/>
                <w:sz w:val="22"/>
                <w:szCs w:val="22"/>
                <w:highlight w:val="none"/>
                <w:lang w:val="en-US" w:eastAsia="zh-CN"/>
              </w:rPr>
              <w:t>2</w:t>
            </w:r>
          </w:p>
        </w:tc>
        <w:tc>
          <w:tcPr>
            <w:tcW w:w="246" w:type="pct"/>
            <w:tcBorders>
              <w:top w:val="single" w:color="auto" w:sz="4" w:space="0"/>
              <w:left w:val="single" w:color="000000" w:sz="4" w:space="0"/>
              <w:bottom w:val="single" w:color="000000" w:sz="4" w:space="0"/>
              <w:right w:val="single" w:color="000000" w:sz="4" w:space="0"/>
            </w:tcBorders>
            <w:shd w:val="clear" w:color="auto" w:fill="auto"/>
            <w:vAlign w:val="center"/>
          </w:tcPr>
          <w:p w14:paraId="3200C8A9">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both"/>
              <w:textAlignment w:val="auto"/>
              <w:outlineLvl w:val="9"/>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 w:hAnsi="仿宋" w:eastAsia="仿宋" w:cs="仿宋"/>
                <w:sz w:val="22"/>
                <w:szCs w:val="22"/>
                <w:highlight w:val="none"/>
                <w:lang w:val="en-US" w:eastAsia="zh-CN"/>
              </w:rPr>
              <w:t>32</w:t>
            </w:r>
          </w:p>
        </w:tc>
        <w:tc>
          <w:tcPr>
            <w:tcW w:w="266" w:type="pct"/>
            <w:tcBorders>
              <w:top w:val="single" w:color="auto" w:sz="4" w:space="0"/>
              <w:left w:val="single" w:color="000000" w:sz="4" w:space="0"/>
              <w:bottom w:val="single" w:color="000000" w:sz="4" w:space="0"/>
              <w:right w:val="single" w:color="000000" w:sz="4" w:space="0"/>
            </w:tcBorders>
            <w:shd w:val="clear" w:color="auto" w:fill="auto"/>
            <w:vAlign w:val="center"/>
          </w:tcPr>
          <w:p w14:paraId="6D94C64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both"/>
              <w:textAlignment w:val="auto"/>
              <w:outlineLvl w:val="9"/>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 w:hAnsi="仿宋" w:eastAsia="仿宋" w:cs="仿宋"/>
                <w:sz w:val="22"/>
                <w:szCs w:val="22"/>
                <w:highlight w:val="none"/>
                <w:lang w:val="en-US" w:eastAsia="zh-CN"/>
              </w:rPr>
              <w:t>28</w:t>
            </w:r>
          </w:p>
        </w:tc>
        <w:tc>
          <w:tcPr>
            <w:tcW w:w="266" w:type="pct"/>
            <w:tcBorders>
              <w:top w:val="single" w:color="auto" w:sz="4" w:space="0"/>
              <w:left w:val="single" w:color="000000" w:sz="4" w:space="0"/>
              <w:bottom w:val="single" w:color="000000" w:sz="4" w:space="0"/>
              <w:right w:val="single" w:color="000000" w:sz="4" w:space="0"/>
            </w:tcBorders>
            <w:shd w:val="clear" w:color="auto" w:fill="auto"/>
            <w:vAlign w:val="center"/>
          </w:tcPr>
          <w:p w14:paraId="5FCF0271">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both"/>
              <w:textAlignment w:val="auto"/>
              <w:outlineLvl w:val="9"/>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 w:hAnsi="仿宋" w:eastAsia="仿宋" w:cs="仿宋"/>
                <w:sz w:val="22"/>
                <w:szCs w:val="22"/>
                <w:highlight w:val="none"/>
                <w:lang w:val="en-US" w:eastAsia="zh-CN"/>
              </w:rPr>
              <w:t>4</w:t>
            </w:r>
          </w:p>
        </w:tc>
        <w:tc>
          <w:tcPr>
            <w:tcW w:w="305" w:type="pct"/>
            <w:tcBorders>
              <w:top w:val="single" w:color="auto" w:sz="4" w:space="0"/>
              <w:left w:val="single" w:color="000000" w:sz="4" w:space="0"/>
              <w:bottom w:val="single" w:color="000000" w:sz="4" w:space="0"/>
              <w:right w:val="single" w:color="000000" w:sz="4" w:space="0"/>
            </w:tcBorders>
            <w:shd w:val="clear" w:color="auto" w:fill="auto"/>
            <w:vAlign w:val="center"/>
          </w:tcPr>
          <w:p w14:paraId="4C4BC5B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both"/>
              <w:textAlignment w:val="auto"/>
              <w:outlineLvl w:val="9"/>
              <w:rPr>
                <w:rFonts w:hint="eastAsia" w:ascii="仿宋_GB2312" w:hAnsi="宋体" w:eastAsia="仿宋_GB2312" w:cs="仿宋_GB2312"/>
                <w:i w:val="0"/>
                <w:iCs w:val="0"/>
                <w:color w:val="000000"/>
                <w:sz w:val="21"/>
                <w:szCs w:val="21"/>
                <w:highlight w:val="none"/>
                <w:u w:val="none"/>
              </w:rPr>
            </w:pPr>
          </w:p>
        </w:tc>
        <w:tc>
          <w:tcPr>
            <w:tcW w:w="203" w:type="pct"/>
            <w:tcBorders>
              <w:top w:val="single" w:color="auto" w:sz="4" w:space="0"/>
              <w:left w:val="single" w:color="000000" w:sz="4" w:space="0"/>
              <w:bottom w:val="single" w:color="000000" w:sz="4" w:space="0"/>
              <w:right w:val="single" w:color="000000" w:sz="4" w:space="0"/>
            </w:tcBorders>
            <w:shd w:val="clear" w:color="auto" w:fill="auto"/>
            <w:vAlign w:val="center"/>
          </w:tcPr>
          <w:p w14:paraId="17585C1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both"/>
              <w:textAlignment w:val="auto"/>
              <w:outlineLvl w:val="9"/>
              <w:rPr>
                <w:rFonts w:hint="default" w:ascii="仿宋_GB2312" w:hAnsi="宋体" w:eastAsia="仿宋_GB2312" w:cs="仿宋_GB2312"/>
                <w:i w:val="0"/>
                <w:iCs w:val="0"/>
                <w:color w:val="000000"/>
                <w:kern w:val="0"/>
                <w:sz w:val="21"/>
                <w:szCs w:val="21"/>
                <w:highlight w:val="none"/>
                <w:u w:val="none"/>
                <w:lang w:val="en-US" w:eastAsia="zh-CN" w:bidi="ar"/>
              </w:rPr>
            </w:pPr>
          </w:p>
        </w:tc>
        <w:tc>
          <w:tcPr>
            <w:tcW w:w="203" w:type="pct"/>
            <w:tcBorders>
              <w:top w:val="single" w:color="auto" w:sz="4" w:space="0"/>
              <w:left w:val="single" w:color="000000" w:sz="4" w:space="0"/>
              <w:bottom w:val="single" w:color="000000" w:sz="4" w:space="0"/>
              <w:right w:val="single" w:color="000000" w:sz="4" w:space="0"/>
            </w:tcBorders>
            <w:shd w:val="clear" w:color="auto" w:fill="auto"/>
            <w:vAlign w:val="center"/>
          </w:tcPr>
          <w:p w14:paraId="2B026073">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both"/>
              <w:textAlignment w:val="auto"/>
              <w:outlineLvl w:val="9"/>
              <w:rPr>
                <w:rFonts w:hint="default" w:ascii="仿宋_GB2312" w:hAnsi="宋体" w:eastAsia="仿宋_GB2312" w:cs="仿宋_GB2312"/>
                <w:i w:val="0"/>
                <w:iCs w:val="0"/>
                <w:color w:val="000000"/>
                <w:sz w:val="21"/>
                <w:szCs w:val="21"/>
                <w:highlight w:val="none"/>
                <w:u w:val="none"/>
                <w:lang w:val="en-US" w:eastAsia="zh-CN"/>
              </w:rPr>
            </w:pPr>
            <w:r>
              <w:rPr>
                <w:rFonts w:hint="eastAsia" w:ascii="仿宋_GB2312" w:hAnsi="宋体" w:cs="仿宋_GB2312"/>
                <w:i w:val="0"/>
                <w:iCs w:val="0"/>
                <w:color w:val="000000"/>
                <w:sz w:val="21"/>
                <w:szCs w:val="21"/>
                <w:highlight w:val="none"/>
                <w:u w:val="none"/>
                <w:lang w:val="en-US" w:eastAsia="zh-CN"/>
              </w:rPr>
              <w:t>32</w:t>
            </w:r>
          </w:p>
        </w:tc>
        <w:tc>
          <w:tcPr>
            <w:tcW w:w="203" w:type="pct"/>
            <w:tcBorders>
              <w:top w:val="single" w:color="auto" w:sz="4" w:space="0"/>
              <w:left w:val="single" w:color="000000" w:sz="4" w:space="0"/>
              <w:bottom w:val="single" w:color="000000" w:sz="4" w:space="0"/>
              <w:right w:val="single" w:color="000000" w:sz="4" w:space="0"/>
            </w:tcBorders>
            <w:shd w:val="clear" w:color="auto" w:fill="auto"/>
            <w:vAlign w:val="center"/>
          </w:tcPr>
          <w:p w14:paraId="462D6BFF">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highlight w:val="none"/>
                <w:u w:val="none"/>
              </w:rPr>
            </w:pPr>
          </w:p>
        </w:tc>
        <w:tc>
          <w:tcPr>
            <w:tcW w:w="203" w:type="pct"/>
            <w:tcBorders>
              <w:top w:val="single" w:color="auto" w:sz="4" w:space="0"/>
              <w:left w:val="single" w:color="000000" w:sz="4" w:space="0"/>
              <w:bottom w:val="single" w:color="000000" w:sz="4" w:space="0"/>
              <w:right w:val="single" w:color="000000" w:sz="4" w:space="0"/>
            </w:tcBorders>
            <w:shd w:val="clear" w:color="auto" w:fill="auto"/>
            <w:vAlign w:val="center"/>
          </w:tcPr>
          <w:p w14:paraId="7EC913BD">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highlight w:val="none"/>
                <w:u w:val="none"/>
              </w:rPr>
            </w:pPr>
          </w:p>
        </w:tc>
        <w:tc>
          <w:tcPr>
            <w:tcW w:w="203" w:type="pct"/>
            <w:tcBorders>
              <w:top w:val="single" w:color="auto" w:sz="4" w:space="0"/>
              <w:left w:val="single" w:color="000000" w:sz="4" w:space="0"/>
              <w:bottom w:val="single" w:color="000000" w:sz="4" w:space="0"/>
              <w:right w:val="single" w:color="000000" w:sz="4" w:space="0"/>
            </w:tcBorders>
            <w:shd w:val="clear" w:color="auto" w:fill="auto"/>
            <w:vAlign w:val="center"/>
          </w:tcPr>
          <w:p w14:paraId="1A41B3BF">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highlight w:val="none"/>
                <w:u w:val="none"/>
              </w:rPr>
            </w:pPr>
          </w:p>
        </w:tc>
        <w:tc>
          <w:tcPr>
            <w:tcW w:w="213" w:type="pct"/>
            <w:tcBorders>
              <w:top w:val="single" w:color="auto" w:sz="4" w:space="0"/>
              <w:left w:val="single" w:color="000000" w:sz="4" w:space="0"/>
              <w:bottom w:val="single" w:color="000000" w:sz="4" w:space="0"/>
              <w:right w:val="single" w:color="000000" w:sz="4" w:space="0"/>
            </w:tcBorders>
            <w:shd w:val="clear" w:color="auto" w:fill="auto"/>
            <w:vAlign w:val="center"/>
          </w:tcPr>
          <w:p w14:paraId="15AAE846">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highlight w:val="none"/>
                <w:u w:val="none"/>
              </w:rPr>
            </w:pPr>
          </w:p>
        </w:tc>
        <w:tc>
          <w:tcPr>
            <w:tcW w:w="760" w:type="pct"/>
            <w:tcBorders>
              <w:top w:val="single" w:color="auto" w:sz="4" w:space="0"/>
              <w:left w:val="single" w:color="000000" w:sz="4" w:space="0"/>
              <w:bottom w:val="single" w:color="000000" w:sz="4" w:space="0"/>
              <w:right w:val="single" w:color="000000" w:sz="4" w:space="0"/>
            </w:tcBorders>
            <w:shd w:val="clear" w:color="auto" w:fill="auto"/>
            <w:vAlign w:val="center"/>
          </w:tcPr>
          <w:p w14:paraId="60B217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highlight w:val="none"/>
                <w:u w:val="none"/>
              </w:rPr>
            </w:pPr>
          </w:p>
        </w:tc>
      </w:tr>
      <w:tr w14:paraId="2AB48A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D468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0C66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35" w:type="pct"/>
            <w:tcBorders>
              <w:top w:val="single" w:color="000000" w:sz="4" w:space="0"/>
              <w:left w:val="nil"/>
              <w:bottom w:val="single" w:color="000000" w:sz="4" w:space="0"/>
              <w:right w:val="single" w:color="000000" w:sz="4" w:space="0"/>
            </w:tcBorders>
            <w:shd w:val="clear" w:color="auto" w:fill="auto"/>
            <w:vAlign w:val="center"/>
          </w:tcPr>
          <w:p w14:paraId="435D1C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cs="仿宋_GB2312"/>
                <w:i w:val="0"/>
                <w:iCs w:val="0"/>
                <w:color w:val="000000"/>
                <w:kern w:val="0"/>
                <w:sz w:val="21"/>
                <w:szCs w:val="21"/>
                <w:highlight w:val="none"/>
                <w:u w:val="none"/>
                <w:lang w:val="en-US" w:eastAsia="zh-CN" w:bidi="ar"/>
              </w:rPr>
              <w:t>5</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7A45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eastAsia="仿宋_GB2312" w:cs="仿宋_GB2312"/>
                <w:i w:val="0"/>
                <w:iCs w:val="0"/>
                <w:color w:val="000000"/>
                <w:kern w:val="0"/>
                <w:sz w:val="21"/>
                <w:szCs w:val="21"/>
                <w:highlight w:val="none"/>
                <w:u w:val="none"/>
                <w:lang w:val="en-US" w:eastAsia="zh-CN" w:bidi="ar"/>
              </w:rPr>
              <w:t>计算机网络基础</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FEE38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9A3EC2">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4</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8ADC8C">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64</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184AA1">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32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FBE735">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32</w:t>
            </w: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1D5A39">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429E77">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2404B4">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64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56EB43">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A316FC">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FDD525">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18AB2B">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E88C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highlight w:val="none"/>
                <w:u w:val="none"/>
              </w:rPr>
            </w:pPr>
          </w:p>
        </w:tc>
      </w:tr>
      <w:tr w14:paraId="7B8E1B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F92C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9792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35" w:type="pct"/>
            <w:tcBorders>
              <w:top w:val="single" w:color="000000" w:sz="4" w:space="0"/>
              <w:left w:val="nil"/>
              <w:bottom w:val="single" w:color="000000" w:sz="4" w:space="0"/>
              <w:right w:val="single" w:color="000000" w:sz="4" w:space="0"/>
            </w:tcBorders>
            <w:shd w:val="clear" w:color="auto" w:fill="auto"/>
            <w:vAlign w:val="center"/>
          </w:tcPr>
          <w:p w14:paraId="6F0FD9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cs="仿宋_GB2312"/>
                <w:i w:val="0"/>
                <w:iCs w:val="0"/>
                <w:color w:val="000000"/>
                <w:kern w:val="0"/>
                <w:sz w:val="21"/>
                <w:szCs w:val="21"/>
                <w:highlight w:val="none"/>
                <w:u w:val="none"/>
                <w:lang w:val="en-US" w:eastAsia="zh-CN" w:bidi="ar"/>
              </w:rPr>
              <w:t>6</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4A1A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eastAsia="仿宋_GB2312" w:cs="仿宋_GB2312"/>
                <w:i w:val="0"/>
                <w:iCs w:val="0"/>
                <w:color w:val="000000"/>
                <w:kern w:val="0"/>
                <w:sz w:val="21"/>
                <w:szCs w:val="21"/>
                <w:highlight w:val="none"/>
                <w:u w:val="none"/>
                <w:lang w:val="en-US" w:eastAsia="zh-CN" w:bidi="ar"/>
              </w:rPr>
              <w:t>C语言程序设计</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5871C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983239">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4</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6F1721">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64</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1A629B">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32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A473E0">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32</w:t>
            </w: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B3DEE6">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6AFBC2">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45F9A9">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64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466E7C">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37D800">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8E17F3">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C529BA">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BDE5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highlight w:val="none"/>
                <w:u w:val="none"/>
              </w:rPr>
            </w:pPr>
          </w:p>
        </w:tc>
      </w:tr>
      <w:tr w14:paraId="542E56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EA20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29617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highlight w:val="none"/>
                <w:u w:val="none"/>
              </w:rPr>
            </w:pPr>
            <w:r>
              <w:rPr>
                <w:rFonts w:hint="eastAsia" w:ascii="仿宋_GB2312" w:hAnsi="宋体" w:eastAsia="仿宋_GB2312" w:cs="仿宋_GB2312"/>
                <w:i w:val="0"/>
                <w:iCs w:val="0"/>
                <w:color w:val="000000"/>
                <w:kern w:val="0"/>
                <w:sz w:val="22"/>
                <w:szCs w:val="22"/>
                <w:highlight w:val="none"/>
                <w:u w:val="none"/>
                <w:lang w:val="en-US" w:eastAsia="zh-CN" w:bidi="ar"/>
              </w:rPr>
              <w:t>专业核心课程</w:t>
            </w:r>
          </w:p>
        </w:tc>
        <w:tc>
          <w:tcPr>
            <w:tcW w:w="235" w:type="pct"/>
            <w:tcBorders>
              <w:top w:val="single" w:color="000000" w:sz="4" w:space="0"/>
              <w:left w:val="nil"/>
              <w:bottom w:val="single" w:color="000000" w:sz="4" w:space="0"/>
              <w:right w:val="single" w:color="000000" w:sz="4" w:space="0"/>
            </w:tcBorders>
            <w:shd w:val="clear" w:color="auto" w:fill="auto"/>
            <w:vAlign w:val="center"/>
          </w:tcPr>
          <w:p w14:paraId="5F8AD7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cs="仿宋_GB2312"/>
                <w:i w:val="0"/>
                <w:iCs w:val="0"/>
                <w:color w:val="000000"/>
                <w:kern w:val="0"/>
                <w:sz w:val="21"/>
                <w:szCs w:val="21"/>
                <w:highlight w:val="none"/>
                <w:u w:val="none"/>
                <w:lang w:val="en-US" w:eastAsia="zh-CN" w:bidi="ar"/>
              </w:rPr>
              <w:t>7</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BCA2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eastAsia="仿宋_GB2312" w:cs="仿宋_GB2312"/>
                <w:i w:val="0"/>
                <w:iCs w:val="0"/>
                <w:color w:val="000000"/>
                <w:kern w:val="0"/>
                <w:sz w:val="21"/>
                <w:szCs w:val="21"/>
                <w:highlight w:val="none"/>
                <w:u w:val="none"/>
                <w:lang w:val="en-US" w:eastAsia="zh-CN" w:bidi="ar"/>
              </w:rPr>
              <w:t>*5G移动通信技术</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3D8D3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8199DC">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4</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15FA5F">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64</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6791C8">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24</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6791EB">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32</w:t>
            </w: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A3B1CF">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7B2657">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BAB9C8">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820C3A">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64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5A3BD3">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FFE1D3">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1D8E2F">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482E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highlight w:val="none"/>
                <w:u w:val="none"/>
              </w:rPr>
            </w:pPr>
          </w:p>
        </w:tc>
      </w:tr>
      <w:tr w14:paraId="414F65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33E1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1F04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35" w:type="pct"/>
            <w:tcBorders>
              <w:top w:val="single" w:color="000000" w:sz="4" w:space="0"/>
              <w:left w:val="nil"/>
              <w:bottom w:val="single" w:color="000000" w:sz="4" w:space="0"/>
              <w:right w:val="single" w:color="000000" w:sz="4" w:space="0"/>
            </w:tcBorders>
            <w:shd w:val="clear" w:color="auto" w:fill="auto"/>
            <w:vAlign w:val="center"/>
          </w:tcPr>
          <w:p w14:paraId="67359E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cs="仿宋_GB2312"/>
                <w:i w:val="0"/>
                <w:iCs w:val="0"/>
                <w:color w:val="000000"/>
                <w:kern w:val="0"/>
                <w:sz w:val="21"/>
                <w:szCs w:val="21"/>
                <w:highlight w:val="none"/>
                <w:u w:val="none"/>
                <w:lang w:val="en-US" w:eastAsia="zh-CN" w:bidi="ar"/>
              </w:rPr>
              <w:t>8</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57E2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eastAsia="仿宋_GB2312" w:cs="仿宋_GB2312"/>
                <w:i w:val="0"/>
                <w:iCs w:val="0"/>
                <w:color w:val="000000"/>
                <w:kern w:val="0"/>
                <w:sz w:val="21"/>
                <w:szCs w:val="21"/>
                <w:highlight w:val="none"/>
                <w:u w:val="none"/>
                <w:lang w:val="en-US" w:eastAsia="zh-CN" w:bidi="ar"/>
              </w:rPr>
              <w:t>*光传输网络建设及维护</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694D2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96FEC4">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4</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569DBC">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64</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7EE6F6">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24</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37F958">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32</w:t>
            </w: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08B0F3">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601E96">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C0ABD4">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4AAC01">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64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AB588E">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04F6FA">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D1E269">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505A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highlight w:val="none"/>
                <w:u w:val="none"/>
              </w:rPr>
            </w:pPr>
          </w:p>
        </w:tc>
      </w:tr>
      <w:tr w14:paraId="15D86F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BB40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F0BC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35" w:type="pct"/>
            <w:tcBorders>
              <w:top w:val="single" w:color="000000" w:sz="4" w:space="0"/>
              <w:left w:val="nil"/>
              <w:bottom w:val="single" w:color="000000" w:sz="4" w:space="0"/>
              <w:right w:val="single" w:color="000000" w:sz="4" w:space="0"/>
            </w:tcBorders>
            <w:shd w:val="clear" w:color="auto" w:fill="auto"/>
            <w:vAlign w:val="center"/>
          </w:tcPr>
          <w:p w14:paraId="7ABD01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cs="仿宋_GB2312"/>
                <w:i w:val="0"/>
                <w:iCs w:val="0"/>
                <w:color w:val="000000"/>
                <w:kern w:val="0"/>
                <w:sz w:val="21"/>
                <w:szCs w:val="21"/>
                <w:highlight w:val="none"/>
                <w:u w:val="none"/>
                <w:lang w:val="en-US" w:eastAsia="zh-CN" w:bidi="ar"/>
              </w:rPr>
              <w:t>9</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5634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eastAsia="仿宋_GB2312" w:cs="仿宋_GB2312"/>
                <w:i w:val="0"/>
                <w:iCs w:val="0"/>
                <w:color w:val="000000"/>
                <w:kern w:val="0"/>
                <w:sz w:val="21"/>
                <w:szCs w:val="21"/>
                <w:highlight w:val="none"/>
                <w:u w:val="none"/>
                <w:lang w:val="en-US" w:eastAsia="zh-CN" w:bidi="ar"/>
              </w:rPr>
              <w:t>电信工程实施</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EDFEF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FFE6E7">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4</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1222B7">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64</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B09761">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24</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A471AE">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40</w:t>
            </w: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F28CD2">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8A31D4">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604753">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D9283A">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BEAA71">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64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6DAA76">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ECD072">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047F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highlight w:val="none"/>
                <w:u w:val="none"/>
              </w:rPr>
            </w:pPr>
          </w:p>
        </w:tc>
      </w:tr>
      <w:tr w14:paraId="29ACA8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B9EF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35A7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35" w:type="pct"/>
            <w:tcBorders>
              <w:top w:val="single" w:color="000000" w:sz="4" w:space="0"/>
              <w:left w:val="nil"/>
              <w:bottom w:val="single" w:color="000000" w:sz="4" w:space="0"/>
              <w:right w:val="single" w:color="000000" w:sz="4" w:space="0"/>
            </w:tcBorders>
            <w:shd w:val="clear" w:color="auto" w:fill="auto"/>
            <w:vAlign w:val="center"/>
          </w:tcPr>
          <w:p w14:paraId="14A685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highlight w:val="none"/>
                <w:u w:val="none"/>
                <w:lang w:val="en-US"/>
              </w:rPr>
            </w:pPr>
            <w:r>
              <w:rPr>
                <w:rFonts w:hint="eastAsia" w:ascii="仿宋_GB2312" w:hAnsi="宋体" w:cs="仿宋_GB2312"/>
                <w:i w:val="0"/>
                <w:iCs w:val="0"/>
                <w:color w:val="000000"/>
                <w:kern w:val="0"/>
                <w:sz w:val="21"/>
                <w:szCs w:val="21"/>
                <w:highlight w:val="none"/>
                <w:u w:val="none"/>
                <w:lang w:val="en-US" w:eastAsia="zh-CN" w:bidi="ar"/>
              </w:rPr>
              <w:t>10</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F9AD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eastAsia="仿宋_GB2312" w:cs="仿宋_GB2312"/>
                <w:i w:val="0"/>
                <w:iCs w:val="0"/>
                <w:color w:val="000000"/>
                <w:kern w:val="0"/>
                <w:sz w:val="21"/>
                <w:szCs w:val="21"/>
                <w:highlight w:val="none"/>
                <w:u w:val="none"/>
                <w:lang w:val="en-US" w:eastAsia="zh-CN" w:bidi="ar"/>
              </w:rPr>
              <w:t>*AI赋能5</w:t>
            </w:r>
            <w:r>
              <w:rPr>
                <w:rFonts w:hint="eastAsia" w:ascii="仿宋_GB2312" w:hAnsi="宋体" w:cs="仿宋_GB2312"/>
                <w:i w:val="0"/>
                <w:iCs w:val="0"/>
                <w:color w:val="000000"/>
                <w:kern w:val="0"/>
                <w:sz w:val="21"/>
                <w:szCs w:val="21"/>
                <w:highlight w:val="none"/>
                <w:u w:val="none"/>
                <w:lang w:val="en-US" w:eastAsia="zh-CN" w:bidi="ar"/>
              </w:rPr>
              <w:t>G-A</w:t>
            </w:r>
            <w:r>
              <w:rPr>
                <w:rFonts w:hint="eastAsia" w:ascii="仿宋_GB2312" w:hAnsi="宋体" w:eastAsia="仿宋_GB2312" w:cs="仿宋_GB2312"/>
                <w:i w:val="0"/>
                <w:iCs w:val="0"/>
                <w:color w:val="000000"/>
                <w:kern w:val="0"/>
                <w:sz w:val="21"/>
                <w:szCs w:val="21"/>
                <w:highlight w:val="none"/>
                <w:u w:val="none"/>
                <w:lang w:val="en-US" w:eastAsia="zh-CN" w:bidi="ar"/>
              </w:rPr>
              <w:t>通信网络优化</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93F96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62611A">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6</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D114D3">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96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86BA19">
            <w:pPr>
              <w:keepNext w:val="0"/>
              <w:keepLines w:val="0"/>
              <w:widowControl/>
              <w:suppressLineNumbers w:val="0"/>
              <w:spacing w:before="0" w:beforeAutospacing="0" w:after="0" w:afterAutospacing="0"/>
              <w:ind w:left="0" w:right="0"/>
              <w:jc w:val="both"/>
              <w:textAlignment w:val="center"/>
              <w:rPr>
                <w:rFonts w:hint="default" w:ascii="仿宋_GB2312" w:hAnsi="宋体" w:eastAsia="仿宋_GB2312" w:cs="仿宋_GB2312"/>
                <w:i w:val="0"/>
                <w:iCs w:val="0"/>
                <w:color w:val="000000"/>
                <w:sz w:val="21"/>
                <w:szCs w:val="21"/>
                <w:highlight w:val="none"/>
                <w:u w:val="none"/>
                <w:lang w:val="en-US"/>
              </w:rPr>
            </w:pPr>
            <w:r>
              <w:rPr>
                <w:rFonts w:hint="eastAsia" w:ascii="仿宋_GB2312" w:hAnsi="宋体" w:cs="仿宋_GB2312"/>
                <w:i w:val="0"/>
                <w:iCs w:val="0"/>
                <w:color w:val="000000"/>
                <w:kern w:val="0"/>
                <w:sz w:val="21"/>
                <w:szCs w:val="21"/>
                <w:highlight w:val="none"/>
                <w:u w:val="none"/>
                <w:lang w:val="en-US" w:eastAsia="zh-CN" w:bidi="ar"/>
              </w:rPr>
              <w:t>48</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DD2DA5">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4</w:t>
            </w:r>
            <w:r>
              <w:rPr>
                <w:rFonts w:hint="eastAsia" w:ascii="仿宋_GB2312" w:hAnsi="宋体" w:cs="仿宋_GB2312"/>
                <w:i w:val="0"/>
                <w:iCs w:val="0"/>
                <w:color w:val="000000"/>
                <w:kern w:val="0"/>
                <w:sz w:val="21"/>
                <w:szCs w:val="21"/>
                <w:highlight w:val="none"/>
                <w:u w:val="none"/>
                <w:lang w:val="en-US" w:eastAsia="zh-CN" w:bidi="ar"/>
              </w:rPr>
              <w:t>0</w:t>
            </w: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A345C7">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0BF348">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D4EE01">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93ECAC">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02C4EA">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96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0A3479">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F49702">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237B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highlight w:val="none"/>
                <w:u w:val="none"/>
              </w:rPr>
            </w:pPr>
          </w:p>
        </w:tc>
      </w:tr>
      <w:tr w14:paraId="11DFE2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DF0B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2CC4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35" w:type="pct"/>
            <w:tcBorders>
              <w:top w:val="single" w:color="000000" w:sz="4" w:space="0"/>
              <w:left w:val="nil"/>
              <w:bottom w:val="single" w:color="000000" w:sz="4" w:space="0"/>
              <w:right w:val="single" w:color="000000" w:sz="4" w:space="0"/>
            </w:tcBorders>
            <w:shd w:val="clear" w:color="auto" w:fill="auto"/>
            <w:vAlign w:val="center"/>
          </w:tcPr>
          <w:p w14:paraId="0144A3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highlight w:val="none"/>
                <w:u w:val="none"/>
                <w:lang w:val="en-US"/>
              </w:rPr>
            </w:pPr>
            <w:r>
              <w:rPr>
                <w:rFonts w:hint="eastAsia" w:ascii="仿宋_GB2312" w:hAnsi="宋体" w:cs="仿宋_GB2312"/>
                <w:i w:val="0"/>
                <w:iCs w:val="0"/>
                <w:color w:val="000000"/>
                <w:kern w:val="0"/>
                <w:sz w:val="21"/>
                <w:szCs w:val="21"/>
                <w:highlight w:val="none"/>
                <w:u w:val="none"/>
                <w:lang w:val="en-US" w:eastAsia="zh-CN" w:bidi="ar"/>
              </w:rPr>
              <w:t>11</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F095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eastAsia="仿宋_GB2312" w:cs="仿宋_GB2312"/>
                <w:i w:val="0"/>
                <w:iCs w:val="0"/>
                <w:color w:val="000000"/>
                <w:kern w:val="0"/>
                <w:sz w:val="21"/>
                <w:szCs w:val="21"/>
                <w:highlight w:val="none"/>
                <w:u w:val="none"/>
                <w:lang w:val="en-US" w:eastAsia="zh-CN" w:bidi="ar"/>
              </w:rPr>
              <w:t>工程制图与概预算</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DC326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B60275">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cs="仿宋_GB2312"/>
                <w:i w:val="0"/>
                <w:iCs w:val="0"/>
                <w:color w:val="000000"/>
                <w:kern w:val="0"/>
                <w:sz w:val="21"/>
                <w:szCs w:val="21"/>
                <w:highlight w:val="none"/>
                <w:u w:val="none"/>
                <w:lang w:val="en-US" w:eastAsia="zh-CN" w:bidi="ar"/>
              </w:rPr>
              <w:t>5</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1E6E28">
            <w:pPr>
              <w:keepNext w:val="0"/>
              <w:keepLines w:val="0"/>
              <w:widowControl/>
              <w:suppressLineNumbers w:val="0"/>
              <w:spacing w:before="0" w:beforeAutospacing="0" w:after="0" w:afterAutospacing="0"/>
              <w:ind w:left="0" w:right="0"/>
              <w:jc w:val="both"/>
              <w:textAlignment w:val="center"/>
              <w:rPr>
                <w:rFonts w:hint="default" w:ascii="仿宋_GB2312" w:hAnsi="宋体" w:eastAsia="仿宋_GB2312" w:cs="仿宋_GB2312"/>
                <w:i w:val="0"/>
                <w:iCs w:val="0"/>
                <w:color w:val="000000"/>
                <w:sz w:val="21"/>
                <w:szCs w:val="21"/>
                <w:highlight w:val="none"/>
                <w:u w:val="none"/>
                <w:lang w:val="en-US"/>
              </w:rPr>
            </w:pPr>
            <w:r>
              <w:rPr>
                <w:rFonts w:hint="eastAsia" w:ascii="仿宋_GB2312" w:hAnsi="宋体" w:cs="仿宋_GB2312"/>
                <w:i w:val="0"/>
                <w:iCs w:val="0"/>
                <w:color w:val="000000"/>
                <w:kern w:val="0"/>
                <w:sz w:val="21"/>
                <w:szCs w:val="21"/>
                <w:highlight w:val="none"/>
                <w:u w:val="none"/>
                <w:lang w:val="en-US" w:eastAsia="zh-CN" w:bidi="ar"/>
              </w:rPr>
              <w:t>80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BAEA48">
            <w:pPr>
              <w:keepNext w:val="0"/>
              <w:keepLines w:val="0"/>
              <w:widowControl/>
              <w:suppressLineNumbers w:val="0"/>
              <w:spacing w:before="0" w:beforeAutospacing="0" w:after="0" w:afterAutospacing="0"/>
              <w:ind w:left="0" w:right="0"/>
              <w:jc w:val="both"/>
              <w:textAlignment w:val="center"/>
              <w:rPr>
                <w:rFonts w:hint="default" w:ascii="仿宋_GB2312" w:hAnsi="宋体" w:eastAsia="仿宋_GB2312" w:cs="仿宋_GB2312"/>
                <w:i w:val="0"/>
                <w:iCs w:val="0"/>
                <w:color w:val="000000"/>
                <w:sz w:val="21"/>
                <w:szCs w:val="21"/>
                <w:highlight w:val="none"/>
                <w:u w:val="none"/>
                <w:lang w:val="en-US"/>
              </w:rPr>
            </w:pPr>
            <w:r>
              <w:rPr>
                <w:rFonts w:hint="eastAsia" w:ascii="仿宋_GB2312" w:hAnsi="宋体" w:cs="仿宋_GB2312"/>
                <w:i w:val="0"/>
                <w:iCs w:val="0"/>
                <w:color w:val="000000"/>
                <w:kern w:val="0"/>
                <w:sz w:val="21"/>
                <w:szCs w:val="21"/>
                <w:highlight w:val="none"/>
                <w:u w:val="none"/>
                <w:lang w:val="en-US" w:eastAsia="zh-CN" w:bidi="ar"/>
              </w:rPr>
              <w:t>40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1252DD">
            <w:pPr>
              <w:keepNext w:val="0"/>
              <w:keepLines w:val="0"/>
              <w:widowControl/>
              <w:suppressLineNumbers w:val="0"/>
              <w:spacing w:before="0" w:beforeAutospacing="0" w:after="0" w:afterAutospacing="0"/>
              <w:ind w:left="0" w:right="0"/>
              <w:jc w:val="both"/>
              <w:textAlignment w:val="center"/>
              <w:rPr>
                <w:rFonts w:hint="default" w:ascii="仿宋_GB2312" w:hAnsi="宋体" w:eastAsia="仿宋_GB2312" w:cs="仿宋_GB2312"/>
                <w:i w:val="0"/>
                <w:iCs w:val="0"/>
                <w:color w:val="000000"/>
                <w:sz w:val="21"/>
                <w:szCs w:val="21"/>
                <w:highlight w:val="none"/>
                <w:u w:val="none"/>
                <w:lang w:val="en-US"/>
              </w:rPr>
            </w:pPr>
            <w:r>
              <w:rPr>
                <w:rFonts w:hint="eastAsia" w:ascii="仿宋_GB2312" w:hAnsi="宋体" w:cs="仿宋_GB2312"/>
                <w:i w:val="0"/>
                <w:iCs w:val="0"/>
                <w:color w:val="000000"/>
                <w:kern w:val="0"/>
                <w:sz w:val="21"/>
                <w:szCs w:val="21"/>
                <w:highlight w:val="none"/>
                <w:u w:val="none"/>
                <w:lang w:val="en-US" w:eastAsia="zh-CN" w:bidi="ar"/>
              </w:rPr>
              <w:t>32</w:t>
            </w: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29B828">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E6390B">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D6B650">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792FED">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5C95CC">
            <w:pPr>
              <w:keepNext w:val="0"/>
              <w:keepLines w:val="0"/>
              <w:widowControl/>
              <w:suppressLineNumbers w:val="0"/>
              <w:spacing w:before="0" w:beforeAutospacing="0" w:after="0" w:afterAutospacing="0"/>
              <w:ind w:left="0" w:right="0"/>
              <w:jc w:val="left"/>
              <w:textAlignment w:val="center"/>
              <w:rPr>
                <w:rFonts w:hint="default" w:ascii="仿宋_GB2312" w:hAnsi="宋体" w:eastAsia="仿宋_GB2312" w:cs="仿宋_GB2312"/>
                <w:i w:val="0"/>
                <w:iCs w:val="0"/>
                <w:color w:val="000000"/>
                <w:sz w:val="21"/>
                <w:szCs w:val="21"/>
                <w:highlight w:val="none"/>
                <w:u w:val="none"/>
                <w:lang w:val="en-US"/>
              </w:rPr>
            </w:pPr>
            <w:r>
              <w:rPr>
                <w:rFonts w:hint="eastAsia" w:ascii="仿宋_GB2312" w:hAnsi="宋体" w:cs="仿宋_GB2312"/>
                <w:i w:val="0"/>
                <w:iCs w:val="0"/>
                <w:color w:val="000000"/>
                <w:kern w:val="0"/>
                <w:sz w:val="21"/>
                <w:szCs w:val="21"/>
                <w:highlight w:val="none"/>
                <w:u w:val="none"/>
                <w:lang w:val="en-US" w:eastAsia="zh-CN" w:bidi="ar"/>
              </w:rPr>
              <w:t>80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CB49B3">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3821B1">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2B73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highlight w:val="none"/>
                <w:u w:val="none"/>
              </w:rPr>
            </w:pPr>
          </w:p>
        </w:tc>
      </w:tr>
      <w:tr w14:paraId="1DCDF2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42A3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851E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35" w:type="pct"/>
            <w:tcBorders>
              <w:top w:val="single" w:color="000000" w:sz="4" w:space="0"/>
              <w:left w:val="nil"/>
              <w:bottom w:val="single" w:color="000000" w:sz="4" w:space="0"/>
              <w:right w:val="single" w:color="000000" w:sz="4" w:space="0"/>
            </w:tcBorders>
            <w:shd w:val="clear" w:color="auto" w:fill="auto"/>
            <w:vAlign w:val="center"/>
          </w:tcPr>
          <w:p w14:paraId="57D962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w:t>
            </w:r>
            <w:r>
              <w:rPr>
                <w:rFonts w:hint="eastAsia" w:ascii="仿宋_GB2312" w:hAnsi="宋体" w:cs="仿宋_GB2312"/>
                <w:i w:val="0"/>
                <w:iCs w:val="0"/>
                <w:color w:val="000000"/>
                <w:kern w:val="0"/>
                <w:sz w:val="21"/>
                <w:szCs w:val="21"/>
                <w:highlight w:val="none"/>
                <w:u w:val="none"/>
                <w:lang w:val="en-US" w:eastAsia="zh-CN" w:bidi="ar"/>
              </w:rPr>
              <w:t>2</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E5E6FE">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工业数据通信网络搭建</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547DB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392C4D">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4</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9A8E6C">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64</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FACF3D">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24</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12CE64">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32</w:t>
            </w: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E881DC">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8</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2CAEFB">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F7C9FD">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2A35BD">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64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964349">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A3B74A">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032A93">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8A1B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highlight w:val="none"/>
                <w:u w:val="none"/>
              </w:rPr>
            </w:pPr>
          </w:p>
        </w:tc>
      </w:tr>
      <w:tr w14:paraId="7A6947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F6F6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9C88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35" w:type="pct"/>
            <w:tcBorders>
              <w:top w:val="single" w:color="000000" w:sz="4" w:space="0"/>
              <w:left w:val="nil"/>
              <w:bottom w:val="single" w:color="000000" w:sz="4" w:space="0"/>
              <w:right w:val="single" w:color="000000" w:sz="4" w:space="0"/>
            </w:tcBorders>
            <w:shd w:val="clear" w:color="auto" w:fill="auto"/>
            <w:vAlign w:val="center"/>
          </w:tcPr>
          <w:p w14:paraId="24A268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A599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A5CA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FA1E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1A01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5202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D3D4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5323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A8CB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7756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DC80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5A58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A9E3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B781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4AEE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highlight w:val="none"/>
                <w:u w:val="none"/>
              </w:rPr>
            </w:pPr>
          </w:p>
        </w:tc>
      </w:tr>
      <w:tr w14:paraId="0663CC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47ED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FCF55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highlight w:val="none"/>
                <w:u w:val="none"/>
              </w:rPr>
            </w:pPr>
            <w:r>
              <w:rPr>
                <w:rFonts w:hint="eastAsia" w:ascii="仿宋_GB2312" w:hAnsi="宋体" w:eastAsia="仿宋_GB2312" w:cs="仿宋_GB2312"/>
                <w:i w:val="0"/>
                <w:iCs w:val="0"/>
                <w:color w:val="000000"/>
                <w:kern w:val="0"/>
                <w:sz w:val="22"/>
                <w:szCs w:val="22"/>
                <w:highlight w:val="none"/>
                <w:u w:val="none"/>
                <w:lang w:val="en-US" w:eastAsia="zh-CN" w:bidi="ar"/>
              </w:rPr>
              <w:t>专业拓展课程</w:t>
            </w:r>
          </w:p>
        </w:tc>
        <w:tc>
          <w:tcPr>
            <w:tcW w:w="235" w:type="pct"/>
            <w:tcBorders>
              <w:top w:val="single" w:color="000000" w:sz="4" w:space="0"/>
              <w:left w:val="nil"/>
              <w:bottom w:val="single" w:color="000000" w:sz="4" w:space="0"/>
              <w:right w:val="single" w:color="000000" w:sz="4" w:space="0"/>
            </w:tcBorders>
            <w:shd w:val="clear" w:color="auto" w:fill="auto"/>
            <w:vAlign w:val="center"/>
          </w:tcPr>
          <w:p w14:paraId="1F2BAC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w:t>
            </w:r>
            <w:r>
              <w:rPr>
                <w:rFonts w:hint="eastAsia" w:ascii="仿宋_GB2312" w:hAnsi="宋体" w:cs="仿宋_GB2312"/>
                <w:i w:val="0"/>
                <w:iCs w:val="0"/>
                <w:color w:val="000000"/>
                <w:kern w:val="0"/>
                <w:sz w:val="21"/>
                <w:szCs w:val="21"/>
                <w:highlight w:val="none"/>
                <w:u w:val="none"/>
                <w:lang w:val="en-US" w:eastAsia="zh-CN" w:bidi="ar"/>
              </w:rPr>
              <w:t>3</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CB9C94">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eastAsia="仿宋_GB2312" w:cs="仿宋_GB2312"/>
                <w:i w:val="0"/>
                <w:iCs w:val="0"/>
                <w:color w:val="000000"/>
                <w:kern w:val="0"/>
                <w:sz w:val="21"/>
                <w:szCs w:val="21"/>
                <w:highlight w:val="none"/>
                <w:u w:val="none"/>
                <w:lang w:val="en-US" w:eastAsia="zh-CN" w:bidi="ar"/>
              </w:rPr>
              <w:t>*5G移动网络运维</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7BC3EA">
            <w:pPr>
              <w:keepNext w:val="0"/>
              <w:keepLines w:val="0"/>
              <w:widowControl/>
              <w:suppressLineNumbers w:val="0"/>
              <w:spacing w:before="0" w:beforeAutospacing="0" w:after="0" w:afterAutospacing="0"/>
              <w:ind w:left="0" w:right="0"/>
              <w:jc w:val="both"/>
              <w:textAlignment w:val="center"/>
              <w:rPr>
                <w:rFonts w:hint="default" w:ascii="仿宋_GB2312" w:hAnsi="宋体" w:eastAsia="仿宋_GB2312" w:cs="仿宋_GB2312"/>
                <w:i w:val="0"/>
                <w:iCs w:val="0"/>
                <w:color w:val="000000"/>
                <w:kern w:val="0"/>
                <w:sz w:val="21"/>
                <w:szCs w:val="21"/>
                <w:highlight w:val="none"/>
                <w:u w:val="none"/>
                <w:lang w:val="en-US" w:eastAsia="zh-CN" w:bidi="ar"/>
              </w:rPr>
            </w:pPr>
            <w:r>
              <w:rPr>
                <w:rFonts w:hint="default" w:ascii="仿宋_GB2312" w:hAnsi="宋体" w:eastAsia="仿宋_GB2312" w:cs="仿宋_GB2312"/>
                <w:i w:val="0"/>
                <w:iCs w:val="0"/>
                <w:color w:val="000000"/>
                <w:kern w:val="0"/>
                <w:sz w:val="21"/>
                <w:szCs w:val="21"/>
                <w:highlight w:val="none"/>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7D476E">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eastAsia="仿宋_GB2312" w:cs="仿宋_GB2312"/>
                <w:i w:val="0"/>
                <w:iCs w:val="0"/>
                <w:color w:val="000000"/>
                <w:kern w:val="0"/>
                <w:sz w:val="21"/>
                <w:szCs w:val="21"/>
                <w:highlight w:val="none"/>
                <w:u w:val="none"/>
                <w:lang w:val="en-US" w:eastAsia="zh-CN" w:bidi="ar"/>
              </w:rPr>
              <w:t>4</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9137B4">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eastAsia="仿宋_GB2312" w:cs="仿宋_GB2312"/>
                <w:i w:val="0"/>
                <w:iCs w:val="0"/>
                <w:color w:val="000000"/>
                <w:kern w:val="0"/>
                <w:sz w:val="21"/>
                <w:szCs w:val="21"/>
                <w:highlight w:val="none"/>
                <w:u w:val="none"/>
                <w:lang w:val="en-US" w:eastAsia="zh-CN" w:bidi="ar"/>
              </w:rPr>
              <w:t>64</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35BAB7">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eastAsia="仿宋_GB2312" w:cs="仿宋_GB2312"/>
                <w:i w:val="0"/>
                <w:iCs w:val="0"/>
                <w:color w:val="000000"/>
                <w:kern w:val="0"/>
                <w:sz w:val="21"/>
                <w:szCs w:val="21"/>
                <w:highlight w:val="none"/>
                <w:u w:val="none"/>
                <w:lang w:val="en-US" w:eastAsia="zh-CN" w:bidi="ar"/>
              </w:rPr>
              <w:t>32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35AF78">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eastAsia="仿宋_GB2312" w:cs="仿宋_GB2312"/>
                <w:i w:val="0"/>
                <w:iCs w:val="0"/>
                <w:color w:val="000000"/>
                <w:kern w:val="0"/>
                <w:sz w:val="21"/>
                <w:szCs w:val="21"/>
                <w:highlight w:val="none"/>
                <w:u w:val="none"/>
                <w:lang w:val="en-US" w:eastAsia="zh-CN" w:bidi="ar"/>
              </w:rPr>
              <w:t>32</w:t>
            </w: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061872">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3A14F3">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0C6E74">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0C2884">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eastAsia="仿宋_GB2312" w:cs="仿宋_GB2312"/>
                <w:i w:val="0"/>
                <w:iCs w:val="0"/>
                <w:color w:val="000000"/>
                <w:kern w:val="0"/>
                <w:sz w:val="21"/>
                <w:szCs w:val="21"/>
                <w:highlight w:val="none"/>
                <w:u w:val="none"/>
                <w:lang w:val="en-US" w:eastAsia="zh-CN" w:bidi="ar"/>
              </w:rPr>
              <w:t>64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620ED8">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8ED930">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D7487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nil"/>
              <w:right w:val="single" w:color="000000" w:sz="4" w:space="0"/>
            </w:tcBorders>
            <w:shd w:val="clear" w:color="auto" w:fill="auto"/>
            <w:vAlign w:val="center"/>
          </w:tcPr>
          <w:p w14:paraId="445818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highlight w:val="none"/>
                <w:u w:val="none"/>
              </w:rPr>
            </w:pPr>
          </w:p>
        </w:tc>
      </w:tr>
      <w:tr w14:paraId="2FE63D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E1D9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FF97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35" w:type="pct"/>
            <w:tcBorders>
              <w:top w:val="single" w:color="000000" w:sz="4" w:space="0"/>
              <w:left w:val="nil"/>
              <w:bottom w:val="single" w:color="000000" w:sz="4" w:space="0"/>
              <w:right w:val="single" w:color="000000" w:sz="4" w:space="0"/>
            </w:tcBorders>
            <w:shd w:val="clear" w:color="auto" w:fill="auto"/>
            <w:vAlign w:val="center"/>
          </w:tcPr>
          <w:p w14:paraId="46BB9E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highlight w:val="none"/>
                <w:u w:val="none"/>
                <w:lang w:val="en-US"/>
              </w:rPr>
            </w:pPr>
            <w:r>
              <w:rPr>
                <w:rFonts w:hint="eastAsia" w:ascii="仿宋_GB2312" w:hAnsi="宋体" w:cs="仿宋_GB2312"/>
                <w:i w:val="0"/>
                <w:iCs w:val="0"/>
                <w:color w:val="000000"/>
                <w:kern w:val="0"/>
                <w:sz w:val="21"/>
                <w:szCs w:val="21"/>
                <w:highlight w:val="none"/>
                <w:u w:val="none"/>
                <w:lang w:val="en-US" w:eastAsia="zh-CN" w:bidi="ar"/>
              </w:rPr>
              <w:t>14</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124BF7">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eastAsia="仿宋_GB2312" w:cs="仿宋_GB2312"/>
                <w:i w:val="0"/>
                <w:iCs w:val="0"/>
                <w:color w:val="000000"/>
                <w:kern w:val="0"/>
                <w:sz w:val="21"/>
                <w:szCs w:val="21"/>
                <w:highlight w:val="none"/>
                <w:u w:val="none"/>
                <w:lang w:val="en-US" w:eastAsia="zh-CN" w:bidi="ar"/>
              </w:rPr>
              <w:t>Python数据分析</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06D1E2">
            <w:pPr>
              <w:keepNext w:val="0"/>
              <w:keepLines w:val="0"/>
              <w:widowControl/>
              <w:suppressLineNumbers w:val="0"/>
              <w:spacing w:before="0" w:beforeAutospacing="0" w:after="0" w:afterAutospacing="0"/>
              <w:ind w:left="0" w:right="0"/>
              <w:jc w:val="both"/>
              <w:textAlignment w:val="center"/>
              <w:rPr>
                <w:rFonts w:hint="default" w:ascii="仿宋_GB2312" w:hAnsi="宋体" w:eastAsia="仿宋_GB2312" w:cs="仿宋_GB2312"/>
                <w:i w:val="0"/>
                <w:iCs w:val="0"/>
                <w:color w:val="000000"/>
                <w:kern w:val="0"/>
                <w:sz w:val="21"/>
                <w:szCs w:val="21"/>
                <w:highlight w:val="none"/>
                <w:u w:val="none"/>
                <w:lang w:val="en-US" w:eastAsia="zh-CN" w:bidi="ar"/>
              </w:rPr>
            </w:pPr>
            <w:r>
              <w:rPr>
                <w:rFonts w:hint="default" w:ascii="仿宋_GB2312" w:hAnsi="宋体" w:eastAsia="仿宋_GB2312" w:cs="仿宋_GB2312"/>
                <w:i w:val="0"/>
                <w:iCs w:val="0"/>
                <w:color w:val="000000"/>
                <w:kern w:val="0"/>
                <w:sz w:val="21"/>
                <w:szCs w:val="21"/>
                <w:highlight w:val="none"/>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B71320">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eastAsia="仿宋_GB2312" w:cs="仿宋_GB2312"/>
                <w:i w:val="0"/>
                <w:iCs w:val="0"/>
                <w:color w:val="000000"/>
                <w:kern w:val="0"/>
                <w:sz w:val="21"/>
                <w:szCs w:val="21"/>
                <w:highlight w:val="none"/>
                <w:u w:val="none"/>
                <w:lang w:val="en-US" w:eastAsia="zh-CN" w:bidi="ar"/>
              </w:rPr>
              <w:t>5</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1A02C5">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eastAsia="仿宋_GB2312" w:cs="仿宋_GB2312"/>
                <w:i w:val="0"/>
                <w:iCs w:val="0"/>
                <w:color w:val="000000"/>
                <w:kern w:val="0"/>
                <w:sz w:val="21"/>
                <w:szCs w:val="21"/>
                <w:highlight w:val="none"/>
                <w:u w:val="none"/>
                <w:lang w:val="en-US" w:eastAsia="zh-CN" w:bidi="ar"/>
              </w:rPr>
              <w:t>80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EE9B6C">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eastAsia="仿宋_GB2312" w:cs="仿宋_GB2312"/>
                <w:i w:val="0"/>
                <w:iCs w:val="0"/>
                <w:color w:val="000000"/>
                <w:kern w:val="0"/>
                <w:sz w:val="21"/>
                <w:szCs w:val="21"/>
                <w:highlight w:val="none"/>
                <w:u w:val="none"/>
                <w:lang w:val="en-US" w:eastAsia="zh-CN" w:bidi="ar"/>
              </w:rPr>
              <w:t>40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E050D8">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eastAsia="仿宋_GB2312" w:cs="仿宋_GB2312"/>
                <w:i w:val="0"/>
                <w:iCs w:val="0"/>
                <w:color w:val="000000"/>
                <w:kern w:val="0"/>
                <w:sz w:val="21"/>
                <w:szCs w:val="21"/>
                <w:highlight w:val="none"/>
                <w:u w:val="none"/>
                <w:lang w:val="en-US" w:eastAsia="zh-CN" w:bidi="ar"/>
              </w:rPr>
              <w:t>40</w:t>
            </w: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699081">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22AE33">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F871AE">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EC9BCD">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92450A">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eastAsia="仿宋_GB2312" w:cs="仿宋_GB2312"/>
                <w:i w:val="0"/>
                <w:iCs w:val="0"/>
                <w:color w:val="000000"/>
                <w:kern w:val="0"/>
                <w:sz w:val="21"/>
                <w:szCs w:val="21"/>
                <w:highlight w:val="none"/>
                <w:u w:val="none"/>
                <w:lang w:val="en-US" w:eastAsia="zh-CN" w:bidi="ar"/>
              </w:rPr>
              <w:t>80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98471A">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6AC52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nil"/>
              <w:right w:val="single" w:color="000000" w:sz="4" w:space="0"/>
            </w:tcBorders>
            <w:shd w:val="clear" w:color="auto" w:fill="auto"/>
            <w:vAlign w:val="center"/>
          </w:tcPr>
          <w:p w14:paraId="7460DA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highlight w:val="none"/>
                <w:u w:val="none"/>
              </w:rPr>
            </w:pPr>
          </w:p>
        </w:tc>
      </w:tr>
      <w:tr w14:paraId="55C187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AE89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36FB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35" w:type="pct"/>
            <w:tcBorders>
              <w:top w:val="single" w:color="000000" w:sz="4" w:space="0"/>
              <w:left w:val="nil"/>
              <w:bottom w:val="single" w:color="000000" w:sz="4" w:space="0"/>
              <w:right w:val="single" w:color="000000" w:sz="4" w:space="0"/>
            </w:tcBorders>
            <w:shd w:val="clear" w:color="auto" w:fill="auto"/>
            <w:vAlign w:val="center"/>
          </w:tcPr>
          <w:p w14:paraId="772373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highlight w:val="none"/>
                <w:u w:val="none"/>
                <w:lang w:val="en-US"/>
              </w:rPr>
            </w:pPr>
            <w:r>
              <w:rPr>
                <w:rFonts w:hint="eastAsia" w:ascii="仿宋_GB2312" w:hAnsi="宋体" w:cs="仿宋_GB2312"/>
                <w:i w:val="0"/>
                <w:iCs w:val="0"/>
                <w:color w:val="000000"/>
                <w:kern w:val="0"/>
                <w:sz w:val="21"/>
                <w:szCs w:val="21"/>
                <w:highlight w:val="none"/>
                <w:u w:val="none"/>
                <w:lang w:val="en-US" w:eastAsia="zh-CN" w:bidi="ar"/>
              </w:rPr>
              <w:t>15</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D8505C">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eastAsia="仿宋_GB2312" w:cs="仿宋_GB2312"/>
                <w:i w:val="0"/>
                <w:iCs w:val="0"/>
                <w:color w:val="000000"/>
                <w:kern w:val="0"/>
                <w:sz w:val="21"/>
                <w:szCs w:val="21"/>
                <w:highlight w:val="none"/>
                <w:u w:val="none"/>
                <w:lang w:val="en-US" w:eastAsia="zh-CN" w:bidi="ar"/>
              </w:rPr>
              <w:t>电工技能实训</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A6DBBE">
            <w:pPr>
              <w:keepNext w:val="0"/>
              <w:keepLines w:val="0"/>
              <w:widowControl/>
              <w:suppressLineNumbers w:val="0"/>
              <w:spacing w:before="0" w:beforeAutospacing="0" w:after="0" w:afterAutospacing="0"/>
              <w:ind w:left="0" w:right="0"/>
              <w:jc w:val="both"/>
              <w:textAlignment w:val="center"/>
              <w:rPr>
                <w:rFonts w:hint="default" w:ascii="仿宋_GB2312" w:hAnsi="宋体" w:eastAsia="仿宋_GB2312" w:cs="仿宋_GB2312"/>
                <w:i w:val="0"/>
                <w:iCs w:val="0"/>
                <w:color w:val="000000"/>
                <w:kern w:val="0"/>
                <w:sz w:val="21"/>
                <w:szCs w:val="21"/>
                <w:highlight w:val="none"/>
                <w:u w:val="none"/>
                <w:lang w:val="en-US" w:eastAsia="zh-CN" w:bidi="ar"/>
              </w:rPr>
            </w:pPr>
            <w:r>
              <w:rPr>
                <w:rFonts w:hint="default" w:ascii="仿宋_GB2312" w:hAnsi="宋体" w:eastAsia="仿宋_GB2312" w:cs="仿宋_GB2312"/>
                <w:i w:val="0"/>
                <w:iCs w:val="0"/>
                <w:color w:val="000000"/>
                <w:kern w:val="0"/>
                <w:sz w:val="21"/>
                <w:szCs w:val="21"/>
                <w:highlight w:val="none"/>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358174">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cs="仿宋_GB2312"/>
                <w:i w:val="0"/>
                <w:iCs w:val="0"/>
                <w:color w:val="000000"/>
                <w:kern w:val="0"/>
                <w:sz w:val="21"/>
                <w:szCs w:val="21"/>
                <w:highlight w:val="none"/>
                <w:u w:val="none"/>
                <w:lang w:val="en-US" w:eastAsia="zh-CN" w:bidi="ar"/>
              </w:rPr>
              <w:t>5</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42DAF5">
            <w:pPr>
              <w:keepNext w:val="0"/>
              <w:keepLines w:val="0"/>
              <w:widowControl/>
              <w:suppressLineNumbers w:val="0"/>
              <w:spacing w:before="0" w:beforeAutospacing="0" w:after="0" w:afterAutospacing="0"/>
              <w:ind w:left="0" w:right="0"/>
              <w:jc w:val="both"/>
              <w:textAlignment w:val="center"/>
              <w:rPr>
                <w:rFonts w:hint="default"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cs="仿宋_GB2312"/>
                <w:i w:val="0"/>
                <w:iCs w:val="0"/>
                <w:color w:val="000000"/>
                <w:kern w:val="0"/>
                <w:sz w:val="21"/>
                <w:szCs w:val="21"/>
                <w:highlight w:val="none"/>
                <w:u w:val="none"/>
                <w:lang w:val="en-US" w:eastAsia="zh-CN" w:bidi="ar"/>
              </w:rPr>
              <w:t>80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F91495">
            <w:pPr>
              <w:keepNext w:val="0"/>
              <w:keepLines w:val="0"/>
              <w:widowControl/>
              <w:suppressLineNumbers w:val="0"/>
              <w:spacing w:before="0" w:beforeAutospacing="0" w:after="0" w:afterAutospacing="0"/>
              <w:ind w:left="0" w:right="0"/>
              <w:jc w:val="both"/>
              <w:textAlignment w:val="center"/>
              <w:rPr>
                <w:rFonts w:hint="default"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cs="仿宋_GB2312"/>
                <w:i w:val="0"/>
                <w:iCs w:val="0"/>
                <w:color w:val="000000"/>
                <w:kern w:val="0"/>
                <w:sz w:val="21"/>
                <w:szCs w:val="21"/>
                <w:highlight w:val="none"/>
                <w:u w:val="none"/>
                <w:lang w:val="en-US" w:eastAsia="zh-CN" w:bidi="ar"/>
              </w:rPr>
              <w:t>20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A0D4D1">
            <w:pPr>
              <w:keepNext w:val="0"/>
              <w:keepLines w:val="0"/>
              <w:widowControl/>
              <w:suppressLineNumbers w:val="0"/>
              <w:spacing w:before="0" w:beforeAutospacing="0" w:after="0" w:afterAutospacing="0"/>
              <w:ind w:left="0" w:right="0"/>
              <w:jc w:val="both"/>
              <w:textAlignment w:val="center"/>
              <w:rPr>
                <w:rFonts w:hint="default"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cs="仿宋_GB2312"/>
                <w:i w:val="0"/>
                <w:iCs w:val="0"/>
                <w:color w:val="000000"/>
                <w:kern w:val="0"/>
                <w:sz w:val="21"/>
                <w:szCs w:val="21"/>
                <w:highlight w:val="none"/>
                <w:u w:val="none"/>
                <w:lang w:val="en-US" w:eastAsia="zh-CN" w:bidi="ar"/>
              </w:rPr>
              <w:t>44</w:t>
            </w: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E664A2">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eastAsia="仿宋_GB2312" w:cs="仿宋_GB2312"/>
                <w:i w:val="0"/>
                <w:iCs w:val="0"/>
                <w:color w:val="000000"/>
                <w:kern w:val="0"/>
                <w:sz w:val="21"/>
                <w:szCs w:val="21"/>
                <w:highlight w:val="none"/>
                <w:u w:val="none"/>
                <w:lang w:val="en-US" w:eastAsia="zh-CN" w:bidi="ar"/>
              </w:rPr>
              <w:t>16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966ED4">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DA5060">
            <w:pPr>
              <w:keepNext w:val="0"/>
              <w:keepLines w:val="0"/>
              <w:widowControl/>
              <w:suppressLineNumbers w:val="0"/>
              <w:spacing w:before="0" w:beforeAutospacing="0" w:after="0" w:afterAutospacing="0"/>
              <w:ind w:left="0" w:right="0"/>
              <w:jc w:val="both"/>
              <w:textAlignment w:val="center"/>
              <w:rPr>
                <w:rFonts w:hint="default"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cs="仿宋_GB2312"/>
                <w:i w:val="0"/>
                <w:iCs w:val="0"/>
                <w:color w:val="000000"/>
                <w:kern w:val="0"/>
                <w:sz w:val="21"/>
                <w:szCs w:val="21"/>
                <w:highlight w:val="none"/>
                <w:u w:val="none"/>
                <w:lang w:val="en-US" w:eastAsia="zh-CN" w:bidi="ar"/>
              </w:rPr>
              <w:t>80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64FD8B">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D8E3BD">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3EFF90">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BDD8F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nil"/>
              <w:right w:val="single" w:color="000000" w:sz="4" w:space="0"/>
            </w:tcBorders>
            <w:shd w:val="clear" w:color="auto" w:fill="auto"/>
            <w:vAlign w:val="center"/>
          </w:tcPr>
          <w:p w14:paraId="3C110F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highlight w:val="none"/>
                <w:u w:val="none"/>
              </w:rPr>
            </w:pPr>
          </w:p>
        </w:tc>
      </w:tr>
      <w:tr w14:paraId="654F11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40BF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6F2D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994"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32903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highlight w:val="none"/>
                <w:u w:val="none"/>
              </w:rPr>
            </w:pPr>
            <w:r>
              <w:rPr>
                <w:rFonts w:hint="eastAsia" w:ascii="仿宋_GB2312" w:hAnsi="宋体" w:eastAsia="仿宋_GB2312" w:cs="仿宋_GB2312"/>
                <w:b/>
                <w:bCs/>
                <w:i w:val="0"/>
                <w:iCs w:val="0"/>
                <w:color w:val="000000"/>
                <w:kern w:val="0"/>
                <w:sz w:val="22"/>
                <w:szCs w:val="22"/>
                <w:highlight w:val="none"/>
                <w:u w:val="none"/>
                <w:lang w:val="en-US" w:eastAsia="zh-CN" w:bidi="ar"/>
              </w:rPr>
              <w:t>小计</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5C27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5217C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1"/>
                <w:szCs w:val="21"/>
                <w:highlight w:val="none"/>
                <w:u w:val="none"/>
              </w:rPr>
            </w:pPr>
            <w:r>
              <w:rPr>
                <w:rFonts w:hint="eastAsia" w:ascii="仿宋_GB2312" w:hAnsi="宋体" w:eastAsia="仿宋_GB2312" w:cs="仿宋_GB2312"/>
                <w:b/>
                <w:bCs/>
                <w:i w:val="0"/>
                <w:iCs w:val="0"/>
                <w:color w:val="000000"/>
                <w:kern w:val="0"/>
                <w:sz w:val="21"/>
                <w:szCs w:val="21"/>
                <w:highlight w:val="none"/>
                <w:u w:val="none"/>
                <w:lang w:val="en-US" w:eastAsia="zh-CN" w:bidi="ar"/>
              </w:rPr>
              <w:t>60</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4A27C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1"/>
                <w:szCs w:val="21"/>
                <w:highlight w:val="none"/>
                <w:u w:val="none"/>
              </w:rPr>
            </w:pPr>
            <w:r>
              <w:rPr>
                <w:rFonts w:hint="eastAsia" w:ascii="仿宋_GB2312" w:hAnsi="宋体" w:eastAsia="仿宋_GB2312" w:cs="仿宋_GB2312"/>
                <w:b/>
                <w:bCs/>
                <w:i w:val="0"/>
                <w:iCs w:val="0"/>
                <w:color w:val="000000"/>
                <w:kern w:val="0"/>
                <w:sz w:val="21"/>
                <w:szCs w:val="21"/>
                <w:highlight w:val="none"/>
                <w:u w:val="none"/>
                <w:lang w:val="en-US" w:eastAsia="zh-CN" w:bidi="ar"/>
              </w:rPr>
              <w:t>9</w:t>
            </w:r>
            <w:r>
              <w:rPr>
                <w:rFonts w:hint="eastAsia" w:ascii="仿宋_GB2312" w:hAnsi="宋体" w:cs="仿宋_GB2312"/>
                <w:b/>
                <w:bCs/>
                <w:i w:val="0"/>
                <w:iCs w:val="0"/>
                <w:color w:val="000000"/>
                <w:kern w:val="0"/>
                <w:sz w:val="21"/>
                <w:szCs w:val="21"/>
                <w:highlight w:val="none"/>
                <w:u w:val="none"/>
                <w:lang w:val="en-US" w:eastAsia="zh-CN" w:bidi="ar"/>
              </w:rPr>
              <w:t>6</w:t>
            </w:r>
            <w:r>
              <w:rPr>
                <w:rFonts w:hint="eastAsia" w:ascii="仿宋_GB2312" w:hAnsi="宋体" w:eastAsia="仿宋_GB2312" w:cs="仿宋_GB2312"/>
                <w:b/>
                <w:bCs/>
                <w:i w:val="0"/>
                <w:iCs w:val="0"/>
                <w:color w:val="000000"/>
                <w:kern w:val="0"/>
                <w:sz w:val="21"/>
                <w:szCs w:val="21"/>
                <w:highlight w:val="none"/>
                <w:u w:val="none"/>
                <w:lang w:val="en-US" w:eastAsia="zh-CN" w:bidi="ar"/>
              </w:rPr>
              <w:t>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A180D8">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b/>
                <w:bCs/>
                <w:i w:val="0"/>
                <w:iCs w:val="0"/>
                <w:color w:val="000000"/>
                <w:sz w:val="21"/>
                <w:szCs w:val="21"/>
                <w:highlight w:val="none"/>
                <w:u w:val="none"/>
                <w:lang w:val="en-US"/>
              </w:rPr>
            </w:pPr>
            <w:r>
              <w:rPr>
                <w:rFonts w:hint="eastAsia" w:ascii="仿宋_GB2312" w:hAnsi="宋体" w:eastAsia="仿宋_GB2312" w:cs="仿宋_GB2312"/>
                <w:b/>
                <w:bCs/>
                <w:i w:val="0"/>
                <w:iCs w:val="0"/>
                <w:color w:val="000000"/>
                <w:kern w:val="0"/>
                <w:sz w:val="21"/>
                <w:szCs w:val="21"/>
                <w:highlight w:val="none"/>
                <w:u w:val="none"/>
                <w:lang w:val="en-US" w:eastAsia="zh-CN" w:bidi="ar"/>
              </w:rPr>
              <w:t>4</w:t>
            </w:r>
            <w:r>
              <w:rPr>
                <w:rFonts w:hint="eastAsia" w:ascii="仿宋_GB2312" w:hAnsi="宋体" w:cs="仿宋_GB2312"/>
                <w:b/>
                <w:bCs/>
                <w:i w:val="0"/>
                <w:iCs w:val="0"/>
                <w:color w:val="000000"/>
                <w:kern w:val="0"/>
                <w:sz w:val="21"/>
                <w:szCs w:val="21"/>
                <w:highlight w:val="none"/>
                <w:u w:val="none"/>
                <w:lang w:val="en-US" w:eastAsia="zh-CN" w:bidi="ar"/>
              </w:rPr>
              <w:t>62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9F373E">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b/>
                <w:bCs/>
                <w:i w:val="0"/>
                <w:iCs w:val="0"/>
                <w:color w:val="000000"/>
                <w:sz w:val="21"/>
                <w:szCs w:val="21"/>
                <w:highlight w:val="none"/>
                <w:u w:val="none"/>
                <w:lang w:val="en-US"/>
              </w:rPr>
            </w:pPr>
            <w:r>
              <w:rPr>
                <w:rFonts w:hint="eastAsia" w:ascii="仿宋_GB2312" w:hAnsi="宋体" w:eastAsia="仿宋_GB2312" w:cs="仿宋_GB2312"/>
                <w:b/>
                <w:bCs/>
                <w:i w:val="0"/>
                <w:iCs w:val="0"/>
                <w:color w:val="000000"/>
                <w:kern w:val="0"/>
                <w:sz w:val="21"/>
                <w:szCs w:val="21"/>
                <w:highlight w:val="none"/>
                <w:u w:val="none"/>
                <w:lang w:val="en-US" w:eastAsia="zh-CN" w:bidi="ar"/>
              </w:rPr>
              <w:t>4</w:t>
            </w:r>
            <w:r>
              <w:rPr>
                <w:rFonts w:hint="eastAsia" w:ascii="仿宋_GB2312" w:hAnsi="宋体" w:cs="仿宋_GB2312"/>
                <w:b/>
                <w:bCs/>
                <w:i w:val="0"/>
                <w:iCs w:val="0"/>
                <w:color w:val="000000"/>
                <w:kern w:val="0"/>
                <w:sz w:val="21"/>
                <w:szCs w:val="21"/>
                <w:highlight w:val="none"/>
                <w:u w:val="none"/>
                <w:lang w:val="en-US" w:eastAsia="zh-CN" w:bidi="ar"/>
              </w:rPr>
              <w:t>42</w:t>
            </w: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422B87">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b/>
                <w:bCs/>
                <w:i w:val="0"/>
                <w:iCs w:val="0"/>
                <w:color w:val="000000"/>
                <w:sz w:val="21"/>
                <w:szCs w:val="21"/>
                <w:highlight w:val="none"/>
                <w:u w:val="none"/>
                <w:lang w:val="en-US"/>
              </w:rPr>
            </w:pPr>
            <w:r>
              <w:rPr>
                <w:rFonts w:hint="eastAsia" w:ascii="仿宋_GB2312" w:hAnsi="宋体" w:cs="仿宋_GB2312"/>
                <w:b/>
                <w:bCs/>
                <w:i w:val="0"/>
                <w:iCs w:val="0"/>
                <w:color w:val="000000"/>
                <w:kern w:val="0"/>
                <w:sz w:val="21"/>
                <w:szCs w:val="21"/>
                <w:highlight w:val="none"/>
                <w:u w:val="none"/>
                <w:lang w:val="en-US" w:eastAsia="zh-CN" w:bidi="ar"/>
              </w:rPr>
              <w:t>56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0F8750">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b/>
                <w:bCs/>
                <w:i w:val="0"/>
                <w:iCs w:val="0"/>
                <w:color w:val="000000"/>
                <w:sz w:val="21"/>
                <w:szCs w:val="21"/>
                <w:highlight w:val="none"/>
                <w:u w:val="none"/>
                <w:lang w:val="en-US"/>
              </w:rPr>
            </w:pPr>
            <w:r>
              <w:rPr>
                <w:rFonts w:hint="eastAsia" w:ascii="仿宋_GB2312" w:hAnsi="宋体" w:cs="仿宋_GB2312"/>
                <w:b/>
                <w:bCs/>
                <w:i w:val="0"/>
                <w:iCs w:val="0"/>
                <w:color w:val="000000"/>
                <w:kern w:val="0"/>
                <w:sz w:val="21"/>
                <w:szCs w:val="21"/>
                <w:highlight w:val="none"/>
                <w:u w:val="none"/>
                <w:lang w:val="en-US" w:eastAsia="zh-CN" w:bidi="ar"/>
              </w:rPr>
              <w:t>80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C363FB">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b/>
                <w:bCs/>
                <w:i w:val="0"/>
                <w:iCs w:val="0"/>
                <w:color w:val="000000"/>
                <w:sz w:val="21"/>
                <w:szCs w:val="21"/>
                <w:highlight w:val="none"/>
                <w:u w:val="none"/>
                <w:lang w:val="en-US"/>
              </w:rPr>
            </w:pPr>
            <w:r>
              <w:rPr>
                <w:rFonts w:hint="eastAsia" w:ascii="仿宋_GB2312" w:hAnsi="宋体" w:cs="仿宋_GB2312"/>
                <w:b/>
                <w:bCs/>
                <w:i w:val="0"/>
                <w:iCs w:val="0"/>
                <w:color w:val="000000"/>
                <w:kern w:val="0"/>
                <w:sz w:val="21"/>
                <w:szCs w:val="21"/>
                <w:highlight w:val="none"/>
                <w:u w:val="none"/>
                <w:lang w:val="en-US" w:eastAsia="zh-CN" w:bidi="ar"/>
              </w:rPr>
              <w:t>304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5D693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1"/>
                <w:szCs w:val="21"/>
                <w:highlight w:val="none"/>
                <w:u w:val="none"/>
              </w:rPr>
            </w:pPr>
            <w:r>
              <w:rPr>
                <w:rFonts w:hint="eastAsia" w:ascii="仿宋_GB2312" w:hAnsi="宋体" w:eastAsia="仿宋_GB2312" w:cs="仿宋_GB2312"/>
                <w:b/>
                <w:bCs/>
                <w:i w:val="0"/>
                <w:iCs w:val="0"/>
                <w:color w:val="000000"/>
                <w:kern w:val="0"/>
                <w:sz w:val="21"/>
                <w:szCs w:val="21"/>
                <w:highlight w:val="none"/>
                <w:u w:val="none"/>
                <w:lang w:val="en-US" w:eastAsia="zh-CN" w:bidi="ar"/>
              </w:rPr>
              <w:t>256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425260">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b/>
                <w:bCs/>
                <w:i w:val="0"/>
                <w:iCs w:val="0"/>
                <w:color w:val="000000"/>
                <w:sz w:val="21"/>
                <w:szCs w:val="21"/>
                <w:highlight w:val="none"/>
                <w:u w:val="none"/>
                <w:lang w:val="en-US"/>
              </w:rPr>
            </w:pPr>
            <w:r>
              <w:rPr>
                <w:rFonts w:hint="eastAsia" w:ascii="仿宋_GB2312" w:hAnsi="宋体" w:eastAsia="仿宋_GB2312" w:cs="仿宋_GB2312"/>
                <w:b/>
                <w:bCs/>
                <w:i w:val="0"/>
                <w:iCs w:val="0"/>
                <w:color w:val="000000"/>
                <w:kern w:val="0"/>
                <w:sz w:val="21"/>
                <w:szCs w:val="21"/>
                <w:highlight w:val="none"/>
                <w:u w:val="none"/>
                <w:lang w:val="en-US" w:eastAsia="zh-CN" w:bidi="ar"/>
              </w:rPr>
              <w:t>3</w:t>
            </w:r>
            <w:r>
              <w:rPr>
                <w:rFonts w:hint="eastAsia" w:ascii="仿宋_GB2312" w:hAnsi="宋体" w:cs="仿宋_GB2312"/>
                <w:b/>
                <w:bCs/>
                <w:i w:val="0"/>
                <w:iCs w:val="0"/>
                <w:color w:val="000000"/>
                <w:kern w:val="0"/>
                <w:sz w:val="21"/>
                <w:szCs w:val="21"/>
                <w:highlight w:val="none"/>
                <w:u w:val="none"/>
                <w:lang w:val="en-US" w:eastAsia="zh-CN" w:bidi="ar"/>
              </w:rPr>
              <w:t>20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86B9C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1"/>
                <w:szCs w:val="21"/>
                <w:highlight w:val="none"/>
                <w:u w:val="none"/>
              </w:rPr>
            </w:pPr>
            <w:r>
              <w:rPr>
                <w:rFonts w:hint="eastAsia" w:ascii="仿宋_GB2312" w:hAnsi="宋体" w:eastAsia="仿宋_GB2312" w:cs="仿宋_GB2312"/>
                <w:b/>
                <w:bCs/>
                <w:i w:val="0"/>
                <w:iCs w:val="0"/>
                <w:color w:val="000000"/>
                <w:kern w:val="0"/>
                <w:sz w:val="21"/>
                <w:szCs w:val="21"/>
                <w:highlight w:val="none"/>
                <w:u w:val="none"/>
                <w:lang w:val="en-US" w:eastAsia="zh-CN" w:bidi="ar"/>
              </w:rPr>
              <w:t>0</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935E9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1"/>
                <w:szCs w:val="21"/>
                <w:highlight w:val="none"/>
                <w:u w:val="none"/>
              </w:rPr>
            </w:pPr>
            <w:r>
              <w:rPr>
                <w:rFonts w:hint="eastAsia" w:ascii="仿宋_GB2312" w:hAnsi="宋体" w:eastAsia="仿宋_GB2312" w:cs="仿宋_GB2312"/>
                <w:b/>
                <w:bCs/>
                <w:i w:val="0"/>
                <w:iCs w:val="0"/>
                <w:color w:val="000000"/>
                <w:kern w:val="0"/>
                <w:sz w:val="21"/>
                <w:szCs w:val="21"/>
                <w:highlight w:val="none"/>
                <w:u w:val="none"/>
                <w:lang w:val="en-US" w:eastAsia="zh-CN" w:bidi="ar"/>
              </w:rPr>
              <w:t>0</w:t>
            </w:r>
          </w:p>
        </w:tc>
        <w:tc>
          <w:tcPr>
            <w:tcW w:w="760" w:type="pct"/>
            <w:tcBorders>
              <w:top w:val="single" w:color="000000" w:sz="4" w:space="0"/>
              <w:left w:val="single" w:color="000000" w:sz="4" w:space="0"/>
              <w:bottom w:val="nil"/>
              <w:right w:val="single" w:color="000000" w:sz="4" w:space="0"/>
            </w:tcBorders>
            <w:shd w:val="clear" w:color="auto" w:fill="auto"/>
            <w:vAlign w:val="center"/>
          </w:tcPr>
          <w:p w14:paraId="0C01F1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highlight w:val="none"/>
                <w:u w:val="none"/>
              </w:rPr>
            </w:pPr>
          </w:p>
        </w:tc>
      </w:tr>
      <w:tr w14:paraId="58AB7E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 w:hRule="atLeast"/>
        </w:trPr>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DE3F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restart"/>
            <w:tcBorders>
              <w:top w:val="nil"/>
              <w:left w:val="single" w:color="000000" w:sz="4" w:space="0"/>
              <w:bottom w:val="single" w:color="000000" w:sz="4" w:space="0"/>
              <w:right w:val="single" w:color="000000" w:sz="4" w:space="0"/>
            </w:tcBorders>
            <w:shd w:val="clear" w:color="auto" w:fill="auto"/>
            <w:vAlign w:val="center"/>
          </w:tcPr>
          <w:p w14:paraId="310CDF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highlight w:val="none"/>
                <w:u w:val="none"/>
              </w:rPr>
            </w:pPr>
            <w:r>
              <w:rPr>
                <w:rFonts w:hint="eastAsia" w:ascii="仿宋_GB2312" w:hAnsi="宋体" w:eastAsia="仿宋_GB2312" w:cs="仿宋_GB2312"/>
                <w:i w:val="0"/>
                <w:iCs w:val="0"/>
                <w:color w:val="000000"/>
                <w:kern w:val="0"/>
                <w:sz w:val="22"/>
                <w:szCs w:val="22"/>
                <w:highlight w:val="none"/>
                <w:u w:val="none"/>
                <w:lang w:val="en-US" w:eastAsia="zh-CN" w:bidi="ar"/>
              </w:rPr>
              <w:t>综合实践课程</w:t>
            </w:r>
          </w:p>
        </w:tc>
        <w:tc>
          <w:tcPr>
            <w:tcW w:w="235" w:type="pct"/>
            <w:tcBorders>
              <w:top w:val="single" w:color="000000" w:sz="4" w:space="0"/>
              <w:left w:val="nil"/>
              <w:bottom w:val="single" w:color="000000" w:sz="4" w:space="0"/>
              <w:right w:val="single" w:color="000000" w:sz="4" w:space="0"/>
            </w:tcBorders>
            <w:shd w:val="clear" w:color="auto" w:fill="auto"/>
            <w:vAlign w:val="center"/>
          </w:tcPr>
          <w:p w14:paraId="3C72E1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24</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4FF3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劳动教育—工业·匠心</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4161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C</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44BD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82F8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57F4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7C92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20</w:t>
            </w: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3015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B4B5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highlight w:val="none"/>
                <w:u w:val="none"/>
                <w:lang w:val="en-US"/>
              </w:rPr>
            </w:pPr>
            <w:r>
              <w:rPr>
                <w:rFonts w:hint="eastAsia" w:ascii="仿宋_GB2312" w:hAnsi="宋体" w:cs="仿宋_GB2312"/>
                <w:i w:val="0"/>
                <w:iCs w:val="0"/>
                <w:color w:val="000000"/>
                <w:kern w:val="0"/>
                <w:sz w:val="21"/>
                <w:szCs w:val="21"/>
                <w:highlight w:val="none"/>
                <w:u w:val="none"/>
                <w:lang w:val="en-US" w:eastAsia="zh-CN" w:bidi="ar"/>
              </w:rPr>
              <w:t>20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86A5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F533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BFC9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57D3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3C2E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C158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各专业自主开展</w:t>
            </w:r>
          </w:p>
        </w:tc>
      </w:tr>
      <w:tr w14:paraId="4187E8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BE7C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continue"/>
            <w:tcBorders>
              <w:top w:val="nil"/>
              <w:left w:val="single" w:color="000000" w:sz="4" w:space="0"/>
              <w:bottom w:val="single" w:color="000000" w:sz="4" w:space="0"/>
              <w:right w:val="single" w:color="000000" w:sz="4" w:space="0"/>
            </w:tcBorders>
            <w:shd w:val="clear" w:color="auto" w:fill="auto"/>
            <w:vAlign w:val="center"/>
          </w:tcPr>
          <w:p w14:paraId="56AD29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35" w:type="pct"/>
            <w:tcBorders>
              <w:top w:val="single" w:color="000000" w:sz="4" w:space="0"/>
              <w:left w:val="nil"/>
              <w:bottom w:val="single" w:color="000000" w:sz="4" w:space="0"/>
              <w:right w:val="single" w:color="000000" w:sz="4" w:space="0"/>
            </w:tcBorders>
            <w:shd w:val="clear" w:color="auto" w:fill="auto"/>
            <w:vAlign w:val="center"/>
          </w:tcPr>
          <w:p w14:paraId="35835A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25</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7693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课程设计1：</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044D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C</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F020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7C3F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6133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41F8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20</w:t>
            </w: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27CE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9392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AA1C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F645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3849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20D7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E755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76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D6FE7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学期综合实践项目</w:t>
            </w:r>
          </w:p>
        </w:tc>
      </w:tr>
      <w:tr w14:paraId="48E923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CD64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continue"/>
            <w:tcBorders>
              <w:top w:val="nil"/>
              <w:left w:val="single" w:color="000000" w:sz="4" w:space="0"/>
              <w:bottom w:val="single" w:color="000000" w:sz="4" w:space="0"/>
              <w:right w:val="single" w:color="000000" w:sz="4" w:space="0"/>
            </w:tcBorders>
            <w:shd w:val="clear" w:color="auto" w:fill="auto"/>
            <w:vAlign w:val="center"/>
          </w:tcPr>
          <w:p w14:paraId="7FBBB2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35" w:type="pct"/>
            <w:tcBorders>
              <w:top w:val="single" w:color="000000" w:sz="4" w:space="0"/>
              <w:left w:val="nil"/>
              <w:bottom w:val="single" w:color="000000" w:sz="4" w:space="0"/>
              <w:right w:val="single" w:color="000000" w:sz="4" w:space="0"/>
            </w:tcBorders>
            <w:shd w:val="clear" w:color="auto" w:fill="auto"/>
            <w:vAlign w:val="center"/>
          </w:tcPr>
          <w:p w14:paraId="554703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26</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7177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课程设计2：</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5C1B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C</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F646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5CFB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6B93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BB1F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20</w:t>
            </w: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0BAD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4798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05EF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DB22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D44A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2298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EABA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7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287A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highlight w:val="none"/>
                <w:u w:val="none"/>
              </w:rPr>
            </w:pPr>
          </w:p>
        </w:tc>
      </w:tr>
      <w:tr w14:paraId="3B79F0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7" w:hRule="atLeast"/>
        </w:trPr>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E7F6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continue"/>
            <w:tcBorders>
              <w:top w:val="nil"/>
              <w:left w:val="single" w:color="000000" w:sz="4" w:space="0"/>
              <w:bottom w:val="single" w:color="000000" w:sz="4" w:space="0"/>
              <w:right w:val="single" w:color="000000" w:sz="4" w:space="0"/>
            </w:tcBorders>
            <w:shd w:val="clear" w:color="auto" w:fill="auto"/>
            <w:vAlign w:val="center"/>
          </w:tcPr>
          <w:p w14:paraId="26F106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35" w:type="pct"/>
            <w:tcBorders>
              <w:top w:val="single" w:color="000000" w:sz="4" w:space="0"/>
              <w:left w:val="nil"/>
              <w:bottom w:val="single" w:color="000000" w:sz="4" w:space="0"/>
              <w:right w:val="single" w:color="000000" w:sz="4" w:space="0"/>
            </w:tcBorders>
            <w:shd w:val="clear" w:color="auto" w:fill="auto"/>
            <w:vAlign w:val="center"/>
          </w:tcPr>
          <w:p w14:paraId="06FB31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27</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9093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毕业设计</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E5A9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C</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5690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6</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F27E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80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45BB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03CE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E14B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80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D688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3F2E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99AC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4DC4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highlight w:val="none"/>
                <w:u w:val="none"/>
                <w:lang w:val="en-US"/>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D0EA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highlight w:val="none"/>
                <w:u w:val="none"/>
                <w:lang w:val="en-US" w:eastAsia="zh-CN"/>
              </w:rPr>
            </w:pPr>
            <w:r>
              <w:rPr>
                <w:rFonts w:hint="eastAsia" w:ascii="仿宋_GB2312" w:hAnsi="宋体" w:cs="仿宋_GB2312"/>
                <w:i w:val="0"/>
                <w:iCs w:val="0"/>
                <w:color w:val="000000"/>
                <w:sz w:val="21"/>
                <w:szCs w:val="21"/>
                <w:highlight w:val="none"/>
                <w:u w:val="none"/>
                <w:lang w:val="en-US" w:eastAsia="zh-CN"/>
              </w:rPr>
              <w:t>80</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35FB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F3B9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各二级学院自主开展</w:t>
            </w:r>
          </w:p>
        </w:tc>
      </w:tr>
      <w:tr w14:paraId="75AE79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2750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continue"/>
            <w:tcBorders>
              <w:top w:val="nil"/>
              <w:left w:val="single" w:color="000000" w:sz="4" w:space="0"/>
              <w:bottom w:val="single" w:color="000000" w:sz="4" w:space="0"/>
              <w:right w:val="single" w:color="000000" w:sz="4" w:space="0"/>
            </w:tcBorders>
            <w:shd w:val="clear" w:color="auto" w:fill="auto"/>
            <w:vAlign w:val="center"/>
          </w:tcPr>
          <w:p w14:paraId="408E83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35" w:type="pct"/>
            <w:tcBorders>
              <w:top w:val="single" w:color="000000" w:sz="4" w:space="0"/>
              <w:left w:val="nil"/>
              <w:bottom w:val="single" w:color="000000" w:sz="4" w:space="0"/>
              <w:right w:val="single" w:color="000000" w:sz="4" w:space="0"/>
            </w:tcBorders>
            <w:shd w:val="clear" w:color="auto" w:fill="auto"/>
            <w:vAlign w:val="center"/>
          </w:tcPr>
          <w:p w14:paraId="01BEE7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28</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D1B0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综合实践</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F47D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C</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65D3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B61E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240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9D66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B3F9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23A9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240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3E29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6ACE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3731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E04E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0EB3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240</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7733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E188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highlight w:val="none"/>
                <w:u w:val="none"/>
              </w:rPr>
            </w:pPr>
          </w:p>
        </w:tc>
      </w:tr>
      <w:tr w14:paraId="550BA0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E89A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continue"/>
            <w:tcBorders>
              <w:top w:val="nil"/>
              <w:left w:val="single" w:color="000000" w:sz="4" w:space="0"/>
              <w:bottom w:val="single" w:color="000000" w:sz="4" w:space="0"/>
              <w:right w:val="single" w:color="000000" w:sz="4" w:space="0"/>
            </w:tcBorders>
            <w:shd w:val="clear" w:color="auto" w:fill="auto"/>
            <w:vAlign w:val="center"/>
          </w:tcPr>
          <w:p w14:paraId="389D5F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35" w:type="pct"/>
            <w:tcBorders>
              <w:top w:val="single" w:color="000000" w:sz="4" w:space="0"/>
              <w:left w:val="nil"/>
              <w:bottom w:val="single" w:color="000000" w:sz="4" w:space="0"/>
              <w:right w:val="single" w:color="000000" w:sz="4" w:space="0"/>
            </w:tcBorders>
            <w:shd w:val="clear" w:color="auto" w:fill="auto"/>
            <w:vAlign w:val="center"/>
          </w:tcPr>
          <w:p w14:paraId="27296B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29</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A690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岗位实习</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EAF2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C</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70E2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C4F5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240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EDC0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D705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43B3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240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5BAE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40C8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宋体" w:hAnsi="宋体" w:eastAsia="宋体" w:cs="宋体"/>
                <w:i w:val="0"/>
                <w:iCs w:val="0"/>
                <w:color w:val="000000"/>
                <w:sz w:val="22"/>
                <w:szCs w:val="22"/>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35B3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宋体" w:hAnsi="宋体" w:eastAsia="宋体" w:cs="宋体"/>
                <w:i w:val="0"/>
                <w:iCs w:val="0"/>
                <w:color w:val="000000"/>
                <w:sz w:val="22"/>
                <w:szCs w:val="22"/>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6ECE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宋体" w:hAnsi="宋体" w:eastAsia="宋体" w:cs="宋体"/>
                <w:i w:val="0"/>
                <w:iCs w:val="0"/>
                <w:color w:val="000000"/>
                <w:sz w:val="22"/>
                <w:szCs w:val="22"/>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7167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宋体" w:hAnsi="宋体" w:eastAsia="宋体" w:cs="宋体"/>
                <w:i w:val="0"/>
                <w:iCs w:val="0"/>
                <w:color w:val="000000"/>
                <w:sz w:val="22"/>
                <w:szCs w:val="22"/>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96CE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240</w:t>
            </w: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55B0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highlight w:val="none"/>
                <w:u w:val="none"/>
              </w:rPr>
            </w:pPr>
          </w:p>
        </w:tc>
      </w:tr>
      <w:tr w14:paraId="1DDC3A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DA20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tcBorders>
              <w:top w:val="nil"/>
              <w:left w:val="nil"/>
              <w:bottom w:val="nil"/>
              <w:right w:val="nil"/>
            </w:tcBorders>
            <w:shd w:val="clear" w:color="auto" w:fill="auto"/>
            <w:vAlign w:val="center"/>
          </w:tcPr>
          <w:p w14:paraId="7DE58E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仿宋_GB2312" w:hAnsi="宋体" w:eastAsia="仿宋_GB2312" w:cs="仿宋_GB2312"/>
                <w:i w:val="0"/>
                <w:iCs w:val="0"/>
                <w:color w:val="000000"/>
                <w:sz w:val="22"/>
                <w:szCs w:val="22"/>
                <w:highlight w:val="none"/>
                <w:u w:val="none"/>
              </w:rPr>
            </w:pPr>
          </w:p>
        </w:tc>
        <w:tc>
          <w:tcPr>
            <w:tcW w:w="994"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59B3F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highlight w:val="none"/>
                <w:u w:val="none"/>
              </w:rPr>
            </w:pPr>
            <w:r>
              <w:rPr>
                <w:rFonts w:hint="eastAsia" w:ascii="仿宋_GB2312" w:hAnsi="宋体" w:eastAsia="仿宋_GB2312" w:cs="仿宋_GB2312"/>
                <w:b/>
                <w:bCs/>
                <w:i w:val="0"/>
                <w:iCs w:val="0"/>
                <w:color w:val="000000"/>
                <w:kern w:val="0"/>
                <w:sz w:val="22"/>
                <w:szCs w:val="22"/>
                <w:highlight w:val="none"/>
                <w:u w:val="none"/>
                <w:lang w:val="en-US" w:eastAsia="zh-CN" w:bidi="ar"/>
              </w:rPr>
              <w:t>小计</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BED5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1656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highlight w:val="none"/>
                <w:u w:val="none"/>
              </w:rPr>
            </w:pPr>
            <w:r>
              <w:rPr>
                <w:rFonts w:hint="eastAsia" w:ascii="仿宋_GB2312" w:hAnsi="宋体" w:eastAsia="仿宋_GB2312" w:cs="仿宋_GB2312"/>
                <w:b/>
                <w:bCs/>
                <w:i w:val="0"/>
                <w:iCs w:val="0"/>
                <w:color w:val="000000"/>
                <w:kern w:val="0"/>
                <w:sz w:val="22"/>
                <w:szCs w:val="22"/>
                <w:highlight w:val="none"/>
                <w:u w:val="none"/>
                <w:lang w:val="en-US" w:eastAsia="zh-CN" w:bidi="ar"/>
              </w:rPr>
              <w:t>33</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5BAF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highlight w:val="none"/>
                <w:u w:val="none"/>
              </w:rPr>
            </w:pPr>
            <w:r>
              <w:rPr>
                <w:rFonts w:hint="eastAsia" w:ascii="仿宋_GB2312" w:hAnsi="宋体" w:eastAsia="仿宋_GB2312" w:cs="仿宋_GB2312"/>
                <w:b/>
                <w:bCs/>
                <w:i w:val="0"/>
                <w:iCs w:val="0"/>
                <w:color w:val="000000"/>
                <w:kern w:val="0"/>
                <w:sz w:val="22"/>
                <w:szCs w:val="22"/>
                <w:highlight w:val="none"/>
                <w:u w:val="none"/>
                <w:lang w:val="en-US" w:eastAsia="zh-CN" w:bidi="ar"/>
              </w:rPr>
              <w:t>620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66D2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highlight w:val="none"/>
                <w:u w:val="none"/>
              </w:rPr>
            </w:pPr>
            <w:r>
              <w:rPr>
                <w:rFonts w:hint="eastAsia" w:ascii="仿宋_GB2312" w:hAnsi="宋体" w:eastAsia="仿宋_GB2312" w:cs="仿宋_GB2312"/>
                <w:b/>
                <w:bCs/>
                <w:i w:val="0"/>
                <w:iCs w:val="0"/>
                <w:color w:val="000000"/>
                <w:kern w:val="0"/>
                <w:sz w:val="22"/>
                <w:szCs w:val="22"/>
                <w:highlight w:val="none"/>
                <w:u w:val="none"/>
                <w:lang w:val="en-US" w:eastAsia="zh-CN" w:bidi="ar"/>
              </w:rPr>
              <w:t>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8085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highlight w:val="none"/>
                <w:u w:val="none"/>
              </w:rPr>
            </w:pPr>
            <w:r>
              <w:rPr>
                <w:rFonts w:hint="eastAsia" w:ascii="仿宋_GB2312" w:hAnsi="宋体" w:eastAsia="仿宋_GB2312" w:cs="仿宋_GB2312"/>
                <w:b/>
                <w:bCs/>
                <w:i w:val="0"/>
                <w:iCs w:val="0"/>
                <w:color w:val="000000"/>
                <w:kern w:val="0"/>
                <w:sz w:val="22"/>
                <w:szCs w:val="22"/>
                <w:highlight w:val="none"/>
                <w:u w:val="none"/>
                <w:lang w:val="en-US" w:eastAsia="zh-CN" w:bidi="ar"/>
              </w:rPr>
              <w:t>60</w:t>
            </w: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2D73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highlight w:val="none"/>
                <w:u w:val="none"/>
              </w:rPr>
            </w:pPr>
            <w:r>
              <w:rPr>
                <w:rFonts w:hint="eastAsia" w:ascii="仿宋_GB2312" w:hAnsi="宋体" w:eastAsia="仿宋_GB2312" w:cs="仿宋_GB2312"/>
                <w:b/>
                <w:bCs/>
                <w:i w:val="0"/>
                <w:iCs w:val="0"/>
                <w:color w:val="000000"/>
                <w:kern w:val="0"/>
                <w:sz w:val="22"/>
                <w:szCs w:val="22"/>
                <w:highlight w:val="none"/>
                <w:u w:val="none"/>
                <w:lang w:val="en-US" w:eastAsia="zh-CN" w:bidi="ar"/>
              </w:rPr>
              <w:t>560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DF7A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b/>
                <w:bCs/>
                <w:i w:val="0"/>
                <w:iCs w:val="0"/>
                <w:color w:val="000000"/>
                <w:sz w:val="22"/>
                <w:szCs w:val="22"/>
                <w:highlight w:val="none"/>
                <w:u w:val="none"/>
                <w:lang w:val="en-US"/>
              </w:rPr>
            </w:pPr>
            <w:r>
              <w:rPr>
                <w:rFonts w:hint="eastAsia" w:ascii="仿宋_GB2312" w:hAnsi="宋体" w:cs="仿宋_GB2312"/>
                <w:b/>
                <w:bCs/>
                <w:i w:val="0"/>
                <w:iCs w:val="0"/>
                <w:color w:val="000000"/>
                <w:kern w:val="0"/>
                <w:sz w:val="22"/>
                <w:szCs w:val="22"/>
                <w:highlight w:val="none"/>
                <w:u w:val="none"/>
                <w:lang w:val="en-US" w:eastAsia="zh-CN" w:bidi="ar"/>
              </w:rPr>
              <w:t>20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F101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highlight w:val="none"/>
                <w:u w:val="none"/>
              </w:rPr>
            </w:pPr>
            <w:r>
              <w:rPr>
                <w:rFonts w:hint="eastAsia" w:ascii="仿宋_GB2312" w:hAnsi="宋体" w:eastAsia="仿宋_GB2312" w:cs="仿宋_GB2312"/>
                <w:b/>
                <w:bCs/>
                <w:i w:val="0"/>
                <w:iCs w:val="0"/>
                <w:color w:val="000000"/>
                <w:kern w:val="0"/>
                <w:sz w:val="22"/>
                <w:szCs w:val="22"/>
                <w:highlight w:val="none"/>
                <w:u w:val="none"/>
                <w:lang w:val="en-US" w:eastAsia="zh-CN" w:bidi="ar"/>
              </w:rPr>
              <w:t>20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691D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highlight w:val="none"/>
                <w:u w:val="none"/>
              </w:rPr>
            </w:pPr>
            <w:r>
              <w:rPr>
                <w:rFonts w:hint="eastAsia" w:ascii="仿宋_GB2312" w:hAnsi="宋体" w:eastAsia="仿宋_GB2312" w:cs="仿宋_GB2312"/>
                <w:b/>
                <w:bCs/>
                <w:i w:val="0"/>
                <w:iCs w:val="0"/>
                <w:color w:val="000000"/>
                <w:kern w:val="0"/>
                <w:sz w:val="22"/>
                <w:szCs w:val="22"/>
                <w:highlight w:val="none"/>
                <w:u w:val="none"/>
                <w:lang w:val="en-US" w:eastAsia="zh-CN" w:bidi="ar"/>
              </w:rPr>
              <w:t>20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55E7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b/>
                <w:bCs/>
                <w:i w:val="0"/>
                <w:iCs w:val="0"/>
                <w:color w:val="000000"/>
                <w:sz w:val="22"/>
                <w:szCs w:val="22"/>
                <w:highlight w:val="none"/>
                <w:u w:val="none"/>
                <w:lang w:val="en-US"/>
              </w:rPr>
            </w:pPr>
            <w:r>
              <w:rPr>
                <w:rFonts w:hint="eastAsia" w:ascii="仿宋_GB2312" w:hAnsi="宋体" w:cs="仿宋_GB2312"/>
                <w:b/>
                <w:bCs/>
                <w:i w:val="0"/>
                <w:iCs w:val="0"/>
                <w:color w:val="000000"/>
                <w:kern w:val="0"/>
                <w:sz w:val="22"/>
                <w:szCs w:val="22"/>
                <w:highlight w:val="none"/>
                <w:u w:val="none"/>
                <w:lang w:val="en-US" w:eastAsia="zh-CN" w:bidi="ar"/>
              </w:rPr>
              <w:t>0</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E146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b/>
                <w:bCs/>
                <w:i w:val="0"/>
                <w:iCs w:val="0"/>
                <w:color w:val="000000"/>
                <w:sz w:val="22"/>
                <w:szCs w:val="22"/>
                <w:highlight w:val="none"/>
                <w:u w:val="none"/>
                <w:lang w:val="en-US"/>
              </w:rPr>
            </w:pPr>
            <w:r>
              <w:rPr>
                <w:rFonts w:hint="eastAsia" w:ascii="仿宋_GB2312" w:hAnsi="宋体" w:cs="仿宋_GB2312"/>
                <w:b/>
                <w:bCs/>
                <w:i w:val="0"/>
                <w:iCs w:val="0"/>
                <w:color w:val="000000"/>
                <w:kern w:val="0"/>
                <w:sz w:val="22"/>
                <w:szCs w:val="22"/>
                <w:highlight w:val="none"/>
                <w:u w:val="none"/>
                <w:lang w:val="en-US" w:eastAsia="zh-CN" w:bidi="ar"/>
              </w:rPr>
              <w:t>320</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86D3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highlight w:val="none"/>
                <w:u w:val="none"/>
              </w:rPr>
            </w:pPr>
            <w:r>
              <w:rPr>
                <w:rFonts w:hint="eastAsia" w:ascii="仿宋_GB2312" w:hAnsi="宋体" w:eastAsia="仿宋_GB2312" w:cs="仿宋_GB2312"/>
                <w:b/>
                <w:bCs/>
                <w:i w:val="0"/>
                <w:iCs w:val="0"/>
                <w:color w:val="000000"/>
                <w:kern w:val="0"/>
                <w:sz w:val="22"/>
                <w:szCs w:val="22"/>
                <w:highlight w:val="none"/>
                <w:u w:val="none"/>
                <w:lang w:val="en-US" w:eastAsia="zh-CN" w:bidi="ar"/>
              </w:rPr>
              <w:t>240</w:t>
            </w: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AA02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highlight w:val="none"/>
                <w:u w:val="none"/>
              </w:rPr>
            </w:pPr>
          </w:p>
        </w:tc>
      </w:tr>
      <w:tr w14:paraId="1DFE41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8D0CD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highlight w:val="none"/>
                <w:u w:val="none"/>
              </w:rPr>
            </w:pPr>
            <w:r>
              <w:rPr>
                <w:rFonts w:hint="eastAsia" w:ascii="仿宋_GB2312" w:hAnsi="宋体" w:eastAsia="仿宋_GB2312" w:cs="仿宋_GB2312"/>
                <w:i w:val="0"/>
                <w:iCs w:val="0"/>
                <w:color w:val="000000"/>
                <w:kern w:val="0"/>
                <w:sz w:val="22"/>
                <w:szCs w:val="22"/>
                <w:highlight w:val="none"/>
                <w:u w:val="none"/>
                <w:lang w:val="en-US" w:eastAsia="zh-CN" w:bidi="ar"/>
              </w:rPr>
              <w:t>专业选修课程</w:t>
            </w:r>
          </w:p>
        </w:tc>
        <w:tc>
          <w:tcPr>
            <w:tcW w:w="27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BEC04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F4B9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E3CD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eastAsia="仿宋_GB2312" w:cs="仿宋_GB2312"/>
                <w:i w:val="0"/>
                <w:iCs w:val="0"/>
                <w:color w:val="000000"/>
                <w:kern w:val="0"/>
                <w:sz w:val="21"/>
                <w:szCs w:val="21"/>
                <w:highlight w:val="none"/>
                <w:u w:val="none"/>
                <w:lang w:val="en-US" w:eastAsia="zh-CN" w:bidi="ar"/>
              </w:rPr>
              <w:t>*6G导论与前沿技术</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5F5753">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B</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7DCC09">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C4A5E4">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32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F6D4B5">
            <w:pPr>
              <w:keepNext w:val="0"/>
              <w:keepLines w:val="0"/>
              <w:widowControl/>
              <w:suppressLineNumbers w:val="0"/>
              <w:spacing w:before="0" w:beforeAutospacing="0" w:after="0" w:afterAutospacing="0"/>
              <w:ind w:left="0" w:right="0"/>
              <w:jc w:val="both"/>
              <w:textAlignment w:val="center"/>
              <w:rPr>
                <w:rFonts w:hint="default" w:ascii="仿宋_GB2312" w:hAnsi="宋体" w:eastAsia="仿宋_GB2312" w:cs="仿宋_GB2312"/>
                <w:i w:val="0"/>
                <w:iCs w:val="0"/>
                <w:color w:val="000000"/>
                <w:sz w:val="21"/>
                <w:szCs w:val="21"/>
                <w:highlight w:val="none"/>
                <w:u w:val="none"/>
                <w:lang w:val="en-US"/>
              </w:rPr>
            </w:pPr>
            <w:r>
              <w:rPr>
                <w:rFonts w:hint="eastAsia" w:ascii="仿宋_GB2312" w:hAnsi="宋体" w:cs="仿宋_GB2312"/>
                <w:i w:val="0"/>
                <w:iCs w:val="0"/>
                <w:color w:val="000000"/>
                <w:kern w:val="0"/>
                <w:sz w:val="21"/>
                <w:szCs w:val="21"/>
                <w:highlight w:val="none"/>
                <w:u w:val="none"/>
                <w:lang w:val="en-US" w:eastAsia="zh-CN" w:bidi="ar"/>
              </w:rPr>
              <w:t>20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8F4C49">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8</w:t>
            </w: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6FD803">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cs="仿宋_GB2312"/>
                <w:i w:val="0"/>
                <w:iCs w:val="0"/>
                <w:color w:val="000000"/>
                <w:kern w:val="0"/>
                <w:sz w:val="21"/>
                <w:szCs w:val="21"/>
                <w:highlight w:val="none"/>
                <w:u w:val="none"/>
                <w:lang w:val="en-US" w:eastAsia="zh-CN" w:bidi="ar"/>
              </w:rPr>
              <w:t>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9066E5">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CD433F">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EC6399">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1D2F88">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32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7A3767">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220475">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6E0B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highlight w:val="none"/>
                <w:u w:val="none"/>
              </w:rPr>
            </w:pPr>
          </w:p>
        </w:tc>
      </w:tr>
      <w:tr w14:paraId="132E51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401E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510B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35" w:type="pct"/>
            <w:tcBorders>
              <w:top w:val="single" w:color="000000" w:sz="4" w:space="0"/>
              <w:left w:val="single" w:color="000000" w:sz="4" w:space="0"/>
              <w:bottom w:val="single" w:color="auto" w:sz="4" w:space="0"/>
              <w:right w:val="single" w:color="000000" w:sz="4" w:space="0"/>
            </w:tcBorders>
            <w:shd w:val="clear" w:color="auto" w:fill="auto"/>
            <w:vAlign w:val="center"/>
          </w:tcPr>
          <w:p w14:paraId="5E96B5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w:t>
            </w:r>
          </w:p>
        </w:tc>
        <w:tc>
          <w:tcPr>
            <w:tcW w:w="758" w:type="pct"/>
            <w:tcBorders>
              <w:top w:val="single" w:color="000000" w:sz="4" w:space="0"/>
              <w:left w:val="single" w:color="000000" w:sz="4" w:space="0"/>
              <w:bottom w:val="single" w:color="auto" w:sz="4" w:space="0"/>
              <w:right w:val="single" w:color="000000" w:sz="4" w:space="0"/>
            </w:tcBorders>
            <w:shd w:val="clear" w:color="auto" w:fill="auto"/>
            <w:vAlign w:val="center"/>
          </w:tcPr>
          <w:p w14:paraId="178BAD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eastAsia="仿宋_GB2312" w:cs="仿宋_GB2312"/>
                <w:i w:val="0"/>
                <w:iCs w:val="0"/>
                <w:color w:val="000000"/>
                <w:kern w:val="0"/>
                <w:sz w:val="21"/>
                <w:szCs w:val="21"/>
                <w:highlight w:val="none"/>
                <w:u w:val="none"/>
                <w:lang w:val="en-US" w:eastAsia="zh-CN" w:bidi="ar"/>
              </w:rPr>
              <w:t>ICT项目招投标实务</w:t>
            </w:r>
          </w:p>
        </w:tc>
        <w:tc>
          <w:tcPr>
            <w:tcW w:w="184" w:type="pct"/>
            <w:tcBorders>
              <w:top w:val="single" w:color="000000" w:sz="4" w:space="0"/>
              <w:left w:val="single" w:color="000000" w:sz="4" w:space="0"/>
              <w:bottom w:val="single" w:color="auto" w:sz="4" w:space="0"/>
              <w:right w:val="single" w:color="000000" w:sz="4" w:space="0"/>
            </w:tcBorders>
            <w:shd w:val="clear" w:color="auto" w:fill="auto"/>
            <w:vAlign w:val="center"/>
          </w:tcPr>
          <w:p w14:paraId="788EC6BF">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B</w:t>
            </w:r>
          </w:p>
        </w:tc>
        <w:tc>
          <w:tcPr>
            <w:tcW w:w="203" w:type="pct"/>
            <w:tcBorders>
              <w:top w:val="single" w:color="000000" w:sz="4" w:space="0"/>
              <w:left w:val="single" w:color="000000" w:sz="4" w:space="0"/>
              <w:bottom w:val="single" w:color="auto" w:sz="4" w:space="0"/>
              <w:right w:val="single" w:color="000000" w:sz="4" w:space="0"/>
            </w:tcBorders>
            <w:shd w:val="clear" w:color="auto" w:fill="auto"/>
            <w:vAlign w:val="center"/>
          </w:tcPr>
          <w:p w14:paraId="7F1FBA23">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2</w:t>
            </w:r>
          </w:p>
        </w:tc>
        <w:tc>
          <w:tcPr>
            <w:tcW w:w="246" w:type="pct"/>
            <w:tcBorders>
              <w:top w:val="single" w:color="000000" w:sz="4" w:space="0"/>
              <w:left w:val="single" w:color="000000" w:sz="4" w:space="0"/>
              <w:bottom w:val="single" w:color="auto" w:sz="4" w:space="0"/>
              <w:right w:val="single" w:color="000000" w:sz="4" w:space="0"/>
            </w:tcBorders>
            <w:shd w:val="clear" w:color="auto" w:fill="auto"/>
            <w:vAlign w:val="center"/>
          </w:tcPr>
          <w:p w14:paraId="67A94ACB">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32</w:t>
            </w:r>
          </w:p>
        </w:tc>
        <w:tc>
          <w:tcPr>
            <w:tcW w:w="266" w:type="pct"/>
            <w:tcBorders>
              <w:top w:val="single" w:color="000000" w:sz="4" w:space="0"/>
              <w:left w:val="single" w:color="000000" w:sz="4" w:space="0"/>
              <w:bottom w:val="single" w:color="auto" w:sz="4" w:space="0"/>
              <w:right w:val="single" w:color="000000" w:sz="4" w:space="0"/>
            </w:tcBorders>
            <w:shd w:val="clear" w:color="auto" w:fill="auto"/>
            <w:vAlign w:val="center"/>
          </w:tcPr>
          <w:p w14:paraId="4DC37D26">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12</w:t>
            </w:r>
          </w:p>
        </w:tc>
        <w:tc>
          <w:tcPr>
            <w:tcW w:w="266" w:type="pct"/>
            <w:tcBorders>
              <w:top w:val="single" w:color="000000" w:sz="4" w:space="0"/>
              <w:left w:val="single" w:color="000000" w:sz="4" w:space="0"/>
              <w:bottom w:val="single" w:color="auto" w:sz="4" w:space="0"/>
              <w:right w:val="single" w:color="000000" w:sz="4" w:space="0"/>
            </w:tcBorders>
            <w:shd w:val="clear" w:color="auto" w:fill="auto"/>
            <w:vAlign w:val="center"/>
          </w:tcPr>
          <w:p w14:paraId="0B3A20DE">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12</w:t>
            </w:r>
          </w:p>
        </w:tc>
        <w:tc>
          <w:tcPr>
            <w:tcW w:w="305" w:type="pct"/>
            <w:tcBorders>
              <w:top w:val="single" w:color="000000" w:sz="4" w:space="0"/>
              <w:left w:val="single" w:color="000000" w:sz="4" w:space="0"/>
              <w:bottom w:val="single" w:color="auto" w:sz="4" w:space="0"/>
              <w:right w:val="single" w:color="000000" w:sz="4" w:space="0"/>
            </w:tcBorders>
            <w:shd w:val="clear" w:color="auto" w:fill="auto"/>
            <w:vAlign w:val="center"/>
          </w:tcPr>
          <w:p w14:paraId="04898A33">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8</w:t>
            </w:r>
          </w:p>
        </w:tc>
        <w:tc>
          <w:tcPr>
            <w:tcW w:w="203" w:type="pct"/>
            <w:tcBorders>
              <w:top w:val="single" w:color="000000" w:sz="4" w:space="0"/>
              <w:left w:val="single" w:color="000000" w:sz="4" w:space="0"/>
              <w:bottom w:val="single" w:color="auto" w:sz="4" w:space="0"/>
              <w:right w:val="single" w:color="000000" w:sz="4" w:space="0"/>
            </w:tcBorders>
            <w:shd w:val="clear" w:color="auto" w:fill="auto"/>
            <w:vAlign w:val="center"/>
          </w:tcPr>
          <w:p w14:paraId="6C79DAC3">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auto" w:sz="4" w:space="0"/>
              <w:right w:val="single" w:color="000000" w:sz="4" w:space="0"/>
            </w:tcBorders>
            <w:shd w:val="clear" w:color="auto" w:fill="auto"/>
            <w:vAlign w:val="center"/>
          </w:tcPr>
          <w:p w14:paraId="4A6AEA0A">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auto" w:sz="4" w:space="0"/>
              <w:right w:val="single" w:color="000000" w:sz="4" w:space="0"/>
            </w:tcBorders>
            <w:shd w:val="clear" w:color="auto" w:fill="auto"/>
            <w:vAlign w:val="center"/>
          </w:tcPr>
          <w:p w14:paraId="3475FC50">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32</w:t>
            </w:r>
          </w:p>
        </w:tc>
        <w:tc>
          <w:tcPr>
            <w:tcW w:w="203" w:type="pct"/>
            <w:tcBorders>
              <w:top w:val="single" w:color="000000" w:sz="4" w:space="0"/>
              <w:left w:val="single" w:color="000000" w:sz="4" w:space="0"/>
              <w:bottom w:val="single" w:color="auto" w:sz="4" w:space="0"/>
              <w:right w:val="single" w:color="000000" w:sz="4" w:space="0"/>
            </w:tcBorders>
            <w:shd w:val="clear" w:color="auto" w:fill="auto"/>
            <w:vAlign w:val="center"/>
          </w:tcPr>
          <w:p w14:paraId="5CE0592D">
            <w:pPr>
              <w:keepNext w:val="0"/>
              <w:keepLines w:val="0"/>
              <w:suppressLineNumbers w:val="0"/>
              <w:spacing w:before="0" w:beforeAutospacing="0" w:after="0" w:afterAutospacing="0"/>
              <w:ind w:left="0" w:right="0"/>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auto" w:sz="4" w:space="0"/>
              <w:right w:val="single" w:color="000000" w:sz="4" w:space="0"/>
            </w:tcBorders>
            <w:shd w:val="clear" w:color="auto" w:fill="auto"/>
            <w:vAlign w:val="center"/>
          </w:tcPr>
          <w:p w14:paraId="0EDC5EE4">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highlight w:val="none"/>
                <w:u w:val="none"/>
              </w:rPr>
            </w:pPr>
          </w:p>
        </w:tc>
        <w:tc>
          <w:tcPr>
            <w:tcW w:w="213" w:type="pct"/>
            <w:tcBorders>
              <w:top w:val="single" w:color="000000" w:sz="4" w:space="0"/>
              <w:left w:val="single" w:color="000000" w:sz="4" w:space="0"/>
              <w:bottom w:val="single" w:color="auto" w:sz="4" w:space="0"/>
              <w:right w:val="single" w:color="000000" w:sz="4" w:space="0"/>
            </w:tcBorders>
            <w:shd w:val="clear" w:color="auto" w:fill="auto"/>
            <w:vAlign w:val="center"/>
          </w:tcPr>
          <w:p w14:paraId="0569BF2E">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auto" w:sz="4" w:space="0"/>
              <w:right w:val="single" w:color="000000" w:sz="4" w:space="0"/>
            </w:tcBorders>
            <w:shd w:val="clear" w:color="auto" w:fill="auto"/>
            <w:vAlign w:val="center"/>
          </w:tcPr>
          <w:p w14:paraId="2B5F35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highlight w:val="none"/>
                <w:u w:val="none"/>
              </w:rPr>
            </w:pPr>
          </w:p>
        </w:tc>
      </w:tr>
      <w:tr w14:paraId="1FD805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0" w:hRule="atLeast"/>
        </w:trPr>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5DE5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continue"/>
            <w:tcBorders>
              <w:left w:val="single" w:color="000000" w:sz="4" w:space="0"/>
              <w:bottom w:val="single" w:color="000000" w:sz="4" w:space="0"/>
              <w:right w:val="single" w:color="000000" w:sz="4" w:space="0"/>
            </w:tcBorders>
            <w:shd w:val="clear" w:color="auto" w:fill="auto"/>
            <w:vAlign w:val="center"/>
          </w:tcPr>
          <w:p w14:paraId="52AC8C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35" w:type="pct"/>
            <w:tcBorders>
              <w:top w:val="single" w:color="auto" w:sz="4" w:space="0"/>
              <w:left w:val="single" w:color="000000" w:sz="4" w:space="0"/>
              <w:bottom w:val="single" w:color="000000" w:sz="4" w:space="0"/>
              <w:right w:val="single" w:color="000000" w:sz="4" w:space="0"/>
            </w:tcBorders>
            <w:shd w:val="clear" w:color="auto" w:fill="auto"/>
            <w:vAlign w:val="center"/>
          </w:tcPr>
          <w:p w14:paraId="5694F0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cs="仿宋_GB2312"/>
                <w:i w:val="0"/>
                <w:iCs w:val="0"/>
                <w:color w:val="000000"/>
                <w:kern w:val="0"/>
                <w:sz w:val="21"/>
                <w:szCs w:val="21"/>
                <w:highlight w:val="none"/>
                <w:u w:val="none"/>
                <w:lang w:val="en-US" w:eastAsia="zh-CN" w:bidi="ar"/>
              </w:rPr>
              <w:t>3</w:t>
            </w:r>
          </w:p>
        </w:tc>
        <w:tc>
          <w:tcPr>
            <w:tcW w:w="758" w:type="pct"/>
            <w:tcBorders>
              <w:top w:val="single" w:color="auto" w:sz="4" w:space="0"/>
              <w:left w:val="single" w:color="000000" w:sz="4" w:space="0"/>
              <w:bottom w:val="single" w:color="000000" w:sz="4" w:space="0"/>
              <w:right w:val="single" w:color="000000" w:sz="4" w:space="0"/>
            </w:tcBorders>
            <w:shd w:val="clear" w:color="auto" w:fill="auto"/>
            <w:vAlign w:val="center"/>
          </w:tcPr>
          <w:p w14:paraId="68667FC1">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eastAsia="仿宋_GB2312" w:cs="仿宋_GB2312"/>
                <w:i w:val="0"/>
                <w:iCs w:val="0"/>
                <w:color w:val="000000"/>
                <w:kern w:val="0"/>
                <w:sz w:val="21"/>
                <w:szCs w:val="21"/>
                <w:highlight w:val="none"/>
                <w:u w:val="none"/>
                <w:lang w:val="en-US" w:eastAsia="zh-CN" w:bidi="ar"/>
              </w:rPr>
              <w:t>*5G+工业互联网安全实践</w:t>
            </w:r>
          </w:p>
        </w:tc>
        <w:tc>
          <w:tcPr>
            <w:tcW w:w="184" w:type="pct"/>
            <w:tcBorders>
              <w:top w:val="single" w:color="auto" w:sz="4" w:space="0"/>
              <w:left w:val="single" w:color="000000" w:sz="4" w:space="0"/>
              <w:bottom w:val="single" w:color="000000" w:sz="4" w:space="0"/>
              <w:right w:val="single" w:color="000000" w:sz="4" w:space="0"/>
            </w:tcBorders>
            <w:shd w:val="clear" w:color="auto" w:fill="auto"/>
            <w:vAlign w:val="center"/>
          </w:tcPr>
          <w:p w14:paraId="2A2CC0D9">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default" w:ascii="仿宋_GB2312" w:hAnsi="宋体" w:eastAsia="仿宋_GB2312" w:cs="仿宋_GB2312"/>
                <w:i w:val="0"/>
                <w:iCs w:val="0"/>
                <w:color w:val="000000"/>
                <w:kern w:val="0"/>
                <w:sz w:val="21"/>
                <w:szCs w:val="21"/>
                <w:highlight w:val="none"/>
                <w:u w:val="none"/>
                <w:lang w:val="en-US" w:eastAsia="zh-CN" w:bidi="ar"/>
              </w:rPr>
              <w:t>B</w:t>
            </w:r>
          </w:p>
        </w:tc>
        <w:tc>
          <w:tcPr>
            <w:tcW w:w="203" w:type="pct"/>
            <w:tcBorders>
              <w:top w:val="single" w:color="auto" w:sz="4" w:space="0"/>
              <w:left w:val="single" w:color="000000" w:sz="4" w:space="0"/>
              <w:bottom w:val="single" w:color="000000" w:sz="4" w:space="0"/>
              <w:right w:val="single" w:color="000000" w:sz="4" w:space="0"/>
            </w:tcBorders>
            <w:shd w:val="clear" w:color="auto" w:fill="auto"/>
            <w:vAlign w:val="center"/>
          </w:tcPr>
          <w:p w14:paraId="5D6CAE3B">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cs="仿宋_GB2312"/>
                <w:i w:val="0"/>
                <w:iCs w:val="0"/>
                <w:color w:val="000000"/>
                <w:kern w:val="0"/>
                <w:sz w:val="21"/>
                <w:szCs w:val="21"/>
                <w:highlight w:val="none"/>
                <w:u w:val="none"/>
                <w:lang w:val="en-US" w:eastAsia="zh-CN" w:bidi="ar"/>
              </w:rPr>
              <w:t>2</w:t>
            </w:r>
          </w:p>
        </w:tc>
        <w:tc>
          <w:tcPr>
            <w:tcW w:w="246" w:type="pct"/>
            <w:tcBorders>
              <w:top w:val="single" w:color="auto" w:sz="4" w:space="0"/>
              <w:left w:val="single" w:color="000000" w:sz="4" w:space="0"/>
              <w:bottom w:val="single" w:color="000000" w:sz="4" w:space="0"/>
              <w:right w:val="single" w:color="000000" w:sz="4" w:space="0"/>
            </w:tcBorders>
            <w:shd w:val="clear" w:color="auto" w:fill="auto"/>
            <w:vAlign w:val="center"/>
          </w:tcPr>
          <w:p w14:paraId="05A1CCD3">
            <w:pPr>
              <w:keepNext w:val="0"/>
              <w:keepLines w:val="0"/>
              <w:widowControl/>
              <w:suppressLineNumbers w:val="0"/>
              <w:spacing w:before="0" w:beforeAutospacing="0" w:after="0" w:afterAutospacing="0"/>
              <w:ind w:left="0" w:leftChars="0" w:right="0" w:rightChars="0"/>
              <w:jc w:val="both"/>
              <w:textAlignment w:val="center"/>
              <w:rPr>
                <w:rFonts w:hint="default"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cs="仿宋_GB2312"/>
                <w:i w:val="0"/>
                <w:iCs w:val="0"/>
                <w:color w:val="000000"/>
                <w:kern w:val="0"/>
                <w:sz w:val="21"/>
                <w:szCs w:val="21"/>
                <w:highlight w:val="none"/>
                <w:u w:val="none"/>
                <w:lang w:val="en-US" w:eastAsia="zh-CN" w:bidi="ar"/>
              </w:rPr>
              <w:t>32</w:t>
            </w:r>
          </w:p>
        </w:tc>
        <w:tc>
          <w:tcPr>
            <w:tcW w:w="266" w:type="pct"/>
            <w:tcBorders>
              <w:top w:val="single" w:color="auto" w:sz="4" w:space="0"/>
              <w:left w:val="single" w:color="000000" w:sz="4" w:space="0"/>
              <w:bottom w:val="single" w:color="000000" w:sz="4" w:space="0"/>
              <w:right w:val="single" w:color="000000" w:sz="4" w:space="0"/>
            </w:tcBorders>
            <w:shd w:val="clear" w:color="auto" w:fill="auto"/>
            <w:vAlign w:val="center"/>
          </w:tcPr>
          <w:p w14:paraId="6AF0D3E3">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eastAsia="仿宋_GB2312" w:cs="仿宋_GB2312"/>
                <w:i w:val="0"/>
                <w:iCs w:val="0"/>
                <w:color w:val="000000"/>
                <w:kern w:val="0"/>
                <w:sz w:val="21"/>
                <w:szCs w:val="21"/>
                <w:highlight w:val="none"/>
                <w:u w:val="none"/>
                <w:lang w:val="en-US" w:eastAsia="zh-CN" w:bidi="ar"/>
              </w:rPr>
              <w:t>16</w:t>
            </w:r>
          </w:p>
        </w:tc>
        <w:tc>
          <w:tcPr>
            <w:tcW w:w="266" w:type="pct"/>
            <w:tcBorders>
              <w:top w:val="single" w:color="auto" w:sz="4" w:space="0"/>
              <w:left w:val="single" w:color="000000" w:sz="4" w:space="0"/>
              <w:bottom w:val="single" w:color="000000" w:sz="4" w:space="0"/>
              <w:right w:val="single" w:color="000000" w:sz="4" w:space="0"/>
            </w:tcBorders>
            <w:shd w:val="clear" w:color="auto" w:fill="auto"/>
            <w:vAlign w:val="center"/>
          </w:tcPr>
          <w:p w14:paraId="74D648E0">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eastAsia="仿宋_GB2312" w:cs="仿宋_GB2312"/>
                <w:i w:val="0"/>
                <w:iCs w:val="0"/>
                <w:color w:val="000000"/>
                <w:kern w:val="0"/>
                <w:sz w:val="21"/>
                <w:szCs w:val="21"/>
                <w:highlight w:val="none"/>
                <w:u w:val="none"/>
                <w:lang w:val="en-US" w:eastAsia="zh-CN" w:bidi="ar"/>
              </w:rPr>
              <w:t>24</w:t>
            </w:r>
          </w:p>
        </w:tc>
        <w:tc>
          <w:tcPr>
            <w:tcW w:w="305" w:type="pct"/>
            <w:tcBorders>
              <w:top w:val="single" w:color="auto" w:sz="4" w:space="0"/>
              <w:left w:val="single" w:color="000000" w:sz="4" w:space="0"/>
              <w:bottom w:val="single" w:color="000000" w:sz="4" w:space="0"/>
              <w:right w:val="single" w:color="000000" w:sz="4" w:space="0"/>
            </w:tcBorders>
            <w:shd w:val="clear" w:color="auto" w:fill="auto"/>
            <w:vAlign w:val="center"/>
          </w:tcPr>
          <w:p w14:paraId="3ECACA37">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r>
              <w:rPr>
                <w:rFonts w:hint="eastAsia" w:ascii="仿宋_GB2312" w:hAnsi="宋体" w:eastAsia="仿宋_GB2312" w:cs="仿宋_GB2312"/>
                <w:i w:val="0"/>
                <w:iCs w:val="0"/>
                <w:color w:val="000000"/>
                <w:kern w:val="0"/>
                <w:sz w:val="21"/>
                <w:szCs w:val="21"/>
                <w:highlight w:val="none"/>
                <w:u w:val="none"/>
                <w:lang w:val="en-US" w:eastAsia="zh-CN" w:bidi="ar"/>
              </w:rPr>
              <w:t>8</w:t>
            </w:r>
          </w:p>
        </w:tc>
        <w:tc>
          <w:tcPr>
            <w:tcW w:w="203" w:type="pct"/>
            <w:tcBorders>
              <w:top w:val="single" w:color="auto" w:sz="4" w:space="0"/>
              <w:left w:val="single" w:color="000000" w:sz="4" w:space="0"/>
              <w:bottom w:val="single" w:color="000000" w:sz="4" w:space="0"/>
              <w:right w:val="single" w:color="000000" w:sz="4" w:space="0"/>
            </w:tcBorders>
            <w:shd w:val="clear" w:color="auto" w:fill="auto"/>
            <w:vAlign w:val="center"/>
          </w:tcPr>
          <w:p w14:paraId="210F598D">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auto" w:sz="4" w:space="0"/>
              <w:left w:val="single" w:color="000000" w:sz="4" w:space="0"/>
              <w:bottom w:val="single" w:color="000000" w:sz="4" w:space="0"/>
              <w:right w:val="single" w:color="000000" w:sz="4" w:space="0"/>
            </w:tcBorders>
            <w:shd w:val="clear" w:color="auto" w:fill="auto"/>
            <w:vAlign w:val="center"/>
          </w:tcPr>
          <w:p w14:paraId="13B53355">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auto" w:sz="4" w:space="0"/>
              <w:left w:val="single" w:color="000000" w:sz="4" w:space="0"/>
              <w:bottom w:val="single" w:color="000000" w:sz="4" w:space="0"/>
              <w:right w:val="single" w:color="000000" w:sz="4" w:space="0"/>
            </w:tcBorders>
            <w:shd w:val="clear" w:color="auto" w:fill="auto"/>
            <w:vAlign w:val="center"/>
          </w:tcPr>
          <w:p w14:paraId="6C8E6D97">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kern w:val="0"/>
                <w:sz w:val="21"/>
                <w:szCs w:val="21"/>
                <w:highlight w:val="none"/>
                <w:u w:val="none"/>
                <w:lang w:val="en-US" w:eastAsia="zh-CN" w:bidi="ar"/>
              </w:rPr>
            </w:pPr>
          </w:p>
        </w:tc>
        <w:tc>
          <w:tcPr>
            <w:tcW w:w="203" w:type="pct"/>
            <w:tcBorders>
              <w:top w:val="single" w:color="auto" w:sz="4" w:space="0"/>
              <w:left w:val="single" w:color="000000" w:sz="4" w:space="0"/>
              <w:bottom w:val="single" w:color="000000" w:sz="4" w:space="0"/>
              <w:right w:val="single" w:color="000000" w:sz="4" w:space="0"/>
            </w:tcBorders>
            <w:shd w:val="clear" w:color="auto" w:fill="auto"/>
            <w:vAlign w:val="center"/>
          </w:tcPr>
          <w:p w14:paraId="23640FA6">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sz w:val="21"/>
                <w:szCs w:val="21"/>
                <w:highlight w:val="none"/>
                <w:u w:val="none"/>
              </w:rPr>
            </w:pPr>
          </w:p>
        </w:tc>
        <w:tc>
          <w:tcPr>
            <w:tcW w:w="203" w:type="pct"/>
            <w:tcBorders>
              <w:top w:val="single" w:color="auto" w:sz="4" w:space="0"/>
              <w:left w:val="single" w:color="000000" w:sz="4" w:space="0"/>
              <w:bottom w:val="single" w:color="000000" w:sz="4" w:space="0"/>
              <w:right w:val="single" w:color="000000" w:sz="4" w:space="0"/>
            </w:tcBorders>
            <w:shd w:val="clear" w:color="auto" w:fill="auto"/>
            <w:vAlign w:val="center"/>
          </w:tcPr>
          <w:p w14:paraId="78584D9B">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sz w:val="21"/>
                <w:szCs w:val="21"/>
                <w:highlight w:val="none"/>
                <w:u w:val="none"/>
              </w:rPr>
            </w:pPr>
          </w:p>
        </w:tc>
        <w:tc>
          <w:tcPr>
            <w:tcW w:w="213" w:type="pct"/>
            <w:tcBorders>
              <w:top w:val="single" w:color="auto" w:sz="4" w:space="0"/>
              <w:left w:val="single" w:color="000000" w:sz="4" w:space="0"/>
              <w:bottom w:val="single" w:color="000000" w:sz="4" w:space="0"/>
              <w:right w:val="single" w:color="000000" w:sz="4" w:space="0"/>
            </w:tcBorders>
            <w:shd w:val="clear" w:color="auto" w:fill="auto"/>
            <w:vAlign w:val="center"/>
          </w:tcPr>
          <w:p w14:paraId="2C42E94A">
            <w:pPr>
              <w:keepNext w:val="0"/>
              <w:keepLines w:val="0"/>
              <w:widowControl/>
              <w:suppressLineNumbers w:val="0"/>
              <w:spacing w:before="0" w:beforeAutospacing="0" w:after="0" w:afterAutospacing="0"/>
              <w:ind w:left="0" w:leftChars="0" w:right="0" w:rightChars="0"/>
              <w:jc w:val="both"/>
              <w:textAlignment w:val="center"/>
              <w:rPr>
                <w:rFonts w:hint="eastAsia" w:ascii="仿宋_GB2312" w:hAnsi="宋体" w:eastAsia="仿宋_GB2312" w:cs="仿宋_GB2312"/>
                <w:i w:val="0"/>
                <w:iCs w:val="0"/>
                <w:color w:val="000000"/>
                <w:sz w:val="21"/>
                <w:szCs w:val="21"/>
                <w:highlight w:val="none"/>
                <w:u w:val="none"/>
              </w:rPr>
            </w:pPr>
          </w:p>
        </w:tc>
        <w:tc>
          <w:tcPr>
            <w:tcW w:w="760" w:type="pct"/>
            <w:tcBorders>
              <w:top w:val="single" w:color="auto" w:sz="4" w:space="0"/>
              <w:left w:val="single" w:color="000000" w:sz="4" w:space="0"/>
              <w:bottom w:val="single" w:color="000000" w:sz="4" w:space="0"/>
              <w:right w:val="single" w:color="000000" w:sz="4" w:space="0"/>
            </w:tcBorders>
            <w:shd w:val="clear" w:color="auto" w:fill="auto"/>
            <w:vAlign w:val="center"/>
          </w:tcPr>
          <w:p w14:paraId="6AF20A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highlight w:val="none"/>
                <w:u w:val="none"/>
              </w:rPr>
            </w:pPr>
          </w:p>
        </w:tc>
      </w:tr>
      <w:tr w14:paraId="02FD9E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01BA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9DF17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highlight w:val="none"/>
                <w:u w:val="none"/>
              </w:rPr>
            </w:pPr>
            <w:r>
              <w:rPr>
                <w:rFonts w:hint="eastAsia" w:ascii="仿宋_GB2312" w:hAnsi="宋体" w:eastAsia="仿宋_GB2312" w:cs="仿宋_GB2312"/>
                <w:i w:val="0"/>
                <w:iCs w:val="0"/>
                <w:color w:val="000000"/>
                <w:kern w:val="0"/>
                <w:sz w:val="22"/>
                <w:szCs w:val="22"/>
                <w:highlight w:val="none"/>
                <w:u w:val="none"/>
                <w:lang w:val="en-US" w:eastAsia="zh-CN" w:bidi="ar"/>
              </w:rPr>
              <w:t>“微专业”课程组</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B253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3</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4CFA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C1B2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FAB7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073C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C7E4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E9EE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1073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A492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68C6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A836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5CCA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C7B3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B487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5BD7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highlight w:val="none"/>
                <w:u w:val="none"/>
              </w:rPr>
            </w:pPr>
          </w:p>
        </w:tc>
      </w:tr>
      <w:tr w14:paraId="0187E3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1CF8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59A2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88E3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4</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C392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E691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AE8E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89FB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7B85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4D2E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1566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FCAF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8749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9F31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733F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2A60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5F6D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4E8E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highlight w:val="none"/>
                <w:u w:val="none"/>
              </w:rPr>
            </w:pPr>
          </w:p>
        </w:tc>
      </w:tr>
      <w:tr w14:paraId="5709F1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4C80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65C0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2A33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5</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4A0C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3984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C69F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964D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9D93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DFA6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4101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E6B8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F1B8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6485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7B7E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B4C9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93FE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3B67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highlight w:val="none"/>
                <w:u w:val="none"/>
              </w:rPr>
            </w:pPr>
          </w:p>
        </w:tc>
      </w:tr>
      <w:tr w14:paraId="6BE97A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60C5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8239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EF56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6</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5CC3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AD1A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056D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C240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0362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473B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highlight w:val="none"/>
                <w:u w:val="none"/>
              </w:rPr>
            </w:pP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1181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162D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B2FB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F65B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0321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A722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6E60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E8DE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highlight w:val="none"/>
                <w:u w:val="none"/>
              </w:rPr>
            </w:pPr>
          </w:p>
        </w:tc>
      </w:tr>
      <w:tr w14:paraId="4E4B17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8769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highlight w:val="none"/>
                <w:u w:val="none"/>
              </w:rPr>
            </w:pPr>
          </w:p>
        </w:tc>
        <w:tc>
          <w:tcPr>
            <w:tcW w:w="279" w:type="pct"/>
            <w:tcBorders>
              <w:top w:val="nil"/>
              <w:left w:val="nil"/>
              <w:bottom w:val="nil"/>
              <w:right w:val="nil"/>
            </w:tcBorders>
            <w:shd w:val="clear" w:color="auto" w:fill="auto"/>
            <w:noWrap/>
            <w:vAlign w:val="center"/>
          </w:tcPr>
          <w:p w14:paraId="6773D0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宋体" w:hAnsi="宋体" w:eastAsia="宋体" w:cs="宋体"/>
                <w:i w:val="0"/>
                <w:iCs w:val="0"/>
                <w:color w:val="000000"/>
                <w:sz w:val="22"/>
                <w:szCs w:val="22"/>
                <w:highlight w:val="none"/>
                <w:u w:val="none"/>
              </w:rPr>
            </w:pPr>
          </w:p>
        </w:tc>
        <w:tc>
          <w:tcPr>
            <w:tcW w:w="994"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C8C37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highlight w:val="none"/>
                <w:u w:val="none"/>
              </w:rPr>
            </w:pPr>
            <w:r>
              <w:rPr>
                <w:rFonts w:hint="eastAsia" w:ascii="仿宋_GB2312" w:hAnsi="宋体" w:eastAsia="仿宋_GB2312" w:cs="仿宋_GB2312"/>
                <w:b/>
                <w:bCs/>
                <w:i w:val="0"/>
                <w:iCs w:val="0"/>
                <w:color w:val="000000"/>
                <w:kern w:val="0"/>
                <w:sz w:val="22"/>
                <w:szCs w:val="22"/>
                <w:highlight w:val="none"/>
                <w:u w:val="none"/>
                <w:lang w:val="en-US" w:eastAsia="zh-CN" w:bidi="ar"/>
              </w:rPr>
              <w:t>小计</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885E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87267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highlight w:val="none"/>
                <w:u w:val="none"/>
              </w:rPr>
            </w:pPr>
            <w:r>
              <w:rPr>
                <w:rFonts w:hint="eastAsia" w:ascii="仿宋_GB2312" w:hAnsi="宋体" w:eastAsia="仿宋_GB2312" w:cs="仿宋_GB2312"/>
                <w:b/>
                <w:bCs/>
                <w:i w:val="0"/>
                <w:iCs w:val="0"/>
                <w:color w:val="000000"/>
                <w:kern w:val="0"/>
                <w:sz w:val="22"/>
                <w:szCs w:val="22"/>
                <w:highlight w:val="none"/>
                <w:u w:val="none"/>
                <w:lang w:val="en-US" w:eastAsia="zh-CN" w:bidi="ar"/>
              </w:rPr>
              <w:t>10</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AA8CE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highlight w:val="none"/>
                <w:u w:val="none"/>
              </w:rPr>
            </w:pPr>
            <w:r>
              <w:rPr>
                <w:rFonts w:hint="eastAsia" w:ascii="仿宋_GB2312" w:hAnsi="宋体" w:eastAsia="仿宋_GB2312" w:cs="仿宋_GB2312"/>
                <w:b/>
                <w:bCs/>
                <w:i w:val="0"/>
                <w:iCs w:val="0"/>
                <w:color w:val="000000"/>
                <w:kern w:val="0"/>
                <w:sz w:val="22"/>
                <w:szCs w:val="22"/>
                <w:highlight w:val="none"/>
                <w:u w:val="none"/>
                <w:lang w:val="en-US" w:eastAsia="zh-CN" w:bidi="ar"/>
              </w:rPr>
              <w:t>160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D34268">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1"/>
                <w:szCs w:val="21"/>
                <w:highlight w:val="none"/>
                <w:u w:val="none"/>
              </w:rPr>
            </w:pPr>
            <w:r>
              <w:rPr>
                <w:rFonts w:hint="default" w:ascii="Times New Roman" w:hAnsi="Times New Roman" w:eastAsia="宋体" w:cs="Times New Roman"/>
                <w:b/>
                <w:bCs/>
                <w:i w:val="0"/>
                <w:iCs w:val="0"/>
                <w:color w:val="000000"/>
                <w:kern w:val="0"/>
                <w:sz w:val="21"/>
                <w:szCs w:val="21"/>
                <w:highlight w:val="none"/>
                <w:u w:val="none"/>
                <w:lang w:val="en-US" w:eastAsia="zh-CN" w:bidi="ar"/>
              </w:rPr>
              <w:t>100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67FA0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1"/>
                <w:szCs w:val="21"/>
                <w:highlight w:val="none"/>
                <w:u w:val="none"/>
              </w:rPr>
            </w:pPr>
            <w:r>
              <w:rPr>
                <w:rFonts w:hint="default" w:ascii="Times New Roman" w:hAnsi="Times New Roman" w:eastAsia="宋体" w:cs="Times New Roman"/>
                <w:b/>
                <w:bCs/>
                <w:i w:val="0"/>
                <w:iCs w:val="0"/>
                <w:color w:val="000000"/>
                <w:kern w:val="0"/>
                <w:sz w:val="21"/>
                <w:szCs w:val="21"/>
                <w:highlight w:val="none"/>
                <w:u w:val="none"/>
                <w:lang w:val="en-US" w:eastAsia="zh-CN" w:bidi="ar"/>
              </w:rPr>
              <w:t>44</w:t>
            </w: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3D69CF">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1"/>
                <w:szCs w:val="21"/>
                <w:highlight w:val="none"/>
                <w:u w:val="none"/>
              </w:rPr>
            </w:pPr>
            <w:r>
              <w:rPr>
                <w:rFonts w:hint="default" w:ascii="Times New Roman" w:hAnsi="Times New Roman" w:eastAsia="宋体" w:cs="Times New Roman"/>
                <w:b/>
                <w:bCs/>
                <w:i w:val="0"/>
                <w:iCs w:val="0"/>
                <w:color w:val="000000"/>
                <w:kern w:val="0"/>
                <w:sz w:val="21"/>
                <w:szCs w:val="21"/>
                <w:highlight w:val="none"/>
                <w:u w:val="none"/>
                <w:lang w:val="en-US" w:eastAsia="zh-CN" w:bidi="ar"/>
              </w:rPr>
              <w:t>16</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FF07D1">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14DD17">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80085F">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1"/>
                <w:szCs w:val="21"/>
                <w:highlight w:val="none"/>
                <w:u w:val="none"/>
              </w:rPr>
            </w:pPr>
            <w:r>
              <w:rPr>
                <w:rFonts w:hint="default" w:ascii="Times New Roman" w:hAnsi="Times New Roman" w:eastAsia="宋体" w:cs="Times New Roman"/>
                <w:b/>
                <w:bCs/>
                <w:i w:val="0"/>
                <w:iCs w:val="0"/>
                <w:color w:val="000000"/>
                <w:kern w:val="0"/>
                <w:sz w:val="21"/>
                <w:szCs w:val="21"/>
                <w:highlight w:val="none"/>
                <w:u w:val="none"/>
                <w:lang w:val="en-US" w:eastAsia="zh-CN" w:bidi="ar"/>
              </w:rPr>
              <w:t>32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B8E993">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1"/>
                <w:szCs w:val="21"/>
                <w:highlight w:val="none"/>
                <w:u w:val="none"/>
              </w:rPr>
            </w:pPr>
            <w:r>
              <w:rPr>
                <w:rFonts w:hint="default" w:ascii="Times New Roman" w:hAnsi="Times New Roman" w:eastAsia="宋体" w:cs="Times New Roman"/>
                <w:b/>
                <w:bCs/>
                <w:i w:val="0"/>
                <w:iCs w:val="0"/>
                <w:color w:val="000000"/>
                <w:kern w:val="0"/>
                <w:sz w:val="21"/>
                <w:szCs w:val="21"/>
                <w:highlight w:val="none"/>
                <w:u w:val="none"/>
                <w:lang w:val="en-US" w:eastAsia="zh-CN" w:bidi="ar"/>
              </w:rPr>
              <w:t>32</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B51FFF">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C8494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D5B2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highlight w:val="none"/>
                <w:u w:val="none"/>
              </w:rPr>
            </w:pPr>
          </w:p>
        </w:tc>
      </w:tr>
      <w:tr w14:paraId="32B572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 w:hRule="atLeast"/>
        </w:trPr>
        <w:tc>
          <w:tcPr>
            <w:tcW w:w="2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EEBA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highlight w:val="none"/>
                <w:u w:val="none"/>
              </w:rPr>
            </w:pPr>
          </w:p>
        </w:tc>
        <w:tc>
          <w:tcPr>
            <w:tcW w:w="4741" w:type="pct"/>
            <w:gridSpan w:val="16"/>
            <w:tcBorders>
              <w:top w:val="single" w:color="000000" w:sz="4" w:space="0"/>
              <w:left w:val="single" w:color="000000" w:sz="4" w:space="0"/>
              <w:bottom w:val="single" w:color="000000" w:sz="4" w:space="0"/>
              <w:right w:val="single" w:color="000000" w:sz="4" w:space="0"/>
            </w:tcBorders>
            <w:shd w:val="clear" w:color="auto" w:fill="auto"/>
            <w:vAlign w:val="center"/>
          </w:tcPr>
          <w:p w14:paraId="785966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0"/>
                <w:szCs w:val="20"/>
                <w:highlight w:val="none"/>
                <w:u w:val="none"/>
              </w:rPr>
            </w:pPr>
            <w:r>
              <w:rPr>
                <w:rFonts w:hint="eastAsia" w:ascii="仿宋_GB2312" w:hAnsi="宋体" w:eastAsia="仿宋_GB2312" w:cs="仿宋_GB2312"/>
                <w:i w:val="0"/>
                <w:iCs w:val="0"/>
                <w:color w:val="000000"/>
                <w:kern w:val="0"/>
                <w:sz w:val="20"/>
                <w:szCs w:val="20"/>
                <w:highlight w:val="none"/>
                <w:u w:val="none"/>
                <w:lang w:val="en-US" w:eastAsia="zh-CN" w:bidi="ar"/>
              </w:rPr>
              <w:t>注：选修“微专业”课程组8个学分，由学生自主选修。</w:t>
            </w:r>
          </w:p>
        </w:tc>
      </w:tr>
      <w:tr w14:paraId="397184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6" w:hRule="atLeast"/>
        </w:trPr>
        <w:tc>
          <w:tcPr>
            <w:tcW w:w="1532"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DB43A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4"/>
                <w:szCs w:val="24"/>
                <w:highlight w:val="none"/>
                <w:u w:val="none"/>
              </w:rPr>
            </w:pPr>
            <w:r>
              <w:rPr>
                <w:rFonts w:hint="eastAsia" w:ascii="仿宋_GB2312" w:hAnsi="宋体" w:eastAsia="仿宋_GB2312" w:cs="仿宋_GB2312"/>
                <w:b/>
                <w:bCs/>
                <w:i w:val="0"/>
                <w:iCs w:val="0"/>
                <w:color w:val="000000"/>
                <w:kern w:val="0"/>
                <w:sz w:val="24"/>
                <w:szCs w:val="24"/>
                <w:highlight w:val="none"/>
                <w:u w:val="none"/>
                <w:lang w:val="en-US" w:eastAsia="zh-CN" w:bidi="ar"/>
              </w:rPr>
              <w:t>合计</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4D5B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4"/>
                <w:szCs w:val="24"/>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B6188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highlight w:val="none"/>
                <w:u w:val="none"/>
              </w:rPr>
            </w:pPr>
            <w:r>
              <w:rPr>
                <w:rFonts w:hint="default" w:ascii="Times New Roman" w:hAnsi="Times New Roman" w:eastAsia="宋体" w:cs="Times New Roman"/>
                <w:b/>
                <w:bCs/>
                <w:i w:val="0"/>
                <w:iCs w:val="0"/>
                <w:color w:val="000000"/>
                <w:kern w:val="0"/>
                <w:sz w:val="24"/>
                <w:szCs w:val="24"/>
                <w:highlight w:val="none"/>
                <w:u w:val="none"/>
                <w:lang w:val="en-US" w:eastAsia="zh-CN" w:bidi="ar"/>
              </w:rPr>
              <w:t>150</w:t>
            </w:r>
          </w:p>
        </w:tc>
        <w:tc>
          <w:tcPr>
            <w:tcW w:w="2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6E3D8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highlight w:val="none"/>
                <w:u w:val="none"/>
              </w:rPr>
            </w:pPr>
            <w:r>
              <w:rPr>
                <w:rFonts w:hint="default" w:ascii="Times New Roman" w:hAnsi="Times New Roman" w:eastAsia="宋体" w:cs="Times New Roman"/>
                <w:b/>
                <w:bCs/>
                <w:i w:val="0"/>
                <w:iCs w:val="0"/>
                <w:color w:val="000000"/>
                <w:kern w:val="0"/>
                <w:sz w:val="24"/>
                <w:szCs w:val="24"/>
                <w:highlight w:val="none"/>
                <w:u w:val="none"/>
                <w:lang w:val="en-US" w:eastAsia="zh-CN" w:bidi="ar"/>
              </w:rPr>
              <w:t>2</w:t>
            </w:r>
            <w:r>
              <w:rPr>
                <w:rFonts w:hint="eastAsia" w:eastAsia="宋体" w:cs="Times New Roman"/>
                <w:b/>
                <w:bCs/>
                <w:i w:val="0"/>
                <w:iCs w:val="0"/>
                <w:color w:val="000000"/>
                <w:kern w:val="0"/>
                <w:sz w:val="24"/>
                <w:szCs w:val="24"/>
                <w:highlight w:val="none"/>
                <w:u w:val="none"/>
                <w:lang w:val="en-US" w:eastAsia="zh-CN" w:bidi="ar"/>
              </w:rPr>
              <w:t>59</w:t>
            </w:r>
            <w:r>
              <w:rPr>
                <w:rFonts w:hint="default" w:ascii="Times New Roman" w:hAnsi="Times New Roman" w:eastAsia="宋体" w:cs="Times New Roman"/>
                <w:b/>
                <w:bCs/>
                <w:i w:val="0"/>
                <w:iCs w:val="0"/>
                <w:color w:val="000000"/>
                <w:kern w:val="0"/>
                <w:sz w:val="24"/>
                <w:szCs w:val="24"/>
                <w:highlight w:val="none"/>
                <w:u w:val="none"/>
                <w:lang w:val="en-US" w:eastAsia="zh-CN" w:bidi="ar"/>
              </w:rPr>
              <w:t>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128C8E">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highlight w:val="none"/>
                <w:u w:val="none"/>
                <w:lang w:val="en-US"/>
              </w:rPr>
            </w:pPr>
            <w:r>
              <w:rPr>
                <w:rFonts w:hint="default" w:ascii="Times New Roman" w:hAnsi="Times New Roman" w:eastAsia="宋体" w:cs="Times New Roman"/>
                <w:b/>
                <w:bCs/>
                <w:i w:val="0"/>
                <w:iCs w:val="0"/>
                <w:color w:val="000000"/>
                <w:kern w:val="0"/>
                <w:sz w:val="24"/>
                <w:szCs w:val="24"/>
                <w:highlight w:val="none"/>
                <w:u w:val="none"/>
                <w:lang w:val="en-US" w:eastAsia="zh-CN" w:bidi="ar"/>
              </w:rPr>
              <w:t>10</w:t>
            </w:r>
            <w:r>
              <w:rPr>
                <w:rFonts w:hint="eastAsia" w:eastAsia="宋体" w:cs="Times New Roman"/>
                <w:b/>
                <w:bCs/>
                <w:i w:val="0"/>
                <w:iCs w:val="0"/>
                <w:color w:val="000000"/>
                <w:kern w:val="0"/>
                <w:sz w:val="24"/>
                <w:szCs w:val="24"/>
                <w:highlight w:val="none"/>
                <w:u w:val="none"/>
                <w:lang w:val="en-US" w:eastAsia="zh-CN" w:bidi="ar"/>
              </w:rPr>
              <w:t>32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4F014C">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highlight w:val="none"/>
                <w:u w:val="none"/>
                <w:lang w:val="en-US"/>
              </w:rPr>
            </w:pPr>
            <w:r>
              <w:rPr>
                <w:rFonts w:hint="default" w:ascii="Times New Roman" w:hAnsi="Times New Roman" w:eastAsia="宋体" w:cs="Times New Roman"/>
                <w:b/>
                <w:bCs/>
                <w:i w:val="0"/>
                <w:iCs w:val="0"/>
                <w:color w:val="000000"/>
                <w:kern w:val="0"/>
                <w:sz w:val="24"/>
                <w:szCs w:val="24"/>
                <w:highlight w:val="none"/>
                <w:u w:val="none"/>
                <w:lang w:val="en-US" w:eastAsia="zh-CN" w:bidi="ar"/>
              </w:rPr>
              <w:t>7</w:t>
            </w:r>
            <w:r>
              <w:rPr>
                <w:rFonts w:hint="eastAsia" w:eastAsia="宋体" w:cs="Times New Roman"/>
                <w:b/>
                <w:bCs/>
                <w:i w:val="0"/>
                <w:iCs w:val="0"/>
                <w:color w:val="000000"/>
                <w:kern w:val="0"/>
                <w:sz w:val="24"/>
                <w:szCs w:val="24"/>
                <w:highlight w:val="none"/>
                <w:u w:val="none"/>
                <w:lang w:val="en-US" w:eastAsia="zh-CN" w:bidi="ar"/>
              </w:rPr>
              <w:t>50</w:t>
            </w:r>
          </w:p>
        </w:tc>
        <w:tc>
          <w:tcPr>
            <w:tcW w:w="3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CAEC68">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highlight w:val="none"/>
                <w:u w:val="none"/>
                <w:lang w:val="en-US"/>
              </w:rPr>
            </w:pPr>
            <w:r>
              <w:rPr>
                <w:rFonts w:hint="default" w:ascii="Times New Roman" w:hAnsi="Times New Roman" w:eastAsia="宋体" w:cs="Times New Roman"/>
                <w:b/>
                <w:bCs/>
                <w:i w:val="0"/>
                <w:iCs w:val="0"/>
                <w:color w:val="000000"/>
                <w:kern w:val="0"/>
                <w:sz w:val="24"/>
                <w:szCs w:val="24"/>
                <w:highlight w:val="none"/>
                <w:u w:val="none"/>
                <w:lang w:val="en-US" w:eastAsia="zh-CN" w:bidi="ar"/>
              </w:rPr>
              <w:t>8</w:t>
            </w:r>
            <w:r>
              <w:rPr>
                <w:rFonts w:hint="eastAsia" w:eastAsia="宋体" w:cs="Times New Roman"/>
                <w:b/>
                <w:bCs/>
                <w:i w:val="0"/>
                <w:iCs w:val="0"/>
                <w:color w:val="000000"/>
                <w:kern w:val="0"/>
                <w:sz w:val="24"/>
                <w:szCs w:val="24"/>
                <w:highlight w:val="none"/>
                <w:u w:val="none"/>
                <w:lang w:val="en-US" w:eastAsia="zh-CN" w:bidi="ar"/>
              </w:rPr>
              <w:t>14</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66029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highlight w:val="none"/>
                <w:u w:val="none"/>
                <w:lang w:val="en-US"/>
              </w:rPr>
            </w:pPr>
            <w:r>
              <w:rPr>
                <w:rFonts w:hint="eastAsia" w:eastAsia="宋体" w:cs="Times New Roman"/>
                <w:b/>
                <w:bCs/>
                <w:i w:val="0"/>
                <w:iCs w:val="0"/>
                <w:color w:val="000000"/>
                <w:kern w:val="0"/>
                <w:sz w:val="24"/>
                <w:szCs w:val="24"/>
                <w:highlight w:val="none"/>
                <w:u w:val="none"/>
                <w:lang w:val="en-US" w:eastAsia="zh-CN" w:bidi="ar"/>
              </w:rPr>
              <w:t>473</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9342D3">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highlight w:val="none"/>
                <w:u w:val="none"/>
                <w:lang w:val="en-US"/>
              </w:rPr>
            </w:pPr>
            <w:r>
              <w:rPr>
                <w:rFonts w:hint="default" w:ascii="Times New Roman" w:hAnsi="Times New Roman" w:eastAsia="宋体" w:cs="Times New Roman"/>
                <w:b/>
                <w:bCs/>
                <w:i w:val="0"/>
                <w:iCs w:val="0"/>
                <w:color w:val="000000"/>
                <w:kern w:val="0"/>
                <w:sz w:val="24"/>
                <w:szCs w:val="24"/>
                <w:highlight w:val="none"/>
                <w:u w:val="none"/>
                <w:lang w:val="en-US" w:eastAsia="zh-CN" w:bidi="ar"/>
              </w:rPr>
              <w:t>5</w:t>
            </w:r>
            <w:r>
              <w:rPr>
                <w:rFonts w:hint="eastAsia" w:eastAsia="宋体" w:cs="Times New Roman"/>
                <w:b/>
                <w:bCs/>
                <w:i w:val="0"/>
                <w:iCs w:val="0"/>
                <w:color w:val="000000"/>
                <w:kern w:val="0"/>
                <w:sz w:val="24"/>
                <w:szCs w:val="24"/>
                <w:highlight w:val="none"/>
                <w:u w:val="none"/>
                <w:lang w:val="en-US" w:eastAsia="zh-CN" w:bidi="ar"/>
              </w:rPr>
              <w:t>53</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A77F63">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highlight w:val="none"/>
                <w:u w:val="none"/>
              </w:rPr>
            </w:pPr>
            <w:r>
              <w:rPr>
                <w:rFonts w:hint="default" w:ascii="Times New Roman" w:hAnsi="Times New Roman" w:eastAsia="宋体" w:cs="Times New Roman"/>
                <w:b/>
                <w:bCs/>
                <w:i w:val="0"/>
                <w:iCs w:val="0"/>
                <w:color w:val="000000"/>
                <w:kern w:val="0"/>
                <w:sz w:val="24"/>
                <w:szCs w:val="24"/>
                <w:highlight w:val="none"/>
                <w:u w:val="none"/>
                <w:lang w:val="en-US" w:eastAsia="zh-CN" w:bidi="ar"/>
              </w:rPr>
              <w:t>437</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D04B41">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highlight w:val="none"/>
                <w:u w:val="none"/>
                <w:lang w:val="en-US"/>
              </w:rPr>
            </w:pPr>
            <w:r>
              <w:rPr>
                <w:rFonts w:hint="eastAsia" w:eastAsia="宋体" w:cs="Times New Roman"/>
                <w:b/>
                <w:bCs/>
                <w:i w:val="0"/>
                <w:iCs w:val="0"/>
                <w:color w:val="000000"/>
                <w:kern w:val="0"/>
                <w:sz w:val="24"/>
                <w:szCs w:val="24"/>
                <w:highlight w:val="none"/>
                <w:u w:val="none"/>
                <w:lang w:val="en-US" w:eastAsia="zh-CN" w:bidi="ar"/>
              </w:rPr>
              <w:t>413</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4B7AD1">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highlight w:val="none"/>
                <w:u w:val="none"/>
                <w:lang w:val="en-US"/>
              </w:rPr>
            </w:pPr>
            <w:r>
              <w:rPr>
                <w:rFonts w:hint="eastAsia" w:eastAsia="宋体" w:cs="Times New Roman"/>
                <w:b/>
                <w:bCs/>
                <w:i w:val="0"/>
                <w:iCs w:val="0"/>
                <w:color w:val="000000"/>
                <w:kern w:val="0"/>
                <w:sz w:val="24"/>
                <w:szCs w:val="24"/>
                <w:highlight w:val="none"/>
                <w:u w:val="none"/>
                <w:lang w:val="en-US" w:eastAsia="zh-CN" w:bidi="ar"/>
              </w:rPr>
              <w:t>324</w:t>
            </w: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5D27B8">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highlight w:val="none"/>
                <w:u w:val="none"/>
              </w:rPr>
            </w:pPr>
            <w:r>
              <w:rPr>
                <w:rFonts w:hint="default" w:ascii="Times New Roman" w:hAnsi="Times New Roman" w:eastAsia="宋体" w:cs="Times New Roman"/>
                <w:b/>
                <w:bCs/>
                <w:i w:val="0"/>
                <w:iCs w:val="0"/>
                <w:color w:val="000000"/>
                <w:kern w:val="0"/>
                <w:sz w:val="24"/>
                <w:szCs w:val="24"/>
                <w:highlight w:val="none"/>
                <w:u w:val="none"/>
                <w:lang w:val="en-US" w:eastAsia="zh-CN" w:bidi="ar"/>
              </w:rPr>
              <w:t>240</w:t>
            </w: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B47F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w:t>
            </w:r>
          </w:p>
        </w:tc>
      </w:tr>
      <w:tr w14:paraId="785EBD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5" w:hRule="atLeast"/>
        </w:trPr>
        <w:tc>
          <w:tcPr>
            <w:tcW w:w="3005"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374E188F">
            <w:pPr>
              <w:keepNext w:val="0"/>
              <w:keepLines w:val="0"/>
              <w:widowControl/>
              <w:suppressLineNumbers w:val="0"/>
              <w:spacing w:before="0" w:beforeAutospacing="0" w:after="0" w:afterAutospacing="0"/>
              <w:ind w:left="0" w:right="0"/>
              <w:jc w:val="left"/>
              <w:textAlignment w:val="center"/>
              <w:rPr>
                <w:rFonts w:hint="default" w:ascii="Times New Roman" w:hAnsi="Times New Roman" w:eastAsia="宋体" w:cs="Times New Roman"/>
                <w:i w:val="0"/>
                <w:iCs w:val="0"/>
                <w:color w:val="000000"/>
                <w:sz w:val="21"/>
                <w:szCs w:val="21"/>
                <w:highlight w:val="none"/>
                <w:u w:val="none"/>
              </w:rPr>
            </w:pPr>
            <w:r>
              <w:rPr>
                <w:rFonts w:hint="default" w:ascii="Times New Roman" w:hAnsi="Times New Roman" w:eastAsia="宋体" w:cs="Times New Roman"/>
                <w:i w:val="0"/>
                <w:iCs w:val="0"/>
                <w:color w:val="000000"/>
                <w:kern w:val="0"/>
                <w:sz w:val="21"/>
                <w:szCs w:val="21"/>
                <w:highlight w:val="none"/>
                <w:u w:val="none"/>
                <w:lang w:val="en-US" w:eastAsia="zh-CN" w:bidi="ar"/>
              </w:rPr>
              <w:t xml:space="preserve">                   </w:t>
            </w:r>
            <w:r>
              <w:rPr>
                <w:rFonts w:hint="eastAsia" w:ascii="仿宋_GB2312" w:hAnsi="Times New Roman" w:eastAsia="仿宋_GB2312" w:cs="仿宋_GB2312"/>
                <w:i w:val="0"/>
                <w:iCs w:val="0"/>
                <w:color w:val="000000"/>
                <w:kern w:val="0"/>
                <w:sz w:val="22"/>
                <w:szCs w:val="22"/>
                <w:highlight w:val="none"/>
                <w:u w:val="none"/>
                <w:lang w:val="en-US" w:eastAsia="zh-CN" w:bidi="ar"/>
              </w:rPr>
              <w:t>周学时</w:t>
            </w: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F66FF1">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082D7D">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C3952D">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1FF5AD">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highlight w:val="none"/>
                <w:u w:val="none"/>
              </w:rPr>
            </w:pPr>
          </w:p>
        </w:tc>
        <w:tc>
          <w:tcPr>
            <w:tcW w:w="2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63C6FF">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highlight w:val="none"/>
                <w:u w:val="none"/>
              </w:rPr>
            </w:pPr>
          </w:p>
        </w:tc>
        <w:tc>
          <w:tcPr>
            <w:tcW w:w="2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23A79F">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highlight w:val="none"/>
                <w:u w:val="none"/>
              </w:rPr>
            </w:pP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D4CFBD">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highlight w:val="none"/>
                <w:u w:val="none"/>
              </w:rPr>
            </w:pPr>
            <w:r>
              <w:rPr>
                <w:rFonts w:hint="eastAsia" w:ascii="仿宋_GB2312" w:hAnsi="宋体" w:eastAsia="仿宋_GB2312" w:cs="仿宋_GB2312"/>
                <w:i w:val="0"/>
                <w:iCs w:val="0"/>
                <w:color w:val="000000"/>
                <w:kern w:val="0"/>
                <w:sz w:val="21"/>
                <w:szCs w:val="21"/>
                <w:highlight w:val="none"/>
                <w:u w:val="none"/>
                <w:lang w:val="en-US" w:eastAsia="zh-CN" w:bidi="ar"/>
              </w:rPr>
              <w:t>—</w:t>
            </w:r>
          </w:p>
        </w:tc>
      </w:tr>
      <w:bookmarkEnd w:id="201"/>
    </w:tbl>
    <w:p w14:paraId="2A590DCF">
      <w:pPr>
        <w:ind w:firstLine="480"/>
        <w:rPr>
          <w:rFonts w:hint="eastAsia"/>
          <w:sz w:val="21"/>
          <w:szCs w:val="16"/>
          <w:lang w:bidi="ar"/>
        </w:rPr>
      </w:pPr>
    </w:p>
    <w:p w14:paraId="322D59AC">
      <w:pPr>
        <w:ind w:firstLine="480"/>
        <w:rPr>
          <w:rFonts w:hint="eastAsia"/>
          <w:sz w:val="21"/>
          <w:szCs w:val="16"/>
          <w:lang w:bidi="ar"/>
        </w:rPr>
      </w:pPr>
      <w:r>
        <w:rPr>
          <w:rFonts w:hint="eastAsia"/>
          <w:sz w:val="21"/>
          <w:szCs w:val="16"/>
          <w:lang w:bidi="ar"/>
        </w:rPr>
        <w:t>注：</w:t>
      </w:r>
      <w:r>
        <w:rPr>
          <w:rFonts w:hint="eastAsia"/>
          <w:sz w:val="21"/>
          <w:szCs w:val="16"/>
          <w:lang w:val="en-US" w:eastAsia="zh-CN" w:bidi="ar"/>
        </w:rPr>
        <w:t>1</w:t>
      </w:r>
      <w:r>
        <w:rPr>
          <w:rFonts w:hint="eastAsia"/>
          <w:sz w:val="21"/>
          <w:szCs w:val="16"/>
          <w:lang w:bidi="ar"/>
        </w:rPr>
        <w:t>.课程类型分为A类（纯理论课）、B类〔（理论＋实践）课〕、C类（纯实践课）。</w:t>
      </w:r>
    </w:p>
    <w:p w14:paraId="55069033">
      <w:pPr>
        <w:ind w:firstLine="480"/>
        <w:rPr>
          <w:rFonts w:hint="eastAsia"/>
          <w:sz w:val="21"/>
          <w:szCs w:val="16"/>
          <w:lang w:eastAsia="zh-CN" w:bidi="ar"/>
        </w:rPr>
      </w:pPr>
      <w:r>
        <w:rPr>
          <w:rFonts w:hint="eastAsia"/>
          <w:sz w:val="21"/>
          <w:szCs w:val="16"/>
          <w:lang w:val="en-US" w:eastAsia="zh-CN" w:bidi="ar"/>
        </w:rPr>
        <w:t>2</w:t>
      </w:r>
      <w:r>
        <w:rPr>
          <w:rFonts w:hint="eastAsia"/>
          <w:sz w:val="21"/>
          <w:szCs w:val="16"/>
          <w:lang w:bidi="ar"/>
        </w:rPr>
        <w:t>.新技术课程/企业课程请用“*”标出</w:t>
      </w:r>
      <w:r>
        <w:rPr>
          <w:rFonts w:hint="eastAsia"/>
          <w:sz w:val="21"/>
          <w:szCs w:val="16"/>
          <w:lang w:eastAsia="zh-CN" w:bidi="ar"/>
        </w:rPr>
        <w:t>。</w:t>
      </w:r>
    </w:p>
    <w:p w14:paraId="34D361DD">
      <w:pPr>
        <w:rPr>
          <w:rFonts w:hint="eastAsia"/>
          <w:sz w:val="21"/>
          <w:szCs w:val="16"/>
          <w:lang w:eastAsia="zh-CN" w:bidi="ar"/>
        </w:rPr>
      </w:pPr>
    </w:p>
    <w:p w14:paraId="7A1009E9">
      <w:pPr>
        <w:pStyle w:val="2"/>
        <w:ind w:firstLine="562" w:firstLineChars="200"/>
        <w:rPr>
          <w:rFonts w:hint="eastAsia" w:ascii="仿宋_GB2312" w:hAnsi="仿宋_GB2312" w:eastAsia="仿宋_GB2312" w:cs="仿宋_GB2312"/>
          <w:sz w:val="28"/>
          <w:szCs w:val="36"/>
          <w:lang w:val="en-US" w:eastAsia="zh-CN"/>
        </w:rPr>
        <w:sectPr>
          <w:headerReference r:id="rId6" w:type="default"/>
          <w:footerReference r:id="rId7" w:type="default"/>
          <w:pgSz w:w="16838" w:h="11906" w:orient="landscape"/>
          <w:pgMar w:top="1803" w:right="1440" w:bottom="1803" w:left="1440" w:header="851" w:footer="992" w:gutter="0"/>
          <w:cols w:space="0" w:num="1"/>
          <w:rtlGutter w:val="0"/>
          <w:docGrid w:type="lines" w:linePitch="436" w:charSpace="0"/>
        </w:sectPr>
      </w:pPr>
      <w:bookmarkStart w:id="87" w:name="_Toc20561"/>
      <w:bookmarkStart w:id="88" w:name="_Toc17488"/>
      <w:bookmarkStart w:id="89" w:name="_Toc110198131"/>
      <w:bookmarkStart w:id="90" w:name="_Toc110195987"/>
      <w:bookmarkStart w:id="91" w:name="_Toc110196072"/>
    </w:p>
    <w:p w14:paraId="7B53C77D">
      <w:pPr>
        <w:pStyle w:val="2"/>
        <w:ind w:firstLine="562" w:firstLineChars="200"/>
        <w:rPr>
          <w:rFonts w:hint="eastAsia" w:ascii="仿宋_GB2312" w:hAnsi="仿宋_GB2312" w:eastAsia="仿宋_GB2312" w:cs="仿宋_GB2312"/>
          <w:sz w:val="28"/>
          <w:szCs w:val="36"/>
          <w:lang w:val="en-US" w:eastAsia="zh-CN"/>
        </w:rPr>
      </w:pPr>
      <w:r>
        <w:rPr>
          <w:rFonts w:hint="eastAsia" w:ascii="仿宋_GB2312" w:hAnsi="仿宋_GB2312" w:eastAsia="仿宋_GB2312" w:cs="仿宋_GB2312"/>
          <w:sz w:val="28"/>
          <w:szCs w:val="36"/>
          <w:lang w:val="en-US" w:eastAsia="zh-CN"/>
        </w:rPr>
        <w:t>（四）第二课堂教育活动进程安排</w:t>
      </w:r>
      <w:bookmarkEnd w:id="87"/>
      <w:bookmarkEnd w:id="88"/>
      <w:bookmarkEnd w:id="89"/>
      <w:bookmarkEnd w:id="90"/>
      <w:bookmarkEnd w:id="91"/>
    </w:p>
    <w:p w14:paraId="6541322F">
      <w:pPr>
        <w:pStyle w:val="18"/>
        <w:ind w:firstLine="422"/>
        <w:rPr>
          <w:rFonts w:hint="eastAsia" w:asciiTheme="minorEastAsia" w:hAnsiTheme="minorEastAsia"/>
          <w:bCs/>
          <w:szCs w:val="24"/>
        </w:rPr>
      </w:pPr>
      <w:r>
        <w:rPr>
          <w:rFonts w:hint="eastAsia"/>
        </w:rPr>
        <w:t>表7-6  第二课堂活动安排表</w:t>
      </w:r>
    </w:p>
    <w:tbl>
      <w:tblPr>
        <w:tblStyle w:val="12"/>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265"/>
        <w:gridCol w:w="1199"/>
        <w:gridCol w:w="2977"/>
        <w:gridCol w:w="834"/>
        <w:gridCol w:w="584"/>
        <w:gridCol w:w="584"/>
        <w:gridCol w:w="584"/>
        <w:gridCol w:w="584"/>
        <w:gridCol w:w="570"/>
        <w:gridCol w:w="618"/>
        <w:gridCol w:w="2166"/>
        <w:gridCol w:w="2203"/>
      </w:tblGrid>
      <w:tr w14:paraId="2E21AC1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4" w:hRule="atLeast"/>
          <w:tblHeader/>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4AD87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活动体系分类</w:t>
            </w: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1685B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序号</w:t>
            </w:r>
          </w:p>
        </w:tc>
        <w:tc>
          <w:tcPr>
            <w:tcW w:w="105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A5CA4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活动名称</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E5A92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活动分/次</w:t>
            </w:r>
          </w:p>
        </w:tc>
        <w:tc>
          <w:tcPr>
            <w:tcW w:w="1243"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4B1B3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kern w:val="0"/>
                <w:sz w:val="21"/>
                <w:szCs w:val="21"/>
                <w:u w:val="none"/>
                <w:lang w:val="en-US" w:eastAsia="zh-CN" w:bidi="ar"/>
              </w:rPr>
            </w:pPr>
            <w:r>
              <w:rPr>
                <w:rFonts w:hint="eastAsia" w:ascii="仿宋_GB2312" w:hAnsi="仿宋_GB2312" w:eastAsia="仿宋_GB2312" w:cs="仿宋_GB2312"/>
                <w:b/>
                <w:bCs/>
                <w:i w:val="0"/>
                <w:iCs w:val="0"/>
                <w:color w:val="000000"/>
                <w:kern w:val="0"/>
                <w:sz w:val="21"/>
                <w:szCs w:val="21"/>
                <w:u w:val="none"/>
                <w:lang w:val="en-US" w:eastAsia="zh-CN" w:bidi="ar"/>
              </w:rPr>
              <w:t>学期安排</w:t>
            </w:r>
          </w:p>
        </w:tc>
        <w:tc>
          <w:tcPr>
            <w:tcW w:w="76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8C908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必修活动对应课程名称</w:t>
            </w:r>
          </w:p>
        </w:tc>
        <w:tc>
          <w:tcPr>
            <w:tcW w:w="7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E51FF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组织实施</w:t>
            </w:r>
          </w:p>
        </w:tc>
      </w:tr>
      <w:tr w14:paraId="1E7A12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blHeader/>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B612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CDD3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105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9E2A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98B9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8902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1</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8A7B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2</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1BD8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3</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D829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4</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909D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5</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0779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6</w:t>
            </w:r>
          </w:p>
        </w:tc>
        <w:tc>
          <w:tcPr>
            <w:tcW w:w="76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058B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7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DA90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r>
      <w:tr w14:paraId="39E3E5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2F655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（一）“立德修身”模块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A620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F8F3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厚植爱国爱校情怀教育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7A79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C211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1E17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F037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AD5C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AAD3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12B2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0B2A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形势与政策</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94D7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11C5F9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47DE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1A28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9531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法治教育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DB70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293E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9F75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A8D8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7E97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60FB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A8E6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3C35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思想道德与法治</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79D2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5FD71D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5"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48DE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C383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7435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新时代党的创新理论学习活动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2E2B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2CB4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C690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1A66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2D3A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379B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8DF0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C5DE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习近平新时代中国特色社会主义思想概论</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B37F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3DA7D5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31"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6A49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A484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F8FA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铸牢中华民族共同体意识教育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7E8B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58C0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237B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B169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6276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B0CB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D44A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B127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中华民族共同体概论、中国近现代史纲要、马克思主义基本原理、毛泽东思想和中国特色社会主义理论体系概论</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9761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23F8B1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0651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E9A4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2D90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行为规范准则教育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5521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AF2D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67BA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31F7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1FAF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E89E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40D9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5A45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A821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340113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C82A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1E6A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BBC8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校情教育与学习管理教育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D365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E147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3B1A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B1A3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0082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8284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B066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77B7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C844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028C42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1D7F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3615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32D9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励志教育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C7DB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B3CD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2CE3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3266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EB41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F3BD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6EC9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2696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0197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2009AC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5B6B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11B7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9D6D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感恩教育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B4C1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F337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7BAA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EBA1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A72D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1751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16F2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4842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F72B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4B67DC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6E17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82AB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8A9D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诚信教育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48AC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D925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D3BD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2E7F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89CF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B7D1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7DE0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5784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C8CD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0387A5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69D07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（二）“启智增知”模块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2610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33D0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职业生涯规划大赛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587A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FD09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EF0D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6A0D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75E6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A521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6C31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3358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大学生职业发展与就业指导</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AA96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39D4AA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38CB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DC9F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79CB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中国国际大学生创新大赛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3574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4D27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49A3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CC26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45C1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E7E8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79D2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97E0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大学生创新与创业实务</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DFC4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教务处+通识教育学院</w:t>
            </w:r>
          </w:p>
        </w:tc>
      </w:tr>
      <w:tr w14:paraId="0E9D76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EE6B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5173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0895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创新创业训练营</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625D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3A90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D5FA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5E4C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5222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9EE5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5801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6733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44B2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6465BE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3EC5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D5D9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723F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创客马拉松</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6182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6BD4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9321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B029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E23A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DCDB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A258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F6E9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C751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5B277E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93FB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DB1F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CB7A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模拟招聘大赛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C5AA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8408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C817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BACD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A730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03CF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1964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F6F3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515D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就业处+通识教育学院</w:t>
            </w:r>
          </w:p>
        </w:tc>
      </w:tr>
      <w:tr w14:paraId="041165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3C85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2B70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E3A0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大学生演讲赛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DFA2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567C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59C1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6033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9B4D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4CCB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1F76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810A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大学语文</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7D1D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3C4A53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6E6A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855E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12EF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经典诵读比赛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C87A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7F0D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2792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D0A5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CBA2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360E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9F18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A998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B4D4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7355EE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5A66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46BD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8E67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大学生辩论赛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EC15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6329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0430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4340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9AF7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A6D6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6693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22EE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E78C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4351C8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209B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20E6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6D5D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英语口语技能赛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4AA9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C076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6932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5E5D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DB06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9020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E456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13EC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大学英语</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EFF0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731177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3FF2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D134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1C98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大学生英语竞赛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AA73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413A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296A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FDD2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1B58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D9B5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16F2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4A10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7CED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4B9A54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2316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1729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A166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英语风采赛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1B9B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7110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2387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312E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49AC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FDA1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B3A9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E3AC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122A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752C2E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4FFB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6C4A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2A8B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阅读活动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6059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D02A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1CFE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FC26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825C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CE9A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8161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57F2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9D9F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图书馆</w:t>
            </w:r>
          </w:p>
        </w:tc>
      </w:tr>
      <w:tr w14:paraId="108026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CDA2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F5101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22</w:t>
            </w:r>
          </w:p>
        </w:tc>
        <w:tc>
          <w:tcPr>
            <w:tcW w:w="105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9BF13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数学文化讲座</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AA7DB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3543E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FF55B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390D5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86E55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67CA9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74E92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4E33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高等数学（文）</w:t>
            </w:r>
          </w:p>
        </w:tc>
        <w:tc>
          <w:tcPr>
            <w:tcW w:w="7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15E57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188C03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2C9F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464F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105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3455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4661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25A1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6F97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476B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FDB5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B180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EFD9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0EAF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高等数学（理）</w:t>
            </w:r>
          </w:p>
        </w:tc>
        <w:tc>
          <w:tcPr>
            <w:tcW w:w="7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D397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r>
      <w:tr w14:paraId="4EEF32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1148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473A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D9A6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数学建模竞赛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A530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3C16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1E91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DEAA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0915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42B4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E26B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976C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20BD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18B79E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7CE4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48BE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CDD2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大学生数独竞赛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DA49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B309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6757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44CF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A99B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09EF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B208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6549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2FE9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178BCE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A0B4A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（三）“强体健心”模块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739F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D23A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心理健康团体辅导</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DD1A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5C4B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324A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60B8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AF85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4ED9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EAB6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E191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大学生心理健康教育</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0836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学工处+通识学院</w:t>
            </w:r>
          </w:p>
        </w:tc>
      </w:tr>
      <w:tr w14:paraId="3C23CB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5560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0139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40BE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3.25心理健康教育活动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0457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E77B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D3B2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B44B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2B69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E86E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441D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1232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18DF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16D2BB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AA27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709A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6947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5.25心理健康教育活动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8371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9566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0AE9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2231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9571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465B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7C1C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B04E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A7EA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36C54D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80D9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46FD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328E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心理剧大赛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03EB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2DB6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5BE7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A646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4DD7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FA6D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59FB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268E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494D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w:t>
            </w:r>
          </w:p>
        </w:tc>
      </w:tr>
      <w:tr w14:paraId="7957A3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C853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10FA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E2B1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心理电影赏析</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5A37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67E4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D18D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8F81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044A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AC75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4D08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721B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61A8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05CE6F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0EDB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18BE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990B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阳光长跑</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56E0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02B8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6B9E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108F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2BCA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C6E9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6B3A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5279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大学体育</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CF2D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学工处+通识学院</w:t>
            </w:r>
          </w:p>
        </w:tc>
      </w:tr>
      <w:tr w14:paraId="058BE2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4731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3BE8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3D13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气排球联赛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8F94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C3B5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8BAF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D43C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6911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D6A6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21F7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EAC8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510F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5A49AC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CD39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5267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ED8B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羽毛球联赛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ECF5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710C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0409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C270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8ED2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9425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6440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DC8F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0DEB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68CA2C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2"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B684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4331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3EA1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篮球联赛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A124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8102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5D7D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09D9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7E2F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7CDE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07F5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9555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382E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3AF280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A957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4DA0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5B39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广西三月三民族体育文化节</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6105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491E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B45B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A96C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9549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577E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B6D5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AE84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F817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4E6CCD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FA52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D370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259D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田径运动会</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A1A3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0FDC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D900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BC63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72D6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7DB2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AE5C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4827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3193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校田径运动会组委会+二级学院</w:t>
            </w:r>
          </w:p>
        </w:tc>
      </w:tr>
      <w:tr w14:paraId="414CB2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B395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7A7E0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36</w:t>
            </w:r>
          </w:p>
        </w:tc>
        <w:tc>
          <w:tcPr>
            <w:tcW w:w="105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E44CD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安全教育</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014C8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8EC14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218E5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061AF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CF80F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ED0EB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B2315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AFE6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大学生安全教育、</w:t>
            </w:r>
          </w:p>
        </w:tc>
        <w:tc>
          <w:tcPr>
            <w:tcW w:w="7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B0346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6F1E6D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0C76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126A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105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AC00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8C61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5243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1BEF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34D3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0A36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117E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FD15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3A00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国家安全教育</w:t>
            </w:r>
          </w:p>
        </w:tc>
        <w:tc>
          <w:tcPr>
            <w:tcW w:w="7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05C0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r>
      <w:tr w14:paraId="37716F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FB94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BC95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6BBB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适应教育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C5F2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3805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E05F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93BC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6512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1F8C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2E54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EBC2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新生入学教育</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E07D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161B79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4A66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45A8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E8C6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禁毒、防艾教育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08ED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87F4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9DBA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0400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B314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DFDA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2025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5F05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87F0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学工处+团委+二级学院</w:t>
            </w:r>
          </w:p>
        </w:tc>
      </w:tr>
      <w:tr w14:paraId="06C689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627F3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（四）“美韵育情”模块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060B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4395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中华优秀传统文化教育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A8F8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A651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26A0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225C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315F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BD12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808E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386D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中国优秀传统文化</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74F1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马克思主义学院</w:t>
            </w:r>
          </w:p>
        </w:tc>
      </w:tr>
      <w:tr w14:paraId="47EDDD6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C640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A7F7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8649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文明素养礼仪活动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1083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E4FD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150D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F49B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3FB1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D90D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EC8A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DBD0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通用礼仪</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3C8F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6A1E42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1B31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ACBB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C43F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“五·四”文化艺术节系列活动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419E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0A23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6D7A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374B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69FF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EB85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6BDB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8742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1A02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6592A3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6E9B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FDED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0238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“社团文化艺术节”系列活动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5565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D9CC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D36B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0D13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3C63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C6CA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C7E9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80BF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4A41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w:t>
            </w:r>
          </w:p>
        </w:tc>
      </w:tr>
      <w:tr w14:paraId="25F279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B3295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（五）“实践砺志”模块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9545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4A00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劳动教育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845C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828C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55F3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5E1D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9423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2499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2930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C771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劳动教育—工业·匠心</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9A28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1AAD20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0C4A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17A2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9938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垃圾分类教育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FB3B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E460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505E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3F25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0396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4AA4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F35A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BE5D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24CA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后勤处+学工处+团委</w:t>
            </w:r>
          </w:p>
        </w:tc>
      </w:tr>
      <w:tr w14:paraId="3158A3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EC78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5D04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191F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科学商店进社区</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D3ED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2646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824C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4A52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B636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F48B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B4AC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A233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14D3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77AB12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F498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F58E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E091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假期社会实践</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C035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19E1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FF59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2612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A6B3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ACB8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05E4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9F83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2E2B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7DC811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5188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2F92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5184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志愿者服务</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2169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2072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339F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5A47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D21E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E632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5CBB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939E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E7ED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1BFF49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DEE2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7003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F9E9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三下乡活动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50BD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041C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9C88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2E72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8399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ADAD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146B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0A02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E474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32B363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2"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A6E7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4E51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4B82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社区挂职</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90BA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1BAE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09F7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BFB0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B1C9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41D6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8650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F820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E74E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6550ACF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695E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1477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50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AF57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新生节活动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4DCF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47E5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9878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7739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120F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2228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FC92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08ED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6EDD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bl>
    <w:p w14:paraId="3E118A5E">
      <w:pPr>
        <w:widowControl/>
        <w:spacing w:line="260" w:lineRule="exact"/>
        <w:ind w:firstLine="482"/>
        <w:textAlignment w:val="center"/>
        <w:rPr>
          <w:rFonts w:hint="eastAsia"/>
          <w:sz w:val="24"/>
          <w:szCs w:val="20"/>
          <w:lang w:bidi="ar"/>
        </w:rPr>
      </w:pPr>
    </w:p>
    <w:p w14:paraId="3A6F9908">
      <w:pPr>
        <w:widowControl/>
        <w:spacing w:line="260" w:lineRule="exact"/>
        <w:ind w:firstLine="482"/>
        <w:textAlignment w:val="center"/>
        <w:rPr>
          <w:rFonts w:hint="eastAsia" w:ascii="仿宋_GB2312" w:hAnsi="宋体" w:eastAsia="仿宋_GB2312" w:cs="宋体"/>
          <w:b/>
          <w:bCs/>
          <w:color w:val="000000"/>
          <w:kern w:val="0"/>
          <w:szCs w:val="24"/>
          <w:lang w:eastAsia="zh-CN" w:bidi="ar"/>
        </w:rPr>
        <w:sectPr>
          <w:pgSz w:w="16838" w:h="11906" w:orient="landscape"/>
          <w:pgMar w:top="1803" w:right="1440" w:bottom="1803" w:left="1440" w:header="851" w:footer="992" w:gutter="0"/>
          <w:cols w:space="0" w:num="1"/>
          <w:rtlGutter w:val="0"/>
          <w:docGrid w:type="lines" w:linePitch="436" w:charSpace="0"/>
        </w:sectPr>
      </w:pPr>
      <w:r>
        <w:rPr>
          <w:rFonts w:hint="eastAsia"/>
          <w:sz w:val="24"/>
          <w:szCs w:val="20"/>
          <w:lang w:bidi="ar"/>
        </w:rPr>
        <w:t>注：该表所指的“各二级学院”指的是有学生的7个二级学院</w:t>
      </w:r>
      <w:r>
        <w:rPr>
          <w:rFonts w:hint="eastAsia"/>
          <w:sz w:val="24"/>
          <w:szCs w:val="20"/>
          <w:lang w:eastAsia="zh-CN" w:bidi="ar"/>
        </w:rPr>
        <w:t>。</w:t>
      </w:r>
    </w:p>
    <w:p w14:paraId="59E71052">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92" w:name="_Toc31534"/>
      <w:r>
        <w:rPr>
          <w:rFonts w:hint="eastAsia" w:ascii="黑体" w:hAnsi="黑体" w:eastAsia="黑体"/>
          <w:sz w:val="32"/>
          <w:szCs w:val="32"/>
        </w:rPr>
        <w:t>八、实施保障</w:t>
      </w:r>
      <w:bookmarkEnd w:id="92"/>
    </w:p>
    <w:p w14:paraId="6E202EAC">
      <w:pPr>
        <w:ind w:firstLine="560" w:firstLineChars="200"/>
        <w:rPr>
          <w:rFonts w:hint="eastAsia" w:ascii="宋体" w:hAnsi="宋体" w:eastAsia="宋体" w:cs="宋体"/>
          <w:sz w:val="28"/>
          <w:szCs w:val="28"/>
        </w:rPr>
      </w:pPr>
      <w:r>
        <w:rPr>
          <w:rFonts w:hint="eastAsia" w:ascii="宋体" w:hAnsi="宋体" w:eastAsia="宋体" w:cs="宋体"/>
          <w:sz w:val="28"/>
          <w:szCs w:val="28"/>
        </w:rPr>
        <w:t>主要包括师资队伍、教学设施、教学资源、教学方法、学习评价、质量管理等方面。</w:t>
      </w:r>
    </w:p>
    <w:p w14:paraId="6525EFC8">
      <w:pPr>
        <w:pStyle w:val="2"/>
        <w:ind w:firstLine="562" w:firstLineChars="200"/>
        <w:rPr>
          <w:rFonts w:hint="eastAsia" w:ascii="仿宋_GB2312" w:hAnsi="仿宋_GB2312" w:eastAsia="仿宋_GB2312" w:cs="仿宋_GB2312"/>
          <w:sz w:val="28"/>
          <w:szCs w:val="36"/>
          <w:lang w:val="en-US" w:eastAsia="zh-CN"/>
        </w:rPr>
      </w:pPr>
      <w:bookmarkStart w:id="93" w:name="_Toc19652"/>
      <w:bookmarkStart w:id="94" w:name="_Toc1332"/>
      <w:r>
        <w:rPr>
          <w:rFonts w:hint="eastAsia" w:ascii="仿宋_GB2312" w:hAnsi="仿宋_GB2312" w:eastAsia="仿宋_GB2312" w:cs="仿宋_GB2312"/>
          <w:sz w:val="28"/>
          <w:szCs w:val="36"/>
          <w:lang w:val="en-US" w:eastAsia="zh-CN"/>
        </w:rPr>
        <w:t>（一）实训基地配备</w:t>
      </w:r>
      <w:bookmarkEnd w:id="93"/>
      <w:bookmarkEnd w:id="94"/>
    </w:p>
    <w:p w14:paraId="1FD2F350">
      <w:pPr>
        <w:pStyle w:val="18"/>
        <w:ind w:firstLine="422"/>
        <w:rPr>
          <w:rFonts w:hint="eastAsia"/>
        </w:rPr>
      </w:pPr>
      <w:bookmarkStart w:id="95" w:name="_Toc1408"/>
      <w:bookmarkStart w:id="96" w:name="_Toc22896"/>
      <w:r>
        <w:rPr>
          <w:rFonts w:hint="eastAsia"/>
        </w:rPr>
        <w:t>表8-1  实训条件配备</w:t>
      </w:r>
      <w:bookmarkEnd w:id="95"/>
      <w:bookmarkEnd w:id="96"/>
    </w:p>
    <w:tbl>
      <w:tblPr>
        <w:tblStyle w:val="12"/>
        <w:tblW w:w="887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9"/>
        <w:gridCol w:w="1268"/>
        <w:gridCol w:w="751"/>
        <w:gridCol w:w="2680"/>
        <w:gridCol w:w="808"/>
        <w:gridCol w:w="1732"/>
        <w:gridCol w:w="791"/>
      </w:tblGrid>
      <w:tr w14:paraId="7F5F2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849" w:type="dxa"/>
            <w:vAlign w:val="center"/>
          </w:tcPr>
          <w:p w14:paraId="2389ADCB">
            <w:pPr>
              <w:pStyle w:val="19"/>
              <w:keepNext w:val="0"/>
              <w:keepLines w:val="0"/>
              <w:suppressLineNumbers w:val="0"/>
              <w:spacing w:before="0" w:beforeAutospacing="0" w:after="0" w:afterAutospacing="0"/>
              <w:ind w:left="0" w:right="0"/>
              <w:rPr>
                <w:rFonts w:hint="default"/>
              </w:rPr>
            </w:pPr>
            <w:r>
              <w:rPr>
                <w:rFonts w:hint="eastAsia"/>
              </w:rPr>
              <w:t>序号</w:t>
            </w:r>
          </w:p>
        </w:tc>
        <w:tc>
          <w:tcPr>
            <w:tcW w:w="1268" w:type="dxa"/>
            <w:vAlign w:val="center"/>
          </w:tcPr>
          <w:p w14:paraId="7E0BAF6B">
            <w:pPr>
              <w:pStyle w:val="19"/>
              <w:keepNext w:val="0"/>
              <w:keepLines w:val="0"/>
              <w:suppressLineNumbers w:val="0"/>
              <w:spacing w:before="0" w:beforeAutospacing="0" w:after="0" w:afterAutospacing="0"/>
              <w:ind w:left="0" w:right="0"/>
              <w:rPr>
                <w:rFonts w:hint="default"/>
              </w:rPr>
            </w:pPr>
            <w:r>
              <w:rPr>
                <w:rFonts w:hint="eastAsia"/>
              </w:rPr>
              <w:t>实训室名称</w:t>
            </w:r>
          </w:p>
        </w:tc>
        <w:tc>
          <w:tcPr>
            <w:tcW w:w="751" w:type="dxa"/>
            <w:vAlign w:val="center"/>
          </w:tcPr>
          <w:p w14:paraId="39C0D3C4">
            <w:pPr>
              <w:pStyle w:val="19"/>
              <w:keepNext w:val="0"/>
              <w:keepLines w:val="0"/>
              <w:suppressLineNumbers w:val="0"/>
              <w:spacing w:before="0" w:beforeAutospacing="0" w:after="0" w:afterAutospacing="0"/>
              <w:ind w:left="0" w:right="0"/>
              <w:rPr>
                <w:rFonts w:hint="default"/>
              </w:rPr>
            </w:pPr>
            <w:r>
              <w:rPr>
                <w:rFonts w:hint="eastAsia"/>
              </w:rPr>
              <w:t>校内/校外</w:t>
            </w:r>
          </w:p>
        </w:tc>
        <w:tc>
          <w:tcPr>
            <w:tcW w:w="2680" w:type="dxa"/>
            <w:vAlign w:val="center"/>
          </w:tcPr>
          <w:p w14:paraId="4202515E">
            <w:pPr>
              <w:pStyle w:val="19"/>
              <w:keepNext w:val="0"/>
              <w:keepLines w:val="0"/>
              <w:suppressLineNumbers w:val="0"/>
              <w:spacing w:before="0" w:beforeAutospacing="0" w:after="0" w:afterAutospacing="0"/>
              <w:ind w:left="0" w:right="0"/>
              <w:rPr>
                <w:rFonts w:hint="default"/>
              </w:rPr>
            </w:pPr>
            <w:r>
              <w:rPr>
                <w:rFonts w:hint="eastAsia"/>
              </w:rPr>
              <w:t>主要设备名称</w:t>
            </w:r>
          </w:p>
        </w:tc>
        <w:tc>
          <w:tcPr>
            <w:tcW w:w="808" w:type="dxa"/>
            <w:vAlign w:val="center"/>
          </w:tcPr>
          <w:p w14:paraId="02FC623D">
            <w:pPr>
              <w:pStyle w:val="19"/>
              <w:keepNext w:val="0"/>
              <w:keepLines w:val="0"/>
              <w:suppressLineNumbers w:val="0"/>
              <w:spacing w:before="0" w:beforeAutospacing="0" w:after="0" w:afterAutospacing="0"/>
              <w:ind w:left="0" w:right="0"/>
              <w:rPr>
                <w:rFonts w:hint="default"/>
              </w:rPr>
            </w:pPr>
            <w:r>
              <w:rPr>
                <w:rFonts w:hint="eastAsia"/>
              </w:rPr>
              <w:t>配备数量</w:t>
            </w:r>
          </w:p>
        </w:tc>
        <w:tc>
          <w:tcPr>
            <w:tcW w:w="1732" w:type="dxa"/>
            <w:vAlign w:val="center"/>
          </w:tcPr>
          <w:p w14:paraId="4138772B">
            <w:pPr>
              <w:pStyle w:val="19"/>
              <w:keepNext w:val="0"/>
              <w:keepLines w:val="0"/>
              <w:suppressLineNumbers w:val="0"/>
              <w:spacing w:before="0" w:beforeAutospacing="0" w:after="0" w:afterAutospacing="0"/>
              <w:ind w:left="0" w:right="0"/>
              <w:rPr>
                <w:rFonts w:hint="default"/>
              </w:rPr>
            </w:pPr>
            <w:r>
              <w:rPr>
                <w:rFonts w:hint="eastAsia"/>
              </w:rPr>
              <w:t>实训项目/内容</w:t>
            </w:r>
          </w:p>
        </w:tc>
        <w:tc>
          <w:tcPr>
            <w:tcW w:w="791" w:type="dxa"/>
            <w:vAlign w:val="center"/>
          </w:tcPr>
          <w:p w14:paraId="109D1288">
            <w:pPr>
              <w:pStyle w:val="19"/>
              <w:keepNext w:val="0"/>
              <w:keepLines w:val="0"/>
              <w:suppressLineNumbers w:val="0"/>
              <w:spacing w:before="0" w:beforeAutospacing="0" w:after="0" w:afterAutospacing="0"/>
              <w:ind w:left="0" w:right="0"/>
              <w:rPr>
                <w:rFonts w:hint="default"/>
              </w:rPr>
            </w:pPr>
            <w:r>
              <w:rPr>
                <w:rFonts w:hint="eastAsia"/>
              </w:rPr>
              <w:t>备注</w:t>
            </w:r>
          </w:p>
        </w:tc>
      </w:tr>
      <w:tr w14:paraId="5CAA6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trPr>
        <w:tc>
          <w:tcPr>
            <w:tcW w:w="849" w:type="dxa"/>
            <w:vAlign w:val="center"/>
          </w:tcPr>
          <w:p w14:paraId="2F0BA4B1">
            <w:pPr>
              <w:keepNext w:val="0"/>
              <w:keepLines w:val="0"/>
              <w:suppressLineNumbers w:val="0"/>
              <w:spacing w:before="0" w:beforeAutospacing="0" w:after="0" w:afterAutospacing="0" w:line="240" w:lineRule="auto"/>
              <w:ind w:left="0" w:right="0" w:firstLine="0" w:firstLineChars="0"/>
              <w:rPr>
                <w:rFonts w:hint="default"/>
                <w:color w:val="FF0000"/>
              </w:rPr>
            </w:pPr>
            <w:r>
              <w:rPr>
                <w:rFonts w:hint="eastAsia" w:ascii="宋体" w:hAnsi="宋体"/>
                <w:sz w:val="21"/>
                <w:szCs w:val="21"/>
              </w:rPr>
              <w:t>1</w:t>
            </w:r>
          </w:p>
        </w:tc>
        <w:tc>
          <w:tcPr>
            <w:tcW w:w="1268" w:type="dxa"/>
            <w:vAlign w:val="center"/>
          </w:tcPr>
          <w:p w14:paraId="03C48387">
            <w:pPr>
              <w:keepNext w:val="0"/>
              <w:keepLines w:val="0"/>
              <w:suppressLineNumbers w:val="0"/>
              <w:spacing w:before="0" w:beforeAutospacing="0" w:after="0" w:afterAutospacing="0" w:line="240" w:lineRule="auto"/>
              <w:ind w:left="0" w:right="0" w:firstLine="0" w:firstLineChars="0"/>
              <w:rPr>
                <w:rFonts w:hint="default" w:eastAsia="仿宋_GB2312"/>
                <w:color w:val="FF0000"/>
                <w:lang w:val="en-US" w:eastAsia="zh-CN"/>
              </w:rPr>
            </w:pPr>
            <w:r>
              <w:rPr>
                <w:rFonts w:hint="eastAsia" w:ascii="宋体" w:hAnsi="宋体"/>
                <w:sz w:val="21"/>
                <w:szCs w:val="21"/>
                <w:lang w:val="en-US" w:eastAsia="zh-CN"/>
              </w:rPr>
              <w:t>T2-C415网络优化实训室</w:t>
            </w:r>
          </w:p>
        </w:tc>
        <w:tc>
          <w:tcPr>
            <w:tcW w:w="751" w:type="dxa"/>
            <w:vAlign w:val="center"/>
          </w:tcPr>
          <w:p w14:paraId="3929ACED">
            <w:pPr>
              <w:keepNext w:val="0"/>
              <w:keepLines w:val="0"/>
              <w:suppressLineNumbers w:val="0"/>
              <w:spacing w:before="0" w:beforeAutospacing="0" w:after="0" w:afterAutospacing="0" w:line="240" w:lineRule="auto"/>
              <w:ind w:left="0" w:right="0" w:firstLine="0" w:firstLineChars="0"/>
              <w:rPr>
                <w:rFonts w:hint="default"/>
                <w:color w:val="FF0000"/>
              </w:rPr>
            </w:pPr>
            <w:r>
              <w:rPr>
                <w:rFonts w:hint="eastAsia" w:ascii="宋体" w:hAnsi="宋体"/>
                <w:sz w:val="21"/>
                <w:szCs w:val="21"/>
              </w:rPr>
              <w:t>校内</w:t>
            </w:r>
          </w:p>
        </w:tc>
        <w:tc>
          <w:tcPr>
            <w:tcW w:w="2680" w:type="dxa"/>
            <w:vAlign w:val="center"/>
          </w:tcPr>
          <w:p w14:paraId="4187A80E">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1.中兴ZTE CXT 前台路测系统</w:t>
            </w:r>
          </w:p>
          <w:p w14:paraId="739D5309">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2.中兴ZTE CXA 后台数据分析系统</w:t>
            </w:r>
          </w:p>
          <w:p w14:paraId="536591F2">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3</w:t>
            </w:r>
            <w:r>
              <w:rPr>
                <w:rFonts w:hint="eastAsia" w:ascii="宋体" w:hAnsi="宋体"/>
                <w:sz w:val="21"/>
                <w:szCs w:val="21"/>
                <w:lang w:val="en-US" w:eastAsia="zh-CN"/>
              </w:rPr>
              <w:t>.</w:t>
            </w:r>
            <w:r>
              <w:rPr>
                <w:rFonts w:hint="eastAsia" w:ascii="宋体" w:hAnsi="宋体"/>
                <w:sz w:val="21"/>
                <w:szCs w:val="21"/>
              </w:rPr>
              <w:t>CDMA网络优化分析系统</w:t>
            </w:r>
          </w:p>
          <w:p w14:paraId="2CA6F5F5">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4.MapInfo、Google地图辅助分析系统</w:t>
            </w:r>
          </w:p>
          <w:p w14:paraId="71ACAB99">
            <w:pPr>
              <w:keepNext w:val="0"/>
              <w:keepLines w:val="0"/>
              <w:suppressLineNumbers w:val="0"/>
              <w:spacing w:before="0" w:beforeAutospacing="0" w:after="0" w:afterAutospacing="0" w:line="240" w:lineRule="auto"/>
              <w:ind w:left="0" w:right="0" w:firstLine="0" w:firstLineChars="0"/>
              <w:rPr>
                <w:rFonts w:hint="default"/>
                <w:color w:val="FF0000"/>
              </w:rPr>
            </w:pPr>
            <w:r>
              <w:rPr>
                <w:rFonts w:hint="eastAsia" w:ascii="宋体" w:hAnsi="宋体"/>
                <w:sz w:val="21"/>
                <w:szCs w:val="21"/>
              </w:rPr>
              <w:t>5.前台数据收集系统（笔记本电脑+手机+软件狗+GPS）</w:t>
            </w:r>
          </w:p>
        </w:tc>
        <w:tc>
          <w:tcPr>
            <w:tcW w:w="808" w:type="dxa"/>
            <w:vAlign w:val="center"/>
          </w:tcPr>
          <w:p w14:paraId="7CBBEF76">
            <w:pPr>
              <w:keepNext w:val="0"/>
              <w:keepLines w:val="0"/>
              <w:suppressLineNumbers w:val="0"/>
              <w:spacing w:before="0" w:beforeAutospacing="0" w:after="0" w:afterAutospacing="0" w:line="240" w:lineRule="auto"/>
              <w:ind w:left="0" w:right="0" w:firstLine="0" w:firstLineChars="0"/>
              <w:rPr>
                <w:rFonts w:hint="default"/>
                <w:color w:val="FF0000"/>
              </w:rPr>
            </w:pPr>
            <w:r>
              <w:rPr>
                <w:rFonts w:hint="eastAsia" w:ascii="宋体" w:hAnsi="宋体"/>
                <w:sz w:val="21"/>
                <w:szCs w:val="21"/>
              </w:rPr>
              <w:t>6套</w:t>
            </w:r>
          </w:p>
        </w:tc>
        <w:tc>
          <w:tcPr>
            <w:tcW w:w="1732" w:type="dxa"/>
            <w:vAlign w:val="center"/>
          </w:tcPr>
          <w:p w14:paraId="58241D3E">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1.LTE网络前台数据收集；</w:t>
            </w:r>
          </w:p>
          <w:p w14:paraId="23DC2E4F">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2.LTE网络问题后台数据分析；</w:t>
            </w:r>
          </w:p>
          <w:p w14:paraId="6CBA46BA">
            <w:pPr>
              <w:keepNext w:val="0"/>
              <w:keepLines w:val="0"/>
              <w:suppressLineNumbers w:val="0"/>
              <w:spacing w:before="0" w:beforeAutospacing="0" w:after="0" w:afterAutospacing="0" w:line="240" w:lineRule="auto"/>
              <w:ind w:left="0" w:right="0" w:firstLine="0" w:firstLineChars="0"/>
              <w:rPr>
                <w:rFonts w:hint="default"/>
                <w:color w:val="FF0000"/>
              </w:rPr>
            </w:pPr>
            <w:r>
              <w:rPr>
                <w:rFonts w:hint="eastAsia" w:ascii="宋体" w:hAnsi="宋体"/>
                <w:sz w:val="21"/>
                <w:szCs w:val="21"/>
              </w:rPr>
              <w:t>3.网络优化问题收集与分析</w:t>
            </w:r>
          </w:p>
        </w:tc>
        <w:tc>
          <w:tcPr>
            <w:tcW w:w="791" w:type="dxa"/>
            <w:vAlign w:val="center"/>
          </w:tcPr>
          <w:p w14:paraId="73756817">
            <w:pPr>
              <w:keepNext w:val="0"/>
              <w:keepLines w:val="0"/>
              <w:suppressLineNumbers w:val="0"/>
              <w:spacing w:before="0" w:beforeAutospacing="0" w:after="0" w:afterAutospacing="0" w:line="240" w:lineRule="auto"/>
              <w:ind w:left="0" w:right="0" w:firstLine="0" w:firstLineChars="0"/>
              <w:rPr>
                <w:rFonts w:hint="default"/>
                <w:color w:val="FF0000"/>
              </w:rPr>
            </w:pPr>
          </w:p>
        </w:tc>
      </w:tr>
      <w:tr w14:paraId="08815E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3BBE4618">
            <w:pPr>
              <w:keepNext w:val="0"/>
              <w:keepLines w:val="0"/>
              <w:suppressLineNumbers w:val="0"/>
              <w:spacing w:before="0" w:beforeAutospacing="0" w:after="0" w:afterAutospacing="0" w:line="240" w:lineRule="auto"/>
              <w:ind w:left="0" w:right="0" w:firstLine="0" w:firstLineChars="0"/>
              <w:rPr>
                <w:rFonts w:hint="default"/>
                <w:color w:val="FF0000"/>
              </w:rPr>
            </w:pPr>
            <w:r>
              <w:rPr>
                <w:rFonts w:hint="eastAsia" w:ascii="宋体" w:hAnsi="宋体"/>
                <w:sz w:val="21"/>
                <w:szCs w:val="21"/>
              </w:rPr>
              <w:t>2</w:t>
            </w:r>
          </w:p>
        </w:tc>
        <w:tc>
          <w:tcPr>
            <w:tcW w:w="1268" w:type="dxa"/>
            <w:vAlign w:val="center"/>
          </w:tcPr>
          <w:p w14:paraId="47536A8F">
            <w:pPr>
              <w:keepNext w:val="0"/>
              <w:keepLines w:val="0"/>
              <w:suppressLineNumbers w:val="0"/>
              <w:spacing w:before="0" w:beforeAutospacing="0" w:after="0" w:afterAutospacing="0" w:line="240" w:lineRule="auto"/>
              <w:ind w:left="0" w:right="0" w:firstLine="0" w:firstLineChars="0"/>
              <w:rPr>
                <w:rFonts w:hint="eastAsia" w:eastAsia="仿宋_GB2312"/>
                <w:color w:val="FF0000"/>
                <w:lang w:val="en-US" w:eastAsia="zh-CN"/>
              </w:rPr>
            </w:pPr>
            <w:r>
              <w:rPr>
                <w:rFonts w:hint="eastAsia" w:ascii="宋体" w:hAnsi="宋体"/>
                <w:sz w:val="21"/>
                <w:szCs w:val="21"/>
                <w:lang w:val="en-US" w:eastAsia="zh-CN"/>
              </w:rPr>
              <w:t>T2-C401</w:t>
            </w:r>
            <w:r>
              <w:rPr>
                <w:rFonts w:hint="eastAsia" w:ascii="宋体" w:hAnsi="宋体"/>
                <w:sz w:val="21"/>
                <w:szCs w:val="21"/>
              </w:rPr>
              <w:t>电信工程</w:t>
            </w:r>
            <w:r>
              <w:rPr>
                <w:rFonts w:hint="eastAsia" w:ascii="宋体" w:hAnsi="宋体"/>
                <w:sz w:val="21"/>
                <w:szCs w:val="21"/>
                <w:lang w:val="en-US" w:eastAsia="zh-CN"/>
              </w:rPr>
              <w:t>实训室</w:t>
            </w:r>
          </w:p>
        </w:tc>
        <w:tc>
          <w:tcPr>
            <w:tcW w:w="751" w:type="dxa"/>
            <w:vAlign w:val="center"/>
          </w:tcPr>
          <w:p w14:paraId="3CF40655">
            <w:pPr>
              <w:keepNext w:val="0"/>
              <w:keepLines w:val="0"/>
              <w:suppressLineNumbers w:val="0"/>
              <w:spacing w:before="0" w:beforeAutospacing="0" w:after="0" w:afterAutospacing="0" w:line="240" w:lineRule="auto"/>
              <w:ind w:left="0" w:right="0" w:firstLine="0" w:firstLineChars="0"/>
              <w:rPr>
                <w:rFonts w:hint="default"/>
                <w:color w:val="FF0000"/>
              </w:rPr>
            </w:pPr>
            <w:r>
              <w:rPr>
                <w:rFonts w:hint="eastAsia" w:ascii="宋体" w:hAnsi="宋体"/>
                <w:sz w:val="21"/>
                <w:szCs w:val="21"/>
              </w:rPr>
              <w:t>校内</w:t>
            </w:r>
          </w:p>
        </w:tc>
        <w:tc>
          <w:tcPr>
            <w:tcW w:w="2680" w:type="dxa"/>
            <w:vAlign w:val="center"/>
          </w:tcPr>
          <w:p w14:paraId="13E574F2">
            <w:pPr>
              <w:keepNext w:val="0"/>
              <w:keepLines w:val="0"/>
              <w:suppressLineNumbers w:val="0"/>
              <w:spacing w:before="0" w:beforeAutospacing="0" w:after="0" w:afterAutospacing="0" w:line="240" w:lineRule="auto"/>
              <w:ind w:left="0" w:right="0" w:firstLine="0" w:firstLineChars="0"/>
              <w:jc w:val="left"/>
              <w:rPr>
                <w:rFonts w:hint="eastAsia" w:ascii="宋体" w:hAnsi="宋体"/>
                <w:sz w:val="21"/>
                <w:szCs w:val="21"/>
              </w:rPr>
            </w:pPr>
            <w:r>
              <w:rPr>
                <w:rFonts w:hint="eastAsia" w:ascii="宋体" w:hAnsi="宋体"/>
                <w:sz w:val="21"/>
                <w:szCs w:val="21"/>
              </w:rPr>
              <w:t>1</w:t>
            </w:r>
            <w:r>
              <w:rPr>
                <w:rFonts w:hint="eastAsia" w:ascii="宋体" w:hAnsi="宋体"/>
                <w:sz w:val="21"/>
                <w:szCs w:val="21"/>
                <w:lang w:val="en-US" w:eastAsia="zh-CN"/>
              </w:rPr>
              <w:t>.</w:t>
            </w:r>
            <w:r>
              <w:rPr>
                <w:rFonts w:hint="eastAsia" w:ascii="宋体" w:hAnsi="宋体"/>
                <w:sz w:val="21"/>
                <w:szCs w:val="21"/>
              </w:rPr>
              <w:t>中兴TD-LTE系统</w:t>
            </w:r>
            <w:r>
              <w:rPr>
                <w:rFonts w:hint="eastAsia" w:ascii="宋体" w:hAnsi="宋体"/>
                <w:sz w:val="21"/>
                <w:szCs w:val="21"/>
                <w:lang w:val="en-US" w:eastAsia="zh-CN"/>
              </w:rPr>
              <w:t>B</w:t>
            </w:r>
            <w:r>
              <w:rPr>
                <w:rFonts w:hint="eastAsia" w:ascii="宋体" w:hAnsi="宋体"/>
                <w:sz w:val="21"/>
                <w:szCs w:val="21"/>
              </w:rPr>
              <w:t>BU+RRU接入网设备；</w:t>
            </w:r>
          </w:p>
          <w:p w14:paraId="221A1C14">
            <w:pPr>
              <w:keepNext w:val="0"/>
              <w:keepLines w:val="0"/>
              <w:suppressLineNumbers w:val="0"/>
              <w:spacing w:before="0" w:beforeAutospacing="0" w:after="0" w:afterAutospacing="0" w:line="240" w:lineRule="auto"/>
              <w:ind w:left="0" w:right="0" w:firstLine="0" w:firstLineChars="0"/>
              <w:rPr>
                <w:rFonts w:hint="eastAsia" w:ascii="宋体" w:hAnsi="宋体"/>
                <w:sz w:val="21"/>
                <w:szCs w:val="21"/>
              </w:rPr>
            </w:pPr>
            <w:r>
              <w:rPr>
                <w:rFonts w:hint="eastAsia" w:ascii="宋体" w:hAnsi="宋体"/>
                <w:sz w:val="21"/>
                <w:szCs w:val="21"/>
              </w:rPr>
              <w:t>2.综合机柜</w:t>
            </w:r>
          </w:p>
          <w:p w14:paraId="00699585">
            <w:pPr>
              <w:keepNext w:val="0"/>
              <w:keepLines w:val="0"/>
              <w:suppressLineNumbers w:val="0"/>
              <w:spacing w:before="0" w:beforeAutospacing="0" w:after="0" w:afterAutospacing="0" w:line="240" w:lineRule="auto"/>
              <w:ind w:left="0" w:right="0" w:firstLine="0" w:firstLineChars="0"/>
              <w:rPr>
                <w:rFonts w:hint="eastAsia" w:ascii="宋体" w:hAnsi="宋体"/>
                <w:sz w:val="21"/>
                <w:szCs w:val="21"/>
              </w:rPr>
            </w:pPr>
            <w:r>
              <w:rPr>
                <w:rFonts w:hint="eastAsia" w:ascii="宋体" w:hAnsi="宋体"/>
                <w:sz w:val="21"/>
                <w:szCs w:val="21"/>
              </w:rPr>
              <w:t>3.网络配线架</w:t>
            </w:r>
          </w:p>
          <w:p w14:paraId="068DC6BD">
            <w:pPr>
              <w:keepNext w:val="0"/>
              <w:keepLines w:val="0"/>
              <w:suppressLineNumbers w:val="0"/>
              <w:spacing w:before="0" w:beforeAutospacing="0" w:after="0" w:afterAutospacing="0" w:line="240" w:lineRule="auto"/>
              <w:ind w:left="0" w:right="0" w:firstLine="0" w:firstLineChars="0"/>
              <w:rPr>
                <w:rFonts w:hint="eastAsia" w:ascii="宋体" w:hAnsi="宋体"/>
                <w:sz w:val="21"/>
                <w:szCs w:val="21"/>
              </w:rPr>
            </w:pPr>
            <w:r>
              <w:rPr>
                <w:rFonts w:hint="eastAsia" w:ascii="宋体" w:hAnsi="宋体"/>
                <w:sz w:val="21"/>
                <w:szCs w:val="21"/>
              </w:rPr>
              <w:t>4.网络埋线架</w:t>
            </w:r>
          </w:p>
          <w:p w14:paraId="7E633772">
            <w:pPr>
              <w:keepNext w:val="0"/>
              <w:keepLines w:val="0"/>
              <w:suppressLineNumbers w:val="0"/>
              <w:spacing w:before="0" w:beforeAutospacing="0" w:after="0" w:afterAutospacing="0" w:line="240" w:lineRule="auto"/>
              <w:ind w:left="0" w:right="0" w:firstLine="0" w:firstLineChars="0"/>
              <w:rPr>
                <w:rFonts w:hint="eastAsia" w:ascii="宋体" w:hAnsi="宋体"/>
                <w:sz w:val="21"/>
                <w:szCs w:val="21"/>
              </w:rPr>
            </w:pPr>
            <w:r>
              <w:rPr>
                <w:rFonts w:hint="eastAsia" w:ascii="宋体" w:hAnsi="宋体"/>
                <w:sz w:val="21"/>
                <w:szCs w:val="21"/>
              </w:rPr>
              <w:t>5.ODF配线架（模块）</w:t>
            </w:r>
          </w:p>
          <w:p w14:paraId="26257A41">
            <w:pPr>
              <w:keepNext w:val="0"/>
              <w:keepLines w:val="0"/>
              <w:suppressLineNumbers w:val="0"/>
              <w:spacing w:before="0" w:beforeAutospacing="0" w:after="0" w:afterAutospacing="0" w:line="240" w:lineRule="auto"/>
              <w:ind w:left="0" w:right="0" w:firstLine="0" w:firstLineChars="0"/>
              <w:rPr>
                <w:rFonts w:hint="eastAsia" w:ascii="宋体" w:hAnsi="宋体"/>
                <w:sz w:val="21"/>
                <w:szCs w:val="21"/>
              </w:rPr>
            </w:pPr>
            <w:r>
              <w:rPr>
                <w:rFonts w:hint="eastAsia" w:ascii="宋体" w:hAnsi="宋体"/>
                <w:sz w:val="21"/>
                <w:szCs w:val="21"/>
              </w:rPr>
              <w:t>6.光纤熔接机</w:t>
            </w:r>
          </w:p>
          <w:p w14:paraId="3659D353">
            <w:pPr>
              <w:keepNext w:val="0"/>
              <w:keepLines w:val="0"/>
              <w:suppressLineNumbers w:val="0"/>
              <w:spacing w:before="0" w:beforeAutospacing="0" w:after="0" w:afterAutospacing="0" w:line="240" w:lineRule="auto"/>
              <w:ind w:left="0" w:right="0" w:firstLine="0" w:firstLineChars="0"/>
              <w:rPr>
                <w:rFonts w:hint="eastAsia" w:ascii="宋体" w:hAnsi="宋体"/>
                <w:sz w:val="21"/>
                <w:szCs w:val="21"/>
              </w:rPr>
            </w:pPr>
            <w:r>
              <w:rPr>
                <w:rFonts w:hint="eastAsia" w:ascii="宋体" w:hAnsi="宋体"/>
                <w:sz w:val="21"/>
                <w:szCs w:val="21"/>
              </w:rPr>
              <w:t>7.ONU综合配电箱</w:t>
            </w:r>
          </w:p>
          <w:p w14:paraId="7D3EE3EB">
            <w:pPr>
              <w:keepNext w:val="0"/>
              <w:keepLines w:val="0"/>
              <w:suppressLineNumbers w:val="0"/>
              <w:spacing w:before="0" w:beforeAutospacing="0" w:after="0" w:afterAutospacing="0" w:line="240" w:lineRule="auto"/>
              <w:ind w:left="0" w:right="0" w:firstLine="0" w:firstLineChars="0"/>
              <w:rPr>
                <w:rFonts w:hint="eastAsia" w:ascii="宋体" w:hAnsi="宋体"/>
                <w:sz w:val="21"/>
                <w:szCs w:val="21"/>
              </w:rPr>
            </w:pPr>
            <w:r>
              <w:rPr>
                <w:rFonts w:hint="eastAsia" w:ascii="宋体" w:hAnsi="宋体"/>
                <w:sz w:val="21"/>
                <w:szCs w:val="21"/>
              </w:rPr>
              <w:t>8.液晶电视</w:t>
            </w:r>
          </w:p>
          <w:p w14:paraId="5C32F0CB">
            <w:pPr>
              <w:keepNext w:val="0"/>
              <w:keepLines w:val="0"/>
              <w:suppressLineNumbers w:val="0"/>
              <w:spacing w:before="0" w:beforeAutospacing="0" w:after="0" w:afterAutospacing="0" w:line="240" w:lineRule="auto"/>
              <w:ind w:left="0" w:right="0" w:firstLine="0" w:firstLineChars="0"/>
              <w:rPr>
                <w:rFonts w:hint="eastAsia" w:ascii="宋体" w:hAnsi="宋体"/>
                <w:sz w:val="21"/>
                <w:szCs w:val="21"/>
              </w:rPr>
            </w:pPr>
            <w:r>
              <w:rPr>
                <w:rFonts w:hint="eastAsia" w:ascii="宋体" w:hAnsi="宋体"/>
                <w:sz w:val="21"/>
                <w:szCs w:val="21"/>
              </w:rPr>
              <w:t>9.光缆、馈线、走线架等辅料若干</w:t>
            </w:r>
          </w:p>
        </w:tc>
        <w:tc>
          <w:tcPr>
            <w:tcW w:w="808" w:type="dxa"/>
            <w:vAlign w:val="center"/>
          </w:tcPr>
          <w:p w14:paraId="222542AE">
            <w:pPr>
              <w:keepNext w:val="0"/>
              <w:keepLines w:val="0"/>
              <w:suppressLineNumbers w:val="0"/>
              <w:spacing w:before="0" w:beforeAutospacing="0" w:after="0" w:afterAutospacing="0" w:line="240" w:lineRule="auto"/>
              <w:ind w:left="0" w:right="0" w:firstLine="0" w:firstLineChars="0"/>
              <w:rPr>
                <w:rFonts w:hint="eastAsia" w:ascii="宋体" w:hAnsi="宋体"/>
                <w:sz w:val="21"/>
                <w:szCs w:val="21"/>
              </w:rPr>
            </w:pPr>
            <w:r>
              <w:rPr>
                <w:rFonts w:hint="eastAsia" w:ascii="宋体" w:hAnsi="宋体"/>
                <w:sz w:val="21"/>
                <w:szCs w:val="21"/>
              </w:rPr>
              <w:t>1套</w:t>
            </w:r>
          </w:p>
        </w:tc>
        <w:tc>
          <w:tcPr>
            <w:tcW w:w="1732" w:type="dxa"/>
            <w:vAlign w:val="center"/>
          </w:tcPr>
          <w:p w14:paraId="5CDC66D0">
            <w:pPr>
              <w:keepNext w:val="0"/>
              <w:keepLines w:val="0"/>
              <w:suppressLineNumbers w:val="0"/>
              <w:spacing w:before="0" w:beforeAutospacing="0" w:after="0" w:afterAutospacing="0" w:line="240" w:lineRule="auto"/>
              <w:ind w:left="0" w:right="0" w:firstLine="0" w:firstLineChars="0"/>
              <w:rPr>
                <w:rFonts w:hint="eastAsia" w:ascii="宋体" w:hAnsi="宋体"/>
                <w:sz w:val="21"/>
                <w:szCs w:val="21"/>
              </w:rPr>
            </w:pPr>
            <w:r>
              <w:rPr>
                <w:rFonts w:hint="eastAsia" w:ascii="宋体" w:hAnsi="宋体"/>
                <w:sz w:val="21"/>
                <w:szCs w:val="21"/>
              </w:rPr>
              <w:t>1</w:t>
            </w:r>
            <w:r>
              <w:rPr>
                <w:rFonts w:hint="eastAsia" w:ascii="宋体" w:hAnsi="宋体"/>
                <w:sz w:val="21"/>
                <w:szCs w:val="21"/>
                <w:lang w:val="en-US" w:eastAsia="zh-CN"/>
              </w:rPr>
              <w:t>.</w:t>
            </w:r>
            <w:r>
              <w:rPr>
                <w:rFonts w:hint="eastAsia" w:ascii="宋体" w:hAnsi="宋体"/>
                <w:sz w:val="21"/>
                <w:szCs w:val="21"/>
              </w:rPr>
              <w:t>TD-LTE系统网络硬件连接搭建；</w:t>
            </w:r>
          </w:p>
          <w:p w14:paraId="0C869E62">
            <w:pPr>
              <w:keepNext w:val="0"/>
              <w:keepLines w:val="0"/>
              <w:suppressLineNumbers w:val="0"/>
              <w:spacing w:before="0" w:beforeAutospacing="0" w:after="0" w:afterAutospacing="0" w:line="240" w:lineRule="auto"/>
              <w:ind w:left="0" w:right="0" w:firstLine="0" w:firstLineChars="0"/>
              <w:rPr>
                <w:rFonts w:hint="eastAsia" w:ascii="宋体" w:hAnsi="宋体"/>
                <w:sz w:val="21"/>
                <w:szCs w:val="21"/>
              </w:rPr>
            </w:pPr>
            <w:r>
              <w:rPr>
                <w:rFonts w:hint="eastAsia" w:ascii="宋体" w:hAnsi="宋体"/>
                <w:sz w:val="21"/>
                <w:szCs w:val="21"/>
              </w:rPr>
              <w:t>2</w:t>
            </w:r>
            <w:r>
              <w:rPr>
                <w:rFonts w:hint="eastAsia" w:ascii="宋体" w:hAnsi="宋体"/>
                <w:sz w:val="21"/>
                <w:szCs w:val="21"/>
                <w:lang w:val="en-US" w:eastAsia="zh-CN"/>
              </w:rPr>
              <w:t>.</w:t>
            </w:r>
            <w:r>
              <w:rPr>
                <w:rFonts w:hint="eastAsia" w:ascii="宋体" w:hAnsi="宋体"/>
                <w:sz w:val="21"/>
                <w:szCs w:val="21"/>
              </w:rPr>
              <w:t>综合布线实训</w:t>
            </w:r>
          </w:p>
          <w:p w14:paraId="7B160B87">
            <w:pPr>
              <w:keepNext w:val="0"/>
              <w:keepLines w:val="0"/>
              <w:suppressLineNumbers w:val="0"/>
              <w:spacing w:before="0" w:beforeAutospacing="0" w:after="0" w:afterAutospacing="0" w:line="240" w:lineRule="auto"/>
              <w:ind w:left="0" w:right="0" w:firstLine="0" w:firstLineChars="0"/>
              <w:rPr>
                <w:rFonts w:hint="eastAsia" w:ascii="宋体" w:hAnsi="宋体"/>
                <w:sz w:val="21"/>
                <w:szCs w:val="21"/>
              </w:rPr>
            </w:pPr>
            <w:r>
              <w:rPr>
                <w:rFonts w:hint="eastAsia" w:ascii="宋体" w:hAnsi="宋体"/>
                <w:sz w:val="21"/>
                <w:szCs w:val="21"/>
              </w:rPr>
              <w:t>3</w:t>
            </w:r>
            <w:r>
              <w:rPr>
                <w:rFonts w:hint="eastAsia" w:ascii="宋体" w:hAnsi="宋体"/>
                <w:sz w:val="21"/>
                <w:szCs w:val="21"/>
                <w:lang w:val="en-US" w:eastAsia="zh-CN"/>
              </w:rPr>
              <w:t>.</w:t>
            </w:r>
            <w:r>
              <w:rPr>
                <w:rFonts w:hint="eastAsia" w:ascii="宋体" w:hAnsi="宋体"/>
                <w:sz w:val="21"/>
                <w:szCs w:val="21"/>
              </w:rPr>
              <w:t>基站工程实训</w:t>
            </w:r>
          </w:p>
          <w:p w14:paraId="585A9C01">
            <w:pPr>
              <w:keepNext w:val="0"/>
              <w:keepLines w:val="0"/>
              <w:suppressLineNumbers w:val="0"/>
              <w:spacing w:before="0" w:beforeAutospacing="0" w:after="0" w:afterAutospacing="0" w:line="240" w:lineRule="auto"/>
              <w:ind w:left="0" w:right="0" w:firstLine="0" w:firstLineChars="0"/>
              <w:rPr>
                <w:rFonts w:hint="eastAsia" w:ascii="宋体" w:hAnsi="宋体"/>
                <w:sz w:val="21"/>
                <w:szCs w:val="21"/>
              </w:rPr>
            </w:pPr>
            <w:r>
              <w:rPr>
                <w:rFonts w:hint="eastAsia" w:ascii="宋体" w:hAnsi="宋体"/>
                <w:sz w:val="21"/>
                <w:szCs w:val="21"/>
              </w:rPr>
              <w:t>4</w:t>
            </w:r>
            <w:r>
              <w:rPr>
                <w:rFonts w:hint="eastAsia" w:ascii="宋体" w:hAnsi="宋体"/>
                <w:sz w:val="21"/>
                <w:szCs w:val="21"/>
                <w:lang w:val="en-US" w:eastAsia="zh-CN"/>
              </w:rPr>
              <w:t>.</w:t>
            </w:r>
            <w:r>
              <w:rPr>
                <w:rFonts w:hint="eastAsia" w:ascii="宋体" w:hAnsi="宋体"/>
                <w:sz w:val="21"/>
                <w:szCs w:val="21"/>
              </w:rPr>
              <w:t>传输施工与维护实训</w:t>
            </w:r>
          </w:p>
        </w:tc>
        <w:tc>
          <w:tcPr>
            <w:tcW w:w="791" w:type="dxa"/>
            <w:vAlign w:val="center"/>
          </w:tcPr>
          <w:p w14:paraId="6E8E0851">
            <w:pPr>
              <w:keepNext w:val="0"/>
              <w:keepLines w:val="0"/>
              <w:suppressLineNumbers w:val="0"/>
              <w:spacing w:before="0" w:beforeAutospacing="0" w:after="0" w:afterAutospacing="0" w:line="240" w:lineRule="auto"/>
              <w:ind w:left="0" w:right="0" w:firstLine="0" w:firstLineChars="0"/>
              <w:rPr>
                <w:rFonts w:hint="default"/>
                <w:color w:val="FF0000"/>
              </w:rPr>
            </w:pPr>
          </w:p>
        </w:tc>
      </w:tr>
      <w:tr w14:paraId="7531A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51DF9760">
            <w:pPr>
              <w:keepNext w:val="0"/>
              <w:keepLines w:val="0"/>
              <w:suppressLineNumbers w:val="0"/>
              <w:spacing w:before="0" w:beforeAutospacing="0" w:after="0" w:afterAutospacing="0" w:line="240" w:lineRule="auto"/>
              <w:ind w:left="0" w:right="0" w:firstLine="0" w:firstLineChars="0"/>
              <w:rPr>
                <w:rFonts w:hint="default"/>
                <w:color w:val="FF0000"/>
              </w:rPr>
            </w:pPr>
            <w:r>
              <w:rPr>
                <w:rFonts w:hint="eastAsia" w:ascii="宋体" w:hAnsi="宋体"/>
                <w:sz w:val="21"/>
                <w:szCs w:val="21"/>
              </w:rPr>
              <w:t>3</w:t>
            </w:r>
          </w:p>
        </w:tc>
        <w:tc>
          <w:tcPr>
            <w:tcW w:w="1268" w:type="dxa"/>
            <w:vAlign w:val="center"/>
          </w:tcPr>
          <w:p w14:paraId="3501EFF9">
            <w:pPr>
              <w:keepNext w:val="0"/>
              <w:keepLines w:val="0"/>
              <w:suppressLineNumbers w:val="0"/>
              <w:spacing w:before="0" w:beforeAutospacing="0" w:after="0" w:afterAutospacing="0" w:line="240" w:lineRule="auto"/>
              <w:ind w:left="0" w:right="0" w:firstLine="0" w:firstLineChars="0"/>
              <w:rPr>
                <w:rFonts w:hint="eastAsia" w:eastAsia="仿宋_GB2312"/>
                <w:color w:val="FF0000"/>
                <w:lang w:val="en-US" w:eastAsia="zh-CN"/>
              </w:rPr>
            </w:pPr>
            <w:r>
              <w:rPr>
                <w:rFonts w:hint="eastAsia" w:ascii="宋体" w:hAnsi="宋体"/>
                <w:sz w:val="21"/>
                <w:szCs w:val="21"/>
                <w:lang w:val="en-US" w:eastAsia="zh-CN"/>
              </w:rPr>
              <w:t>T2-C411</w:t>
            </w:r>
            <w:r>
              <w:rPr>
                <w:rFonts w:hint="eastAsia" w:ascii="宋体" w:hAnsi="宋体"/>
                <w:sz w:val="21"/>
                <w:szCs w:val="21"/>
              </w:rPr>
              <w:t>企业信息化</w:t>
            </w:r>
            <w:r>
              <w:rPr>
                <w:rFonts w:hint="eastAsia" w:ascii="宋体" w:hAnsi="宋体"/>
                <w:sz w:val="21"/>
                <w:szCs w:val="21"/>
                <w:lang w:val="en-US" w:eastAsia="zh-CN"/>
              </w:rPr>
              <w:t>实训室</w:t>
            </w:r>
          </w:p>
        </w:tc>
        <w:tc>
          <w:tcPr>
            <w:tcW w:w="751" w:type="dxa"/>
            <w:vAlign w:val="center"/>
          </w:tcPr>
          <w:p w14:paraId="4D03DAF6">
            <w:pPr>
              <w:keepNext w:val="0"/>
              <w:keepLines w:val="0"/>
              <w:suppressLineNumbers w:val="0"/>
              <w:spacing w:before="0" w:beforeAutospacing="0" w:after="0" w:afterAutospacing="0" w:line="240" w:lineRule="auto"/>
              <w:ind w:left="0" w:right="0" w:firstLine="0" w:firstLineChars="0"/>
              <w:rPr>
                <w:rFonts w:hint="default"/>
                <w:color w:val="FF0000"/>
              </w:rPr>
            </w:pPr>
            <w:r>
              <w:rPr>
                <w:rFonts w:hint="eastAsia" w:ascii="宋体" w:hAnsi="宋体"/>
                <w:sz w:val="21"/>
                <w:szCs w:val="21"/>
              </w:rPr>
              <w:t>校内</w:t>
            </w:r>
          </w:p>
        </w:tc>
        <w:tc>
          <w:tcPr>
            <w:tcW w:w="2680" w:type="dxa"/>
            <w:vAlign w:val="center"/>
          </w:tcPr>
          <w:p w14:paraId="1D808F43">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1</w:t>
            </w:r>
            <w:r>
              <w:rPr>
                <w:rFonts w:hint="eastAsia" w:ascii="宋体" w:hAnsi="宋体"/>
                <w:sz w:val="21"/>
                <w:szCs w:val="21"/>
                <w:lang w:val="en-US" w:eastAsia="zh-CN"/>
              </w:rPr>
              <w:t>.</w:t>
            </w:r>
            <w:r>
              <w:rPr>
                <w:rFonts w:hint="eastAsia" w:ascii="宋体" w:hAnsi="宋体"/>
                <w:sz w:val="21"/>
                <w:szCs w:val="21"/>
              </w:rPr>
              <w:t>无线接入点AP</w:t>
            </w:r>
          </w:p>
          <w:p w14:paraId="021DD1CE">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2</w:t>
            </w:r>
            <w:r>
              <w:rPr>
                <w:rFonts w:hint="eastAsia" w:ascii="宋体" w:hAnsi="宋体"/>
                <w:sz w:val="21"/>
                <w:szCs w:val="21"/>
                <w:lang w:val="en-US" w:eastAsia="zh-CN"/>
              </w:rPr>
              <w:t>.</w:t>
            </w:r>
            <w:r>
              <w:rPr>
                <w:rFonts w:hint="eastAsia" w:ascii="宋体" w:hAnsi="宋体"/>
                <w:sz w:val="21"/>
                <w:szCs w:val="21"/>
              </w:rPr>
              <w:t>中兴ZXR 3950-26三层交换机</w:t>
            </w:r>
          </w:p>
          <w:p w14:paraId="4EBE8F0F">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3</w:t>
            </w:r>
            <w:r>
              <w:rPr>
                <w:rFonts w:hint="eastAsia" w:ascii="宋体" w:hAnsi="宋体"/>
                <w:sz w:val="21"/>
                <w:szCs w:val="21"/>
                <w:lang w:val="en-US" w:eastAsia="zh-CN"/>
              </w:rPr>
              <w:t>.</w:t>
            </w:r>
            <w:r>
              <w:rPr>
                <w:rFonts w:hint="eastAsia" w:ascii="宋体" w:hAnsi="宋体"/>
                <w:sz w:val="21"/>
                <w:szCs w:val="21"/>
              </w:rPr>
              <w:t>中兴路由器</w:t>
            </w:r>
          </w:p>
          <w:p w14:paraId="1B5509C4">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4</w:t>
            </w:r>
            <w:r>
              <w:rPr>
                <w:rFonts w:hint="eastAsia" w:ascii="宋体" w:hAnsi="宋体"/>
                <w:sz w:val="21"/>
                <w:szCs w:val="21"/>
                <w:lang w:val="en-US" w:eastAsia="zh-CN"/>
              </w:rPr>
              <w:t>.</w:t>
            </w:r>
            <w:r>
              <w:rPr>
                <w:rFonts w:hint="eastAsia" w:ascii="宋体" w:hAnsi="宋体"/>
                <w:sz w:val="21"/>
                <w:szCs w:val="21"/>
              </w:rPr>
              <w:t>无源光接入网OLT</w:t>
            </w:r>
          </w:p>
          <w:p w14:paraId="4B2B160B">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5</w:t>
            </w:r>
            <w:r>
              <w:rPr>
                <w:rFonts w:hint="eastAsia" w:ascii="宋体" w:hAnsi="宋体"/>
                <w:sz w:val="21"/>
                <w:szCs w:val="21"/>
                <w:lang w:val="en-US" w:eastAsia="zh-CN"/>
              </w:rPr>
              <w:t>.</w:t>
            </w:r>
            <w:r>
              <w:rPr>
                <w:rFonts w:hint="eastAsia" w:ascii="宋体" w:hAnsi="宋体"/>
                <w:sz w:val="21"/>
                <w:szCs w:val="21"/>
              </w:rPr>
              <w:t>网络交换机</w:t>
            </w:r>
          </w:p>
          <w:p w14:paraId="2536857C">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6</w:t>
            </w:r>
            <w:r>
              <w:rPr>
                <w:rFonts w:hint="eastAsia" w:ascii="宋体" w:hAnsi="宋体"/>
                <w:sz w:val="21"/>
                <w:szCs w:val="21"/>
                <w:lang w:val="en-US" w:eastAsia="zh-CN"/>
              </w:rPr>
              <w:t>.</w:t>
            </w:r>
            <w:r>
              <w:rPr>
                <w:rFonts w:hint="eastAsia" w:ascii="宋体" w:hAnsi="宋体"/>
                <w:sz w:val="21"/>
                <w:szCs w:val="21"/>
              </w:rPr>
              <w:t>ZXECS IBX1000主机</w:t>
            </w:r>
          </w:p>
          <w:p w14:paraId="3BC785D4">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7</w:t>
            </w:r>
            <w:r>
              <w:rPr>
                <w:rFonts w:hint="eastAsia" w:ascii="宋体" w:hAnsi="宋体"/>
                <w:sz w:val="21"/>
                <w:szCs w:val="21"/>
                <w:lang w:val="en-US" w:eastAsia="zh-CN"/>
              </w:rPr>
              <w:t>.</w:t>
            </w:r>
            <w:r>
              <w:rPr>
                <w:rFonts w:hint="eastAsia" w:ascii="宋体" w:hAnsi="宋体"/>
                <w:sz w:val="21"/>
                <w:szCs w:val="21"/>
              </w:rPr>
              <w:t>综合会议系统</w:t>
            </w:r>
          </w:p>
          <w:p w14:paraId="27EE51CF">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8</w:t>
            </w:r>
            <w:r>
              <w:rPr>
                <w:rFonts w:hint="eastAsia" w:ascii="宋体" w:hAnsi="宋体"/>
                <w:sz w:val="21"/>
                <w:szCs w:val="21"/>
                <w:lang w:val="en-US" w:eastAsia="zh-CN"/>
              </w:rPr>
              <w:t>.</w:t>
            </w:r>
            <w:r>
              <w:rPr>
                <w:rFonts w:hint="eastAsia" w:ascii="宋体" w:hAnsi="宋体"/>
                <w:sz w:val="21"/>
                <w:szCs w:val="21"/>
              </w:rPr>
              <w:t>音频电话机</w:t>
            </w:r>
          </w:p>
          <w:p w14:paraId="68F68EF2">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9</w:t>
            </w:r>
            <w:r>
              <w:rPr>
                <w:rFonts w:hint="eastAsia" w:ascii="宋体" w:hAnsi="宋体"/>
                <w:sz w:val="21"/>
                <w:szCs w:val="21"/>
                <w:lang w:val="en-US" w:eastAsia="zh-CN"/>
              </w:rPr>
              <w:t>.</w:t>
            </w:r>
            <w:r>
              <w:rPr>
                <w:rFonts w:hint="eastAsia" w:ascii="宋体" w:hAnsi="宋体"/>
                <w:sz w:val="21"/>
                <w:szCs w:val="21"/>
              </w:rPr>
              <w:t>视频电话机</w:t>
            </w:r>
          </w:p>
          <w:p w14:paraId="130B2D6F">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10</w:t>
            </w:r>
            <w:r>
              <w:rPr>
                <w:rFonts w:hint="eastAsia" w:ascii="宋体" w:hAnsi="宋体"/>
                <w:sz w:val="21"/>
                <w:szCs w:val="21"/>
                <w:lang w:val="en-US" w:eastAsia="zh-CN"/>
              </w:rPr>
              <w:t>.</w:t>
            </w:r>
            <w:r>
              <w:rPr>
                <w:rFonts w:hint="eastAsia" w:ascii="宋体" w:hAnsi="宋体"/>
                <w:sz w:val="21"/>
                <w:szCs w:val="21"/>
              </w:rPr>
              <w:t>综合业务接入设备IAD</w:t>
            </w:r>
          </w:p>
          <w:p w14:paraId="0D2DAAA1">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11</w:t>
            </w:r>
            <w:r>
              <w:rPr>
                <w:rFonts w:hint="eastAsia" w:ascii="宋体" w:hAnsi="宋体"/>
                <w:sz w:val="21"/>
                <w:szCs w:val="21"/>
                <w:lang w:val="en-US" w:eastAsia="zh-CN"/>
              </w:rPr>
              <w:t>.</w:t>
            </w:r>
            <w:r>
              <w:rPr>
                <w:rFonts w:hint="eastAsia" w:ascii="宋体" w:hAnsi="宋体"/>
                <w:sz w:val="21"/>
                <w:szCs w:val="21"/>
              </w:rPr>
              <w:t>ONT接入终端</w:t>
            </w:r>
          </w:p>
          <w:p w14:paraId="785F5242">
            <w:pPr>
              <w:keepNext w:val="0"/>
              <w:keepLines w:val="0"/>
              <w:suppressLineNumbers w:val="0"/>
              <w:spacing w:before="0" w:beforeAutospacing="0" w:after="0" w:afterAutospacing="0" w:line="240" w:lineRule="auto"/>
              <w:ind w:left="0" w:right="0" w:firstLine="0" w:firstLineChars="0"/>
              <w:rPr>
                <w:rFonts w:hint="default"/>
                <w:color w:val="FF0000"/>
              </w:rPr>
            </w:pPr>
            <w:r>
              <w:rPr>
                <w:rFonts w:hint="eastAsia" w:ascii="宋体" w:hAnsi="宋体"/>
                <w:sz w:val="21"/>
                <w:szCs w:val="21"/>
              </w:rPr>
              <w:t>12</w:t>
            </w:r>
            <w:r>
              <w:rPr>
                <w:rFonts w:hint="eastAsia" w:ascii="宋体" w:hAnsi="宋体"/>
                <w:sz w:val="21"/>
                <w:szCs w:val="21"/>
                <w:lang w:val="en-US" w:eastAsia="zh-CN"/>
              </w:rPr>
              <w:t>.</w:t>
            </w:r>
            <w:r>
              <w:rPr>
                <w:rFonts w:hint="eastAsia" w:ascii="宋体" w:hAnsi="宋体"/>
                <w:sz w:val="21"/>
                <w:szCs w:val="21"/>
              </w:rPr>
              <w:t>三网融合仿真实训</w:t>
            </w:r>
          </w:p>
        </w:tc>
        <w:tc>
          <w:tcPr>
            <w:tcW w:w="808" w:type="dxa"/>
            <w:vAlign w:val="center"/>
          </w:tcPr>
          <w:p w14:paraId="191EA4D9">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20</w:t>
            </w:r>
          </w:p>
          <w:p w14:paraId="1E6AF67B">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5</w:t>
            </w:r>
          </w:p>
          <w:p w14:paraId="2C1AB996">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p>
          <w:p w14:paraId="6CEAF932">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2</w:t>
            </w:r>
          </w:p>
          <w:p w14:paraId="3E5223FD">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2</w:t>
            </w:r>
          </w:p>
          <w:p w14:paraId="7AD4DFEC">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5</w:t>
            </w:r>
          </w:p>
          <w:p w14:paraId="0A7BB6AB">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1</w:t>
            </w:r>
          </w:p>
          <w:p w14:paraId="4169F56B">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1</w:t>
            </w:r>
          </w:p>
          <w:p w14:paraId="0C066A36">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p>
          <w:p w14:paraId="7F6CC8EC">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p>
          <w:p w14:paraId="0A00C338">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15</w:t>
            </w:r>
          </w:p>
          <w:p w14:paraId="3A9CBC21">
            <w:pPr>
              <w:keepNext w:val="0"/>
              <w:keepLines w:val="0"/>
              <w:suppressLineNumbers w:val="0"/>
              <w:spacing w:before="0" w:beforeAutospacing="0" w:after="0" w:afterAutospacing="0" w:line="240" w:lineRule="auto"/>
              <w:ind w:left="0" w:right="0" w:firstLine="0" w:firstLineChars="0"/>
              <w:rPr>
                <w:rFonts w:hint="default"/>
                <w:color w:val="FF0000"/>
              </w:rPr>
            </w:pPr>
            <w:r>
              <w:rPr>
                <w:rFonts w:hint="eastAsia" w:ascii="宋体" w:hAnsi="宋体"/>
                <w:sz w:val="21"/>
                <w:szCs w:val="21"/>
              </w:rPr>
              <w:t>48</w:t>
            </w:r>
          </w:p>
        </w:tc>
        <w:tc>
          <w:tcPr>
            <w:tcW w:w="1732" w:type="dxa"/>
            <w:vAlign w:val="center"/>
          </w:tcPr>
          <w:p w14:paraId="4E5E54C2">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1</w:t>
            </w:r>
            <w:r>
              <w:rPr>
                <w:rFonts w:hint="eastAsia" w:ascii="宋体" w:hAnsi="宋体"/>
                <w:sz w:val="21"/>
                <w:szCs w:val="21"/>
                <w:lang w:val="en-US" w:eastAsia="zh-CN"/>
              </w:rPr>
              <w:t>.</w:t>
            </w:r>
            <w:r>
              <w:rPr>
                <w:rFonts w:hint="eastAsia" w:ascii="宋体" w:hAnsi="宋体"/>
                <w:sz w:val="21"/>
                <w:szCs w:val="21"/>
              </w:rPr>
              <w:t>宽带接入相关实训</w:t>
            </w:r>
          </w:p>
          <w:p w14:paraId="710BD549">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2</w:t>
            </w:r>
            <w:r>
              <w:rPr>
                <w:rFonts w:hint="eastAsia" w:ascii="宋体" w:hAnsi="宋体"/>
                <w:sz w:val="21"/>
                <w:szCs w:val="21"/>
                <w:lang w:val="en-US" w:eastAsia="zh-CN"/>
              </w:rPr>
              <w:t>.</w:t>
            </w:r>
            <w:r>
              <w:rPr>
                <w:rFonts w:hint="eastAsia" w:ascii="宋体" w:hAnsi="宋体"/>
                <w:sz w:val="21"/>
                <w:szCs w:val="21"/>
              </w:rPr>
              <w:t>无线接入网相关实训</w:t>
            </w:r>
          </w:p>
          <w:p w14:paraId="50AF2767">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3</w:t>
            </w:r>
            <w:r>
              <w:rPr>
                <w:rFonts w:hint="eastAsia" w:ascii="宋体" w:hAnsi="宋体"/>
                <w:sz w:val="21"/>
                <w:szCs w:val="21"/>
                <w:lang w:val="en-US" w:eastAsia="zh-CN"/>
              </w:rPr>
              <w:t>.</w:t>
            </w:r>
            <w:r>
              <w:rPr>
                <w:rFonts w:hint="eastAsia" w:ascii="宋体" w:hAnsi="宋体"/>
                <w:sz w:val="21"/>
                <w:szCs w:val="21"/>
              </w:rPr>
              <w:t>综合视频会议相关实训</w:t>
            </w:r>
          </w:p>
          <w:p w14:paraId="3DC9D817">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4</w:t>
            </w:r>
            <w:r>
              <w:rPr>
                <w:rFonts w:hint="eastAsia" w:ascii="宋体" w:hAnsi="宋体"/>
                <w:sz w:val="21"/>
                <w:szCs w:val="21"/>
                <w:lang w:val="en-US" w:eastAsia="zh-CN"/>
              </w:rPr>
              <w:t>.</w:t>
            </w:r>
            <w:r>
              <w:rPr>
                <w:rFonts w:hint="eastAsia" w:ascii="宋体" w:hAnsi="宋体"/>
                <w:sz w:val="21"/>
                <w:szCs w:val="21"/>
              </w:rPr>
              <w:t>三网融合相关实训</w:t>
            </w:r>
          </w:p>
          <w:p w14:paraId="68539CB7">
            <w:pPr>
              <w:keepNext w:val="0"/>
              <w:keepLines w:val="0"/>
              <w:suppressLineNumbers w:val="0"/>
              <w:spacing w:before="0" w:beforeAutospacing="0" w:after="0" w:afterAutospacing="0" w:line="240" w:lineRule="auto"/>
              <w:ind w:left="0" w:right="0" w:firstLine="0" w:firstLineChars="0"/>
              <w:rPr>
                <w:rFonts w:hint="default"/>
                <w:color w:val="FF0000"/>
              </w:rPr>
            </w:pPr>
            <w:r>
              <w:rPr>
                <w:rFonts w:hint="eastAsia" w:ascii="宋体" w:hAnsi="宋体"/>
                <w:sz w:val="21"/>
                <w:szCs w:val="21"/>
              </w:rPr>
              <w:t>5</w:t>
            </w:r>
            <w:r>
              <w:rPr>
                <w:rFonts w:hint="eastAsia" w:ascii="宋体" w:hAnsi="宋体"/>
                <w:sz w:val="21"/>
                <w:szCs w:val="21"/>
                <w:lang w:val="en-US" w:eastAsia="zh-CN"/>
              </w:rPr>
              <w:t>.</w:t>
            </w:r>
            <w:r>
              <w:rPr>
                <w:rFonts w:hint="eastAsia" w:ascii="宋体" w:hAnsi="宋体"/>
                <w:sz w:val="21"/>
                <w:szCs w:val="21"/>
              </w:rPr>
              <w:t>企业信息化其他实训</w:t>
            </w:r>
          </w:p>
        </w:tc>
        <w:tc>
          <w:tcPr>
            <w:tcW w:w="791" w:type="dxa"/>
            <w:vAlign w:val="center"/>
          </w:tcPr>
          <w:p w14:paraId="32FBACA2">
            <w:pPr>
              <w:keepNext w:val="0"/>
              <w:keepLines w:val="0"/>
              <w:suppressLineNumbers w:val="0"/>
              <w:spacing w:before="0" w:beforeAutospacing="0" w:after="0" w:afterAutospacing="0" w:line="240" w:lineRule="auto"/>
              <w:ind w:left="0" w:right="0" w:firstLine="0" w:firstLineChars="0"/>
              <w:rPr>
                <w:rFonts w:hint="default"/>
                <w:color w:val="FF0000"/>
              </w:rPr>
            </w:pPr>
          </w:p>
        </w:tc>
      </w:tr>
      <w:tr w14:paraId="4731D0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70B1A0B4">
            <w:pPr>
              <w:keepNext w:val="0"/>
              <w:keepLines w:val="0"/>
              <w:suppressLineNumbers w:val="0"/>
              <w:spacing w:before="0" w:beforeAutospacing="0" w:after="0" w:afterAutospacing="0" w:line="240" w:lineRule="auto"/>
              <w:ind w:left="0" w:right="0" w:firstLine="0" w:firstLineChars="0"/>
              <w:rPr>
                <w:rFonts w:hint="default"/>
                <w:color w:val="FF0000"/>
              </w:rPr>
            </w:pPr>
            <w:r>
              <w:rPr>
                <w:rFonts w:hint="eastAsia" w:ascii="宋体" w:hAnsi="宋体"/>
                <w:sz w:val="21"/>
                <w:szCs w:val="21"/>
              </w:rPr>
              <w:t>4</w:t>
            </w:r>
          </w:p>
        </w:tc>
        <w:tc>
          <w:tcPr>
            <w:tcW w:w="1268" w:type="dxa"/>
            <w:vAlign w:val="center"/>
          </w:tcPr>
          <w:p w14:paraId="6892202A">
            <w:pPr>
              <w:keepNext w:val="0"/>
              <w:keepLines w:val="0"/>
              <w:suppressLineNumbers w:val="0"/>
              <w:spacing w:before="0" w:beforeAutospacing="0" w:after="0" w:afterAutospacing="0" w:line="240" w:lineRule="auto"/>
              <w:ind w:left="0" w:right="0" w:firstLine="0" w:firstLineChars="0"/>
              <w:rPr>
                <w:rFonts w:hint="default" w:eastAsia="仿宋_GB2312"/>
                <w:color w:val="FF0000"/>
                <w:lang w:val="en-US" w:eastAsia="zh-CN"/>
              </w:rPr>
            </w:pPr>
            <w:r>
              <w:rPr>
                <w:rFonts w:hint="eastAsia" w:ascii="宋体" w:hAnsi="宋体"/>
                <w:sz w:val="21"/>
                <w:szCs w:val="21"/>
                <w:lang w:val="en-US" w:eastAsia="zh-CN"/>
              </w:rPr>
              <w:t>T2-C409数据通信实训室</w:t>
            </w:r>
          </w:p>
        </w:tc>
        <w:tc>
          <w:tcPr>
            <w:tcW w:w="751" w:type="dxa"/>
            <w:vAlign w:val="center"/>
          </w:tcPr>
          <w:p w14:paraId="26E34BD1">
            <w:pPr>
              <w:keepNext w:val="0"/>
              <w:keepLines w:val="0"/>
              <w:suppressLineNumbers w:val="0"/>
              <w:spacing w:before="0" w:beforeAutospacing="0" w:after="0" w:afterAutospacing="0" w:line="240" w:lineRule="auto"/>
              <w:ind w:left="0" w:right="0" w:firstLine="0" w:firstLineChars="0"/>
              <w:rPr>
                <w:rFonts w:hint="default"/>
                <w:color w:val="FF0000"/>
              </w:rPr>
            </w:pPr>
            <w:r>
              <w:rPr>
                <w:rFonts w:hint="eastAsia" w:ascii="宋体" w:hAnsi="宋体"/>
                <w:sz w:val="21"/>
                <w:szCs w:val="21"/>
              </w:rPr>
              <w:t>校内</w:t>
            </w:r>
          </w:p>
        </w:tc>
        <w:tc>
          <w:tcPr>
            <w:tcW w:w="2680" w:type="dxa"/>
            <w:vAlign w:val="center"/>
          </w:tcPr>
          <w:p w14:paraId="24A515AA">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1</w:t>
            </w:r>
            <w:r>
              <w:rPr>
                <w:rFonts w:hint="eastAsia" w:ascii="宋体" w:hAnsi="宋体"/>
                <w:sz w:val="21"/>
                <w:szCs w:val="21"/>
                <w:lang w:val="en-US" w:eastAsia="zh-CN"/>
              </w:rPr>
              <w:t>.</w:t>
            </w:r>
            <w:r>
              <w:rPr>
                <w:rFonts w:hint="eastAsia" w:ascii="宋体" w:hAnsi="宋体"/>
                <w:sz w:val="21"/>
                <w:szCs w:val="21"/>
              </w:rPr>
              <w:t>网管系统CCS2000</w:t>
            </w:r>
          </w:p>
          <w:p w14:paraId="2A62A5E7">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2</w:t>
            </w:r>
            <w:r>
              <w:rPr>
                <w:rFonts w:hint="eastAsia" w:ascii="宋体" w:hAnsi="宋体"/>
                <w:sz w:val="21"/>
                <w:szCs w:val="21"/>
                <w:lang w:val="en-US" w:eastAsia="zh-CN"/>
              </w:rPr>
              <w:t>.</w:t>
            </w:r>
            <w:r>
              <w:rPr>
                <w:rFonts w:hint="eastAsia" w:ascii="宋体" w:hAnsi="宋体"/>
                <w:sz w:val="21"/>
                <w:szCs w:val="21"/>
              </w:rPr>
              <w:t>专用配置服务器</w:t>
            </w:r>
          </w:p>
          <w:p w14:paraId="453FE8CF">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3</w:t>
            </w:r>
            <w:r>
              <w:rPr>
                <w:rFonts w:hint="eastAsia" w:ascii="宋体" w:hAnsi="宋体"/>
                <w:sz w:val="21"/>
                <w:szCs w:val="21"/>
                <w:lang w:val="en-US" w:eastAsia="zh-CN"/>
              </w:rPr>
              <w:t>.</w:t>
            </w:r>
            <w:r>
              <w:rPr>
                <w:rFonts w:hint="eastAsia" w:ascii="宋体" w:hAnsi="宋体"/>
                <w:sz w:val="21"/>
                <w:szCs w:val="21"/>
              </w:rPr>
              <w:t>服务器端控系统</w:t>
            </w:r>
          </w:p>
          <w:p w14:paraId="51454020">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4</w:t>
            </w:r>
            <w:r>
              <w:rPr>
                <w:rFonts w:hint="eastAsia" w:ascii="宋体" w:hAnsi="宋体"/>
                <w:sz w:val="21"/>
                <w:szCs w:val="21"/>
                <w:lang w:val="en-US" w:eastAsia="zh-CN"/>
              </w:rPr>
              <w:t>.</w:t>
            </w:r>
            <w:r>
              <w:rPr>
                <w:rFonts w:hint="eastAsia" w:ascii="宋体" w:hAnsi="宋体"/>
                <w:sz w:val="21"/>
                <w:szCs w:val="21"/>
              </w:rPr>
              <w:t>中兴ZXR 2850-26二层交换机</w:t>
            </w:r>
          </w:p>
          <w:p w14:paraId="6B80790B">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5</w:t>
            </w:r>
            <w:r>
              <w:rPr>
                <w:rFonts w:hint="eastAsia" w:ascii="宋体" w:hAnsi="宋体"/>
                <w:sz w:val="21"/>
                <w:szCs w:val="21"/>
                <w:lang w:val="en-US" w:eastAsia="zh-CN"/>
              </w:rPr>
              <w:t>.</w:t>
            </w:r>
            <w:r>
              <w:rPr>
                <w:rFonts w:hint="eastAsia" w:ascii="宋体" w:hAnsi="宋体"/>
                <w:sz w:val="21"/>
                <w:szCs w:val="21"/>
              </w:rPr>
              <w:t>中兴ZXR 3950-26三层交换机</w:t>
            </w:r>
          </w:p>
          <w:p w14:paraId="2327381F">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6</w:t>
            </w:r>
            <w:r>
              <w:rPr>
                <w:rFonts w:hint="eastAsia" w:ascii="宋体" w:hAnsi="宋体"/>
                <w:sz w:val="21"/>
                <w:szCs w:val="21"/>
                <w:lang w:val="en-US" w:eastAsia="zh-CN"/>
              </w:rPr>
              <w:t>.</w:t>
            </w:r>
            <w:r>
              <w:rPr>
                <w:rFonts w:hint="eastAsia" w:ascii="宋体" w:hAnsi="宋体"/>
                <w:sz w:val="21"/>
                <w:szCs w:val="21"/>
              </w:rPr>
              <w:t>中兴ZXR10 1800路由器</w:t>
            </w:r>
          </w:p>
          <w:p w14:paraId="7E13CADE">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7</w:t>
            </w:r>
            <w:r>
              <w:rPr>
                <w:rFonts w:hint="eastAsia" w:ascii="宋体" w:hAnsi="宋体"/>
                <w:sz w:val="21"/>
                <w:szCs w:val="21"/>
                <w:lang w:val="en-US" w:eastAsia="zh-CN"/>
              </w:rPr>
              <w:t>.</w:t>
            </w:r>
            <w:r>
              <w:rPr>
                <w:rFonts w:hint="eastAsia" w:ascii="宋体" w:hAnsi="宋体"/>
                <w:sz w:val="21"/>
                <w:szCs w:val="21"/>
              </w:rPr>
              <w:t>企业内部服务器</w:t>
            </w:r>
          </w:p>
          <w:p w14:paraId="47FE9D0A">
            <w:pPr>
              <w:keepNext w:val="0"/>
              <w:keepLines w:val="0"/>
              <w:suppressLineNumbers w:val="0"/>
              <w:spacing w:before="0" w:beforeAutospacing="0" w:after="0" w:afterAutospacing="0" w:line="240" w:lineRule="auto"/>
              <w:ind w:left="0" w:right="0" w:firstLine="0" w:firstLineChars="0"/>
              <w:rPr>
                <w:rFonts w:hint="default"/>
                <w:color w:val="FF0000"/>
              </w:rPr>
            </w:pPr>
            <w:r>
              <w:rPr>
                <w:rFonts w:hint="eastAsia" w:ascii="宋体" w:hAnsi="宋体"/>
                <w:sz w:val="21"/>
                <w:szCs w:val="21"/>
              </w:rPr>
              <w:t>8</w:t>
            </w:r>
            <w:r>
              <w:rPr>
                <w:rFonts w:hint="eastAsia" w:ascii="宋体" w:hAnsi="宋体"/>
                <w:sz w:val="21"/>
                <w:szCs w:val="21"/>
                <w:lang w:val="en-US" w:eastAsia="zh-CN"/>
              </w:rPr>
              <w:t>.</w:t>
            </w:r>
            <w:r>
              <w:rPr>
                <w:rFonts w:hint="eastAsia" w:ascii="宋体" w:hAnsi="宋体"/>
                <w:sz w:val="21"/>
                <w:szCs w:val="21"/>
              </w:rPr>
              <w:t>配套网关、用户端等若干</w:t>
            </w:r>
          </w:p>
        </w:tc>
        <w:tc>
          <w:tcPr>
            <w:tcW w:w="808" w:type="dxa"/>
            <w:vAlign w:val="center"/>
          </w:tcPr>
          <w:p w14:paraId="156499DF">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1套</w:t>
            </w:r>
          </w:p>
          <w:p w14:paraId="024D21E8">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p>
          <w:p w14:paraId="7651F384">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p>
          <w:p w14:paraId="516CDEFD">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p>
          <w:p w14:paraId="49786815">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23台</w:t>
            </w:r>
          </w:p>
          <w:p w14:paraId="0A25B434">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p>
          <w:p w14:paraId="0B9D8DAA">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11台</w:t>
            </w:r>
          </w:p>
          <w:p w14:paraId="46F958B1">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p>
          <w:p w14:paraId="0AD72093">
            <w:pPr>
              <w:keepNext w:val="0"/>
              <w:keepLines w:val="0"/>
              <w:suppressLineNumbers w:val="0"/>
              <w:spacing w:before="0" w:beforeAutospacing="0" w:after="0" w:afterAutospacing="0" w:line="240" w:lineRule="auto"/>
              <w:ind w:left="0" w:right="0" w:firstLine="0" w:firstLineChars="0"/>
              <w:rPr>
                <w:rFonts w:hint="default"/>
                <w:color w:val="FF0000"/>
              </w:rPr>
            </w:pPr>
            <w:r>
              <w:rPr>
                <w:rFonts w:hint="eastAsia" w:ascii="宋体" w:hAnsi="宋体"/>
                <w:sz w:val="21"/>
                <w:szCs w:val="21"/>
              </w:rPr>
              <w:t>11台</w:t>
            </w:r>
          </w:p>
        </w:tc>
        <w:tc>
          <w:tcPr>
            <w:tcW w:w="1732" w:type="dxa"/>
            <w:vAlign w:val="center"/>
          </w:tcPr>
          <w:p w14:paraId="58C481CB">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1.局域网搭建、</w:t>
            </w:r>
          </w:p>
          <w:p w14:paraId="54B78477">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2.VLAN设置、</w:t>
            </w:r>
          </w:p>
          <w:p w14:paraId="47508532">
            <w:pPr>
              <w:keepNext w:val="0"/>
              <w:keepLines w:val="0"/>
              <w:suppressLineNumbers w:val="0"/>
              <w:spacing w:before="0" w:beforeAutospacing="0" w:after="0" w:afterAutospacing="0" w:line="240" w:lineRule="auto"/>
              <w:ind w:left="0" w:right="0" w:firstLine="0" w:firstLineChars="0"/>
              <w:rPr>
                <w:rFonts w:hint="default"/>
                <w:color w:val="FF0000"/>
              </w:rPr>
            </w:pPr>
            <w:r>
              <w:rPr>
                <w:rFonts w:hint="eastAsia" w:ascii="宋体" w:hAnsi="宋体"/>
                <w:sz w:val="21"/>
                <w:szCs w:val="21"/>
              </w:rPr>
              <w:t>3.链路聚合、4.RIP、ACL、OSPF、NAT等配置</w:t>
            </w:r>
          </w:p>
        </w:tc>
        <w:tc>
          <w:tcPr>
            <w:tcW w:w="791" w:type="dxa"/>
            <w:vAlign w:val="center"/>
          </w:tcPr>
          <w:p w14:paraId="72D875C1">
            <w:pPr>
              <w:keepNext w:val="0"/>
              <w:keepLines w:val="0"/>
              <w:suppressLineNumbers w:val="0"/>
              <w:spacing w:before="0" w:beforeAutospacing="0" w:after="0" w:afterAutospacing="0" w:line="240" w:lineRule="auto"/>
              <w:ind w:left="0" w:right="0" w:firstLine="0" w:firstLineChars="0"/>
              <w:rPr>
                <w:rFonts w:hint="default"/>
                <w:color w:val="FF0000"/>
              </w:rPr>
            </w:pPr>
          </w:p>
        </w:tc>
      </w:tr>
      <w:tr w14:paraId="241F8A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27" w:hRule="atLeast"/>
        </w:trPr>
        <w:tc>
          <w:tcPr>
            <w:tcW w:w="849" w:type="dxa"/>
            <w:vAlign w:val="center"/>
          </w:tcPr>
          <w:p w14:paraId="41A70A2D">
            <w:pPr>
              <w:keepNext w:val="0"/>
              <w:keepLines w:val="0"/>
              <w:suppressLineNumbers w:val="0"/>
              <w:spacing w:before="0" w:beforeAutospacing="0" w:after="0" w:afterAutospacing="0" w:line="240" w:lineRule="auto"/>
              <w:ind w:left="0" w:right="0" w:firstLine="0" w:firstLineChars="0"/>
              <w:rPr>
                <w:rFonts w:hint="default"/>
                <w:color w:val="FF0000"/>
              </w:rPr>
            </w:pPr>
            <w:r>
              <w:rPr>
                <w:rFonts w:hint="eastAsia" w:ascii="宋体" w:hAnsi="宋体"/>
                <w:sz w:val="21"/>
                <w:szCs w:val="21"/>
              </w:rPr>
              <w:t>5</w:t>
            </w:r>
          </w:p>
        </w:tc>
        <w:tc>
          <w:tcPr>
            <w:tcW w:w="1268" w:type="dxa"/>
            <w:vAlign w:val="center"/>
          </w:tcPr>
          <w:p w14:paraId="1E3AC52E">
            <w:pPr>
              <w:keepNext w:val="0"/>
              <w:keepLines w:val="0"/>
              <w:suppressLineNumbers w:val="0"/>
              <w:spacing w:before="0" w:beforeAutospacing="0" w:after="0" w:afterAutospacing="0" w:line="240" w:lineRule="auto"/>
              <w:ind w:left="0" w:right="0" w:firstLine="0" w:firstLineChars="0"/>
              <w:rPr>
                <w:rFonts w:hint="eastAsia" w:eastAsia="仿宋_GB2312"/>
                <w:color w:val="FF0000"/>
                <w:lang w:eastAsia="zh-CN"/>
              </w:rPr>
            </w:pPr>
            <w:r>
              <w:rPr>
                <w:rFonts w:hint="eastAsia" w:ascii="宋体" w:hAnsi="宋体"/>
                <w:sz w:val="21"/>
                <w:szCs w:val="21"/>
                <w:lang w:val="en-US" w:eastAsia="zh-CN"/>
              </w:rPr>
              <w:t>T2-C413</w:t>
            </w:r>
            <w:r>
              <w:rPr>
                <w:rFonts w:hint="eastAsia" w:ascii="宋体" w:hAnsi="宋体"/>
                <w:sz w:val="21"/>
                <w:szCs w:val="21"/>
              </w:rPr>
              <w:t>光传输</w:t>
            </w:r>
            <w:r>
              <w:rPr>
                <w:rFonts w:hint="eastAsia" w:ascii="宋体" w:hAnsi="宋体"/>
                <w:sz w:val="21"/>
                <w:szCs w:val="21"/>
                <w:lang w:val="en-US" w:eastAsia="zh-CN"/>
              </w:rPr>
              <w:t>实训室</w:t>
            </w:r>
          </w:p>
        </w:tc>
        <w:tc>
          <w:tcPr>
            <w:tcW w:w="751" w:type="dxa"/>
            <w:vAlign w:val="center"/>
          </w:tcPr>
          <w:p w14:paraId="3D791721">
            <w:pPr>
              <w:keepNext w:val="0"/>
              <w:keepLines w:val="0"/>
              <w:suppressLineNumbers w:val="0"/>
              <w:spacing w:before="0" w:beforeAutospacing="0" w:after="0" w:afterAutospacing="0" w:line="240" w:lineRule="auto"/>
              <w:ind w:left="0" w:right="0" w:firstLine="0" w:firstLineChars="0"/>
              <w:rPr>
                <w:rFonts w:hint="default"/>
                <w:color w:val="FF0000"/>
              </w:rPr>
            </w:pPr>
            <w:r>
              <w:rPr>
                <w:rFonts w:hint="eastAsia" w:ascii="宋体" w:hAnsi="宋体"/>
                <w:sz w:val="21"/>
                <w:szCs w:val="21"/>
              </w:rPr>
              <w:t>校内</w:t>
            </w:r>
          </w:p>
        </w:tc>
        <w:tc>
          <w:tcPr>
            <w:tcW w:w="2680" w:type="dxa"/>
            <w:vAlign w:val="center"/>
          </w:tcPr>
          <w:p w14:paraId="278673A2">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1</w:t>
            </w:r>
            <w:r>
              <w:rPr>
                <w:rFonts w:hint="eastAsia" w:ascii="宋体" w:hAnsi="宋体"/>
                <w:sz w:val="21"/>
                <w:szCs w:val="21"/>
                <w:lang w:val="en-US" w:eastAsia="zh-CN"/>
              </w:rPr>
              <w:t>.</w:t>
            </w:r>
            <w:r>
              <w:rPr>
                <w:rFonts w:hint="eastAsia" w:ascii="宋体" w:hAnsi="宋体"/>
                <w:sz w:val="21"/>
                <w:szCs w:val="21"/>
              </w:rPr>
              <w:t>中兴ZXCTN6200设备</w:t>
            </w:r>
          </w:p>
          <w:p w14:paraId="0DFC4F0C">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2</w:t>
            </w:r>
            <w:r>
              <w:rPr>
                <w:rFonts w:hint="eastAsia" w:ascii="宋体" w:hAnsi="宋体"/>
                <w:sz w:val="21"/>
                <w:szCs w:val="21"/>
                <w:lang w:val="en-US" w:eastAsia="zh-CN"/>
              </w:rPr>
              <w:t>.</w:t>
            </w:r>
            <w:r>
              <w:rPr>
                <w:rFonts w:hint="eastAsia" w:ascii="宋体" w:hAnsi="宋体"/>
                <w:sz w:val="21"/>
                <w:szCs w:val="21"/>
              </w:rPr>
              <w:t>综合网管CCS</w:t>
            </w:r>
          </w:p>
          <w:p w14:paraId="526F808D">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3</w:t>
            </w:r>
            <w:r>
              <w:rPr>
                <w:rFonts w:hint="eastAsia" w:ascii="宋体" w:hAnsi="宋体"/>
                <w:sz w:val="21"/>
                <w:szCs w:val="21"/>
                <w:lang w:val="en-US" w:eastAsia="zh-CN"/>
              </w:rPr>
              <w:t>.</w:t>
            </w:r>
            <w:r>
              <w:rPr>
                <w:rFonts w:hint="eastAsia" w:ascii="宋体" w:hAnsi="宋体"/>
                <w:sz w:val="21"/>
                <w:szCs w:val="21"/>
              </w:rPr>
              <w:t>NetNumenU31综合网管系统</w:t>
            </w:r>
          </w:p>
          <w:p w14:paraId="7293E8AA">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4</w:t>
            </w:r>
            <w:r>
              <w:rPr>
                <w:rFonts w:hint="eastAsia" w:ascii="宋体" w:hAnsi="宋体"/>
                <w:sz w:val="21"/>
                <w:szCs w:val="21"/>
                <w:lang w:val="en-US" w:eastAsia="zh-CN"/>
              </w:rPr>
              <w:t>.</w:t>
            </w:r>
            <w:r>
              <w:rPr>
                <w:rFonts w:hint="eastAsia" w:ascii="宋体" w:hAnsi="宋体"/>
                <w:sz w:val="21"/>
                <w:szCs w:val="21"/>
              </w:rPr>
              <w:t>PTN仿真教学系统</w:t>
            </w:r>
          </w:p>
          <w:p w14:paraId="3230DC2E">
            <w:pPr>
              <w:keepNext w:val="0"/>
              <w:keepLines w:val="0"/>
              <w:suppressLineNumbers w:val="0"/>
              <w:spacing w:before="0" w:beforeAutospacing="0" w:after="0" w:afterAutospacing="0" w:line="240" w:lineRule="auto"/>
              <w:ind w:left="0" w:right="0" w:firstLine="0" w:firstLineChars="0"/>
              <w:rPr>
                <w:rFonts w:hint="default"/>
                <w:color w:val="FF0000"/>
              </w:rPr>
            </w:pPr>
            <w:r>
              <w:rPr>
                <w:rFonts w:hint="eastAsia" w:ascii="宋体" w:hAnsi="宋体"/>
                <w:sz w:val="21"/>
                <w:szCs w:val="21"/>
              </w:rPr>
              <w:t>5</w:t>
            </w:r>
            <w:r>
              <w:rPr>
                <w:rFonts w:hint="eastAsia" w:ascii="宋体" w:hAnsi="宋体"/>
                <w:sz w:val="21"/>
                <w:szCs w:val="21"/>
                <w:lang w:val="en-US" w:eastAsia="zh-CN"/>
              </w:rPr>
              <w:t>.</w:t>
            </w:r>
            <w:r>
              <w:rPr>
                <w:rFonts w:hint="eastAsia" w:ascii="宋体" w:hAnsi="宋体"/>
                <w:sz w:val="21"/>
                <w:szCs w:val="21"/>
              </w:rPr>
              <w:t>连接线、模块若干</w:t>
            </w:r>
          </w:p>
        </w:tc>
        <w:tc>
          <w:tcPr>
            <w:tcW w:w="808" w:type="dxa"/>
            <w:vAlign w:val="center"/>
          </w:tcPr>
          <w:p w14:paraId="2969366D">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3台</w:t>
            </w:r>
          </w:p>
          <w:p w14:paraId="1FB27B03">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p>
          <w:p w14:paraId="15DE454F">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p>
          <w:p w14:paraId="7D183512">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1套</w:t>
            </w:r>
          </w:p>
          <w:p w14:paraId="5A7B2AB9">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p>
          <w:p w14:paraId="2FD54F9F">
            <w:pPr>
              <w:keepNext w:val="0"/>
              <w:keepLines w:val="0"/>
              <w:suppressLineNumbers w:val="0"/>
              <w:spacing w:before="0" w:beforeAutospacing="0" w:after="0" w:afterAutospacing="0" w:line="240" w:lineRule="auto"/>
              <w:ind w:left="0" w:right="0" w:firstLine="0" w:firstLineChars="0"/>
              <w:rPr>
                <w:rFonts w:hint="default"/>
                <w:color w:val="FF0000"/>
              </w:rPr>
            </w:pPr>
            <w:r>
              <w:rPr>
                <w:rFonts w:hint="eastAsia" w:ascii="宋体" w:hAnsi="宋体"/>
                <w:sz w:val="21"/>
                <w:szCs w:val="21"/>
              </w:rPr>
              <w:t>48套</w:t>
            </w:r>
          </w:p>
        </w:tc>
        <w:tc>
          <w:tcPr>
            <w:tcW w:w="1732" w:type="dxa"/>
            <w:vAlign w:val="center"/>
          </w:tcPr>
          <w:p w14:paraId="520FE06E">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1</w:t>
            </w:r>
            <w:r>
              <w:rPr>
                <w:rFonts w:hint="eastAsia" w:ascii="宋体" w:hAnsi="宋体"/>
                <w:sz w:val="21"/>
                <w:szCs w:val="21"/>
                <w:lang w:val="en-US" w:eastAsia="zh-CN"/>
              </w:rPr>
              <w:t>.</w:t>
            </w:r>
            <w:r>
              <w:rPr>
                <w:rFonts w:hint="eastAsia" w:ascii="宋体" w:hAnsi="宋体"/>
                <w:sz w:val="21"/>
                <w:szCs w:val="21"/>
              </w:rPr>
              <w:t>PTN光传输网络硬件连接</w:t>
            </w:r>
          </w:p>
          <w:p w14:paraId="5AB5CB80">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2</w:t>
            </w:r>
            <w:r>
              <w:rPr>
                <w:rFonts w:hint="eastAsia" w:ascii="宋体" w:hAnsi="宋体"/>
                <w:sz w:val="21"/>
                <w:szCs w:val="21"/>
                <w:lang w:val="en-US" w:eastAsia="zh-CN"/>
              </w:rPr>
              <w:t>.</w:t>
            </w:r>
            <w:r>
              <w:rPr>
                <w:rFonts w:hint="eastAsia" w:ascii="宋体" w:hAnsi="宋体"/>
                <w:sz w:val="21"/>
                <w:szCs w:val="21"/>
              </w:rPr>
              <w:t>PTN网络数据配置</w:t>
            </w:r>
          </w:p>
          <w:p w14:paraId="5A21B011">
            <w:pPr>
              <w:keepNext w:val="0"/>
              <w:keepLines w:val="0"/>
              <w:suppressLineNumbers w:val="0"/>
              <w:spacing w:before="0" w:beforeAutospacing="0" w:after="0" w:afterAutospacing="0" w:line="240" w:lineRule="auto"/>
              <w:ind w:left="0" w:right="0" w:firstLine="0" w:firstLineChars="0"/>
              <w:rPr>
                <w:rFonts w:hint="default"/>
                <w:color w:val="FF0000"/>
              </w:rPr>
            </w:pPr>
            <w:r>
              <w:rPr>
                <w:rFonts w:hint="eastAsia" w:ascii="宋体" w:hAnsi="宋体"/>
                <w:sz w:val="21"/>
                <w:szCs w:val="21"/>
              </w:rPr>
              <w:t>3</w:t>
            </w:r>
            <w:r>
              <w:rPr>
                <w:rFonts w:hint="eastAsia" w:ascii="宋体" w:hAnsi="宋体"/>
                <w:sz w:val="21"/>
                <w:szCs w:val="21"/>
                <w:lang w:val="en-US" w:eastAsia="zh-CN"/>
              </w:rPr>
              <w:t>.</w:t>
            </w:r>
            <w:r>
              <w:rPr>
                <w:rFonts w:hint="eastAsia" w:ascii="宋体" w:hAnsi="宋体"/>
                <w:sz w:val="21"/>
                <w:szCs w:val="21"/>
              </w:rPr>
              <w:t>PTN网络常见问题排查</w:t>
            </w:r>
          </w:p>
        </w:tc>
        <w:tc>
          <w:tcPr>
            <w:tcW w:w="791" w:type="dxa"/>
            <w:vAlign w:val="center"/>
          </w:tcPr>
          <w:p w14:paraId="143BC2D6">
            <w:pPr>
              <w:keepNext w:val="0"/>
              <w:keepLines w:val="0"/>
              <w:suppressLineNumbers w:val="0"/>
              <w:spacing w:before="0" w:beforeAutospacing="0" w:after="0" w:afterAutospacing="0" w:line="240" w:lineRule="auto"/>
              <w:ind w:left="0" w:right="0" w:firstLine="0" w:firstLineChars="0"/>
              <w:rPr>
                <w:rFonts w:hint="default"/>
                <w:color w:val="FF0000"/>
              </w:rPr>
            </w:pPr>
          </w:p>
        </w:tc>
      </w:tr>
      <w:tr w14:paraId="783289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74C38A26">
            <w:pPr>
              <w:keepNext w:val="0"/>
              <w:keepLines w:val="0"/>
              <w:suppressLineNumbers w:val="0"/>
              <w:spacing w:before="0" w:beforeAutospacing="0" w:after="0" w:afterAutospacing="0" w:line="240" w:lineRule="auto"/>
              <w:ind w:left="0" w:right="0" w:firstLine="0" w:firstLineChars="0"/>
              <w:rPr>
                <w:rFonts w:hint="default"/>
                <w:color w:val="FF0000"/>
              </w:rPr>
            </w:pPr>
            <w:r>
              <w:rPr>
                <w:rFonts w:hint="eastAsia" w:ascii="宋体" w:hAnsi="宋体"/>
                <w:sz w:val="21"/>
                <w:szCs w:val="21"/>
              </w:rPr>
              <w:t>6</w:t>
            </w:r>
          </w:p>
        </w:tc>
        <w:tc>
          <w:tcPr>
            <w:tcW w:w="1268" w:type="dxa"/>
            <w:vAlign w:val="center"/>
          </w:tcPr>
          <w:p w14:paraId="4C6EC72D">
            <w:pPr>
              <w:keepNext w:val="0"/>
              <w:keepLines w:val="0"/>
              <w:suppressLineNumbers w:val="0"/>
              <w:spacing w:before="0" w:beforeAutospacing="0" w:after="0" w:afterAutospacing="0" w:line="240" w:lineRule="auto"/>
              <w:ind w:left="0" w:right="0" w:firstLine="0" w:firstLineChars="0"/>
              <w:rPr>
                <w:rFonts w:hint="default" w:eastAsia="仿宋_GB2312"/>
                <w:color w:val="FF0000"/>
                <w:lang w:val="en-US" w:eastAsia="zh-CN"/>
              </w:rPr>
            </w:pPr>
            <w:r>
              <w:rPr>
                <w:rFonts w:hint="eastAsia" w:ascii="宋体" w:hAnsi="宋体"/>
                <w:sz w:val="21"/>
                <w:szCs w:val="21"/>
                <w:lang w:val="en-US" w:eastAsia="zh-CN"/>
              </w:rPr>
              <w:t>网络技术服务中心机房</w:t>
            </w:r>
          </w:p>
        </w:tc>
        <w:tc>
          <w:tcPr>
            <w:tcW w:w="751" w:type="dxa"/>
            <w:vAlign w:val="center"/>
          </w:tcPr>
          <w:p w14:paraId="7A3AE0B6">
            <w:pPr>
              <w:keepNext w:val="0"/>
              <w:keepLines w:val="0"/>
              <w:suppressLineNumbers w:val="0"/>
              <w:spacing w:before="0" w:beforeAutospacing="0" w:after="0" w:afterAutospacing="0" w:line="240" w:lineRule="auto"/>
              <w:ind w:left="0" w:right="0" w:firstLine="0" w:firstLineChars="0"/>
              <w:rPr>
                <w:rFonts w:hint="default"/>
                <w:color w:val="FF0000"/>
              </w:rPr>
            </w:pPr>
            <w:r>
              <w:rPr>
                <w:rFonts w:hint="eastAsia" w:ascii="宋体" w:hAnsi="宋体"/>
                <w:sz w:val="21"/>
                <w:szCs w:val="21"/>
              </w:rPr>
              <w:t>校内</w:t>
            </w:r>
          </w:p>
        </w:tc>
        <w:tc>
          <w:tcPr>
            <w:tcW w:w="2680" w:type="dxa"/>
            <w:vAlign w:val="center"/>
          </w:tcPr>
          <w:p w14:paraId="4B480A6D">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精密空调</w:t>
            </w:r>
          </w:p>
          <w:p w14:paraId="23CFC3E7">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信息中心消防系统</w:t>
            </w:r>
          </w:p>
          <w:p w14:paraId="743CD402">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密封冷通道</w:t>
            </w:r>
          </w:p>
          <w:p w14:paraId="60033788">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信息系统防雷装置</w:t>
            </w:r>
          </w:p>
          <w:p w14:paraId="08F39224">
            <w:pPr>
              <w:keepNext w:val="0"/>
              <w:keepLines w:val="0"/>
              <w:suppressLineNumbers w:val="0"/>
              <w:spacing w:before="0" w:beforeAutospacing="0" w:after="0" w:afterAutospacing="0" w:line="240" w:lineRule="auto"/>
              <w:ind w:left="0" w:right="0" w:firstLine="0" w:firstLineChars="0"/>
              <w:rPr>
                <w:rFonts w:hint="default"/>
                <w:color w:val="FF0000"/>
              </w:rPr>
            </w:pPr>
            <w:r>
              <w:rPr>
                <w:rFonts w:hint="eastAsia" w:ascii="宋体" w:hAnsi="宋体"/>
                <w:sz w:val="21"/>
                <w:szCs w:val="21"/>
              </w:rPr>
              <w:t>服务器机柜</w:t>
            </w:r>
          </w:p>
        </w:tc>
        <w:tc>
          <w:tcPr>
            <w:tcW w:w="808" w:type="dxa"/>
            <w:vAlign w:val="center"/>
          </w:tcPr>
          <w:p w14:paraId="7A0C3798">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3台</w:t>
            </w:r>
          </w:p>
          <w:p w14:paraId="0D5131D1">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1套</w:t>
            </w:r>
          </w:p>
          <w:p w14:paraId="7DA557D8">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1套</w:t>
            </w:r>
          </w:p>
          <w:p w14:paraId="78C5351F">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2套</w:t>
            </w:r>
          </w:p>
          <w:p w14:paraId="2349D0CD">
            <w:pPr>
              <w:keepNext w:val="0"/>
              <w:keepLines w:val="0"/>
              <w:suppressLineNumbers w:val="0"/>
              <w:spacing w:before="0" w:beforeAutospacing="0" w:after="0" w:afterAutospacing="0" w:line="240" w:lineRule="auto"/>
              <w:ind w:left="0" w:right="0" w:firstLine="0" w:firstLineChars="0"/>
              <w:rPr>
                <w:rFonts w:hint="default"/>
                <w:color w:val="FF0000"/>
              </w:rPr>
            </w:pPr>
            <w:r>
              <w:rPr>
                <w:rFonts w:hint="eastAsia" w:ascii="宋体" w:hAnsi="宋体"/>
                <w:sz w:val="21"/>
                <w:szCs w:val="21"/>
              </w:rPr>
              <w:t>1套</w:t>
            </w:r>
          </w:p>
        </w:tc>
        <w:tc>
          <w:tcPr>
            <w:tcW w:w="1732" w:type="dxa"/>
            <w:vAlign w:val="center"/>
          </w:tcPr>
          <w:p w14:paraId="08C6F73B">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1</w:t>
            </w:r>
            <w:r>
              <w:rPr>
                <w:rFonts w:hint="eastAsia" w:ascii="宋体" w:hAnsi="宋体"/>
                <w:sz w:val="21"/>
                <w:szCs w:val="21"/>
                <w:lang w:val="en-US" w:eastAsia="zh-CN"/>
              </w:rPr>
              <w:t>.</w:t>
            </w:r>
            <w:r>
              <w:rPr>
                <w:rFonts w:hint="eastAsia" w:ascii="宋体" w:hAnsi="宋体"/>
                <w:sz w:val="21"/>
                <w:szCs w:val="21"/>
              </w:rPr>
              <w:t>通信电源设备与维护</w:t>
            </w:r>
          </w:p>
          <w:p w14:paraId="6F82B9E7">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2</w:t>
            </w:r>
            <w:r>
              <w:rPr>
                <w:rFonts w:hint="eastAsia" w:ascii="宋体" w:hAnsi="宋体"/>
                <w:sz w:val="21"/>
                <w:szCs w:val="21"/>
                <w:lang w:val="en-US" w:eastAsia="zh-CN"/>
              </w:rPr>
              <w:t>.</w:t>
            </w:r>
            <w:r>
              <w:rPr>
                <w:rFonts w:hint="eastAsia" w:ascii="宋体" w:hAnsi="宋体"/>
                <w:sz w:val="21"/>
                <w:szCs w:val="21"/>
              </w:rPr>
              <w:t>光传输设备参观</w:t>
            </w:r>
          </w:p>
          <w:p w14:paraId="48549AD1">
            <w:pPr>
              <w:keepNext w:val="0"/>
              <w:keepLines w:val="0"/>
              <w:suppressLineNumbers w:val="0"/>
              <w:spacing w:before="0" w:beforeAutospacing="0" w:after="0" w:afterAutospacing="0" w:line="240" w:lineRule="auto"/>
              <w:ind w:left="0" w:right="0" w:firstLine="0" w:firstLineChars="0"/>
              <w:rPr>
                <w:rFonts w:hint="default"/>
                <w:color w:val="FF0000"/>
              </w:rPr>
            </w:pPr>
            <w:r>
              <w:rPr>
                <w:rFonts w:hint="eastAsia" w:ascii="宋体" w:hAnsi="宋体"/>
                <w:sz w:val="21"/>
                <w:szCs w:val="21"/>
              </w:rPr>
              <w:t>3</w:t>
            </w:r>
            <w:r>
              <w:rPr>
                <w:rFonts w:hint="eastAsia" w:ascii="宋体" w:hAnsi="宋体"/>
                <w:sz w:val="21"/>
                <w:szCs w:val="21"/>
                <w:lang w:val="en-US" w:eastAsia="zh-CN"/>
              </w:rPr>
              <w:t>.</w:t>
            </w:r>
            <w:r>
              <w:rPr>
                <w:rFonts w:hint="eastAsia" w:ascii="宋体" w:hAnsi="宋体"/>
                <w:sz w:val="21"/>
                <w:szCs w:val="21"/>
              </w:rPr>
              <w:t>服务器存储设备参观</w:t>
            </w:r>
          </w:p>
        </w:tc>
        <w:tc>
          <w:tcPr>
            <w:tcW w:w="791" w:type="dxa"/>
            <w:vAlign w:val="center"/>
          </w:tcPr>
          <w:p w14:paraId="6311BE33">
            <w:pPr>
              <w:keepNext w:val="0"/>
              <w:keepLines w:val="0"/>
              <w:suppressLineNumbers w:val="0"/>
              <w:spacing w:before="0" w:beforeAutospacing="0" w:after="0" w:afterAutospacing="0" w:line="240" w:lineRule="auto"/>
              <w:ind w:left="0" w:right="0" w:firstLine="0" w:firstLineChars="0"/>
              <w:rPr>
                <w:rFonts w:hint="default"/>
                <w:color w:val="FF0000"/>
              </w:rPr>
            </w:pPr>
          </w:p>
        </w:tc>
      </w:tr>
      <w:tr w14:paraId="0A82F3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5EEA2CF7">
            <w:pPr>
              <w:keepNext w:val="0"/>
              <w:keepLines w:val="0"/>
              <w:suppressLineNumbers w:val="0"/>
              <w:spacing w:before="0" w:beforeAutospacing="0" w:after="0" w:afterAutospacing="0" w:line="240" w:lineRule="auto"/>
              <w:ind w:left="0" w:right="0" w:firstLine="0" w:firstLineChars="0"/>
              <w:rPr>
                <w:rFonts w:hint="default"/>
                <w:color w:val="FF0000"/>
              </w:rPr>
            </w:pPr>
            <w:r>
              <w:rPr>
                <w:rFonts w:hint="eastAsia" w:ascii="宋体" w:hAnsi="宋体"/>
                <w:sz w:val="21"/>
                <w:szCs w:val="21"/>
              </w:rPr>
              <w:t>7</w:t>
            </w:r>
          </w:p>
        </w:tc>
        <w:tc>
          <w:tcPr>
            <w:tcW w:w="1268" w:type="dxa"/>
            <w:vAlign w:val="center"/>
          </w:tcPr>
          <w:p w14:paraId="43292326">
            <w:pPr>
              <w:keepNext w:val="0"/>
              <w:keepLines w:val="0"/>
              <w:suppressLineNumbers w:val="0"/>
              <w:spacing w:before="0" w:beforeAutospacing="0" w:after="0" w:afterAutospacing="0" w:line="240" w:lineRule="auto"/>
              <w:ind w:left="0" w:right="0" w:firstLine="0" w:firstLineChars="0"/>
              <w:rPr>
                <w:rFonts w:hint="default" w:eastAsia="仿宋_GB2312"/>
                <w:color w:val="FF0000"/>
                <w:lang w:val="en-US" w:eastAsia="zh-CN"/>
              </w:rPr>
            </w:pPr>
            <w:r>
              <w:rPr>
                <w:rFonts w:hint="eastAsia" w:ascii="宋体" w:hAnsi="宋体"/>
                <w:sz w:val="21"/>
                <w:szCs w:val="21"/>
                <w:lang w:val="en-US" w:eastAsia="zh-CN"/>
              </w:rPr>
              <w:t>T2-C415</w:t>
            </w:r>
            <w:r>
              <w:rPr>
                <w:rFonts w:hint="eastAsia" w:ascii="宋体" w:hAnsi="宋体"/>
                <w:sz w:val="21"/>
                <w:szCs w:val="21"/>
              </w:rPr>
              <w:t>移动</w:t>
            </w:r>
            <w:r>
              <w:rPr>
                <w:rFonts w:hint="eastAsia" w:ascii="宋体" w:hAnsi="宋体"/>
                <w:sz w:val="21"/>
                <w:szCs w:val="21"/>
                <w:lang w:val="en-US" w:eastAsia="zh-CN"/>
              </w:rPr>
              <w:t>通信实训机房</w:t>
            </w:r>
          </w:p>
        </w:tc>
        <w:tc>
          <w:tcPr>
            <w:tcW w:w="751" w:type="dxa"/>
            <w:vAlign w:val="center"/>
          </w:tcPr>
          <w:p w14:paraId="29FB2F3C">
            <w:pPr>
              <w:keepNext w:val="0"/>
              <w:keepLines w:val="0"/>
              <w:suppressLineNumbers w:val="0"/>
              <w:spacing w:before="0" w:beforeAutospacing="0" w:after="0" w:afterAutospacing="0" w:line="240" w:lineRule="auto"/>
              <w:ind w:left="0" w:right="0" w:firstLine="0" w:firstLineChars="0"/>
              <w:rPr>
                <w:rFonts w:hint="default"/>
                <w:color w:val="FF0000"/>
              </w:rPr>
            </w:pPr>
            <w:r>
              <w:rPr>
                <w:rFonts w:hint="eastAsia" w:ascii="宋体" w:hAnsi="宋体"/>
                <w:sz w:val="21"/>
                <w:szCs w:val="21"/>
              </w:rPr>
              <w:t>校内</w:t>
            </w:r>
          </w:p>
        </w:tc>
        <w:tc>
          <w:tcPr>
            <w:tcW w:w="2680" w:type="dxa"/>
            <w:vAlign w:val="center"/>
          </w:tcPr>
          <w:p w14:paraId="6775F122">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1.LTE移动分组核心网EPC系统</w:t>
            </w:r>
          </w:p>
          <w:p w14:paraId="573D2C7A">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2.LTE无线接入网E-UTRAN系统</w:t>
            </w:r>
          </w:p>
          <w:p w14:paraId="19789B3B">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3.TD-LTE移动接入终端</w:t>
            </w:r>
          </w:p>
          <w:p w14:paraId="70EAB6C5">
            <w:pPr>
              <w:keepNext w:val="0"/>
              <w:keepLines w:val="0"/>
              <w:suppressLineNumbers w:val="0"/>
              <w:spacing w:before="0" w:beforeAutospacing="0" w:after="0" w:afterAutospacing="0" w:line="240" w:lineRule="auto"/>
              <w:ind w:left="0" w:right="0" w:firstLine="0" w:firstLineChars="0"/>
              <w:rPr>
                <w:rFonts w:hint="default"/>
                <w:color w:val="FF0000"/>
              </w:rPr>
            </w:pPr>
            <w:r>
              <w:rPr>
                <w:rFonts w:hint="eastAsia" w:ascii="宋体" w:hAnsi="宋体"/>
                <w:sz w:val="21"/>
                <w:szCs w:val="21"/>
              </w:rPr>
              <w:t>4.2G-3G-4G仿真实习平台</w:t>
            </w:r>
          </w:p>
        </w:tc>
        <w:tc>
          <w:tcPr>
            <w:tcW w:w="808" w:type="dxa"/>
            <w:vAlign w:val="center"/>
          </w:tcPr>
          <w:p w14:paraId="489135AF">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1套</w:t>
            </w:r>
          </w:p>
          <w:p w14:paraId="5D6E5F92">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p>
          <w:p w14:paraId="227108BF">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1套</w:t>
            </w:r>
          </w:p>
          <w:p w14:paraId="557119A7">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p>
          <w:p w14:paraId="162C3FF0">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12套</w:t>
            </w:r>
          </w:p>
          <w:p w14:paraId="61E43977">
            <w:pPr>
              <w:keepNext w:val="0"/>
              <w:keepLines w:val="0"/>
              <w:suppressLineNumbers w:val="0"/>
              <w:spacing w:before="0" w:beforeAutospacing="0" w:after="0" w:afterAutospacing="0" w:line="240" w:lineRule="auto"/>
              <w:ind w:left="0" w:right="0" w:firstLine="0" w:firstLineChars="0"/>
              <w:rPr>
                <w:rFonts w:hint="default"/>
                <w:color w:val="FF0000"/>
              </w:rPr>
            </w:pPr>
            <w:r>
              <w:rPr>
                <w:rFonts w:hint="eastAsia" w:ascii="宋体" w:hAnsi="宋体"/>
                <w:sz w:val="21"/>
                <w:szCs w:val="21"/>
              </w:rPr>
              <w:t>48套</w:t>
            </w:r>
          </w:p>
        </w:tc>
        <w:tc>
          <w:tcPr>
            <w:tcW w:w="1732" w:type="dxa"/>
            <w:vAlign w:val="center"/>
          </w:tcPr>
          <w:p w14:paraId="77AD9BA3">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1</w:t>
            </w:r>
            <w:r>
              <w:rPr>
                <w:rFonts w:hint="eastAsia" w:ascii="宋体" w:hAnsi="宋体"/>
                <w:sz w:val="21"/>
                <w:szCs w:val="21"/>
                <w:lang w:val="en-US" w:eastAsia="zh-CN"/>
              </w:rPr>
              <w:t>.</w:t>
            </w:r>
            <w:r>
              <w:rPr>
                <w:rFonts w:hint="eastAsia" w:ascii="宋体" w:hAnsi="宋体"/>
                <w:sz w:val="21"/>
                <w:szCs w:val="21"/>
              </w:rPr>
              <w:t>TD-LTE 4G网络硬件连接练习；</w:t>
            </w:r>
          </w:p>
          <w:p w14:paraId="4DDFF9E3">
            <w:pPr>
              <w:keepNext w:val="0"/>
              <w:keepLines w:val="0"/>
              <w:suppressLineNumbers w:val="0"/>
              <w:spacing w:before="0" w:beforeAutospacing="0" w:after="0" w:afterAutospacing="0" w:line="240" w:lineRule="auto"/>
              <w:ind w:left="0" w:right="0" w:firstLine="0" w:firstLineChars="0"/>
              <w:rPr>
                <w:rFonts w:hint="default" w:ascii="宋体" w:hAnsi="宋体"/>
                <w:sz w:val="21"/>
                <w:szCs w:val="21"/>
              </w:rPr>
            </w:pPr>
            <w:r>
              <w:rPr>
                <w:rFonts w:hint="eastAsia" w:ascii="宋体" w:hAnsi="宋体"/>
                <w:sz w:val="21"/>
                <w:szCs w:val="21"/>
              </w:rPr>
              <w:t>2</w:t>
            </w:r>
            <w:r>
              <w:rPr>
                <w:rFonts w:hint="eastAsia" w:ascii="宋体" w:hAnsi="宋体"/>
                <w:sz w:val="21"/>
                <w:szCs w:val="21"/>
                <w:lang w:val="en-US" w:eastAsia="zh-CN"/>
              </w:rPr>
              <w:t>.</w:t>
            </w:r>
            <w:r>
              <w:rPr>
                <w:rFonts w:hint="eastAsia" w:ascii="宋体" w:hAnsi="宋体"/>
                <w:sz w:val="21"/>
                <w:szCs w:val="21"/>
              </w:rPr>
              <w:t>2-3-4G网络数据配置操作；</w:t>
            </w:r>
          </w:p>
          <w:p w14:paraId="34855593">
            <w:pPr>
              <w:keepNext w:val="0"/>
              <w:keepLines w:val="0"/>
              <w:suppressLineNumbers w:val="0"/>
              <w:spacing w:before="0" w:beforeAutospacing="0" w:after="0" w:afterAutospacing="0" w:line="240" w:lineRule="auto"/>
              <w:ind w:left="0" w:right="0" w:firstLine="0" w:firstLineChars="0"/>
              <w:rPr>
                <w:rFonts w:hint="default"/>
                <w:color w:val="FF0000"/>
              </w:rPr>
            </w:pPr>
            <w:r>
              <w:rPr>
                <w:rFonts w:hint="eastAsia" w:ascii="宋体" w:hAnsi="宋体"/>
                <w:sz w:val="21"/>
                <w:szCs w:val="21"/>
              </w:rPr>
              <w:t>3</w:t>
            </w:r>
            <w:r>
              <w:rPr>
                <w:rFonts w:hint="eastAsia" w:ascii="宋体" w:hAnsi="宋体"/>
                <w:sz w:val="21"/>
                <w:szCs w:val="21"/>
                <w:lang w:val="en-US" w:eastAsia="zh-CN"/>
              </w:rPr>
              <w:t>.</w:t>
            </w:r>
            <w:r>
              <w:rPr>
                <w:rFonts w:hint="eastAsia" w:ascii="宋体" w:hAnsi="宋体"/>
                <w:sz w:val="21"/>
                <w:szCs w:val="21"/>
              </w:rPr>
              <w:t>2-3-4G常见网络问题排查</w:t>
            </w:r>
          </w:p>
        </w:tc>
        <w:tc>
          <w:tcPr>
            <w:tcW w:w="791" w:type="dxa"/>
            <w:vAlign w:val="center"/>
          </w:tcPr>
          <w:p w14:paraId="29323636">
            <w:pPr>
              <w:keepNext w:val="0"/>
              <w:keepLines w:val="0"/>
              <w:suppressLineNumbers w:val="0"/>
              <w:spacing w:before="0" w:beforeAutospacing="0" w:after="0" w:afterAutospacing="0" w:line="240" w:lineRule="auto"/>
              <w:ind w:left="0" w:right="0" w:firstLine="0" w:firstLineChars="0"/>
              <w:rPr>
                <w:rFonts w:hint="default"/>
                <w:color w:val="FF0000"/>
              </w:rPr>
            </w:pPr>
          </w:p>
        </w:tc>
      </w:tr>
    </w:tbl>
    <w:p w14:paraId="411219F6">
      <w:pPr>
        <w:pStyle w:val="2"/>
      </w:pPr>
    </w:p>
    <w:p w14:paraId="5D1FFFEC">
      <w:pPr>
        <w:pStyle w:val="2"/>
        <w:ind w:firstLine="562" w:firstLineChars="200"/>
        <w:rPr>
          <w:rFonts w:hint="eastAsia" w:ascii="仿宋_GB2312" w:hAnsi="仿宋_GB2312" w:eastAsia="仿宋_GB2312" w:cs="仿宋_GB2312"/>
          <w:sz w:val="28"/>
          <w:szCs w:val="36"/>
          <w:lang w:val="en-US" w:eastAsia="zh-CN"/>
        </w:rPr>
      </w:pPr>
      <w:bookmarkStart w:id="97" w:name="_Toc446"/>
      <w:bookmarkStart w:id="98" w:name="_Toc291"/>
      <w:r>
        <w:rPr>
          <w:rFonts w:hint="eastAsia" w:ascii="仿宋_GB2312" w:hAnsi="仿宋_GB2312" w:eastAsia="仿宋_GB2312" w:cs="仿宋_GB2312"/>
          <w:sz w:val="28"/>
          <w:szCs w:val="36"/>
          <w:lang w:val="en-US" w:eastAsia="zh-CN"/>
        </w:rPr>
        <w:t>（二）结构化教学团队</w:t>
      </w:r>
      <w:bookmarkEnd w:id="97"/>
      <w:bookmarkEnd w:id="98"/>
    </w:p>
    <w:tbl>
      <w:tblPr>
        <w:tblStyle w:val="12"/>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8"/>
        <w:gridCol w:w="907"/>
        <w:gridCol w:w="2385"/>
        <w:gridCol w:w="2150"/>
        <w:gridCol w:w="2169"/>
      </w:tblGrid>
      <w:tr w14:paraId="3F62E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blHeader/>
          <w:jc w:val="center"/>
        </w:trPr>
        <w:tc>
          <w:tcPr>
            <w:tcW w:w="533" w:type="pct"/>
            <w:vAlign w:val="center"/>
          </w:tcPr>
          <w:p w14:paraId="1CDF579B">
            <w:pPr>
              <w:keepNext w:val="0"/>
              <w:keepLines w:val="0"/>
              <w:suppressLineNumbers w:val="0"/>
              <w:spacing w:before="0" w:beforeAutospacing="0" w:after="0" w:afterAutospacing="0"/>
              <w:ind w:left="0" w:leftChars="0" w:right="0" w:firstLine="0" w:firstLineChars="0"/>
              <w:jc w:val="both"/>
              <w:rPr>
                <w:rFonts w:hint="default"/>
                <w:b/>
                <w:bCs/>
                <w:sz w:val="21"/>
                <w:szCs w:val="16"/>
              </w:rPr>
            </w:pPr>
            <w:r>
              <w:rPr>
                <w:rFonts w:hint="eastAsia"/>
                <w:b/>
                <w:bCs/>
                <w:sz w:val="21"/>
                <w:szCs w:val="16"/>
              </w:rPr>
              <w:t>序号</w:t>
            </w:r>
          </w:p>
        </w:tc>
        <w:tc>
          <w:tcPr>
            <w:tcW w:w="532" w:type="pct"/>
            <w:vAlign w:val="center"/>
          </w:tcPr>
          <w:p w14:paraId="63F2F889">
            <w:pPr>
              <w:keepNext w:val="0"/>
              <w:keepLines w:val="0"/>
              <w:suppressLineNumbers w:val="0"/>
              <w:spacing w:before="0" w:beforeAutospacing="0" w:after="0" w:afterAutospacing="0"/>
              <w:ind w:left="0" w:leftChars="0" w:right="0" w:firstLine="0" w:firstLineChars="0"/>
              <w:jc w:val="both"/>
              <w:rPr>
                <w:rFonts w:hint="default"/>
                <w:b/>
                <w:bCs/>
                <w:sz w:val="21"/>
                <w:szCs w:val="16"/>
              </w:rPr>
            </w:pPr>
            <w:r>
              <w:rPr>
                <w:rFonts w:hint="eastAsia"/>
                <w:b/>
                <w:bCs/>
                <w:sz w:val="21"/>
                <w:szCs w:val="16"/>
              </w:rPr>
              <w:t>姓 名</w:t>
            </w:r>
          </w:p>
        </w:tc>
        <w:tc>
          <w:tcPr>
            <w:tcW w:w="1399" w:type="pct"/>
            <w:vAlign w:val="center"/>
          </w:tcPr>
          <w:p w14:paraId="21742CE1">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技术职称</w:t>
            </w:r>
          </w:p>
        </w:tc>
        <w:tc>
          <w:tcPr>
            <w:tcW w:w="1261" w:type="pct"/>
            <w:vAlign w:val="center"/>
          </w:tcPr>
          <w:p w14:paraId="17A636F5">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所属部门</w:t>
            </w:r>
          </w:p>
        </w:tc>
        <w:tc>
          <w:tcPr>
            <w:tcW w:w="1272" w:type="pct"/>
            <w:vAlign w:val="center"/>
          </w:tcPr>
          <w:p w14:paraId="6C5D6C00">
            <w:pPr>
              <w:keepNext w:val="0"/>
              <w:keepLines w:val="0"/>
              <w:suppressLineNumbers w:val="0"/>
              <w:spacing w:before="0" w:beforeAutospacing="0" w:after="0" w:afterAutospacing="0"/>
              <w:ind w:left="0" w:leftChars="0" w:right="0" w:firstLine="0" w:firstLineChars="0"/>
              <w:jc w:val="both"/>
              <w:rPr>
                <w:rFonts w:hint="default"/>
                <w:b/>
                <w:bCs/>
                <w:sz w:val="21"/>
                <w:szCs w:val="16"/>
              </w:rPr>
            </w:pPr>
            <w:r>
              <w:rPr>
                <w:rFonts w:hint="eastAsia"/>
                <w:b/>
                <w:bCs/>
                <w:sz w:val="21"/>
                <w:szCs w:val="16"/>
              </w:rPr>
              <w:t>主要教学方向</w:t>
            </w:r>
          </w:p>
        </w:tc>
      </w:tr>
      <w:tr w14:paraId="0704E7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533" w:type="pct"/>
            <w:vAlign w:val="center"/>
          </w:tcPr>
          <w:p w14:paraId="21DC0040">
            <w:pPr>
              <w:keepNext w:val="0"/>
              <w:keepLines w:val="0"/>
              <w:suppressLineNumbers w:val="0"/>
              <w:spacing w:before="0" w:beforeAutospacing="0" w:after="0" w:afterAutospacing="0"/>
              <w:ind w:left="0" w:right="0"/>
              <w:rPr>
                <w:rFonts w:hint="eastAsia" w:eastAsia="仿宋_GB2312"/>
                <w:sz w:val="21"/>
                <w:szCs w:val="16"/>
                <w:lang w:val="en-US" w:eastAsia="zh-CN"/>
              </w:rPr>
            </w:pPr>
            <w:r>
              <w:rPr>
                <w:rFonts w:hint="eastAsia"/>
                <w:sz w:val="21"/>
                <w:szCs w:val="16"/>
                <w:lang w:val="en-US" w:eastAsia="zh-CN"/>
              </w:rPr>
              <w:t>1</w:t>
            </w:r>
          </w:p>
        </w:tc>
        <w:tc>
          <w:tcPr>
            <w:tcW w:w="532" w:type="pct"/>
            <w:vAlign w:val="center"/>
          </w:tcPr>
          <w:p w14:paraId="5C597630">
            <w:pPr>
              <w:keepNext w:val="0"/>
              <w:keepLines w:val="0"/>
              <w:suppressLineNumbers w:val="0"/>
              <w:spacing w:before="0" w:beforeAutospacing="0" w:after="0" w:afterAutospacing="0"/>
              <w:ind w:left="0" w:leftChars="0" w:right="0" w:firstLine="0" w:firstLineChars="0"/>
              <w:rPr>
                <w:rFonts w:hint="eastAsia" w:eastAsia="仿宋_GB2312"/>
                <w:sz w:val="21"/>
                <w:szCs w:val="16"/>
                <w:lang w:val="en-US" w:eastAsia="zh-CN"/>
              </w:rPr>
            </w:pPr>
            <w:r>
              <w:rPr>
                <w:rFonts w:hint="eastAsia"/>
                <w:sz w:val="21"/>
                <w:szCs w:val="16"/>
                <w:lang w:val="en-US" w:eastAsia="zh-CN"/>
              </w:rPr>
              <w:t>莫徽忠</w:t>
            </w:r>
          </w:p>
        </w:tc>
        <w:tc>
          <w:tcPr>
            <w:tcW w:w="1399" w:type="pct"/>
            <w:vAlign w:val="center"/>
          </w:tcPr>
          <w:p w14:paraId="5F06031F">
            <w:pPr>
              <w:keepNext w:val="0"/>
              <w:keepLines w:val="0"/>
              <w:suppressLineNumbers w:val="0"/>
              <w:spacing w:before="0" w:beforeAutospacing="0" w:after="0" w:afterAutospacing="0"/>
              <w:ind w:left="0" w:right="0"/>
              <w:rPr>
                <w:rFonts w:hint="default" w:eastAsia="宋体"/>
                <w:sz w:val="21"/>
                <w:szCs w:val="16"/>
                <w:lang w:val="en-US" w:eastAsia="zh-CN"/>
              </w:rPr>
            </w:pPr>
            <w:r>
              <w:rPr>
                <w:rFonts w:hint="eastAsia"/>
                <w:sz w:val="21"/>
                <w:szCs w:val="16"/>
                <w:lang w:val="en-US" w:eastAsia="zh-CN"/>
              </w:rPr>
              <w:t>教授</w:t>
            </w:r>
          </w:p>
        </w:tc>
        <w:tc>
          <w:tcPr>
            <w:tcW w:w="1261" w:type="pct"/>
            <w:vAlign w:val="center"/>
          </w:tcPr>
          <w:p w14:paraId="61AA79A2">
            <w:pPr>
              <w:keepNext w:val="0"/>
              <w:keepLines w:val="0"/>
              <w:suppressLineNumbers w:val="0"/>
              <w:spacing w:before="0" w:beforeAutospacing="0" w:after="0" w:afterAutospacing="0"/>
              <w:ind w:left="0" w:leftChars="0" w:right="0" w:firstLine="0" w:firstLineChars="0"/>
              <w:rPr>
                <w:rFonts w:hint="default" w:eastAsia="仿宋_GB2312"/>
                <w:sz w:val="21"/>
                <w:szCs w:val="16"/>
                <w:lang w:val="en-US" w:eastAsia="zh-CN"/>
              </w:rPr>
            </w:pPr>
            <w:r>
              <w:rPr>
                <w:rFonts w:hint="eastAsia"/>
                <w:sz w:val="21"/>
                <w:szCs w:val="16"/>
                <w:lang w:val="en-US" w:eastAsia="zh-CN"/>
              </w:rPr>
              <w:t>电子信息工程学院</w:t>
            </w:r>
          </w:p>
        </w:tc>
        <w:tc>
          <w:tcPr>
            <w:tcW w:w="1272" w:type="pct"/>
            <w:vAlign w:val="center"/>
          </w:tcPr>
          <w:p w14:paraId="464272AD">
            <w:pPr>
              <w:keepNext w:val="0"/>
              <w:keepLines w:val="0"/>
              <w:suppressLineNumbers w:val="0"/>
              <w:spacing w:before="0" w:beforeAutospacing="0" w:after="0" w:afterAutospacing="0"/>
              <w:ind w:left="0" w:right="0"/>
              <w:rPr>
                <w:rFonts w:hint="default"/>
                <w:sz w:val="21"/>
                <w:szCs w:val="16"/>
              </w:rPr>
            </w:pPr>
            <w:r>
              <w:rPr>
                <w:rFonts w:hint="eastAsia"/>
                <w:sz w:val="21"/>
                <w:szCs w:val="16"/>
                <w:lang w:val="en-US" w:eastAsia="zh-CN"/>
              </w:rPr>
              <w:t>通信工程</w:t>
            </w:r>
          </w:p>
        </w:tc>
      </w:tr>
      <w:tr w14:paraId="7AC67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533" w:type="pct"/>
            <w:vAlign w:val="center"/>
          </w:tcPr>
          <w:p w14:paraId="5762DB79">
            <w:pPr>
              <w:keepNext w:val="0"/>
              <w:keepLines w:val="0"/>
              <w:suppressLineNumbers w:val="0"/>
              <w:spacing w:before="0" w:beforeAutospacing="0" w:after="0" w:afterAutospacing="0"/>
              <w:ind w:left="0" w:right="0"/>
              <w:rPr>
                <w:rFonts w:hint="eastAsia" w:eastAsia="仿宋_GB2312"/>
                <w:sz w:val="21"/>
                <w:szCs w:val="16"/>
                <w:lang w:val="en-US" w:eastAsia="zh-CN"/>
              </w:rPr>
            </w:pPr>
            <w:r>
              <w:rPr>
                <w:rFonts w:hint="eastAsia"/>
                <w:sz w:val="21"/>
                <w:szCs w:val="16"/>
                <w:lang w:val="en-US" w:eastAsia="zh-CN"/>
              </w:rPr>
              <w:t>2</w:t>
            </w:r>
          </w:p>
        </w:tc>
        <w:tc>
          <w:tcPr>
            <w:tcW w:w="532" w:type="pct"/>
            <w:vAlign w:val="center"/>
          </w:tcPr>
          <w:p w14:paraId="1B627181">
            <w:pPr>
              <w:keepNext w:val="0"/>
              <w:keepLines w:val="0"/>
              <w:suppressLineNumbers w:val="0"/>
              <w:spacing w:before="0" w:beforeAutospacing="0" w:after="0" w:afterAutospacing="0"/>
              <w:ind w:left="0" w:leftChars="0" w:right="0" w:firstLine="0" w:firstLineChars="0"/>
              <w:rPr>
                <w:rFonts w:hint="eastAsia" w:eastAsia="仿宋_GB2312"/>
                <w:sz w:val="21"/>
                <w:szCs w:val="16"/>
                <w:lang w:val="en-US" w:eastAsia="zh-CN"/>
              </w:rPr>
            </w:pPr>
            <w:r>
              <w:rPr>
                <w:rFonts w:hint="eastAsia"/>
                <w:sz w:val="21"/>
                <w:szCs w:val="16"/>
                <w:lang w:val="en-US" w:eastAsia="zh-CN"/>
              </w:rPr>
              <w:t>潘闽枫</w:t>
            </w:r>
          </w:p>
        </w:tc>
        <w:tc>
          <w:tcPr>
            <w:tcW w:w="1399" w:type="pct"/>
            <w:vAlign w:val="center"/>
          </w:tcPr>
          <w:p w14:paraId="6E0CC982">
            <w:pPr>
              <w:keepNext w:val="0"/>
              <w:keepLines w:val="0"/>
              <w:suppressLineNumbers w:val="0"/>
              <w:spacing w:before="0" w:beforeAutospacing="0" w:after="0" w:afterAutospacing="0"/>
              <w:ind w:left="0" w:right="0"/>
              <w:rPr>
                <w:rFonts w:hint="eastAsia" w:eastAsia="宋体"/>
                <w:sz w:val="21"/>
                <w:szCs w:val="16"/>
                <w:lang w:val="en-US" w:eastAsia="zh-CN"/>
              </w:rPr>
            </w:pPr>
            <w:r>
              <w:rPr>
                <w:rFonts w:hint="eastAsia"/>
                <w:sz w:val="21"/>
                <w:szCs w:val="16"/>
                <w:lang w:val="en-US" w:eastAsia="zh-CN"/>
              </w:rPr>
              <w:t>工程师</w:t>
            </w:r>
          </w:p>
        </w:tc>
        <w:tc>
          <w:tcPr>
            <w:tcW w:w="1261" w:type="pct"/>
            <w:vAlign w:val="center"/>
          </w:tcPr>
          <w:p w14:paraId="66FF26DE">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sz w:val="21"/>
                <w:szCs w:val="16"/>
                <w:lang w:val="en-US" w:eastAsia="zh-CN"/>
              </w:rPr>
              <w:t>电子信息工程学院</w:t>
            </w:r>
          </w:p>
        </w:tc>
        <w:tc>
          <w:tcPr>
            <w:tcW w:w="1272" w:type="pct"/>
            <w:vAlign w:val="center"/>
          </w:tcPr>
          <w:p w14:paraId="31F9AD31">
            <w:pPr>
              <w:keepNext w:val="0"/>
              <w:keepLines w:val="0"/>
              <w:suppressLineNumbers w:val="0"/>
              <w:spacing w:before="0" w:beforeAutospacing="0" w:after="0" w:afterAutospacing="0"/>
              <w:ind w:left="0" w:right="0"/>
              <w:rPr>
                <w:rFonts w:hint="default" w:eastAsia="宋体"/>
                <w:sz w:val="21"/>
                <w:szCs w:val="16"/>
                <w:lang w:val="en-US" w:eastAsia="zh-CN"/>
              </w:rPr>
            </w:pPr>
            <w:r>
              <w:rPr>
                <w:rFonts w:hint="eastAsia"/>
                <w:sz w:val="21"/>
                <w:szCs w:val="16"/>
                <w:lang w:val="en-US" w:eastAsia="zh-CN"/>
              </w:rPr>
              <w:t>无线通信</w:t>
            </w:r>
          </w:p>
        </w:tc>
      </w:tr>
      <w:tr w14:paraId="3CA17F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3" w:type="pct"/>
            <w:vAlign w:val="center"/>
          </w:tcPr>
          <w:p w14:paraId="17F6774F">
            <w:pPr>
              <w:keepNext w:val="0"/>
              <w:keepLines w:val="0"/>
              <w:suppressLineNumbers w:val="0"/>
              <w:spacing w:before="0" w:beforeAutospacing="0" w:after="0" w:afterAutospacing="0"/>
              <w:ind w:left="0" w:right="0"/>
              <w:rPr>
                <w:rFonts w:hint="eastAsia" w:eastAsia="仿宋_GB2312"/>
                <w:sz w:val="21"/>
                <w:szCs w:val="16"/>
                <w:lang w:val="en-US" w:eastAsia="zh-CN"/>
              </w:rPr>
            </w:pPr>
            <w:r>
              <w:rPr>
                <w:rFonts w:hint="eastAsia"/>
                <w:sz w:val="21"/>
                <w:szCs w:val="16"/>
                <w:lang w:val="en-US" w:eastAsia="zh-CN"/>
              </w:rPr>
              <w:t>3</w:t>
            </w:r>
          </w:p>
        </w:tc>
        <w:tc>
          <w:tcPr>
            <w:tcW w:w="532" w:type="pct"/>
            <w:vAlign w:val="center"/>
          </w:tcPr>
          <w:p w14:paraId="0F4D85B8">
            <w:pPr>
              <w:keepNext w:val="0"/>
              <w:keepLines w:val="0"/>
              <w:suppressLineNumbers w:val="0"/>
              <w:spacing w:before="0" w:beforeAutospacing="0" w:after="0" w:afterAutospacing="0"/>
              <w:ind w:left="0" w:leftChars="0" w:right="0" w:firstLine="0" w:firstLineChars="0"/>
              <w:rPr>
                <w:rFonts w:hint="eastAsia" w:eastAsia="仿宋_GB2312"/>
                <w:sz w:val="21"/>
                <w:szCs w:val="16"/>
                <w:lang w:val="en-US" w:eastAsia="zh-CN"/>
              </w:rPr>
            </w:pPr>
            <w:r>
              <w:rPr>
                <w:rFonts w:hint="eastAsia"/>
                <w:sz w:val="21"/>
                <w:szCs w:val="16"/>
                <w:lang w:val="en-US" w:eastAsia="zh-CN"/>
              </w:rPr>
              <w:t>伍丽英</w:t>
            </w:r>
          </w:p>
        </w:tc>
        <w:tc>
          <w:tcPr>
            <w:tcW w:w="1399" w:type="pct"/>
            <w:vAlign w:val="center"/>
          </w:tcPr>
          <w:p w14:paraId="78EAA33C">
            <w:pPr>
              <w:keepNext w:val="0"/>
              <w:keepLines w:val="0"/>
              <w:suppressLineNumbers w:val="0"/>
              <w:spacing w:before="0" w:beforeAutospacing="0" w:after="0" w:afterAutospacing="0"/>
              <w:ind w:left="0" w:right="0"/>
              <w:rPr>
                <w:rFonts w:hint="default"/>
                <w:sz w:val="21"/>
                <w:szCs w:val="16"/>
              </w:rPr>
            </w:pPr>
            <w:r>
              <w:rPr>
                <w:rFonts w:hint="eastAsia"/>
                <w:sz w:val="21"/>
                <w:szCs w:val="16"/>
                <w:lang w:val="en-US" w:eastAsia="zh-CN"/>
              </w:rPr>
              <w:t>工程师</w:t>
            </w:r>
          </w:p>
        </w:tc>
        <w:tc>
          <w:tcPr>
            <w:tcW w:w="1261" w:type="pct"/>
            <w:vAlign w:val="center"/>
          </w:tcPr>
          <w:p w14:paraId="00E083D2">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sz w:val="21"/>
                <w:szCs w:val="16"/>
                <w:lang w:val="en-US" w:eastAsia="zh-CN"/>
              </w:rPr>
              <w:t>电子信息工程学院</w:t>
            </w:r>
          </w:p>
        </w:tc>
        <w:tc>
          <w:tcPr>
            <w:tcW w:w="1272" w:type="pct"/>
          </w:tcPr>
          <w:p w14:paraId="3737E81A">
            <w:pPr>
              <w:keepNext w:val="0"/>
              <w:keepLines w:val="0"/>
              <w:suppressLineNumbers w:val="0"/>
              <w:spacing w:before="0" w:beforeAutospacing="0" w:after="0" w:afterAutospacing="0"/>
              <w:ind w:left="0" w:right="0"/>
              <w:rPr>
                <w:rFonts w:hint="default"/>
                <w:sz w:val="21"/>
                <w:szCs w:val="16"/>
              </w:rPr>
            </w:pPr>
            <w:r>
              <w:rPr>
                <w:rFonts w:hint="eastAsia"/>
                <w:sz w:val="21"/>
                <w:szCs w:val="16"/>
                <w:lang w:val="en-US" w:eastAsia="zh-CN"/>
              </w:rPr>
              <w:t>无线通信</w:t>
            </w:r>
          </w:p>
        </w:tc>
      </w:tr>
      <w:tr w14:paraId="28751D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3" w:type="pct"/>
            <w:vAlign w:val="center"/>
          </w:tcPr>
          <w:p w14:paraId="1931ED2E">
            <w:pPr>
              <w:keepNext w:val="0"/>
              <w:keepLines w:val="0"/>
              <w:suppressLineNumbers w:val="0"/>
              <w:spacing w:before="0" w:beforeAutospacing="0" w:after="0" w:afterAutospacing="0"/>
              <w:ind w:left="0" w:right="0"/>
              <w:rPr>
                <w:rFonts w:hint="eastAsia" w:eastAsia="仿宋_GB2312"/>
                <w:sz w:val="21"/>
                <w:szCs w:val="16"/>
                <w:lang w:val="en-US" w:eastAsia="zh-CN"/>
              </w:rPr>
            </w:pPr>
            <w:r>
              <w:rPr>
                <w:rFonts w:hint="eastAsia"/>
                <w:sz w:val="21"/>
                <w:szCs w:val="16"/>
                <w:lang w:val="en-US" w:eastAsia="zh-CN"/>
              </w:rPr>
              <w:t>4</w:t>
            </w:r>
          </w:p>
        </w:tc>
        <w:tc>
          <w:tcPr>
            <w:tcW w:w="532" w:type="pct"/>
            <w:vAlign w:val="center"/>
          </w:tcPr>
          <w:p w14:paraId="676F4F97">
            <w:pPr>
              <w:keepNext w:val="0"/>
              <w:keepLines w:val="0"/>
              <w:suppressLineNumbers w:val="0"/>
              <w:spacing w:before="0" w:beforeAutospacing="0" w:after="0" w:afterAutospacing="0"/>
              <w:ind w:left="0" w:leftChars="0" w:right="0" w:firstLine="0" w:firstLineChars="0"/>
              <w:rPr>
                <w:rFonts w:hint="eastAsia" w:eastAsia="仿宋_GB2312"/>
                <w:sz w:val="21"/>
                <w:szCs w:val="16"/>
                <w:lang w:val="en-US" w:eastAsia="zh-CN"/>
              </w:rPr>
            </w:pPr>
            <w:r>
              <w:rPr>
                <w:rFonts w:hint="eastAsia"/>
                <w:sz w:val="21"/>
                <w:szCs w:val="16"/>
                <w:lang w:val="en-US" w:eastAsia="zh-CN"/>
              </w:rPr>
              <w:t>孔轶艳</w:t>
            </w:r>
          </w:p>
        </w:tc>
        <w:tc>
          <w:tcPr>
            <w:tcW w:w="1399" w:type="pct"/>
            <w:vAlign w:val="center"/>
          </w:tcPr>
          <w:p w14:paraId="220BF8B1">
            <w:pPr>
              <w:keepNext w:val="0"/>
              <w:keepLines w:val="0"/>
              <w:suppressLineNumbers w:val="0"/>
              <w:spacing w:before="0" w:beforeAutospacing="0" w:after="0" w:afterAutospacing="0"/>
              <w:ind w:left="0" w:right="0"/>
              <w:rPr>
                <w:rFonts w:hint="eastAsia" w:eastAsia="宋体"/>
                <w:sz w:val="21"/>
                <w:szCs w:val="16"/>
                <w:lang w:val="en-US" w:eastAsia="zh-CN"/>
              </w:rPr>
            </w:pPr>
            <w:r>
              <w:rPr>
                <w:rFonts w:hint="eastAsia"/>
                <w:sz w:val="21"/>
                <w:szCs w:val="16"/>
                <w:lang w:val="en-US" w:eastAsia="zh-CN"/>
              </w:rPr>
              <w:t>副教授</w:t>
            </w:r>
          </w:p>
        </w:tc>
        <w:tc>
          <w:tcPr>
            <w:tcW w:w="1261" w:type="pct"/>
            <w:vAlign w:val="center"/>
          </w:tcPr>
          <w:p w14:paraId="1A8B7CCE">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sz w:val="21"/>
                <w:szCs w:val="16"/>
                <w:lang w:val="en-US" w:eastAsia="zh-CN"/>
              </w:rPr>
              <w:t>电子信息工程学院</w:t>
            </w:r>
          </w:p>
        </w:tc>
        <w:tc>
          <w:tcPr>
            <w:tcW w:w="1272" w:type="pct"/>
          </w:tcPr>
          <w:p w14:paraId="510C3C7E">
            <w:pPr>
              <w:keepNext w:val="0"/>
              <w:keepLines w:val="0"/>
              <w:suppressLineNumbers w:val="0"/>
              <w:spacing w:before="0" w:beforeAutospacing="0" w:after="0" w:afterAutospacing="0"/>
              <w:ind w:left="0" w:right="0"/>
              <w:rPr>
                <w:rFonts w:hint="default"/>
                <w:sz w:val="21"/>
                <w:szCs w:val="16"/>
              </w:rPr>
            </w:pPr>
            <w:r>
              <w:rPr>
                <w:rFonts w:hint="eastAsia"/>
                <w:sz w:val="21"/>
                <w:szCs w:val="16"/>
                <w:lang w:val="en-US" w:eastAsia="zh-CN"/>
              </w:rPr>
              <w:t>电工电子</w:t>
            </w:r>
          </w:p>
        </w:tc>
      </w:tr>
      <w:tr w14:paraId="622705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3" w:type="pct"/>
            <w:vAlign w:val="center"/>
          </w:tcPr>
          <w:p w14:paraId="33E813C8">
            <w:pPr>
              <w:keepNext w:val="0"/>
              <w:keepLines w:val="0"/>
              <w:suppressLineNumbers w:val="0"/>
              <w:spacing w:before="0" w:beforeAutospacing="0" w:after="0" w:afterAutospacing="0"/>
              <w:ind w:left="0" w:right="0"/>
              <w:rPr>
                <w:rFonts w:hint="eastAsia" w:eastAsia="仿宋_GB2312"/>
                <w:sz w:val="21"/>
                <w:szCs w:val="16"/>
                <w:lang w:val="en-US" w:eastAsia="zh-CN"/>
              </w:rPr>
            </w:pPr>
            <w:r>
              <w:rPr>
                <w:rFonts w:hint="eastAsia"/>
                <w:sz w:val="21"/>
                <w:szCs w:val="16"/>
                <w:lang w:val="en-US" w:eastAsia="zh-CN"/>
              </w:rPr>
              <w:t>5</w:t>
            </w:r>
          </w:p>
        </w:tc>
        <w:tc>
          <w:tcPr>
            <w:tcW w:w="532" w:type="pct"/>
            <w:vAlign w:val="center"/>
          </w:tcPr>
          <w:p w14:paraId="4509D5CF">
            <w:pPr>
              <w:keepNext w:val="0"/>
              <w:keepLines w:val="0"/>
              <w:suppressLineNumbers w:val="0"/>
              <w:spacing w:before="0" w:beforeAutospacing="0" w:after="0" w:afterAutospacing="0"/>
              <w:ind w:left="0" w:leftChars="0" w:right="0" w:firstLine="0" w:firstLineChars="0"/>
              <w:rPr>
                <w:rFonts w:hint="eastAsia" w:eastAsia="仿宋_GB2312"/>
                <w:sz w:val="21"/>
                <w:szCs w:val="16"/>
                <w:lang w:val="en-US" w:eastAsia="zh-CN"/>
              </w:rPr>
            </w:pPr>
            <w:r>
              <w:rPr>
                <w:rFonts w:hint="eastAsia"/>
                <w:sz w:val="21"/>
                <w:szCs w:val="16"/>
                <w:lang w:val="en-US" w:eastAsia="zh-CN"/>
              </w:rPr>
              <w:t>李瑞娟</w:t>
            </w:r>
          </w:p>
        </w:tc>
        <w:tc>
          <w:tcPr>
            <w:tcW w:w="1399" w:type="pct"/>
            <w:vAlign w:val="center"/>
          </w:tcPr>
          <w:p w14:paraId="3E434862">
            <w:pPr>
              <w:keepNext w:val="0"/>
              <w:keepLines w:val="0"/>
              <w:suppressLineNumbers w:val="0"/>
              <w:spacing w:before="0" w:beforeAutospacing="0" w:after="0" w:afterAutospacing="0"/>
              <w:ind w:left="0" w:right="0"/>
              <w:rPr>
                <w:rFonts w:hint="default"/>
                <w:sz w:val="21"/>
                <w:szCs w:val="16"/>
              </w:rPr>
            </w:pPr>
            <w:r>
              <w:rPr>
                <w:rFonts w:hint="eastAsia"/>
                <w:sz w:val="21"/>
                <w:szCs w:val="16"/>
                <w:lang w:val="en-US" w:eastAsia="zh-CN"/>
              </w:rPr>
              <w:t>副教授</w:t>
            </w:r>
          </w:p>
        </w:tc>
        <w:tc>
          <w:tcPr>
            <w:tcW w:w="1261" w:type="pct"/>
            <w:vAlign w:val="center"/>
          </w:tcPr>
          <w:p w14:paraId="0BC24C3E">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sz w:val="21"/>
                <w:szCs w:val="16"/>
                <w:lang w:val="en-US" w:eastAsia="zh-CN"/>
              </w:rPr>
              <w:t>电子信息工程学院</w:t>
            </w:r>
          </w:p>
        </w:tc>
        <w:tc>
          <w:tcPr>
            <w:tcW w:w="1272" w:type="pct"/>
          </w:tcPr>
          <w:p w14:paraId="26602E3C">
            <w:pPr>
              <w:keepNext w:val="0"/>
              <w:keepLines w:val="0"/>
              <w:suppressLineNumbers w:val="0"/>
              <w:spacing w:before="0" w:beforeAutospacing="0" w:after="0" w:afterAutospacing="0"/>
              <w:ind w:left="0" w:right="0"/>
              <w:rPr>
                <w:rFonts w:hint="default"/>
                <w:sz w:val="21"/>
                <w:szCs w:val="16"/>
              </w:rPr>
            </w:pPr>
            <w:r>
              <w:rPr>
                <w:rFonts w:hint="eastAsia"/>
                <w:sz w:val="21"/>
                <w:szCs w:val="16"/>
                <w:lang w:val="en-US" w:eastAsia="zh-CN"/>
              </w:rPr>
              <w:t>通信工程</w:t>
            </w:r>
          </w:p>
        </w:tc>
      </w:tr>
      <w:tr w14:paraId="0E557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3" w:type="pct"/>
            <w:vAlign w:val="center"/>
          </w:tcPr>
          <w:p w14:paraId="41782E53">
            <w:pPr>
              <w:keepNext w:val="0"/>
              <w:keepLines w:val="0"/>
              <w:suppressLineNumbers w:val="0"/>
              <w:spacing w:before="0" w:beforeAutospacing="0" w:after="0" w:afterAutospacing="0"/>
              <w:ind w:left="0" w:right="0"/>
              <w:rPr>
                <w:rFonts w:hint="eastAsia" w:eastAsia="仿宋_GB2312"/>
                <w:sz w:val="21"/>
                <w:szCs w:val="16"/>
                <w:lang w:val="en-US" w:eastAsia="zh-CN"/>
              </w:rPr>
            </w:pPr>
            <w:r>
              <w:rPr>
                <w:rFonts w:hint="eastAsia"/>
                <w:sz w:val="21"/>
                <w:szCs w:val="16"/>
                <w:lang w:val="en-US" w:eastAsia="zh-CN"/>
              </w:rPr>
              <w:t>6</w:t>
            </w:r>
          </w:p>
        </w:tc>
        <w:tc>
          <w:tcPr>
            <w:tcW w:w="532" w:type="pct"/>
            <w:vAlign w:val="center"/>
          </w:tcPr>
          <w:p w14:paraId="65C92B93">
            <w:pPr>
              <w:keepNext w:val="0"/>
              <w:keepLines w:val="0"/>
              <w:suppressLineNumbers w:val="0"/>
              <w:spacing w:before="0" w:beforeAutospacing="0" w:after="0" w:afterAutospacing="0"/>
              <w:ind w:left="0" w:leftChars="0" w:right="0" w:firstLine="0" w:firstLineChars="0"/>
              <w:rPr>
                <w:rFonts w:hint="eastAsia" w:eastAsia="仿宋_GB2312"/>
                <w:sz w:val="21"/>
                <w:szCs w:val="16"/>
                <w:lang w:val="en-US" w:eastAsia="zh-CN"/>
              </w:rPr>
            </w:pPr>
            <w:r>
              <w:rPr>
                <w:rFonts w:hint="eastAsia"/>
                <w:sz w:val="21"/>
                <w:szCs w:val="16"/>
                <w:lang w:val="en-US" w:eastAsia="zh-CN"/>
              </w:rPr>
              <w:t>马立军</w:t>
            </w:r>
          </w:p>
        </w:tc>
        <w:tc>
          <w:tcPr>
            <w:tcW w:w="1399" w:type="pct"/>
            <w:vAlign w:val="center"/>
          </w:tcPr>
          <w:p w14:paraId="4636F6D8">
            <w:pPr>
              <w:keepNext w:val="0"/>
              <w:keepLines w:val="0"/>
              <w:suppressLineNumbers w:val="0"/>
              <w:spacing w:before="0" w:beforeAutospacing="0" w:after="0" w:afterAutospacing="0"/>
              <w:ind w:left="0" w:right="0"/>
              <w:rPr>
                <w:rFonts w:hint="default"/>
                <w:sz w:val="21"/>
                <w:szCs w:val="16"/>
              </w:rPr>
            </w:pPr>
            <w:r>
              <w:rPr>
                <w:rFonts w:hint="eastAsia"/>
                <w:sz w:val="21"/>
                <w:szCs w:val="16"/>
                <w:lang w:val="en-US" w:eastAsia="zh-CN"/>
              </w:rPr>
              <w:t>副教授</w:t>
            </w:r>
          </w:p>
        </w:tc>
        <w:tc>
          <w:tcPr>
            <w:tcW w:w="1261" w:type="pct"/>
            <w:vAlign w:val="center"/>
          </w:tcPr>
          <w:p w14:paraId="00B261AF">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sz w:val="21"/>
                <w:szCs w:val="16"/>
                <w:lang w:val="en-US" w:eastAsia="zh-CN"/>
              </w:rPr>
              <w:t>电子信息工程学院</w:t>
            </w:r>
          </w:p>
        </w:tc>
        <w:tc>
          <w:tcPr>
            <w:tcW w:w="1272" w:type="pct"/>
          </w:tcPr>
          <w:p w14:paraId="6B23B8C0">
            <w:pPr>
              <w:keepNext w:val="0"/>
              <w:keepLines w:val="0"/>
              <w:suppressLineNumbers w:val="0"/>
              <w:spacing w:before="0" w:beforeAutospacing="0" w:after="0" w:afterAutospacing="0"/>
              <w:ind w:left="0" w:right="0"/>
              <w:rPr>
                <w:rFonts w:hint="default"/>
                <w:sz w:val="21"/>
                <w:szCs w:val="16"/>
              </w:rPr>
            </w:pPr>
            <w:r>
              <w:rPr>
                <w:rFonts w:hint="eastAsia"/>
                <w:sz w:val="21"/>
                <w:szCs w:val="16"/>
                <w:lang w:val="en-US" w:eastAsia="zh-CN"/>
              </w:rPr>
              <w:t>通信工程</w:t>
            </w:r>
          </w:p>
        </w:tc>
      </w:tr>
      <w:tr w14:paraId="2A235A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3" w:type="pct"/>
            <w:vAlign w:val="center"/>
          </w:tcPr>
          <w:p w14:paraId="0F7B4A29">
            <w:pPr>
              <w:keepNext w:val="0"/>
              <w:keepLines w:val="0"/>
              <w:suppressLineNumbers w:val="0"/>
              <w:spacing w:before="0" w:beforeAutospacing="0" w:after="0" w:afterAutospacing="0"/>
              <w:ind w:left="0" w:right="0"/>
              <w:rPr>
                <w:rFonts w:hint="eastAsia" w:eastAsia="仿宋_GB2312"/>
                <w:sz w:val="21"/>
                <w:szCs w:val="16"/>
                <w:lang w:val="en-US" w:eastAsia="zh-CN"/>
              </w:rPr>
            </w:pPr>
            <w:r>
              <w:rPr>
                <w:rFonts w:hint="eastAsia"/>
                <w:sz w:val="21"/>
                <w:szCs w:val="16"/>
                <w:lang w:val="en-US" w:eastAsia="zh-CN"/>
              </w:rPr>
              <w:t>7</w:t>
            </w:r>
          </w:p>
        </w:tc>
        <w:tc>
          <w:tcPr>
            <w:tcW w:w="532" w:type="pct"/>
            <w:vAlign w:val="center"/>
          </w:tcPr>
          <w:p w14:paraId="74779441">
            <w:pPr>
              <w:keepNext w:val="0"/>
              <w:keepLines w:val="0"/>
              <w:suppressLineNumbers w:val="0"/>
              <w:spacing w:before="0" w:beforeAutospacing="0" w:after="0" w:afterAutospacing="0"/>
              <w:ind w:left="0" w:leftChars="0" w:right="0" w:firstLine="0" w:firstLineChars="0"/>
              <w:rPr>
                <w:rFonts w:hint="eastAsia" w:eastAsia="仿宋_GB2312"/>
                <w:sz w:val="21"/>
                <w:szCs w:val="16"/>
                <w:lang w:val="en-US" w:eastAsia="zh-CN"/>
              </w:rPr>
            </w:pPr>
            <w:r>
              <w:rPr>
                <w:rFonts w:hint="eastAsia"/>
                <w:sz w:val="21"/>
                <w:szCs w:val="16"/>
                <w:lang w:val="en-US" w:eastAsia="zh-CN"/>
              </w:rPr>
              <w:t>陈文迅</w:t>
            </w:r>
          </w:p>
        </w:tc>
        <w:tc>
          <w:tcPr>
            <w:tcW w:w="1399" w:type="pct"/>
            <w:vAlign w:val="center"/>
          </w:tcPr>
          <w:p w14:paraId="5AFC12D4">
            <w:pPr>
              <w:keepNext w:val="0"/>
              <w:keepLines w:val="0"/>
              <w:suppressLineNumbers w:val="0"/>
              <w:spacing w:before="0" w:beforeAutospacing="0" w:after="0" w:afterAutospacing="0"/>
              <w:ind w:left="0" w:right="0"/>
              <w:rPr>
                <w:rFonts w:hint="default" w:eastAsia="宋体"/>
                <w:sz w:val="21"/>
                <w:szCs w:val="16"/>
                <w:lang w:val="en-US" w:eastAsia="zh-CN"/>
              </w:rPr>
            </w:pPr>
            <w:r>
              <w:rPr>
                <w:rFonts w:hint="eastAsia"/>
                <w:sz w:val="21"/>
                <w:szCs w:val="16"/>
                <w:lang w:val="en-US" w:eastAsia="zh-CN"/>
              </w:rPr>
              <w:t>助理研究员</w:t>
            </w:r>
          </w:p>
        </w:tc>
        <w:tc>
          <w:tcPr>
            <w:tcW w:w="1261" w:type="pct"/>
            <w:vAlign w:val="center"/>
          </w:tcPr>
          <w:p w14:paraId="2C855C47">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sz w:val="21"/>
                <w:szCs w:val="16"/>
                <w:lang w:val="en-US" w:eastAsia="zh-CN"/>
              </w:rPr>
              <w:t>电子信息工程学院</w:t>
            </w:r>
          </w:p>
        </w:tc>
        <w:tc>
          <w:tcPr>
            <w:tcW w:w="1272" w:type="pct"/>
          </w:tcPr>
          <w:p w14:paraId="7019D4F8">
            <w:pPr>
              <w:keepNext w:val="0"/>
              <w:keepLines w:val="0"/>
              <w:suppressLineNumbers w:val="0"/>
              <w:spacing w:before="0" w:beforeAutospacing="0" w:after="0" w:afterAutospacing="0"/>
              <w:ind w:left="0" w:right="0"/>
              <w:rPr>
                <w:rFonts w:hint="default" w:eastAsia="宋体"/>
                <w:sz w:val="21"/>
                <w:szCs w:val="16"/>
                <w:lang w:val="en-US" w:eastAsia="zh-CN"/>
              </w:rPr>
            </w:pPr>
            <w:r>
              <w:rPr>
                <w:rFonts w:hint="eastAsia"/>
                <w:sz w:val="21"/>
                <w:szCs w:val="16"/>
                <w:lang w:val="en-US" w:eastAsia="zh-CN"/>
              </w:rPr>
              <w:t>数据通信</w:t>
            </w:r>
          </w:p>
        </w:tc>
      </w:tr>
      <w:tr w14:paraId="5268D0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3" w:type="pct"/>
            <w:vAlign w:val="center"/>
          </w:tcPr>
          <w:p w14:paraId="220D6188">
            <w:pPr>
              <w:keepNext w:val="0"/>
              <w:keepLines w:val="0"/>
              <w:suppressLineNumbers w:val="0"/>
              <w:spacing w:before="0" w:beforeAutospacing="0" w:after="0" w:afterAutospacing="0"/>
              <w:ind w:left="0" w:right="0"/>
              <w:rPr>
                <w:rFonts w:hint="eastAsia" w:eastAsia="仿宋_GB2312"/>
                <w:sz w:val="21"/>
                <w:szCs w:val="16"/>
                <w:lang w:val="en-US" w:eastAsia="zh-CN"/>
              </w:rPr>
            </w:pPr>
            <w:r>
              <w:rPr>
                <w:rFonts w:hint="eastAsia"/>
                <w:sz w:val="21"/>
                <w:szCs w:val="16"/>
                <w:lang w:val="en-US" w:eastAsia="zh-CN"/>
              </w:rPr>
              <w:t>8</w:t>
            </w:r>
          </w:p>
        </w:tc>
        <w:tc>
          <w:tcPr>
            <w:tcW w:w="532" w:type="pct"/>
            <w:vAlign w:val="center"/>
          </w:tcPr>
          <w:p w14:paraId="118976B0">
            <w:pPr>
              <w:keepNext w:val="0"/>
              <w:keepLines w:val="0"/>
              <w:suppressLineNumbers w:val="0"/>
              <w:spacing w:before="0" w:beforeAutospacing="0" w:after="0" w:afterAutospacing="0"/>
              <w:ind w:left="0" w:leftChars="0" w:right="0" w:firstLine="0" w:firstLineChars="0"/>
              <w:rPr>
                <w:rFonts w:hint="eastAsia" w:eastAsia="仿宋_GB2312"/>
                <w:sz w:val="21"/>
                <w:szCs w:val="16"/>
                <w:lang w:val="en-US" w:eastAsia="zh-CN"/>
              </w:rPr>
            </w:pPr>
            <w:r>
              <w:rPr>
                <w:rFonts w:hint="eastAsia"/>
                <w:sz w:val="21"/>
                <w:szCs w:val="16"/>
                <w:lang w:val="en-US" w:eastAsia="zh-CN"/>
              </w:rPr>
              <w:t>蓝黄东</w:t>
            </w:r>
          </w:p>
        </w:tc>
        <w:tc>
          <w:tcPr>
            <w:tcW w:w="1399" w:type="pct"/>
            <w:vAlign w:val="center"/>
          </w:tcPr>
          <w:p w14:paraId="31F9AD0C">
            <w:pPr>
              <w:keepNext w:val="0"/>
              <w:keepLines w:val="0"/>
              <w:suppressLineNumbers w:val="0"/>
              <w:spacing w:before="0" w:beforeAutospacing="0" w:after="0" w:afterAutospacing="0"/>
              <w:ind w:left="0" w:right="0"/>
              <w:rPr>
                <w:rFonts w:hint="default"/>
                <w:sz w:val="21"/>
                <w:szCs w:val="16"/>
              </w:rPr>
            </w:pPr>
            <w:r>
              <w:rPr>
                <w:rFonts w:hint="eastAsia"/>
                <w:sz w:val="21"/>
                <w:szCs w:val="16"/>
                <w:lang w:val="en-US" w:eastAsia="zh-CN"/>
              </w:rPr>
              <w:t>工程师</w:t>
            </w:r>
          </w:p>
        </w:tc>
        <w:tc>
          <w:tcPr>
            <w:tcW w:w="1261" w:type="pct"/>
            <w:vAlign w:val="center"/>
          </w:tcPr>
          <w:p w14:paraId="2FE54585">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sz w:val="21"/>
                <w:szCs w:val="16"/>
                <w:lang w:val="en-US" w:eastAsia="zh-CN"/>
              </w:rPr>
              <w:t>电子信息工程学院</w:t>
            </w:r>
          </w:p>
        </w:tc>
        <w:tc>
          <w:tcPr>
            <w:tcW w:w="1272" w:type="pct"/>
          </w:tcPr>
          <w:p w14:paraId="2EBA9CAA">
            <w:pPr>
              <w:keepNext w:val="0"/>
              <w:keepLines w:val="0"/>
              <w:suppressLineNumbers w:val="0"/>
              <w:spacing w:before="0" w:beforeAutospacing="0" w:after="0" w:afterAutospacing="0"/>
              <w:ind w:left="0" w:right="0"/>
              <w:rPr>
                <w:rFonts w:hint="default"/>
                <w:sz w:val="21"/>
                <w:szCs w:val="16"/>
              </w:rPr>
            </w:pPr>
            <w:r>
              <w:rPr>
                <w:rFonts w:hint="eastAsia"/>
                <w:sz w:val="21"/>
                <w:szCs w:val="16"/>
                <w:lang w:val="en-US" w:eastAsia="zh-CN"/>
              </w:rPr>
              <w:t>通信工程</w:t>
            </w:r>
          </w:p>
        </w:tc>
      </w:tr>
      <w:tr w14:paraId="79DF52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3" w:type="pct"/>
            <w:vAlign w:val="center"/>
          </w:tcPr>
          <w:p w14:paraId="32E83A75">
            <w:pPr>
              <w:keepNext w:val="0"/>
              <w:keepLines w:val="0"/>
              <w:suppressLineNumbers w:val="0"/>
              <w:spacing w:before="0" w:beforeAutospacing="0" w:after="0" w:afterAutospacing="0"/>
              <w:ind w:left="0" w:right="0"/>
              <w:rPr>
                <w:rFonts w:hint="eastAsia" w:eastAsia="仿宋_GB2312"/>
                <w:sz w:val="21"/>
                <w:szCs w:val="16"/>
                <w:lang w:val="en-US" w:eastAsia="zh-CN"/>
              </w:rPr>
            </w:pPr>
            <w:r>
              <w:rPr>
                <w:rFonts w:hint="eastAsia"/>
                <w:sz w:val="21"/>
                <w:szCs w:val="16"/>
                <w:lang w:val="en-US" w:eastAsia="zh-CN"/>
              </w:rPr>
              <w:t>9</w:t>
            </w:r>
          </w:p>
        </w:tc>
        <w:tc>
          <w:tcPr>
            <w:tcW w:w="532" w:type="pct"/>
            <w:vAlign w:val="center"/>
          </w:tcPr>
          <w:p w14:paraId="6D0001FE">
            <w:pPr>
              <w:keepNext w:val="0"/>
              <w:keepLines w:val="0"/>
              <w:suppressLineNumbers w:val="0"/>
              <w:spacing w:before="0" w:beforeAutospacing="0" w:after="0" w:afterAutospacing="0"/>
              <w:ind w:left="0" w:leftChars="0" w:right="0" w:firstLine="0" w:firstLineChars="0"/>
              <w:rPr>
                <w:rFonts w:hint="eastAsia" w:eastAsia="仿宋_GB2312"/>
                <w:sz w:val="21"/>
                <w:szCs w:val="16"/>
                <w:lang w:val="en-US" w:eastAsia="zh-CN"/>
              </w:rPr>
            </w:pPr>
            <w:r>
              <w:rPr>
                <w:rFonts w:hint="eastAsia"/>
                <w:sz w:val="21"/>
                <w:szCs w:val="16"/>
                <w:lang w:val="en-US" w:eastAsia="zh-CN"/>
              </w:rPr>
              <w:t>陈丹</w:t>
            </w:r>
          </w:p>
        </w:tc>
        <w:tc>
          <w:tcPr>
            <w:tcW w:w="1399" w:type="pct"/>
            <w:vAlign w:val="center"/>
          </w:tcPr>
          <w:p w14:paraId="34E5E098">
            <w:pPr>
              <w:keepNext w:val="0"/>
              <w:keepLines w:val="0"/>
              <w:suppressLineNumbers w:val="0"/>
              <w:spacing w:before="0" w:beforeAutospacing="0" w:after="0" w:afterAutospacing="0"/>
              <w:ind w:left="0" w:right="0"/>
              <w:rPr>
                <w:rFonts w:hint="default" w:eastAsia="宋体"/>
                <w:sz w:val="21"/>
                <w:szCs w:val="16"/>
                <w:lang w:val="en-US" w:eastAsia="zh-CN"/>
              </w:rPr>
            </w:pPr>
            <w:r>
              <w:rPr>
                <w:rFonts w:hint="eastAsia"/>
                <w:sz w:val="21"/>
                <w:szCs w:val="16"/>
                <w:lang w:val="en-US" w:eastAsia="zh-CN"/>
              </w:rPr>
              <w:t>助理讲师</w:t>
            </w:r>
          </w:p>
        </w:tc>
        <w:tc>
          <w:tcPr>
            <w:tcW w:w="1261" w:type="pct"/>
            <w:vAlign w:val="center"/>
          </w:tcPr>
          <w:p w14:paraId="21279F0F">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sz w:val="21"/>
                <w:szCs w:val="16"/>
                <w:lang w:val="en-US" w:eastAsia="zh-CN"/>
              </w:rPr>
              <w:t>电子信息工程学院</w:t>
            </w:r>
          </w:p>
        </w:tc>
        <w:tc>
          <w:tcPr>
            <w:tcW w:w="1272" w:type="pct"/>
            <w:vAlign w:val="center"/>
          </w:tcPr>
          <w:p w14:paraId="0AE32536">
            <w:pPr>
              <w:keepNext w:val="0"/>
              <w:keepLines w:val="0"/>
              <w:suppressLineNumbers w:val="0"/>
              <w:spacing w:before="0" w:beforeAutospacing="0" w:after="0" w:afterAutospacing="0"/>
              <w:ind w:left="0" w:right="0"/>
              <w:rPr>
                <w:rFonts w:hint="default"/>
                <w:sz w:val="21"/>
                <w:szCs w:val="16"/>
              </w:rPr>
            </w:pPr>
            <w:r>
              <w:rPr>
                <w:rFonts w:hint="eastAsia"/>
                <w:sz w:val="21"/>
                <w:szCs w:val="16"/>
                <w:lang w:val="en-US" w:eastAsia="zh-CN"/>
              </w:rPr>
              <w:t>计算机网络</w:t>
            </w:r>
          </w:p>
        </w:tc>
      </w:tr>
      <w:tr w14:paraId="160A4C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3" w:type="pct"/>
            <w:vAlign w:val="center"/>
          </w:tcPr>
          <w:p w14:paraId="0E296004">
            <w:pPr>
              <w:keepNext w:val="0"/>
              <w:keepLines w:val="0"/>
              <w:suppressLineNumbers w:val="0"/>
              <w:spacing w:before="0" w:beforeAutospacing="0" w:after="0" w:afterAutospacing="0"/>
              <w:ind w:left="0" w:right="0"/>
              <w:rPr>
                <w:rFonts w:hint="default"/>
                <w:sz w:val="21"/>
                <w:szCs w:val="16"/>
                <w:lang w:val="en-US" w:eastAsia="zh-CN"/>
              </w:rPr>
            </w:pPr>
            <w:r>
              <w:rPr>
                <w:rFonts w:hint="eastAsia"/>
                <w:sz w:val="21"/>
                <w:szCs w:val="16"/>
                <w:lang w:val="en-US" w:eastAsia="zh-CN"/>
              </w:rPr>
              <w:t>10</w:t>
            </w:r>
          </w:p>
        </w:tc>
        <w:tc>
          <w:tcPr>
            <w:tcW w:w="532" w:type="pct"/>
            <w:vAlign w:val="center"/>
          </w:tcPr>
          <w:p w14:paraId="34DB1F0A">
            <w:pPr>
              <w:keepNext w:val="0"/>
              <w:keepLines w:val="0"/>
              <w:suppressLineNumbers w:val="0"/>
              <w:spacing w:before="0" w:beforeAutospacing="0" w:after="0" w:afterAutospacing="0"/>
              <w:ind w:left="0" w:leftChars="0" w:right="0" w:firstLine="0" w:firstLineChars="0"/>
              <w:rPr>
                <w:rFonts w:hint="eastAsia" w:eastAsia="仿宋_GB2312"/>
                <w:sz w:val="21"/>
                <w:szCs w:val="16"/>
                <w:lang w:val="en-US" w:eastAsia="zh-CN"/>
              </w:rPr>
            </w:pPr>
            <w:r>
              <w:rPr>
                <w:rFonts w:hint="eastAsia"/>
                <w:sz w:val="21"/>
                <w:szCs w:val="16"/>
                <w:lang w:val="en-US" w:eastAsia="zh-CN"/>
              </w:rPr>
              <w:t>刘天行</w:t>
            </w:r>
          </w:p>
        </w:tc>
        <w:tc>
          <w:tcPr>
            <w:tcW w:w="1399" w:type="pct"/>
            <w:vAlign w:val="center"/>
          </w:tcPr>
          <w:p w14:paraId="47891896">
            <w:pPr>
              <w:keepNext w:val="0"/>
              <w:keepLines w:val="0"/>
              <w:suppressLineNumbers w:val="0"/>
              <w:spacing w:before="0" w:beforeAutospacing="0" w:after="0" w:afterAutospacing="0"/>
              <w:ind w:left="0" w:right="0"/>
              <w:rPr>
                <w:rFonts w:hint="default"/>
                <w:sz w:val="21"/>
                <w:szCs w:val="16"/>
              </w:rPr>
            </w:pPr>
            <w:r>
              <w:rPr>
                <w:rFonts w:hint="eastAsia"/>
                <w:sz w:val="21"/>
                <w:szCs w:val="16"/>
                <w:lang w:val="en-US" w:eastAsia="zh-CN"/>
              </w:rPr>
              <w:t>助理讲师</w:t>
            </w:r>
          </w:p>
        </w:tc>
        <w:tc>
          <w:tcPr>
            <w:tcW w:w="1261" w:type="pct"/>
            <w:vAlign w:val="center"/>
          </w:tcPr>
          <w:p w14:paraId="0BF4398D">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sz w:val="21"/>
                <w:szCs w:val="16"/>
                <w:lang w:val="en-US" w:eastAsia="zh-CN"/>
              </w:rPr>
              <w:t>电子信息工程学院</w:t>
            </w:r>
          </w:p>
        </w:tc>
        <w:tc>
          <w:tcPr>
            <w:tcW w:w="1272" w:type="pct"/>
            <w:vAlign w:val="center"/>
          </w:tcPr>
          <w:p w14:paraId="2769406E">
            <w:pPr>
              <w:keepNext w:val="0"/>
              <w:keepLines w:val="0"/>
              <w:suppressLineNumbers w:val="0"/>
              <w:spacing w:before="0" w:beforeAutospacing="0" w:after="0" w:afterAutospacing="0"/>
              <w:ind w:left="0" w:right="0"/>
              <w:rPr>
                <w:rFonts w:hint="default" w:eastAsia="宋体"/>
                <w:sz w:val="21"/>
                <w:szCs w:val="16"/>
                <w:lang w:val="en-US" w:eastAsia="zh-CN"/>
              </w:rPr>
            </w:pPr>
            <w:r>
              <w:rPr>
                <w:rFonts w:hint="eastAsia"/>
                <w:sz w:val="21"/>
                <w:szCs w:val="16"/>
                <w:lang w:val="en-US" w:eastAsia="zh-CN"/>
              </w:rPr>
              <w:t>通信工程</w:t>
            </w:r>
          </w:p>
        </w:tc>
      </w:tr>
      <w:tr w14:paraId="0CF933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3" w:type="pct"/>
            <w:vAlign w:val="center"/>
          </w:tcPr>
          <w:p w14:paraId="35B3A7F3">
            <w:pPr>
              <w:keepNext w:val="0"/>
              <w:keepLines w:val="0"/>
              <w:suppressLineNumbers w:val="0"/>
              <w:spacing w:before="0" w:beforeAutospacing="0" w:after="0" w:afterAutospacing="0"/>
              <w:ind w:left="0" w:right="0"/>
              <w:rPr>
                <w:rFonts w:hint="default"/>
                <w:sz w:val="21"/>
                <w:szCs w:val="16"/>
                <w:lang w:val="en-US" w:eastAsia="zh-CN"/>
              </w:rPr>
            </w:pPr>
            <w:r>
              <w:rPr>
                <w:rFonts w:hint="eastAsia"/>
                <w:sz w:val="21"/>
                <w:szCs w:val="16"/>
                <w:lang w:val="en-US" w:eastAsia="zh-CN"/>
              </w:rPr>
              <w:t>11</w:t>
            </w:r>
          </w:p>
        </w:tc>
        <w:tc>
          <w:tcPr>
            <w:tcW w:w="532" w:type="pct"/>
            <w:vAlign w:val="center"/>
          </w:tcPr>
          <w:p w14:paraId="00BD7E0B">
            <w:pPr>
              <w:keepNext w:val="0"/>
              <w:keepLines w:val="0"/>
              <w:suppressLineNumbers w:val="0"/>
              <w:spacing w:before="0" w:beforeAutospacing="0" w:after="0" w:afterAutospacing="0"/>
              <w:ind w:left="0" w:leftChars="0" w:right="0" w:firstLine="0" w:firstLineChars="0"/>
              <w:rPr>
                <w:rFonts w:hint="eastAsia" w:eastAsia="仿宋_GB2312"/>
                <w:sz w:val="21"/>
                <w:szCs w:val="16"/>
                <w:lang w:val="en-US" w:eastAsia="zh-CN"/>
              </w:rPr>
            </w:pPr>
            <w:r>
              <w:rPr>
                <w:rFonts w:hint="eastAsia"/>
                <w:sz w:val="21"/>
                <w:szCs w:val="16"/>
                <w:lang w:val="en-US" w:eastAsia="zh-CN"/>
              </w:rPr>
              <w:t>张国盛</w:t>
            </w:r>
          </w:p>
        </w:tc>
        <w:tc>
          <w:tcPr>
            <w:tcW w:w="1399" w:type="pct"/>
            <w:vAlign w:val="center"/>
          </w:tcPr>
          <w:p w14:paraId="5597F947">
            <w:pPr>
              <w:keepNext w:val="0"/>
              <w:keepLines w:val="0"/>
              <w:suppressLineNumbers w:val="0"/>
              <w:spacing w:before="0" w:beforeAutospacing="0" w:after="0" w:afterAutospacing="0"/>
              <w:ind w:left="0" w:right="0"/>
              <w:rPr>
                <w:rFonts w:hint="default"/>
                <w:sz w:val="21"/>
                <w:szCs w:val="16"/>
              </w:rPr>
            </w:pPr>
            <w:r>
              <w:rPr>
                <w:rFonts w:hint="eastAsia"/>
                <w:sz w:val="21"/>
                <w:szCs w:val="16"/>
                <w:lang w:val="en-US" w:eastAsia="zh-CN"/>
              </w:rPr>
              <w:t>工程师</w:t>
            </w:r>
          </w:p>
        </w:tc>
        <w:tc>
          <w:tcPr>
            <w:tcW w:w="1261" w:type="pct"/>
            <w:vAlign w:val="center"/>
          </w:tcPr>
          <w:p w14:paraId="6D383B50">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sz w:val="21"/>
                <w:szCs w:val="16"/>
                <w:lang w:val="en-US" w:eastAsia="zh-CN"/>
              </w:rPr>
              <w:t>电子信息工程学院</w:t>
            </w:r>
          </w:p>
        </w:tc>
        <w:tc>
          <w:tcPr>
            <w:tcW w:w="1272" w:type="pct"/>
            <w:vAlign w:val="center"/>
          </w:tcPr>
          <w:p w14:paraId="0661A4BC">
            <w:pPr>
              <w:keepNext w:val="0"/>
              <w:keepLines w:val="0"/>
              <w:suppressLineNumbers w:val="0"/>
              <w:spacing w:before="0" w:beforeAutospacing="0" w:after="0" w:afterAutospacing="0"/>
              <w:ind w:left="0" w:right="0"/>
              <w:rPr>
                <w:rFonts w:hint="eastAsia" w:eastAsia="宋体"/>
                <w:sz w:val="21"/>
                <w:szCs w:val="16"/>
                <w:lang w:val="en-US" w:eastAsia="zh-CN"/>
              </w:rPr>
            </w:pPr>
            <w:r>
              <w:rPr>
                <w:rFonts w:hint="eastAsia"/>
                <w:sz w:val="21"/>
                <w:szCs w:val="16"/>
                <w:lang w:val="en-US" w:eastAsia="zh-CN"/>
              </w:rPr>
              <w:t>计算机网络</w:t>
            </w:r>
          </w:p>
        </w:tc>
      </w:tr>
      <w:tr w14:paraId="1E9AB0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3" w:type="pct"/>
            <w:vAlign w:val="center"/>
          </w:tcPr>
          <w:p w14:paraId="2AE34415">
            <w:pPr>
              <w:keepNext w:val="0"/>
              <w:keepLines w:val="0"/>
              <w:suppressLineNumbers w:val="0"/>
              <w:spacing w:before="0" w:beforeAutospacing="0" w:after="0" w:afterAutospacing="0"/>
              <w:ind w:left="0" w:right="0"/>
              <w:rPr>
                <w:rFonts w:hint="default"/>
                <w:sz w:val="21"/>
                <w:szCs w:val="16"/>
                <w:lang w:val="en-US" w:eastAsia="zh-CN"/>
              </w:rPr>
            </w:pPr>
            <w:r>
              <w:rPr>
                <w:rFonts w:hint="eastAsia"/>
                <w:sz w:val="21"/>
                <w:szCs w:val="16"/>
                <w:lang w:val="en-US" w:eastAsia="zh-CN"/>
              </w:rPr>
              <w:t>12</w:t>
            </w:r>
          </w:p>
        </w:tc>
        <w:tc>
          <w:tcPr>
            <w:tcW w:w="532" w:type="pct"/>
            <w:vAlign w:val="center"/>
          </w:tcPr>
          <w:p w14:paraId="3BAD3253">
            <w:pPr>
              <w:keepNext w:val="0"/>
              <w:keepLines w:val="0"/>
              <w:suppressLineNumbers w:val="0"/>
              <w:spacing w:before="0" w:beforeAutospacing="0" w:after="0" w:afterAutospacing="0"/>
              <w:ind w:left="0" w:leftChars="0" w:right="0" w:firstLine="0" w:firstLineChars="0"/>
              <w:rPr>
                <w:rFonts w:hint="default" w:eastAsia="仿宋_GB2312"/>
                <w:sz w:val="21"/>
                <w:szCs w:val="16"/>
                <w:lang w:val="en-US" w:eastAsia="zh-CN"/>
              </w:rPr>
            </w:pPr>
            <w:r>
              <w:rPr>
                <w:rFonts w:hint="eastAsia"/>
                <w:sz w:val="21"/>
                <w:szCs w:val="16"/>
                <w:lang w:val="en-US" w:eastAsia="zh-CN"/>
              </w:rPr>
              <w:t>罗丽姣</w:t>
            </w:r>
          </w:p>
        </w:tc>
        <w:tc>
          <w:tcPr>
            <w:tcW w:w="1399" w:type="pct"/>
            <w:vAlign w:val="center"/>
          </w:tcPr>
          <w:p w14:paraId="55CF6E6C">
            <w:pPr>
              <w:keepNext w:val="0"/>
              <w:keepLines w:val="0"/>
              <w:suppressLineNumbers w:val="0"/>
              <w:spacing w:before="0" w:beforeAutospacing="0" w:after="0" w:afterAutospacing="0"/>
              <w:ind w:left="0" w:right="0"/>
              <w:rPr>
                <w:rFonts w:hint="default"/>
                <w:sz w:val="21"/>
                <w:szCs w:val="16"/>
              </w:rPr>
            </w:pPr>
            <w:r>
              <w:rPr>
                <w:rFonts w:hint="eastAsia"/>
                <w:sz w:val="21"/>
                <w:szCs w:val="16"/>
                <w:lang w:val="en-US" w:eastAsia="zh-CN"/>
              </w:rPr>
              <w:t>工程师</w:t>
            </w:r>
          </w:p>
        </w:tc>
        <w:tc>
          <w:tcPr>
            <w:tcW w:w="1261" w:type="pct"/>
            <w:vAlign w:val="center"/>
          </w:tcPr>
          <w:p w14:paraId="032FFEA5">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sz w:val="21"/>
                <w:szCs w:val="16"/>
                <w:lang w:val="en-US" w:eastAsia="zh-CN"/>
              </w:rPr>
              <w:t>电子信息工程学院</w:t>
            </w:r>
          </w:p>
        </w:tc>
        <w:tc>
          <w:tcPr>
            <w:tcW w:w="1272" w:type="pct"/>
            <w:vAlign w:val="center"/>
          </w:tcPr>
          <w:p w14:paraId="76E7FEBD">
            <w:pPr>
              <w:keepNext w:val="0"/>
              <w:keepLines w:val="0"/>
              <w:suppressLineNumbers w:val="0"/>
              <w:spacing w:before="0" w:beforeAutospacing="0" w:after="0" w:afterAutospacing="0"/>
              <w:ind w:left="0" w:right="0"/>
              <w:rPr>
                <w:rFonts w:hint="default" w:eastAsia="宋体"/>
                <w:sz w:val="21"/>
                <w:szCs w:val="16"/>
                <w:lang w:val="en-US" w:eastAsia="zh-CN"/>
              </w:rPr>
            </w:pPr>
            <w:r>
              <w:rPr>
                <w:rFonts w:hint="eastAsia"/>
                <w:sz w:val="21"/>
                <w:szCs w:val="16"/>
                <w:lang w:val="en-US" w:eastAsia="zh-CN"/>
              </w:rPr>
              <w:t>电工电子</w:t>
            </w:r>
          </w:p>
        </w:tc>
      </w:tr>
      <w:tr w14:paraId="0A5C69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3" w:type="pct"/>
            <w:vAlign w:val="center"/>
          </w:tcPr>
          <w:p w14:paraId="5CDF1E0F">
            <w:pPr>
              <w:keepNext w:val="0"/>
              <w:keepLines w:val="0"/>
              <w:suppressLineNumbers w:val="0"/>
              <w:spacing w:before="0" w:beforeAutospacing="0" w:after="0" w:afterAutospacing="0"/>
              <w:ind w:left="0" w:right="0"/>
              <w:rPr>
                <w:rFonts w:hint="default"/>
                <w:sz w:val="21"/>
                <w:szCs w:val="16"/>
                <w:lang w:val="en-US" w:eastAsia="zh-CN"/>
              </w:rPr>
            </w:pPr>
            <w:r>
              <w:rPr>
                <w:rFonts w:hint="eastAsia"/>
                <w:sz w:val="21"/>
                <w:szCs w:val="16"/>
                <w:lang w:val="en-US" w:eastAsia="zh-CN"/>
              </w:rPr>
              <w:t>13</w:t>
            </w:r>
          </w:p>
        </w:tc>
        <w:tc>
          <w:tcPr>
            <w:tcW w:w="532" w:type="pct"/>
            <w:vAlign w:val="center"/>
          </w:tcPr>
          <w:p w14:paraId="5603A7ED">
            <w:pPr>
              <w:keepNext w:val="0"/>
              <w:keepLines w:val="0"/>
              <w:suppressLineNumbers w:val="0"/>
              <w:spacing w:before="0" w:beforeAutospacing="0" w:after="0" w:afterAutospacing="0"/>
              <w:ind w:left="0" w:leftChars="0" w:right="0" w:firstLine="0" w:firstLineChars="0"/>
              <w:rPr>
                <w:rFonts w:hint="default"/>
                <w:sz w:val="21"/>
                <w:szCs w:val="16"/>
                <w:lang w:val="en-US" w:eastAsia="zh-CN"/>
              </w:rPr>
            </w:pPr>
            <w:r>
              <w:rPr>
                <w:rFonts w:hint="eastAsia"/>
                <w:sz w:val="21"/>
                <w:szCs w:val="16"/>
                <w:lang w:val="en-US" w:eastAsia="zh-CN"/>
              </w:rPr>
              <w:t>刘伯忠</w:t>
            </w:r>
          </w:p>
        </w:tc>
        <w:tc>
          <w:tcPr>
            <w:tcW w:w="1399" w:type="pct"/>
            <w:vAlign w:val="center"/>
          </w:tcPr>
          <w:p w14:paraId="68C29A56">
            <w:pPr>
              <w:keepNext w:val="0"/>
              <w:keepLines w:val="0"/>
              <w:suppressLineNumbers w:val="0"/>
              <w:spacing w:before="0" w:beforeAutospacing="0" w:after="0" w:afterAutospacing="0"/>
              <w:ind w:left="0" w:right="0"/>
              <w:rPr>
                <w:rFonts w:hint="default"/>
                <w:sz w:val="21"/>
                <w:szCs w:val="16"/>
              </w:rPr>
            </w:pPr>
            <w:r>
              <w:rPr>
                <w:rFonts w:hint="eastAsia"/>
                <w:sz w:val="21"/>
                <w:szCs w:val="16"/>
                <w:lang w:val="en-US" w:eastAsia="zh-CN"/>
              </w:rPr>
              <w:t>工程师</w:t>
            </w:r>
          </w:p>
        </w:tc>
        <w:tc>
          <w:tcPr>
            <w:tcW w:w="1261" w:type="pct"/>
            <w:vAlign w:val="center"/>
          </w:tcPr>
          <w:p w14:paraId="56438501">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sz w:val="21"/>
                <w:szCs w:val="16"/>
                <w:lang w:val="en-US" w:eastAsia="zh-CN"/>
              </w:rPr>
              <w:t>电子信息工程学院</w:t>
            </w:r>
          </w:p>
        </w:tc>
        <w:tc>
          <w:tcPr>
            <w:tcW w:w="1272" w:type="pct"/>
            <w:vAlign w:val="center"/>
          </w:tcPr>
          <w:p w14:paraId="75B0DD3A">
            <w:pPr>
              <w:keepNext w:val="0"/>
              <w:keepLines w:val="0"/>
              <w:suppressLineNumbers w:val="0"/>
              <w:spacing w:before="0" w:beforeAutospacing="0" w:after="0" w:afterAutospacing="0"/>
              <w:ind w:left="0" w:right="0"/>
              <w:rPr>
                <w:rFonts w:hint="default" w:eastAsia="宋体"/>
                <w:sz w:val="21"/>
                <w:szCs w:val="16"/>
                <w:lang w:val="en-US" w:eastAsia="zh-CN"/>
              </w:rPr>
            </w:pPr>
            <w:r>
              <w:rPr>
                <w:rFonts w:hint="eastAsia"/>
                <w:sz w:val="21"/>
                <w:szCs w:val="16"/>
                <w:lang w:val="en-US" w:eastAsia="zh-CN"/>
              </w:rPr>
              <w:t>有线通信</w:t>
            </w:r>
          </w:p>
        </w:tc>
      </w:tr>
      <w:tr w14:paraId="2DF051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3" w:type="pct"/>
            <w:vAlign w:val="center"/>
          </w:tcPr>
          <w:p w14:paraId="2588599E">
            <w:pPr>
              <w:keepNext w:val="0"/>
              <w:keepLines w:val="0"/>
              <w:suppressLineNumbers w:val="0"/>
              <w:spacing w:before="0" w:beforeAutospacing="0" w:after="0" w:afterAutospacing="0"/>
              <w:ind w:left="0" w:right="0"/>
              <w:rPr>
                <w:rFonts w:hint="default"/>
                <w:sz w:val="21"/>
                <w:szCs w:val="16"/>
                <w:lang w:val="en-US" w:eastAsia="zh-CN"/>
              </w:rPr>
            </w:pPr>
            <w:r>
              <w:rPr>
                <w:rFonts w:hint="eastAsia"/>
                <w:sz w:val="21"/>
                <w:szCs w:val="16"/>
                <w:lang w:val="en-US" w:eastAsia="zh-CN"/>
              </w:rPr>
              <w:t>14</w:t>
            </w:r>
          </w:p>
        </w:tc>
        <w:tc>
          <w:tcPr>
            <w:tcW w:w="906" w:type="dxa"/>
            <w:vAlign w:val="center"/>
          </w:tcPr>
          <w:p w14:paraId="1F24F9AC">
            <w:pPr>
              <w:keepNext w:val="0"/>
              <w:keepLines w:val="0"/>
              <w:suppressLineNumbers w:val="0"/>
              <w:spacing w:before="0" w:beforeAutospacing="0" w:after="0" w:afterAutospacing="0"/>
              <w:ind w:left="0" w:leftChars="0" w:right="0" w:firstLine="0" w:firstLineChars="0"/>
              <w:rPr>
                <w:rFonts w:hint="eastAsia"/>
                <w:sz w:val="21"/>
                <w:szCs w:val="16"/>
                <w:lang w:val="en-US" w:eastAsia="zh-CN"/>
              </w:rPr>
            </w:pPr>
            <w:r>
              <w:rPr>
                <w:rFonts w:hint="eastAsia" w:ascii="宋体" w:hAnsi="宋体" w:eastAsia="宋体" w:cs="宋体"/>
                <w:sz w:val="21"/>
                <w:szCs w:val="21"/>
              </w:rPr>
              <w:t>郑敏</w:t>
            </w:r>
          </w:p>
        </w:tc>
        <w:tc>
          <w:tcPr>
            <w:tcW w:w="2385" w:type="dxa"/>
            <w:vAlign w:val="center"/>
          </w:tcPr>
          <w:p w14:paraId="337F4A35">
            <w:pPr>
              <w:keepNext w:val="0"/>
              <w:keepLines w:val="0"/>
              <w:suppressLineNumbers w:val="0"/>
              <w:spacing w:before="0" w:beforeAutospacing="0" w:after="0" w:afterAutospacing="0"/>
              <w:ind w:left="0" w:leftChars="0" w:right="0" w:firstLine="0" w:firstLineChars="0"/>
              <w:rPr>
                <w:rFonts w:hint="eastAsia"/>
                <w:sz w:val="21"/>
                <w:szCs w:val="16"/>
                <w:lang w:val="en-US" w:eastAsia="zh-CN"/>
              </w:rPr>
            </w:pPr>
            <w:r>
              <w:rPr>
                <w:rFonts w:hint="eastAsia" w:ascii="宋体" w:hAnsi="宋体" w:eastAsia="宋体" w:cs="宋体"/>
                <w:sz w:val="21"/>
                <w:szCs w:val="21"/>
              </w:rPr>
              <w:t>北京华晟经世信息技术</w:t>
            </w:r>
            <w:r>
              <w:rPr>
                <w:rFonts w:hint="eastAsia" w:ascii="宋体" w:hAnsi="宋体" w:eastAsia="宋体" w:cs="宋体"/>
                <w:sz w:val="21"/>
                <w:szCs w:val="21"/>
                <w:lang w:val="en-US" w:eastAsia="zh-CN"/>
              </w:rPr>
              <w:t>股份</w:t>
            </w:r>
            <w:r>
              <w:rPr>
                <w:rFonts w:hint="eastAsia" w:ascii="宋体" w:hAnsi="宋体" w:eastAsia="宋体" w:cs="宋体"/>
                <w:sz w:val="21"/>
                <w:szCs w:val="21"/>
              </w:rPr>
              <w:t>有限公司</w:t>
            </w:r>
          </w:p>
        </w:tc>
        <w:tc>
          <w:tcPr>
            <w:tcW w:w="2150" w:type="dxa"/>
            <w:vAlign w:val="center"/>
          </w:tcPr>
          <w:p w14:paraId="6B28101E">
            <w:pPr>
              <w:keepNext w:val="0"/>
              <w:keepLines w:val="0"/>
              <w:suppressLineNumbers w:val="0"/>
              <w:spacing w:before="0" w:beforeAutospacing="0" w:after="0" w:afterAutospacing="0"/>
              <w:ind w:left="0" w:right="0"/>
              <w:rPr>
                <w:rFonts w:hint="eastAsia"/>
                <w:sz w:val="21"/>
                <w:szCs w:val="16"/>
                <w:lang w:val="en-US" w:eastAsia="zh-CN"/>
              </w:rPr>
            </w:pPr>
            <w:r>
              <w:rPr>
                <w:rFonts w:hint="eastAsia" w:ascii="宋体" w:hAnsi="宋体" w:cs="宋体"/>
                <w:sz w:val="21"/>
                <w:szCs w:val="21"/>
                <w:lang w:val="en-US" w:eastAsia="zh-CN"/>
              </w:rPr>
              <w:t>技术主管</w:t>
            </w:r>
          </w:p>
        </w:tc>
        <w:tc>
          <w:tcPr>
            <w:tcW w:w="2169" w:type="dxa"/>
            <w:vAlign w:val="center"/>
          </w:tcPr>
          <w:p w14:paraId="57815FB6">
            <w:pPr>
              <w:keepNext w:val="0"/>
              <w:keepLines w:val="0"/>
              <w:suppressLineNumbers w:val="0"/>
              <w:spacing w:before="0" w:beforeAutospacing="0" w:after="0" w:afterAutospacing="0"/>
              <w:ind w:left="0" w:leftChars="0" w:right="0" w:firstLine="0" w:firstLineChars="0"/>
              <w:rPr>
                <w:rFonts w:hint="eastAsia"/>
                <w:sz w:val="21"/>
                <w:szCs w:val="16"/>
                <w:lang w:val="en-US" w:eastAsia="zh-CN"/>
              </w:rPr>
            </w:pPr>
            <w:r>
              <w:rPr>
                <w:rFonts w:hint="eastAsia"/>
                <w:sz w:val="21"/>
                <w:szCs w:val="16"/>
                <w:lang w:val="en-US" w:eastAsia="zh-CN"/>
              </w:rPr>
              <w:t>数据通信</w:t>
            </w:r>
          </w:p>
        </w:tc>
      </w:tr>
      <w:tr w14:paraId="5DE742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3" w:type="pct"/>
            <w:vAlign w:val="center"/>
          </w:tcPr>
          <w:p w14:paraId="66396CF8">
            <w:pPr>
              <w:keepNext w:val="0"/>
              <w:keepLines w:val="0"/>
              <w:suppressLineNumbers w:val="0"/>
              <w:spacing w:before="0" w:beforeAutospacing="0" w:after="0" w:afterAutospacing="0"/>
              <w:ind w:left="0" w:right="0"/>
              <w:rPr>
                <w:rFonts w:hint="default"/>
                <w:sz w:val="21"/>
                <w:szCs w:val="16"/>
                <w:lang w:val="en-US" w:eastAsia="zh-CN"/>
              </w:rPr>
            </w:pPr>
            <w:r>
              <w:rPr>
                <w:rFonts w:hint="eastAsia"/>
                <w:sz w:val="21"/>
                <w:szCs w:val="16"/>
                <w:lang w:val="en-US" w:eastAsia="zh-CN"/>
              </w:rPr>
              <w:t>15</w:t>
            </w:r>
          </w:p>
        </w:tc>
        <w:tc>
          <w:tcPr>
            <w:tcW w:w="906" w:type="dxa"/>
            <w:vAlign w:val="center"/>
          </w:tcPr>
          <w:p w14:paraId="469978D7">
            <w:pPr>
              <w:keepNext w:val="0"/>
              <w:keepLines w:val="0"/>
              <w:suppressLineNumbers w:val="0"/>
              <w:spacing w:before="0" w:beforeAutospacing="0" w:after="0" w:afterAutospacing="0"/>
              <w:ind w:left="0" w:leftChars="0" w:right="0" w:firstLine="0" w:firstLineChars="0"/>
              <w:rPr>
                <w:rFonts w:hint="eastAsia"/>
                <w:sz w:val="21"/>
                <w:szCs w:val="16"/>
                <w:lang w:val="en-US" w:eastAsia="zh-CN"/>
              </w:rPr>
            </w:pPr>
            <w:r>
              <w:rPr>
                <w:rFonts w:hint="eastAsia" w:ascii="宋体" w:hAnsi="宋体" w:eastAsia="宋体" w:cs="宋体"/>
                <w:sz w:val="21"/>
                <w:szCs w:val="21"/>
              </w:rPr>
              <w:t>咸雪琼</w:t>
            </w:r>
          </w:p>
        </w:tc>
        <w:tc>
          <w:tcPr>
            <w:tcW w:w="2385" w:type="dxa"/>
            <w:vAlign w:val="center"/>
          </w:tcPr>
          <w:p w14:paraId="7CBA0EF4">
            <w:pPr>
              <w:keepNext w:val="0"/>
              <w:keepLines w:val="0"/>
              <w:suppressLineNumbers w:val="0"/>
              <w:spacing w:before="0" w:beforeAutospacing="0" w:after="0" w:afterAutospacing="0"/>
              <w:ind w:left="0" w:leftChars="0" w:right="0" w:firstLine="0" w:firstLineChars="0"/>
              <w:rPr>
                <w:rFonts w:hint="eastAsia"/>
                <w:sz w:val="21"/>
                <w:szCs w:val="16"/>
                <w:lang w:val="en-US" w:eastAsia="zh-CN"/>
              </w:rPr>
            </w:pPr>
            <w:r>
              <w:rPr>
                <w:rFonts w:hint="eastAsia" w:ascii="宋体" w:hAnsi="宋体" w:eastAsia="宋体" w:cs="宋体"/>
                <w:sz w:val="21"/>
                <w:szCs w:val="21"/>
              </w:rPr>
              <w:t>中国移动柳州分公司</w:t>
            </w:r>
          </w:p>
        </w:tc>
        <w:tc>
          <w:tcPr>
            <w:tcW w:w="2150" w:type="dxa"/>
            <w:vAlign w:val="center"/>
          </w:tcPr>
          <w:p w14:paraId="6BA178AA">
            <w:pPr>
              <w:keepNext w:val="0"/>
              <w:keepLines w:val="0"/>
              <w:suppressLineNumbers w:val="0"/>
              <w:spacing w:before="0" w:beforeAutospacing="0" w:after="0" w:afterAutospacing="0"/>
              <w:ind w:left="0" w:right="0"/>
              <w:rPr>
                <w:rFonts w:hint="eastAsia"/>
                <w:sz w:val="21"/>
                <w:szCs w:val="16"/>
                <w:lang w:val="en-US" w:eastAsia="zh-CN"/>
              </w:rPr>
            </w:pPr>
            <w:r>
              <w:rPr>
                <w:rFonts w:hint="eastAsia" w:ascii="宋体" w:hAnsi="宋体" w:cs="宋体"/>
                <w:sz w:val="21"/>
                <w:szCs w:val="21"/>
                <w:lang w:val="en-US" w:eastAsia="zh-CN"/>
              </w:rPr>
              <w:t>技术工程师</w:t>
            </w:r>
          </w:p>
        </w:tc>
        <w:tc>
          <w:tcPr>
            <w:tcW w:w="2169" w:type="dxa"/>
            <w:vAlign w:val="center"/>
          </w:tcPr>
          <w:p w14:paraId="36B7EDD5">
            <w:pPr>
              <w:keepNext w:val="0"/>
              <w:keepLines w:val="0"/>
              <w:suppressLineNumbers w:val="0"/>
              <w:spacing w:before="0" w:beforeAutospacing="0" w:after="0" w:afterAutospacing="0"/>
              <w:ind w:left="0" w:leftChars="0" w:right="0" w:firstLine="0" w:firstLineChars="0"/>
              <w:rPr>
                <w:rFonts w:hint="eastAsia"/>
                <w:sz w:val="21"/>
                <w:szCs w:val="16"/>
                <w:lang w:val="en-US" w:eastAsia="zh-CN"/>
              </w:rPr>
            </w:pPr>
            <w:r>
              <w:rPr>
                <w:rFonts w:hint="eastAsia"/>
                <w:sz w:val="21"/>
                <w:szCs w:val="16"/>
                <w:lang w:val="en-US" w:eastAsia="zh-CN"/>
              </w:rPr>
              <w:t>网络规划</w:t>
            </w:r>
          </w:p>
        </w:tc>
      </w:tr>
      <w:tr w14:paraId="00FA19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3" w:type="pct"/>
            <w:vAlign w:val="center"/>
          </w:tcPr>
          <w:p w14:paraId="19C2F618">
            <w:pPr>
              <w:keepNext w:val="0"/>
              <w:keepLines w:val="0"/>
              <w:suppressLineNumbers w:val="0"/>
              <w:spacing w:before="0" w:beforeAutospacing="0" w:after="0" w:afterAutospacing="0"/>
              <w:ind w:left="0" w:right="0"/>
              <w:rPr>
                <w:rFonts w:hint="default"/>
                <w:sz w:val="21"/>
                <w:szCs w:val="16"/>
                <w:lang w:val="en-US" w:eastAsia="zh-CN"/>
              </w:rPr>
            </w:pPr>
            <w:r>
              <w:rPr>
                <w:rFonts w:hint="eastAsia"/>
                <w:sz w:val="21"/>
                <w:szCs w:val="16"/>
                <w:lang w:val="en-US" w:eastAsia="zh-CN"/>
              </w:rPr>
              <w:t>16</w:t>
            </w:r>
          </w:p>
        </w:tc>
        <w:tc>
          <w:tcPr>
            <w:tcW w:w="906" w:type="dxa"/>
            <w:vAlign w:val="center"/>
          </w:tcPr>
          <w:p w14:paraId="46BABC71">
            <w:pPr>
              <w:keepNext w:val="0"/>
              <w:keepLines w:val="0"/>
              <w:suppressLineNumbers w:val="0"/>
              <w:spacing w:before="0" w:beforeAutospacing="0" w:after="0" w:afterAutospacing="0"/>
              <w:ind w:left="0" w:leftChars="0" w:right="0" w:firstLine="0" w:firstLineChars="0"/>
              <w:rPr>
                <w:rFonts w:hint="eastAsia"/>
                <w:sz w:val="21"/>
                <w:szCs w:val="16"/>
                <w:lang w:val="en-US" w:eastAsia="zh-CN"/>
              </w:rPr>
            </w:pPr>
            <w:r>
              <w:rPr>
                <w:rFonts w:hint="eastAsia" w:ascii="宋体" w:hAnsi="宋体" w:eastAsia="宋体" w:cs="宋体"/>
                <w:sz w:val="21"/>
                <w:szCs w:val="21"/>
              </w:rPr>
              <w:t>党广炎</w:t>
            </w:r>
          </w:p>
        </w:tc>
        <w:tc>
          <w:tcPr>
            <w:tcW w:w="2385" w:type="dxa"/>
            <w:vAlign w:val="center"/>
          </w:tcPr>
          <w:p w14:paraId="2FB22CC6">
            <w:pPr>
              <w:keepNext w:val="0"/>
              <w:keepLines w:val="0"/>
              <w:suppressLineNumbers w:val="0"/>
              <w:spacing w:before="0" w:beforeAutospacing="0" w:after="0" w:afterAutospacing="0"/>
              <w:ind w:left="0" w:leftChars="0" w:right="0" w:firstLine="0" w:firstLineChars="0"/>
              <w:rPr>
                <w:rFonts w:hint="eastAsia"/>
                <w:sz w:val="21"/>
                <w:szCs w:val="16"/>
                <w:lang w:val="en-US" w:eastAsia="zh-CN"/>
              </w:rPr>
            </w:pPr>
            <w:r>
              <w:rPr>
                <w:rFonts w:hint="eastAsia" w:ascii="宋体" w:hAnsi="宋体" w:eastAsia="宋体" w:cs="宋体"/>
                <w:sz w:val="21"/>
                <w:szCs w:val="21"/>
              </w:rPr>
              <w:t>广西茜英信息技术有限公司</w:t>
            </w:r>
          </w:p>
        </w:tc>
        <w:tc>
          <w:tcPr>
            <w:tcW w:w="2150" w:type="dxa"/>
            <w:vAlign w:val="center"/>
          </w:tcPr>
          <w:p w14:paraId="3AE6C4C8">
            <w:pPr>
              <w:keepNext w:val="0"/>
              <w:keepLines w:val="0"/>
              <w:suppressLineNumbers w:val="0"/>
              <w:spacing w:before="0" w:beforeAutospacing="0" w:after="0" w:afterAutospacing="0"/>
              <w:ind w:left="0" w:right="0"/>
              <w:rPr>
                <w:rFonts w:hint="eastAsia"/>
                <w:sz w:val="21"/>
                <w:szCs w:val="16"/>
                <w:lang w:val="en-US" w:eastAsia="zh-CN"/>
              </w:rPr>
            </w:pPr>
            <w:r>
              <w:rPr>
                <w:rFonts w:hint="eastAsia" w:ascii="宋体" w:hAnsi="宋体" w:cs="宋体"/>
                <w:sz w:val="21"/>
                <w:szCs w:val="21"/>
                <w:lang w:val="en-US" w:eastAsia="zh-CN"/>
              </w:rPr>
              <w:t>项目经理</w:t>
            </w:r>
          </w:p>
        </w:tc>
        <w:tc>
          <w:tcPr>
            <w:tcW w:w="2169" w:type="dxa"/>
            <w:vAlign w:val="center"/>
          </w:tcPr>
          <w:p w14:paraId="3CBD075A">
            <w:pPr>
              <w:keepNext w:val="0"/>
              <w:keepLines w:val="0"/>
              <w:suppressLineNumbers w:val="0"/>
              <w:spacing w:before="0" w:beforeAutospacing="0" w:after="0" w:afterAutospacing="0"/>
              <w:ind w:left="0" w:leftChars="0" w:right="0" w:firstLine="0" w:firstLineChars="0"/>
              <w:jc w:val="left"/>
              <w:rPr>
                <w:rFonts w:hint="eastAsia"/>
                <w:sz w:val="21"/>
                <w:szCs w:val="16"/>
                <w:lang w:val="en-US" w:eastAsia="zh-CN"/>
              </w:rPr>
            </w:pPr>
            <w:r>
              <w:rPr>
                <w:rFonts w:hint="eastAsia"/>
                <w:sz w:val="21"/>
                <w:szCs w:val="16"/>
                <w:lang w:val="en-US" w:eastAsia="zh-CN"/>
              </w:rPr>
              <w:t>计算机网络</w:t>
            </w:r>
          </w:p>
        </w:tc>
      </w:tr>
    </w:tbl>
    <w:p w14:paraId="714B4DA0">
      <w:pPr>
        <w:pStyle w:val="17"/>
        <w:ind w:firstLine="480"/>
        <w:rPr>
          <w:rFonts w:hint="eastAsia" w:ascii="宋体" w:hAnsi="宋体" w:eastAsia="宋体" w:cs="宋体"/>
          <w:sz w:val="28"/>
          <w:szCs w:val="28"/>
        </w:rPr>
      </w:pPr>
    </w:p>
    <w:p w14:paraId="06CB97E3">
      <w:pPr>
        <w:pStyle w:val="2"/>
        <w:spacing w:line="360" w:lineRule="auto"/>
        <w:ind w:firstLine="562" w:firstLineChars="200"/>
        <w:rPr>
          <w:rFonts w:hint="eastAsia" w:asciiTheme="minorEastAsia" w:hAnsiTheme="minorEastAsia" w:eastAsiaTheme="minorEastAsia"/>
          <w:sz w:val="28"/>
          <w:szCs w:val="22"/>
        </w:rPr>
      </w:pPr>
      <w:bookmarkStart w:id="99" w:name="_Toc1423"/>
      <w:r>
        <w:rPr>
          <w:rFonts w:hint="eastAsia" w:asciiTheme="minorEastAsia" w:hAnsiTheme="minorEastAsia" w:eastAsiaTheme="minorEastAsia"/>
          <w:sz w:val="28"/>
          <w:szCs w:val="22"/>
        </w:rPr>
        <w:t>（三）教学资源</w:t>
      </w:r>
      <w:bookmarkEnd w:id="99"/>
    </w:p>
    <w:p w14:paraId="6E3A23BB">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1.教材选用基本要求</w:t>
      </w:r>
    </w:p>
    <w:p w14:paraId="255EB15B">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按照国家规定选用优质教材，禁止不合格的教材进入课堂。建立由专业教师、行业专家和教研人员等参与的教材选用机构，完善教材选用制度，经过规范程序择优选用教材。</w:t>
      </w:r>
    </w:p>
    <w:p w14:paraId="43DEFB45">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2.图书文献配备基本要求</w:t>
      </w:r>
    </w:p>
    <w:p w14:paraId="7EFAE8D3">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图书、文献配备应能满足学生全面培养、教科研工作、专业建设等的需要，方便师生查询、借阅。专业类图书文献主要包括：通信技术行业政策法规、有关国家标准和职业标准，通信工程施工规范，通信设备相关产品安装手册、通信技术专业考证有关实务案例类图书。</w:t>
      </w:r>
    </w:p>
    <w:p w14:paraId="79AB8DCC">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3.数字教学资源配置基本要求</w:t>
      </w:r>
    </w:p>
    <w:p w14:paraId="47204186">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Theme="minorEastAsia" w:hAnsiTheme="minorEastAsia" w:eastAsiaTheme="minorEastAsia" w:cstheme="minorEastAsia"/>
          <w:sz w:val="28"/>
          <w:szCs w:val="21"/>
        </w:rPr>
      </w:pPr>
      <w:bookmarkStart w:id="100" w:name="_Toc31969"/>
      <w:r>
        <w:rPr>
          <w:rFonts w:hint="eastAsia" w:asciiTheme="minorEastAsia" w:hAnsiTheme="minorEastAsia" w:eastAsiaTheme="minorEastAsia" w:cstheme="minorEastAsia"/>
          <w:sz w:val="28"/>
          <w:szCs w:val="21"/>
        </w:rPr>
        <w:t>建设、配备与本专业有关的音视频素材、教学课件、数字化教学案例库、虚拟仿真软件、数字教材等专业教学资源库，种类丰富、形式多样、使用便捷、动态更新、满足教学。建议使用已建成的通信技术专业国家教学资源库、国家精品资源共享课、在线开放课程等资源。</w:t>
      </w:r>
    </w:p>
    <w:p w14:paraId="767E7CD4">
      <w:pPr>
        <w:pStyle w:val="2"/>
        <w:spacing w:line="360" w:lineRule="auto"/>
        <w:ind w:firstLine="562" w:firstLineChars="200"/>
        <w:rPr>
          <w:rFonts w:hint="eastAsia" w:asciiTheme="minorEastAsia" w:hAnsiTheme="minorEastAsia" w:eastAsiaTheme="minorEastAsia"/>
          <w:sz w:val="28"/>
          <w:szCs w:val="22"/>
        </w:rPr>
      </w:pPr>
      <w:r>
        <w:rPr>
          <w:rFonts w:hint="eastAsia" w:asciiTheme="minorEastAsia" w:hAnsiTheme="minorEastAsia" w:eastAsiaTheme="minorEastAsia"/>
          <w:sz w:val="28"/>
          <w:szCs w:val="22"/>
        </w:rPr>
        <w:t>（四）教学方法</w:t>
      </w:r>
      <w:bookmarkEnd w:id="100"/>
    </w:p>
    <w:p w14:paraId="204956A5">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结合学生和教学内容的实际情况，选择适当的教学方法，普及项目教学、案例教学、情境教学、模块化教学等教学方式、广泛运用启发式、探究式、讨论式、参与式等教学方法，推广翻转课堂、混合式教学、理实一体化教学等新型教学模式，推进信息技术与教学有机融合。</w:t>
      </w:r>
    </w:p>
    <w:p w14:paraId="223D0EDC">
      <w:pPr>
        <w:pStyle w:val="2"/>
        <w:spacing w:line="360" w:lineRule="auto"/>
        <w:ind w:firstLine="562" w:firstLineChars="200"/>
        <w:rPr>
          <w:rFonts w:hint="eastAsia" w:asciiTheme="minorEastAsia" w:hAnsiTheme="minorEastAsia" w:eastAsiaTheme="minorEastAsia"/>
          <w:sz w:val="28"/>
          <w:szCs w:val="22"/>
        </w:rPr>
      </w:pPr>
      <w:bookmarkStart w:id="101" w:name="_Toc3480"/>
      <w:r>
        <w:rPr>
          <w:rFonts w:hint="eastAsia" w:asciiTheme="minorEastAsia" w:hAnsiTheme="minorEastAsia" w:eastAsiaTheme="minorEastAsia"/>
          <w:sz w:val="28"/>
          <w:szCs w:val="22"/>
        </w:rPr>
        <w:t>（五）学习评价</w:t>
      </w:r>
      <w:bookmarkEnd w:id="101"/>
    </w:p>
    <w:p w14:paraId="21AEFAAB">
      <w:pPr>
        <w:pStyle w:val="17"/>
        <w:ind w:firstLine="48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对学生学习评价的方式方法提出要求和建议。内容上，可以从素质、知识、能力方面进行评价；方式上，可以采用笔试、口试、项目、实践活动等多种方式对学生进行评价，采取过程性评价和结果性评价相结合的方式进行。</w:t>
      </w:r>
      <w:r>
        <w:rPr>
          <w:rFonts w:hint="eastAsia" w:ascii="宋体" w:hAnsi="宋体" w:eastAsia="宋体" w:cs="宋体"/>
          <w:color w:val="000000" w:themeColor="text1"/>
          <w:sz w:val="28"/>
          <w:szCs w:val="28"/>
          <w:lang w:val="en-US" w:eastAsia="zh-CN"/>
          <w14:textFill>
            <w14:solidFill>
              <w14:schemeClr w14:val="tx1"/>
            </w14:solidFill>
          </w14:textFill>
        </w:rPr>
        <w:t>通识教育课</w:t>
      </w:r>
      <w:r>
        <w:rPr>
          <w:rFonts w:hint="eastAsia" w:ascii="宋体" w:hAnsi="宋体" w:eastAsia="宋体" w:cs="宋体"/>
          <w:color w:val="000000" w:themeColor="text1"/>
          <w:sz w:val="28"/>
          <w:szCs w:val="28"/>
          <w14:textFill>
            <w14:solidFill>
              <w14:schemeClr w14:val="tx1"/>
            </w14:solidFill>
          </w14:textFill>
        </w:rPr>
        <w:t>和专业</w:t>
      </w:r>
      <w:r>
        <w:rPr>
          <w:rFonts w:hint="eastAsia" w:ascii="宋体" w:hAnsi="宋体" w:eastAsia="宋体" w:cs="宋体"/>
          <w:color w:val="000000" w:themeColor="text1"/>
          <w:sz w:val="28"/>
          <w:szCs w:val="28"/>
          <w:lang w:val="en-US" w:eastAsia="zh-CN"/>
          <w14:textFill>
            <w14:solidFill>
              <w14:schemeClr w14:val="tx1"/>
            </w14:solidFill>
          </w14:textFill>
        </w:rPr>
        <w:t>基础</w:t>
      </w:r>
      <w:r>
        <w:rPr>
          <w:rFonts w:hint="eastAsia" w:ascii="宋体" w:hAnsi="宋体" w:eastAsia="宋体" w:cs="宋体"/>
          <w:color w:val="000000" w:themeColor="text1"/>
          <w:sz w:val="28"/>
          <w:szCs w:val="28"/>
          <w14:textFill>
            <w14:solidFill>
              <w14:schemeClr w14:val="tx1"/>
            </w14:solidFill>
          </w14:textFill>
        </w:rPr>
        <w:t>课实施考教分离，统一出题、统一阅卷。3-5学期的专业课程，每学期安排1-2门课程进行统考。</w:t>
      </w:r>
    </w:p>
    <w:p w14:paraId="59B7E143">
      <w:pPr>
        <w:pStyle w:val="2"/>
        <w:spacing w:line="360" w:lineRule="auto"/>
        <w:ind w:firstLine="562" w:firstLineChars="200"/>
        <w:rPr>
          <w:rFonts w:hint="eastAsia" w:asciiTheme="minorEastAsia" w:hAnsiTheme="minorEastAsia" w:eastAsiaTheme="minorEastAsia"/>
          <w:sz w:val="28"/>
          <w:szCs w:val="22"/>
        </w:rPr>
      </w:pPr>
      <w:bookmarkStart w:id="102" w:name="_Toc10781"/>
      <w:r>
        <w:rPr>
          <w:rFonts w:hint="eastAsia" w:asciiTheme="minorEastAsia" w:hAnsiTheme="minorEastAsia" w:eastAsiaTheme="minorEastAsia"/>
          <w:sz w:val="28"/>
          <w:szCs w:val="22"/>
        </w:rPr>
        <w:t>（六）质量管理</w:t>
      </w:r>
      <w:bookmarkEnd w:id="102"/>
    </w:p>
    <w:p w14:paraId="446B90CA">
      <w:pPr>
        <w:pStyle w:val="17"/>
        <w:ind w:firstLine="48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对专业人才培养的质量管理提出要求。应建立专业建设和课程教学质量诊断与改进机制，健全专业教学质量监控管理制度，完善课堂教学、教学评价、实训实习、毕业设计（论文）/职业能力测试等方面质量标准建设，建立毕业生跟踪反馈机制及社会评价机制，充分利用评价分析结果改进专业教学，持续提高人才培养质量。</w:t>
      </w:r>
    </w:p>
    <w:p w14:paraId="650F159D">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103" w:name="_Toc4226"/>
      <w:r>
        <w:rPr>
          <w:rFonts w:hint="eastAsia" w:ascii="黑体" w:hAnsi="黑体" w:eastAsia="黑体"/>
          <w:sz w:val="32"/>
          <w:szCs w:val="32"/>
        </w:rPr>
        <w:t>九、毕业要求</w:t>
      </w:r>
      <w:bookmarkEnd w:id="103"/>
    </w:p>
    <w:p w14:paraId="2E29A15C">
      <w:pPr>
        <w:ind w:firstLine="560" w:firstLineChars="200"/>
        <w:rPr>
          <w:rFonts w:hint="eastAsia" w:ascii="宋体" w:hAnsi="宋体" w:eastAsia="宋体" w:cs="宋体"/>
          <w:color w:val="auto"/>
          <w:sz w:val="28"/>
          <w:szCs w:val="28"/>
        </w:rPr>
      </w:pPr>
      <w:r>
        <w:rPr>
          <w:rFonts w:hint="eastAsia" w:ascii="宋体" w:hAnsi="宋体" w:eastAsia="宋体" w:cs="宋体"/>
          <w:color w:val="auto"/>
          <w:sz w:val="28"/>
          <w:szCs w:val="28"/>
        </w:rPr>
        <w:t>学分：总学分150学分，</w:t>
      </w:r>
      <w:r>
        <w:rPr>
          <w:rFonts w:hint="eastAsia" w:ascii="宋体" w:hAnsi="宋体" w:eastAsia="宋体" w:cs="宋体"/>
          <w:color w:val="auto"/>
          <w:sz w:val="28"/>
          <w:szCs w:val="28"/>
          <w:highlight w:val="none"/>
        </w:rPr>
        <w:t>其中必修课学分13</w:t>
      </w:r>
      <w:r>
        <w:rPr>
          <w:rFonts w:hint="eastAsia" w:ascii="宋体" w:hAnsi="宋体" w:eastAsia="宋体" w:cs="宋体"/>
          <w:color w:val="auto"/>
          <w:sz w:val="28"/>
          <w:szCs w:val="28"/>
          <w:highlight w:val="none"/>
          <w:lang w:val="en-US" w:eastAsia="zh-CN"/>
        </w:rPr>
        <w:t>5</w:t>
      </w:r>
      <w:r>
        <w:rPr>
          <w:rFonts w:hint="eastAsia" w:ascii="宋体" w:hAnsi="宋体" w:eastAsia="宋体" w:cs="宋体"/>
          <w:color w:val="auto"/>
          <w:sz w:val="28"/>
          <w:szCs w:val="28"/>
          <w:highlight w:val="none"/>
        </w:rPr>
        <w:t>学分，选修课不低于</w:t>
      </w:r>
      <w:r>
        <w:rPr>
          <w:rFonts w:hint="eastAsia" w:ascii="宋体" w:hAnsi="宋体" w:eastAsia="宋体" w:cs="宋体"/>
          <w:color w:val="auto"/>
          <w:sz w:val="28"/>
          <w:szCs w:val="28"/>
          <w:highlight w:val="none"/>
          <w:lang w:val="en-US" w:eastAsia="zh-CN"/>
        </w:rPr>
        <w:t>15</w:t>
      </w:r>
      <w:r>
        <w:rPr>
          <w:rFonts w:hint="eastAsia" w:ascii="宋体" w:hAnsi="宋体" w:eastAsia="宋体" w:cs="宋体"/>
          <w:color w:val="auto"/>
          <w:sz w:val="28"/>
          <w:szCs w:val="28"/>
          <w:highlight w:val="none"/>
        </w:rPr>
        <w:t>学分</w:t>
      </w:r>
      <w:r>
        <w:rPr>
          <w:rFonts w:hint="eastAsia" w:ascii="宋体" w:hAnsi="宋体" w:eastAsia="宋体" w:cs="宋体"/>
          <w:color w:val="auto"/>
          <w:sz w:val="28"/>
          <w:szCs w:val="28"/>
        </w:rPr>
        <w:t>。</w:t>
      </w:r>
    </w:p>
    <w:p w14:paraId="03555972">
      <w:pPr>
        <w:ind w:firstLine="560" w:firstLineChars="200"/>
        <w:rPr>
          <w:rFonts w:hint="eastAsia" w:ascii="宋体" w:hAnsi="宋体" w:eastAsia="宋体" w:cs="宋体"/>
          <w:sz w:val="28"/>
          <w:szCs w:val="28"/>
        </w:rPr>
      </w:pPr>
      <w:r>
        <w:rPr>
          <w:rFonts w:hint="eastAsia" w:ascii="宋体" w:hAnsi="宋体" w:eastAsia="宋体" w:cs="宋体"/>
          <w:sz w:val="28"/>
          <w:szCs w:val="28"/>
        </w:rPr>
        <w:t>活动分：120活动分</w:t>
      </w:r>
    </w:p>
    <w:p w14:paraId="34124A97">
      <w:pPr>
        <w:ind w:firstLine="560" w:firstLineChars="200"/>
        <w:rPr>
          <w:rFonts w:hint="eastAsia" w:ascii="宋体" w:hAnsi="宋体" w:eastAsia="宋体" w:cs="宋体"/>
          <w:sz w:val="28"/>
          <w:szCs w:val="28"/>
        </w:rPr>
      </w:pPr>
      <w:r>
        <w:rPr>
          <w:rFonts w:hint="eastAsia" w:ascii="宋体" w:hAnsi="宋体" w:eastAsia="宋体" w:cs="宋体"/>
          <w:sz w:val="28"/>
          <w:szCs w:val="28"/>
        </w:rPr>
        <w:t>诚信分：1800分</w:t>
      </w:r>
    </w:p>
    <w:p w14:paraId="202246A9">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104" w:name="_Toc29093"/>
      <w:r>
        <w:rPr>
          <w:rFonts w:hint="eastAsia" w:ascii="黑体" w:hAnsi="黑体" w:eastAsia="黑体"/>
          <w:sz w:val="32"/>
          <w:szCs w:val="32"/>
          <w:lang w:val="en-US" w:eastAsia="zh-CN"/>
        </w:rPr>
        <w:t>十、</w:t>
      </w:r>
      <w:r>
        <w:rPr>
          <w:rFonts w:hint="eastAsia" w:ascii="黑体" w:hAnsi="黑体" w:eastAsia="黑体"/>
          <w:sz w:val="32"/>
          <w:szCs w:val="32"/>
        </w:rPr>
        <w:t>有关人才培养方案的补充说明</w:t>
      </w:r>
      <w:bookmarkEnd w:id="104"/>
    </w:p>
    <w:p w14:paraId="4E1611D3">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Theme="minorEastAsia" w:hAnsiTheme="minorEastAsia" w:eastAsiaTheme="minorEastAsia" w:cstheme="minorEastAsia"/>
          <w:sz w:val="28"/>
          <w:szCs w:val="21"/>
        </w:rPr>
      </w:pPr>
      <w:bookmarkStart w:id="105" w:name="_Toc30899"/>
      <w:r>
        <w:rPr>
          <w:rFonts w:hint="eastAsia" w:asciiTheme="minorEastAsia" w:hAnsiTheme="minorEastAsia" w:eastAsiaTheme="minorEastAsia" w:cstheme="minorEastAsia"/>
          <w:sz w:val="28"/>
          <w:szCs w:val="21"/>
        </w:rPr>
        <w:t>本人才培养方案依据“柳州职业技术</w:t>
      </w:r>
      <w:r>
        <w:rPr>
          <w:rFonts w:hint="eastAsia" w:asciiTheme="minorEastAsia" w:hAnsiTheme="minorEastAsia" w:eastAsiaTheme="minorEastAsia" w:cstheme="minorEastAsia"/>
          <w:sz w:val="28"/>
          <w:szCs w:val="21"/>
          <w:lang w:val="en-US" w:eastAsia="zh-CN"/>
        </w:rPr>
        <w:t>大学</w:t>
      </w:r>
      <w:r>
        <w:rPr>
          <w:rFonts w:hint="eastAsia" w:asciiTheme="minorEastAsia" w:hAnsiTheme="minorEastAsia" w:eastAsiaTheme="minorEastAsia" w:cstheme="minorEastAsia"/>
          <w:sz w:val="28"/>
          <w:szCs w:val="21"/>
        </w:rPr>
        <w:t>关于制订202</w:t>
      </w:r>
      <w:r>
        <w:rPr>
          <w:rFonts w:hint="eastAsia" w:asciiTheme="minorEastAsia" w:hAnsiTheme="minorEastAsia" w:eastAsiaTheme="minorEastAsia" w:cstheme="minorEastAsia"/>
          <w:sz w:val="28"/>
          <w:szCs w:val="21"/>
          <w:lang w:val="en-US" w:eastAsia="zh-CN"/>
        </w:rPr>
        <w:t>5</w:t>
      </w:r>
      <w:r>
        <w:rPr>
          <w:rFonts w:hint="eastAsia" w:asciiTheme="minorEastAsia" w:hAnsiTheme="minorEastAsia" w:eastAsiaTheme="minorEastAsia" w:cstheme="minorEastAsia"/>
          <w:sz w:val="28"/>
          <w:szCs w:val="21"/>
        </w:rPr>
        <w:t>级高职专业（群）人才培养方案的指导性意见”,采用专业人才培养方案制订“七步循环法”进行修订，并根据专业群的建设思路对部分课程进行了调整。</w:t>
      </w:r>
    </w:p>
    <w:p w14:paraId="491B225F">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r>
        <w:rPr>
          <w:rFonts w:hint="eastAsia" w:ascii="黑体" w:hAnsi="黑体" w:eastAsia="黑体"/>
          <w:sz w:val="32"/>
          <w:szCs w:val="32"/>
        </w:rPr>
        <w:t>十一、附录</w:t>
      </w:r>
      <w:bookmarkEnd w:id="105"/>
    </w:p>
    <w:p w14:paraId="4D6AC216">
      <w:pPr>
        <w:pStyle w:val="2"/>
        <w:spacing w:line="360" w:lineRule="auto"/>
        <w:ind w:firstLine="562" w:firstLineChars="200"/>
        <w:rPr>
          <w:rFonts w:hint="eastAsia" w:asciiTheme="minorEastAsia" w:hAnsiTheme="minorEastAsia" w:eastAsiaTheme="minorEastAsia"/>
          <w:sz w:val="28"/>
          <w:szCs w:val="22"/>
        </w:rPr>
      </w:pPr>
      <w:bookmarkStart w:id="106" w:name="_Toc110198116"/>
      <w:bookmarkStart w:id="107" w:name="_Toc110196058"/>
      <w:bookmarkStart w:id="108" w:name="_Toc110195877"/>
      <w:bookmarkStart w:id="109" w:name="_Toc28118"/>
      <w:bookmarkStart w:id="110" w:name="_Toc24944"/>
      <w:bookmarkStart w:id="111" w:name="_Toc110198141"/>
      <w:bookmarkStart w:id="112" w:name="_Toc406"/>
      <w:r>
        <w:rPr>
          <w:rFonts w:asciiTheme="minorEastAsia" w:hAnsiTheme="minorEastAsia" w:eastAsiaTheme="minorEastAsia"/>
          <w:sz w:val="28"/>
          <w:szCs w:val="22"/>
        </w:rPr>
        <w:t>（</w:t>
      </w:r>
      <w:r>
        <w:rPr>
          <w:rFonts w:hint="eastAsia" w:asciiTheme="minorEastAsia" w:hAnsiTheme="minorEastAsia" w:eastAsiaTheme="minorEastAsia"/>
          <w:sz w:val="28"/>
          <w:szCs w:val="22"/>
        </w:rPr>
        <w:t>一</w:t>
      </w:r>
      <w:r>
        <w:rPr>
          <w:rFonts w:asciiTheme="minorEastAsia" w:hAnsiTheme="minorEastAsia" w:eastAsiaTheme="minorEastAsia"/>
          <w:sz w:val="28"/>
          <w:szCs w:val="22"/>
        </w:rPr>
        <w:t>）制订人员</w:t>
      </w:r>
      <w:bookmarkEnd w:id="106"/>
      <w:bookmarkEnd w:id="107"/>
      <w:bookmarkEnd w:id="108"/>
      <w:bookmarkEnd w:id="109"/>
      <w:bookmarkEnd w:id="110"/>
    </w:p>
    <w:p w14:paraId="7925DCE1">
      <w:pPr>
        <w:jc w:val="center"/>
        <w:rPr>
          <w:b/>
          <w:bCs/>
          <w:sz w:val="21"/>
          <w:szCs w:val="16"/>
        </w:rPr>
      </w:pPr>
      <w:r>
        <w:rPr>
          <w:b/>
          <w:bCs/>
          <w:sz w:val="21"/>
          <w:szCs w:val="16"/>
        </w:rPr>
        <w:t>表</w:t>
      </w:r>
      <w:r>
        <w:rPr>
          <w:rFonts w:hint="eastAsia"/>
          <w:b/>
          <w:bCs/>
          <w:sz w:val="21"/>
          <w:szCs w:val="16"/>
        </w:rPr>
        <w:t>11</w:t>
      </w:r>
      <w:r>
        <w:rPr>
          <w:b/>
          <w:bCs/>
          <w:sz w:val="21"/>
          <w:szCs w:val="16"/>
        </w:rPr>
        <w:t>-</w:t>
      </w:r>
      <w:r>
        <w:rPr>
          <w:rFonts w:hint="eastAsia"/>
          <w:b/>
          <w:bCs/>
          <w:sz w:val="21"/>
          <w:szCs w:val="16"/>
        </w:rPr>
        <w:t>1</w:t>
      </w:r>
      <w:r>
        <w:rPr>
          <w:b/>
          <w:bCs/>
          <w:sz w:val="21"/>
          <w:szCs w:val="16"/>
        </w:rPr>
        <w:t xml:space="preserve">  参与制订的</w:t>
      </w:r>
      <w:r>
        <w:rPr>
          <w:rFonts w:hint="eastAsia"/>
          <w:b/>
          <w:bCs/>
          <w:sz w:val="21"/>
          <w:szCs w:val="16"/>
        </w:rPr>
        <w:t>行业企业</w:t>
      </w:r>
      <w:r>
        <w:rPr>
          <w:b/>
          <w:bCs/>
          <w:sz w:val="21"/>
          <w:szCs w:val="16"/>
        </w:rPr>
        <w:t>专家一览表</w:t>
      </w:r>
    </w:p>
    <w:tbl>
      <w:tblPr>
        <w:tblStyle w:val="12"/>
        <w:tblW w:w="4984"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670"/>
        <w:gridCol w:w="884"/>
        <w:gridCol w:w="3089"/>
        <w:gridCol w:w="2387"/>
        <w:gridCol w:w="1465"/>
      </w:tblGrid>
      <w:tr w14:paraId="75497C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9" w:hRule="atLeast"/>
          <w:tblHeader/>
          <w:jc w:val="center"/>
        </w:trPr>
        <w:tc>
          <w:tcPr>
            <w:tcW w:w="394" w:type="pct"/>
            <w:vAlign w:val="center"/>
          </w:tcPr>
          <w:p w14:paraId="28A93546">
            <w:pPr>
              <w:keepNext w:val="0"/>
              <w:keepLines w:val="0"/>
              <w:suppressLineNumbers w:val="0"/>
              <w:spacing w:before="0" w:beforeAutospacing="0" w:after="0" w:afterAutospacing="0"/>
              <w:ind w:left="0" w:right="0"/>
              <w:jc w:val="center"/>
              <w:rPr>
                <w:rFonts w:hint="default"/>
                <w:b/>
                <w:bCs/>
                <w:sz w:val="21"/>
                <w:szCs w:val="16"/>
              </w:rPr>
            </w:pPr>
            <w:bookmarkStart w:id="113" w:name="_Hlk136508028"/>
            <w:r>
              <w:rPr>
                <w:rFonts w:hint="eastAsia"/>
                <w:b/>
                <w:bCs/>
                <w:sz w:val="21"/>
                <w:szCs w:val="16"/>
              </w:rPr>
              <w:t>序号</w:t>
            </w:r>
          </w:p>
        </w:tc>
        <w:tc>
          <w:tcPr>
            <w:tcW w:w="520" w:type="pct"/>
            <w:vAlign w:val="center"/>
          </w:tcPr>
          <w:p w14:paraId="19407A68">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姓名</w:t>
            </w:r>
          </w:p>
        </w:tc>
        <w:tc>
          <w:tcPr>
            <w:tcW w:w="1817" w:type="pct"/>
            <w:vAlign w:val="center"/>
          </w:tcPr>
          <w:p w14:paraId="335E9842">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工作单位</w:t>
            </w:r>
          </w:p>
        </w:tc>
        <w:tc>
          <w:tcPr>
            <w:tcW w:w="1404" w:type="pct"/>
            <w:vAlign w:val="center"/>
          </w:tcPr>
          <w:p w14:paraId="1A507797">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职称/职务</w:t>
            </w:r>
          </w:p>
        </w:tc>
        <w:tc>
          <w:tcPr>
            <w:tcW w:w="862" w:type="pct"/>
            <w:vAlign w:val="center"/>
          </w:tcPr>
          <w:p w14:paraId="3D01F098">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技术领域</w:t>
            </w:r>
          </w:p>
        </w:tc>
      </w:tr>
      <w:tr w14:paraId="511A1F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394" w:type="pct"/>
            <w:vAlign w:val="center"/>
          </w:tcPr>
          <w:p w14:paraId="2B7FEB49">
            <w:pPr>
              <w:keepNext w:val="0"/>
              <w:keepLines w:val="0"/>
              <w:suppressLineNumbers w:val="0"/>
              <w:spacing w:before="0" w:beforeAutospacing="0" w:after="0" w:afterAutospacing="0"/>
              <w:ind w:left="0" w:right="0"/>
              <w:rPr>
                <w:rFonts w:hint="eastAsia" w:eastAsia="仿宋_GB2312"/>
                <w:sz w:val="21"/>
                <w:szCs w:val="16"/>
                <w:lang w:val="en-US" w:eastAsia="zh-CN"/>
              </w:rPr>
            </w:pPr>
            <w:r>
              <w:rPr>
                <w:rFonts w:hint="eastAsia"/>
                <w:sz w:val="21"/>
                <w:szCs w:val="16"/>
                <w:lang w:val="en-US" w:eastAsia="zh-CN"/>
              </w:rPr>
              <w:t>1</w:t>
            </w:r>
          </w:p>
        </w:tc>
        <w:tc>
          <w:tcPr>
            <w:tcW w:w="520" w:type="pct"/>
            <w:vAlign w:val="center"/>
          </w:tcPr>
          <w:p w14:paraId="62A27C6F">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ascii="宋体" w:hAnsi="宋体" w:eastAsia="宋体" w:cs="宋体"/>
                <w:sz w:val="21"/>
                <w:szCs w:val="21"/>
              </w:rPr>
              <w:t>郑敏</w:t>
            </w:r>
          </w:p>
        </w:tc>
        <w:tc>
          <w:tcPr>
            <w:tcW w:w="1817" w:type="pct"/>
            <w:vAlign w:val="center"/>
          </w:tcPr>
          <w:p w14:paraId="48F78594">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ascii="宋体" w:hAnsi="宋体" w:eastAsia="宋体" w:cs="宋体"/>
                <w:sz w:val="21"/>
                <w:szCs w:val="21"/>
              </w:rPr>
              <w:t>北京华晟经世信息技术</w:t>
            </w:r>
            <w:r>
              <w:rPr>
                <w:rFonts w:hint="eastAsia" w:ascii="宋体" w:hAnsi="宋体" w:eastAsia="宋体" w:cs="宋体"/>
                <w:sz w:val="21"/>
                <w:szCs w:val="21"/>
                <w:lang w:val="en-US" w:eastAsia="zh-CN"/>
              </w:rPr>
              <w:t>股份</w:t>
            </w:r>
            <w:r>
              <w:rPr>
                <w:rFonts w:hint="eastAsia" w:ascii="宋体" w:hAnsi="宋体" w:eastAsia="宋体" w:cs="宋体"/>
                <w:sz w:val="21"/>
                <w:szCs w:val="21"/>
              </w:rPr>
              <w:t>有限公司</w:t>
            </w:r>
          </w:p>
        </w:tc>
        <w:tc>
          <w:tcPr>
            <w:tcW w:w="1404" w:type="pct"/>
            <w:vAlign w:val="center"/>
          </w:tcPr>
          <w:p w14:paraId="5D5A34E6">
            <w:pPr>
              <w:keepNext w:val="0"/>
              <w:keepLines w:val="0"/>
              <w:suppressLineNumbers w:val="0"/>
              <w:spacing w:before="0" w:beforeAutospacing="0" w:after="0" w:afterAutospacing="0"/>
              <w:ind w:left="0" w:right="0"/>
              <w:rPr>
                <w:rFonts w:hint="default"/>
                <w:sz w:val="21"/>
                <w:szCs w:val="16"/>
              </w:rPr>
            </w:pPr>
            <w:r>
              <w:rPr>
                <w:rFonts w:hint="eastAsia" w:ascii="宋体" w:hAnsi="宋体" w:cs="宋体"/>
                <w:sz w:val="21"/>
                <w:szCs w:val="21"/>
                <w:lang w:val="en-US" w:eastAsia="zh-CN"/>
              </w:rPr>
              <w:t>技术主管</w:t>
            </w:r>
          </w:p>
        </w:tc>
        <w:tc>
          <w:tcPr>
            <w:tcW w:w="862" w:type="pct"/>
            <w:vAlign w:val="center"/>
          </w:tcPr>
          <w:p w14:paraId="6E4A3E8D">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sz w:val="21"/>
                <w:szCs w:val="16"/>
                <w:lang w:val="en-US" w:eastAsia="zh-CN"/>
              </w:rPr>
              <w:t>数据通信</w:t>
            </w:r>
          </w:p>
        </w:tc>
      </w:tr>
      <w:tr w14:paraId="349CA4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394" w:type="pct"/>
            <w:vAlign w:val="center"/>
          </w:tcPr>
          <w:p w14:paraId="7B615A06">
            <w:pPr>
              <w:keepNext w:val="0"/>
              <w:keepLines w:val="0"/>
              <w:suppressLineNumbers w:val="0"/>
              <w:spacing w:before="0" w:beforeAutospacing="0" w:after="0" w:afterAutospacing="0"/>
              <w:ind w:left="0" w:right="0"/>
              <w:rPr>
                <w:rFonts w:hint="eastAsia" w:eastAsia="仿宋_GB2312"/>
                <w:sz w:val="21"/>
                <w:szCs w:val="16"/>
                <w:lang w:val="en-US" w:eastAsia="zh-CN"/>
              </w:rPr>
            </w:pPr>
            <w:r>
              <w:rPr>
                <w:rFonts w:hint="eastAsia"/>
                <w:sz w:val="21"/>
                <w:szCs w:val="16"/>
                <w:lang w:val="en-US" w:eastAsia="zh-CN"/>
              </w:rPr>
              <w:t>2</w:t>
            </w:r>
          </w:p>
        </w:tc>
        <w:tc>
          <w:tcPr>
            <w:tcW w:w="520" w:type="pct"/>
            <w:vAlign w:val="center"/>
          </w:tcPr>
          <w:p w14:paraId="715B71B4">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ascii="宋体" w:hAnsi="宋体" w:eastAsia="宋体" w:cs="宋体"/>
                <w:sz w:val="21"/>
                <w:szCs w:val="21"/>
              </w:rPr>
              <w:t>咸雪琼</w:t>
            </w:r>
          </w:p>
        </w:tc>
        <w:tc>
          <w:tcPr>
            <w:tcW w:w="1817" w:type="pct"/>
            <w:vAlign w:val="center"/>
          </w:tcPr>
          <w:p w14:paraId="0A3A4EFE">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ascii="宋体" w:hAnsi="宋体" w:eastAsia="宋体" w:cs="宋体"/>
                <w:sz w:val="21"/>
                <w:szCs w:val="21"/>
              </w:rPr>
              <w:t>中国移动柳州分公司</w:t>
            </w:r>
          </w:p>
        </w:tc>
        <w:tc>
          <w:tcPr>
            <w:tcW w:w="1404" w:type="pct"/>
            <w:vAlign w:val="center"/>
          </w:tcPr>
          <w:p w14:paraId="0291C1CD">
            <w:pPr>
              <w:keepNext w:val="0"/>
              <w:keepLines w:val="0"/>
              <w:suppressLineNumbers w:val="0"/>
              <w:spacing w:before="0" w:beforeAutospacing="0" w:after="0" w:afterAutospacing="0"/>
              <w:ind w:left="0" w:right="0"/>
              <w:rPr>
                <w:rFonts w:hint="default"/>
                <w:sz w:val="21"/>
                <w:szCs w:val="16"/>
              </w:rPr>
            </w:pPr>
            <w:r>
              <w:rPr>
                <w:rFonts w:hint="eastAsia" w:ascii="宋体" w:hAnsi="宋体" w:cs="宋体"/>
                <w:sz w:val="21"/>
                <w:szCs w:val="21"/>
                <w:lang w:val="en-US" w:eastAsia="zh-CN"/>
              </w:rPr>
              <w:t>技术工程师</w:t>
            </w:r>
          </w:p>
        </w:tc>
        <w:tc>
          <w:tcPr>
            <w:tcW w:w="862" w:type="pct"/>
            <w:vAlign w:val="center"/>
          </w:tcPr>
          <w:p w14:paraId="254354D2">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sz w:val="21"/>
                <w:szCs w:val="16"/>
                <w:lang w:val="en-US" w:eastAsia="zh-CN"/>
              </w:rPr>
              <w:t>网络规划</w:t>
            </w:r>
          </w:p>
        </w:tc>
      </w:tr>
      <w:tr w14:paraId="51C6EA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2" w:hRule="atLeast"/>
          <w:jc w:val="center"/>
        </w:trPr>
        <w:tc>
          <w:tcPr>
            <w:tcW w:w="394" w:type="pct"/>
            <w:vAlign w:val="center"/>
          </w:tcPr>
          <w:p w14:paraId="43504823">
            <w:pPr>
              <w:keepNext w:val="0"/>
              <w:keepLines w:val="0"/>
              <w:suppressLineNumbers w:val="0"/>
              <w:spacing w:before="0" w:beforeAutospacing="0" w:after="0" w:afterAutospacing="0"/>
              <w:ind w:left="0" w:right="0"/>
              <w:rPr>
                <w:rFonts w:hint="eastAsia" w:eastAsia="仿宋_GB2312"/>
                <w:sz w:val="21"/>
                <w:szCs w:val="16"/>
                <w:lang w:val="en-US" w:eastAsia="zh-CN"/>
              </w:rPr>
            </w:pPr>
            <w:r>
              <w:rPr>
                <w:rFonts w:hint="eastAsia"/>
                <w:sz w:val="21"/>
                <w:szCs w:val="16"/>
                <w:lang w:val="en-US" w:eastAsia="zh-CN"/>
              </w:rPr>
              <w:t>3</w:t>
            </w:r>
          </w:p>
        </w:tc>
        <w:tc>
          <w:tcPr>
            <w:tcW w:w="520" w:type="pct"/>
            <w:vAlign w:val="center"/>
          </w:tcPr>
          <w:p w14:paraId="60DE9222">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ascii="宋体" w:hAnsi="宋体" w:eastAsia="宋体" w:cs="宋体"/>
                <w:sz w:val="21"/>
                <w:szCs w:val="21"/>
              </w:rPr>
              <w:t>党广炎</w:t>
            </w:r>
          </w:p>
        </w:tc>
        <w:tc>
          <w:tcPr>
            <w:tcW w:w="1817" w:type="pct"/>
            <w:vAlign w:val="center"/>
          </w:tcPr>
          <w:p w14:paraId="3989690F">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ascii="宋体" w:hAnsi="宋体" w:eastAsia="宋体" w:cs="宋体"/>
                <w:sz w:val="21"/>
                <w:szCs w:val="21"/>
              </w:rPr>
              <w:t>广西茜英信息技术有限公司</w:t>
            </w:r>
          </w:p>
        </w:tc>
        <w:tc>
          <w:tcPr>
            <w:tcW w:w="1404" w:type="pct"/>
            <w:vAlign w:val="center"/>
          </w:tcPr>
          <w:p w14:paraId="6F3ED9D1">
            <w:pPr>
              <w:keepNext w:val="0"/>
              <w:keepLines w:val="0"/>
              <w:suppressLineNumbers w:val="0"/>
              <w:spacing w:before="0" w:beforeAutospacing="0" w:after="0" w:afterAutospacing="0"/>
              <w:ind w:left="0" w:right="0"/>
              <w:rPr>
                <w:rFonts w:hint="default"/>
                <w:sz w:val="21"/>
                <w:szCs w:val="16"/>
              </w:rPr>
            </w:pPr>
            <w:r>
              <w:rPr>
                <w:rFonts w:hint="eastAsia" w:ascii="宋体" w:hAnsi="宋体" w:cs="宋体"/>
                <w:sz w:val="21"/>
                <w:szCs w:val="21"/>
                <w:lang w:val="en-US" w:eastAsia="zh-CN"/>
              </w:rPr>
              <w:t>项目经理</w:t>
            </w:r>
          </w:p>
        </w:tc>
        <w:tc>
          <w:tcPr>
            <w:tcW w:w="862" w:type="pct"/>
            <w:vAlign w:val="center"/>
          </w:tcPr>
          <w:p w14:paraId="18AA9373">
            <w:pPr>
              <w:keepNext w:val="0"/>
              <w:keepLines w:val="0"/>
              <w:suppressLineNumbers w:val="0"/>
              <w:spacing w:before="0" w:beforeAutospacing="0" w:after="0" w:afterAutospacing="0"/>
              <w:ind w:left="0" w:leftChars="0" w:right="0" w:firstLine="0" w:firstLineChars="0"/>
              <w:jc w:val="left"/>
              <w:rPr>
                <w:rFonts w:hint="default"/>
                <w:sz w:val="21"/>
                <w:szCs w:val="16"/>
              </w:rPr>
            </w:pPr>
            <w:r>
              <w:rPr>
                <w:rFonts w:hint="eastAsia"/>
                <w:sz w:val="21"/>
                <w:szCs w:val="16"/>
                <w:lang w:val="en-US" w:eastAsia="zh-CN"/>
              </w:rPr>
              <w:t>计算机网络</w:t>
            </w:r>
          </w:p>
        </w:tc>
      </w:tr>
      <w:tr w14:paraId="2810FF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jc w:val="center"/>
        </w:trPr>
        <w:tc>
          <w:tcPr>
            <w:tcW w:w="394" w:type="pct"/>
            <w:vAlign w:val="center"/>
          </w:tcPr>
          <w:p w14:paraId="022950D1">
            <w:pPr>
              <w:keepNext w:val="0"/>
              <w:keepLines w:val="0"/>
              <w:suppressLineNumbers w:val="0"/>
              <w:spacing w:before="0" w:beforeAutospacing="0" w:after="0" w:afterAutospacing="0"/>
              <w:ind w:left="0" w:right="0"/>
              <w:rPr>
                <w:rFonts w:hint="default"/>
                <w:sz w:val="21"/>
                <w:szCs w:val="16"/>
              </w:rPr>
            </w:pPr>
          </w:p>
        </w:tc>
        <w:tc>
          <w:tcPr>
            <w:tcW w:w="520" w:type="pct"/>
            <w:vAlign w:val="center"/>
          </w:tcPr>
          <w:p w14:paraId="08232315">
            <w:pPr>
              <w:keepNext w:val="0"/>
              <w:keepLines w:val="0"/>
              <w:suppressLineNumbers w:val="0"/>
              <w:spacing w:before="0" w:beforeAutospacing="0" w:after="0" w:afterAutospacing="0"/>
              <w:ind w:left="0" w:leftChars="0" w:right="0" w:firstLine="0" w:firstLineChars="0"/>
              <w:rPr>
                <w:rFonts w:hint="default"/>
                <w:sz w:val="21"/>
                <w:szCs w:val="16"/>
              </w:rPr>
            </w:pPr>
          </w:p>
        </w:tc>
        <w:tc>
          <w:tcPr>
            <w:tcW w:w="1817" w:type="pct"/>
            <w:vAlign w:val="center"/>
          </w:tcPr>
          <w:p w14:paraId="58087285">
            <w:pPr>
              <w:keepNext w:val="0"/>
              <w:keepLines w:val="0"/>
              <w:suppressLineNumbers w:val="0"/>
              <w:spacing w:before="0" w:beforeAutospacing="0" w:after="0" w:afterAutospacing="0"/>
              <w:ind w:left="0" w:leftChars="0" w:right="0" w:firstLine="0" w:firstLineChars="0"/>
              <w:rPr>
                <w:rFonts w:hint="default"/>
                <w:sz w:val="21"/>
                <w:szCs w:val="16"/>
              </w:rPr>
            </w:pPr>
          </w:p>
        </w:tc>
        <w:tc>
          <w:tcPr>
            <w:tcW w:w="1404" w:type="pct"/>
            <w:vAlign w:val="center"/>
          </w:tcPr>
          <w:p w14:paraId="35A5E350">
            <w:pPr>
              <w:keepNext w:val="0"/>
              <w:keepLines w:val="0"/>
              <w:suppressLineNumbers w:val="0"/>
              <w:spacing w:before="0" w:beforeAutospacing="0" w:after="0" w:afterAutospacing="0"/>
              <w:ind w:left="0" w:right="0"/>
              <w:rPr>
                <w:rFonts w:hint="default"/>
                <w:sz w:val="21"/>
                <w:szCs w:val="16"/>
              </w:rPr>
            </w:pPr>
          </w:p>
        </w:tc>
        <w:tc>
          <w:tcPr>
            <w:tcW w:w="862" w:type="pct"/>
            <w:vAlign w:val="center"/>
          </w:tcPr>
          <w:p w14:paraId="780C9CC7">
            <w:pPr>
              <w:keepNext w:val="0"/>
              <w:keepLines w:val="0"/>
              <w:suppressLineNumbers w:val="0"/>
              <w:spacing w:before="0" w:beforeAutospacing="0" w:after="0" w:afterAutospacing="0"/>
              <w:ind w:left="0" w:leftChars="0" w:right="0" w:firstLine="0" w:firstLineChars="0"/>
              <w:rPr>
                <w:rFonts w:hint="default"/>
                <w:sz w:val="21"/>
                <w:szCs w:val="16"/>
              </w:rPr>
            </w:pPr>
          </w:p>
        </w:tc>
      </w:tr>
      <w:bookmarkEnd w:id="113"/>
    </w:tbl>
    <w:p w14:paraId="58753DC2">
      <w:pPr>
        <w:jc w:val="center"/>
        <w:rPr>
          <w:b/>
          <w:bCs/>
          <w:sz w:val="21"/>
          <w:szCs w:val="16"/>
        </w:rPr>
      </w:pPr>
    </w:p>
    <w:p w14:paraId="5032FDFA">
      <w:pPr>
        <w:jc w:val="center"/>
        <w:rPr>
          <w:b/>
          <w:bCs/>
          <w:sz w:val="21"/>
          <w:szCs w:val="16"/>
        </w:rPr>
      </w:pPr>
      <w:r>
        <w:rPr>
          <w:b/>
          <w:bCs/>
          <w:sz w:val="21"/>
          <w:szCs w:val="16"/>
        </w:rPr>
        <w:t>表</w:t>
      </w:r>
      <w:r>
        <w:rPr>
          <w:rFonts w:hint="eastAsia"/>
          <w:b/>
          <w:bCs/>
          <w:sz w:val="21"/>
          <w:szCs w:val="16"/>
        </w:rPr>
        <w:t>11</w:t>
      </w:r>
      <w:r>
        <w:rPr>
          <w:b/>
          <w:bCs/>
          <w:sz w:val="21"/>
          <w:szCs w:val="16"/>
        </w:rPr>
        <w:t>-</w:t>
      </w:r>
      <w:r>
        <w:rPr>
          <w:rFonts w:hint="eastAsia"/>
          <w:b/>
          <w:bCs/>
          <w:sz w:val="21"/>
          <w:szCs w:val="16"/>
        </w:rPr>
        <w:t>2</w:t>
      </w:r>
      <w:r>
        <w:rPr>
          <w:b/>
          <w:bCs/>
          <w:sz w:val="21"/>
          <w:szCs w:val="16"/>
        </w:rPr>
        <w:t xml:space="preserve">  参与制订的校内成员一览表</w:t>
      </w:r>
    </w:p>
    <w:tbl>
      <w:tblPr>
        <w:tblStyle w:val="12"/>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7"/>
        <w:gridCol w:w="900"/>
        <w:gridCol w:w="3070"/>
        <w:gridCol w:w="2367"/>
        <w:gridCol w:w="1505"/>
      </w:tblGrid>
      <w:tr w14:paraId="618DA2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397" w:type="pct"/>
            <w:vAlign w:val="center"/>
          </w:tcPr>
          <w:p w14:paraId="4BDAD788">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序号</w:t>
            </w:r>
          </w:p>
        </w:tc>
        <w:tc>
          <w:tcPr>
            <w:tcW w:w="528" w:type="pct"/>
            <w:vAlign w:val="center"/>
          </w:tcPr>
          <w:p w14:paraId="11F2626C">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姓 名</w:t>
            </w:r>
          </w:p>
        </w:tc>
        <w:tc>
          <w:tcPr>
            <w:tcW w:w="1801" w:type="pct"/>
            <w:vAlign w:val="center"/>
          </w:tcPr>
          <w:p w14:paraId="1FB262C0">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技术职称</w:t>
            </w:r>
          </w:p>
        </w:tc>
        <w:tc>
          <w:tcPr>
            <w:tcW w:w="1389" w:type="pct"/>
            <w:vAlign w:val="center"/>
          </w:tcPr>
          <w:p w14:paraId="1203FC5D">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所属部门</w:t>
            </w:r>
          </w:p>
        </w:tc>
        <w:tc>
          <w:tcPr>
            <w:tcW w:w="883" w:type="pct"/>
            <w:vAlign w:val="center"/>
          </w:tcPr>
          <w:p w14:paraId="18BBB54A">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主要教学方向</w:t>
            </w:r>
          </w:p>
        </w:tc>
      </w:tr>
      <w:tr w14:paraId="0801E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397" w:type="pct"/>
            <w:vAlign w:val="center"/>
          </w:tcPr>
          <w:p w14:paraId="191A22CF">
            <w:pPr>
              <w:keepNext w:val="0"/>
              <w:keepLines w:val="0"/>
              <w:suppressLineNumbers w:val="0"/>
              <w:spacing w:before="0" w:beforeAutospacing="0" w:after="0" w:afterAutospacing="0"/>
              <w:ind w:left="0" w:right="0"/>
              <w:rPr>
                <w:rFonts w:hint="eastAsia" w:eastAsia="仿宋_GB2312"/>
                <w:sz w:val="21"/>
                <w:szCs w:val="16"/>
                <w:lang w:val="en-US" w:eastAsia="zh-CN"/>
              </w:rPr>
            </w:pPr>
            <w:r>
              <w:rPr>
                <w:rFonts w:hint="eastAsia"/>
                <w:sz w:val="21"/>
                <w:szCs w:val="16"/>
                <w:lang w:val="en-US" w:eastAsia="zh-CN"/>
              </w:rPr>
              <w:t>1</w:t>
            </w:r>
          </w:p>
        </w:tc>
        <w:tc>
          <w:tcPr>
            <w:tcW w:w="900" w:type="dxa"/>
            <w:vAlign w:val="center"/>
          </w:tcPr>
          <w:p w14:paraId="76FCCA33">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sz w:val="21"/>
                <w:szCs w:val="16"/>
                <w:lang w:val="en-US" w:eastAsia="zh-CN"/>
              </w:rPr>
              <w:t>莫徽忠</w:t>
            </w:r>
          </w:p>
        </w:tc>
        <w:tc>
          <w:tcPr>
            <w:tcW w:w="3070" w:type="dxa"/>
            <w:vAlign w:val="center"/>
          </w:tcPr>
          <w:p w14:paraId="0157C9ED">
            <w:pPr>
              <w:keepNext w:val="0"/>
              <w:keepLines w:val="0"/>
              <w:suppressLineNumbers w:val="0"/>
              <w:spacing w:before="0" w:beforeAutospacing="0" w:after="0" w:afterAutospacing="0"/>
              <w:ind w:left="0" w:right="0"/>
              <w:rPr>
                <w:rFonts w:hint="default"/>
                <w:sz w:val="21"/>
                <w:szCs w:val="16"/>
              </w:rPr>
            </w:pPr>
            <w:r>
              <w:rPr>
                <w:rFonts w:hint="eastAsia"/>
                <w:sz w:val="21"/>
                <w:szCs w:val="16"/>
                <w:lang w:val="en-US" w:eastAsia="zh-CN"/>
              </w:rPr>
              <w:t>教授</w:t>
            </w:r>
          </w:p>
        </w:tc>
        <w:tc>
          <w:tcPr>
            <w:tcW w:w="2367" w:type="dxa"/>
            <w:vAlign w:val="center"/>
          </w:tcPr>
          <w:p w14:paraId="34EA0AA1">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sz w:val="21"/>
                <w:szCs w:val="16"/>
                <w:lang w:val="en-US" w:eastAsia="zh-CN"/>
              </w:rPr>
              <w:t>电子信息工程学院</w:t>
            </w:r>
          </w:p>
        </w:tc>
        <w:tc>
          <w:tcPr>
            <w:tcW w:w="1505" w:type="dxa"/>
            <w:vAlign w:val="center"/>
          </w:tcPr>
          <w:p w14:paraId="5B375720">
            <w:pPr>
              <w:keepNext w:val="0"/>
              <w:keepLines w:val="0"/>
              <w:suppressLineNumbers w:val="0"/>
              <w:spacing w:before="0" w:beforeAutospacing="0" w:after="0" w:afterAutospacing="0"/>
              <w:ind w:left="0" w:right="0"/>
              <w:rPr>
                <w:rFonts w:hint="default"/>
                <w:sz w:val="21"/>
                <w:szCs w:val="16"/>
              </w:rPr>
            </w:pPr>
            <w:r>
              <w:rPr>
                <w:rFonts w:hint="eastAsia"/>
                <w:sz w:val="21"/>
                <w:szCs w:val="16"/>
                <w:lang w:val="en-US" w:eastAsia="zh-CN"/>
              </w:rPr>
              <w:t>通信工程</w:t>
            </w:r>
          </w:p>
        </w:tc>
      </w:tr>
      <w:tr w14:paraId="0F6DD2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397" w:type="pct"/>
            <w:vAlign w:val="center"/>
          </w:tcPr>
          <w:p w14:paraId="7D44EDC9">
            <w:pPr>
              <w:keepNext w:val="0"/>
              <w:keepLines w:val="0"/>
              <w:suppressLineNumbers w:val="0"/>
              <w:spacing w:before="0" w:beforeAutospacing="0" w:after="0" w:afterAutospacing="0"/>
              <w:ind w:left="0" w:right="0"/>
              <w:rPr>
                <w:rFonts w:hint="eastAsia" w:eastAsia="仿宋_GB2312"/>
                <w:sz w:val="21"/>
                <w:szCs w:val="16"/>
                <w:lang w:val="en-US" w:eastAsia="zh-CN"/>
              </w:rPr>
            </w:pPr>
            <w:r>
              <w:rPr>
                <w:rFonts w:hint="eastAsia"/>
                <w:sz w:val="21"/>
                <w:szCs w:val="16"/>
                <w:lang w:val="en-US" w:eastAsia="zh-CN"/>
              </w:rPr>
              <w:t>2</w:t>
            </w:r>
          </w:p>
        </w:tc>
        <w:tc>
          <w:tcPr>
            <w:tcW w:w="900" w:type="dxa"/>
            <w:vAlign w:val="center"/>
          </w:tcPr>
          <w:p w14:paraId="2ACA0974">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sz w:val="21"/>
                <w:szCs w:val="16"/>
                <w:lang w:val="en-US" w:eastAsia="zh-CN"/>
              </w:rPr>
              <w:t>潘闽枫</w:t>
            </w:r>
          </w:p>
        </w:tc>
        <w:tc>
          <w:tcPr>
            <w:tcW w:w="3070" w:type="dxa"/>
            <w:vAlign w:val="center"/>
          </w:tcPr>
          <w:p w14:paraId="05F2DD7B">
            <w:pPr>
              <w:keepNext w:val="0"/>
              <w:keepLines w:val="0"/>
              <w:suppressLineNumbers w:val="0"/>
              <w:spacing w:before="0" w:beforeAutospacing="0" w:after="0" w:afterAutospacing="0"/>
              <w:ind w:left="0" w:right="0"/>
              <w:rPr>
                <w:rFonts w:hint="default"/>
                <w:sz w:val="21"/>
                <w:szCs w:val="16"/>
              </w:rPr>
            </w:pPr>
            <w:r>
              <w:rPr>
                <w:rFonts w:hint="eastAsia"/>
                <w:sz w:val="21"/>
                <w:szCs w:val="16"/>
                <w:lang w:val="en-US" w:eastAsia="zh-CN"/>
              </w:rPr>
              <w:t>工程师</w:t>
            </w:r>
          </w:p>
        </w:tc>
        <w:tc>
          <w:tcPr>
            <w:tcW w:w="2367" w:type="dxa"/>
            <w:vAlign w:val="center"/>
          </w:tcPr>
          <w:p w14:paraId="1DFAB9B1">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sz w:val="21"/>
                <w:szCs w:val="16"/>
                <w:lang w:val="en-US" w:eastAsia="zh-CN"/>
              </w:rPr>
              <w:t>电子信息工程学院</w:t>
            </w:r>
          </w:p>
        </w:tc>
        <w:tc>
          <w:tcPr>
            <w:tcW w:w="1505" w:type="dxa"/>
            <w:vAlign w:val="center"/>
          </w:tcPr>
          <w:p w14:paraId="264AA9CD">
            <w:pPr>
              <w:keepNext w:val="0"/>
              <w:keepLines w:val="0"/>
              <w:suppressLineNumbers w:val="0"/>
              <w:spacing w:before="0" w:beforeAutospacing="0" w:after="0" w:afterAutospacing="0"/>
              <w:ind w:left="0" w:right="0"/>
              <w:rPr>
                <w:rFonts w:hint="default"/>
                <w:sz w:val="21"/>
                <w:szCs w:val="16"/>
              </w:rPr>
            </w:pPr>
            <w:r>
              <w:rPr>
                <w:rFonts w:hint="eastAsia"/>
                <w:sz w:val="21"/>
                <w:szCs w:val="16"/>
                <w:lang w:val="en-US" w:eastAsia="zh-CN"/>
              </w:rPr>
              <w:t>无线通信</w:t>
            </w:r>
          </w:p>
        </w:tc>
      </w:tr>
      <w:tr w14:paraId="08630F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0CD0E118">
            <w:pPr>
              <w:keepNext w:val="0"/>
              <w:keepLines w:val="0"/>
              <w:suppressLineNumbers w:val="0"/>
              <w:spacing w:before="0" w:beforeAutospacing="0" w:after="0" w:afterAutospacing="0"/>
              <w:ind w:left="0" w:right="0"/>
              <w:rPr>
                <w:rFonts w:hint="eastAsia" w:eastAsia="仿宋_GB2312"/>
                <w:sz w:val="21"/>
                <w:szCs w:val="16"/>
                <w:lang w:val="en-US" w:eastAsia="zh-CN"/>
              </w:rPr>
            </w:pPr>
            <w:r>
              <w:rPr>
                <w:rFonts w:hint="eastAsia"/>
                <w:sz w:val="21"/>
                <w:szCs w:val="16"/>
                <w:lang w:val="en-US" w:eastAsia="zh-CN"/>
              </w:rPr>
              <w:t>3</w:t>
            </w:r>
          </w:p>
        </w:tc>
        <w:tc>
          <w:tcPr>
            <w:tcW w:w="900" w:type="dxa"/>
            <w:vAlign w:val="center"/>
          </w:tcPr>
          <w:p w14:paraId="7A37904E">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sz w:val="21"/>
                <w:szCs w:val="16"/>
                <w:lang w:val="en-US" w:eastAsia="zh-CN"/>
              </w:rPr>
              <w:t>伍丽英</w:t>
            </w:r>
          </w:p>
        </w:tc>
        <w:tc>
          <w:tcPr>
            <w:tcW w:w="3070" w:type="dxa"/>
            <w:vAlign w:val="center"/>
          </w:tcPr>
          <w:p w14:paraId="03B4783D">
            <w:pPr>
              <w:keepNext w:val="0"/>
              <w:keepLines w:val="0"/>
              <w:suppressLineNumbers w:val="0"/>
              <w:spacing w:before="0" w:beforeAutospacing="0" w:after="0" w:afterAutospacing="0"/>
              <w:ind w:left="0" w:right="0"/>
              <w:rPr>
                <w:rFonts w:hint="default"/>
                <w:sz w:val="21"/>
                <w:szCs w:val="16"/>
              </w:rPr>
            </w:pPr>
            <w:r>
              <w:rPr>
                <w:rFonts w:hint="eastAsia"/>
                <w:sz w:val="21"/>
                <w:szCs w:val="16"/>
                <w:lang w:val="en-US" w:eastAsia="zh-CN"/>
              </w:rPr>
              <w:t>工程师</w:t>
            </w:r>
          </w:p>
        </w:tc>
        <w:tc>
          <w:tcPr>
            <w:tcW w:w="2367" w:type="dxa"/>
            <w:vAlign w:val="center"/>
          </w:tcPr>
          <w:p w14:paraId="2BF75BDB">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sz w:val="21"/>
                <w:szCs w:val="16"/>
                <w:lang w:val="en-US" w:eastAsia="zh-CN"/>
              </w:rPr>
              <w:t>电子信息工程学院</w:t>
            </w:r>
          </w:p>
        </w:tc>
        <w:tc>
          <w:tcPr>
            <w:tcW w:w="1505" w:type="dxa"/>
            <w:vAlign w:val="top"/>
          </w:tcPr>
          <w:p w14:paraId="4925B0B7">
            <w:pPr>
              <w:keepNext w:val="0"/>
              <w:keepLines w:val="0"/>
              <w:suppressLineNumbers w:val="0"/>
              <w:spacing w:before="0" w:beforeAutospacing="0" w:after="0" w:afterAutospacing="0"/>
              <w:ind w:left="0" w:right="0"/>
              <w:rPr>
                <w:rFonts w:hint="default"/>
                <w:sz w:val="21"/>
                <w:szCs w:val="16"/>
              </w:rPr>
            </w:pPr>
            <w:r>
              <w:rPr>
                <w:rFonts w:hint="eastAsia"/>
                <w:sz w:val="21"/>
                <w:szCs w:val="16"/>
                <w:lang w:val="en-US" w:eastAsia="zh-CN"/>
              </w:rPr>
              <w:t>无线通信</w:t>
            </w:r>
          </w:p>
        </w:tc>
      </w:tr>
      <w:tr w14:paraId="469330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493A5FD8">
            <w:pPr>
              <w:keepNext w:val="0"/>
              <w:keepLines w:val="0"/>
              <w:suppressLineNumbers w:val="0"/>
              <w:spacing w:before="0" w:beforeAutospacing="0" w:after="0" w:afterAutospacing="0"/>
              <w:ind w:left="0" w:right="0"/>
              <w:rPr>
                <w:rFonts w:hint="eastAsia" w:eastAsia="仿宋_GB2312"/>
                <w:sz w:val="21"/>
                <w:szCs w:val="16"/>
                <w:lang w:val="en-US" w:eastAsia="zh-CN"/>
              </w:rPr>
            </w:pPr>
            <w:r>
              <w:rPr>
                <w:rFonts w:hint="eastAsia"/>
                <w:sz w:val="21"/>
                <w:szCs w:val="16"/>
                <w:lang w:val="en-US" w:eastAsia="zh-CN"/>
              </w:rPr>
              <w:t>4</w:t>
            </w:r>
          </w:p>
        </w:tc>
        <w:tc>
          <w:tcPr>
            <w:tcW w:w="900" w:type="dxa"/>
            <w:vAlign w:val="center"/>
          </w:tcPr>
          <w:p w14:paraId="5BE510CF">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sz w:val="21"/>
                <w:szCs w:val="16"/>
                <w:lang w:val="en-US" w:eastAsia="zh-CN"/>
              </w:rPr>
              <w:t>孔轶艳</w:t>
            </w:r>
          </w:p>
        </w:tc>
        <w:tc>
          <w:tcPr>
            <w:tcW w:w="3070" w:type="dxa"/>
            <w:vAlign w:val="center"/>
          </w:tcPr>
          <w:p w14:paraId="08F01AD4">
            <w:pPr>
              <w:keepNext w:val="0"/>
              <w:keepLines w:val="0"/>
              <w:suppressLineNumbers w:val="0"/>
              <w:spacing w:before="0" w:beforeAutospacing="0" w:after="0" w:afterAutospacing="0"/>
              <w:ind w:left="0" w:right="0"/>
              <w:rPr>
                <w:rFonts w:hint="default"/>
                <w:sz w:val="21"/>
                <w:szCs w:val="16"/>
              </w:rPr>
            </w:pPr>
            <w:r>
              <w:rPr>
                <w:rFonts w:hint="eastAsia"/>
                <w:sz w:val="21"/>
                <w:szCs w:val="16"/>
                <w:lang w:val="en-US" w:eastAsia="zh-CN"/>
              </w:rPr>
              <w:t>副教授</w:t>
            </w:r>
          </w:p>
        </w:tc>
        <w:tc>
          <w:tcPr>
            <w:tcW w:w="2367" w:type="dxa"/>
            <w:vAlign w:val="center"/>
          </w:tcPr>
          <w:p w14:paraId="25D8D6A8">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sz w:val="21"/>
                <w:szCs w:val="16"/>
                <w:lang w:val="en-US" w:eastAsia="zh-CN"/>
              </w:rPr>
              <w:t>电子信息工程学院</w:t>
            </w:r>
          </w:p>
        </w:tc>
        <w:tc>
          <w:tcPr>
            <w:tcW w:w="1505" w:type="dxa"/>
            <w:vAlign w:val="top"/>
          </w:tcPr>
          <w:p w14:paraId="34B4C558">
            <w:pPr>
              <w:keepNext w:val="0"/>
              <w:keepLines w:val="0"/>
              <w:suppressLineNumbers w:val="0"/>
              <w:spacing w:before="0" w:beforeAutospacing="0" w:after="0" w:afterAutospacing="0"/>
              <w:ind w:left="0" w:right="0"/>
              <w:rPr>
                <w:rFonts w:hint="default"/>
                <w:sz w:val="21"/>
                <w:szCs w:val="16"/>
              </w:rPr>
            </w:pPr>
            <w:r>
              <w:rPr>
                <w:rFonts w:hint="eastAsia"/>
                <w:sz w:val="21"/>
                <w:szCs w:val="16"/>
                <w:lang w:val="en-US" w:eastAsia="zh-CN"/>
              </w:rPr>
              <w:t>电工电子</w:t>
            </w:r>
          </w:p>
        </w:tc>
      </w:tr>
      <w:tr w14:paraId="363F1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1530F734">
            <w:pPr>
              <w:keepNext w:val="0"/>
              <w:keepLines w:val="0"/>
              <w:suppressLineNumbers w:val="0"/>
              <w:spacing w:before="0" w:beforeAutospacing="0" w:after="0" w:afterAutospacing="0"/>
              <w:ind w:left="0" w:right="0"/>
              <w:rPr>
                <w:rFonts w:hint="eastAsia" w:eastAsia="仿宋_GB2312"/>
                <w:sz w:val="21"/>
                <w:szCs w:val="16"/>
                <w:lang w:val="en-US" w:eastAsia="zh-CN"/>
              </w:rPr>
            </w:pPr>
            <w:r>
              <w:rPr>
                <w:rFonts w:hint="eastAsia"/>
                <w:sz w:val="21"/>
                <w:szCs w:val="16"/>
                <w:lang w:val="en-US" w:eastAsia="zh-CN"/>
              </w:rPr>
              <w:t>5</w:t>
            </w:r>
          </w:p>
        </w:tc>
        <w:tc>
          <w:tcPr>
            <w:tcW w:w="900" w:type="dxa"/>
            <w:vAlign w:val="center"/>
          </w:tcPr>
          <w:p w14:paraId="2E29DFA0">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sz w:val="21"/>
                <w:szCs w:val="16"/>
                <w:lang w:val="en-US" w:eastAsia="zh-CN"/>
              </w:rPr>
              <w:t>李瑞娟</w:t>
            </w:r>
          </w:p>
        </w:tc>
        <w:tc>
          <w:tcPr>
            <w:tcW w:w="3070" w:type="dxa"/>
            <w:vAlign w:val="center"/>
          </w:tcPr>
          <w:p w14:paraId="5CDDB336">
            <w:pPr>
              <w:keepNext w:val="0"/>
              <w:keepLines w:val="0"/>
              <w:suppressLineNumbers w:val="0"/>
              <w:spacing w:before="0" w:beforeAutospacing="0" w:after="0" w:afterAutospacing="0"/>
              <w:ind w:left="0" w:right="0"/>
              <w:rPr>
                <w:rFonts w:hint="default"/>
                <w:sz w:val="21"/>
                <w:szCs w:val="16"/>
              </w:rPr>
            </w:pPr>
            <w:r>
              <w:rPr>
                <w:rFonts w:hint="eastAsia"/>
                <w:sz w:val="21"/>
                <w:szCs w:val="16"/>
                <w:lang w:val="en-US" w:eastAsia="zh-CN"/>
              </w:rPr>
              <w:t>副教授</w:t>
            </w:r>
          </w:p>
        </w:tc>
        <w:tc>
          <w:tcPr>
            <w:tcW w:w="2367" w:type="dxa"/>
            <w:vAlign w:val="center"/>
          </w:tcPr>
          <w:p w14:paraId="59E33E58">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sz w:val="21"/>
                <w:szCs w:val="16"/>
                <w:lang w:val="en-US" w:eastAsia="zh-CN"/>
              </w:rPr>
              <w:t>电子信息工程学院</w:t>
            </w:r>
          </w:p>
        </w:tc>
        <w:tc>
          <w:tcPr>
            <w:tcW w:w="1505" w:type="dxa"/>
            <w:vAlign w:val="top"/>
          </w:tcPr>
          <w:p w14:paraId="2DF7889E">
            <w:pPr>
              <w:keepNext w:val="0"/>
              <w:keepLines w:val="0"/>
              <w:suppressLineNumbers w:val="0"/>
              <w:spacing w:before="0" w:beforeAutospacing="0" w:after="0" w:afterAutospacing="0"/>
              <w:ind w:left="0" w:right="0"/>
              <w:rPr>
                <w:rFonts w:hint="default"/>
                <w:sz w:val="21"/>
                <w:szCs w:val="16"/>
              </w:rPr>
            </w:pPr>
            <w:r>
              <w:rPr>
                <w:rFonts w:hint="eastAsia"/>
                <w:sz w:val="21"/>
                <w:szCs w:val="16"/>
                <w:lang w:val="en-US" w:eastAsia="zh-CN"/>
              </w:rPr>
              <w:t>通信工程</w:t>
            </w:r>
          </w:p>
        </w:tc>
      </w:tr>
      <w:tr w14:paraId="66D3B9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5BC16240">
            <w:pPr>
              <w:keepNext w:val="0"/>
              <w:keepLines w:val="0"/>
              <w:suppressLineNumbers w:val="0"/>
              <w:spacing w:before="0" w:beforeAutospacing="0" w:after="0" w:afterAutospacing="0"/>
              <w:ind w:left="0" w:right="0"/>
              <w:rPr>
                <w:rFonts w:hint="eastAsia" w:eastAsia="仿宋_GB2312"/>
                <w:sz w:val="21"/>
                <w:szCs w:val="16"/>
                <w:lang w:val="en-US" w:eastAsia="zh-CN"/>
              </w:rPr>
            </w:pPr>
            <w:r>
              <w:rPr>
                <w:rFonts w:hint="eastAsia"/>
                <w:sz w:val="21"/>
                <w:szCs w:val="16"/>
                <w:lang w:val="en-US" w:eastAsia="zh-CN"/>
              </w:rPr>
              <w:t>6</w:t>
            </w:r>
          </w:p>
        </w:tc>
        <w:tc>
          <w:tcPr>
            <w:tcW w:w="900" w:type="dxa"/>
            <w:vAlign w:val="center"/>
          </w:tcPr>
          <w:p w14:paraId="6472F5C2">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sz w:val="21"/>
                <w:szCs w:val="16"/>
                <w:lang w:val="en-US" w:eastAsia="zh-CN"/>
              </w:rPr>
              <w:t>马立军</w:t>
            </w:r>
          </w:p>
        </w:tc>
        <w:tc>
          <w:tcPr>
            <w:tcW w:w="3070" w:type="dxa"/>
            <w:vAlign w:val="center"/>
          </w:tcPr>
          <w:p w14:paraId="64DC3773">
            <w:pPr>
              <w:keepNext w:val="0"/>
              <w:keepLines w:val="0"/>
              <w:suppressLineNumbers w:val="0"/>
              <w:spacing w:before="0" w:beforeAutospacing="0" w:after="0" w:afterAutospacing="0"/>
              <w:ind w:left="0" w:right="0"/>
              <w:rPr>
                <w:rFonts w:hint="default"/>
                <w:sz w:val="21"/>
                <w:szCs w:val="16"/>
              </w:rPr>
            </w:pPr>
            <w:r>
              <w:rPr>
                <w:rFonts w:hint="eastAsia"/>
                <w:sz w:val="21"/>
                <w:szCs w:val="16"/>
                <w:lang w:val="en-US" w:eastAsia="zh-CN"/>
              </w:rPr>
              <w:t>副教授</w:t>
            </w:r>
          </w:p>
        </w:tc>
        <w:tc>
          <w:tcPr>
            <w:tcW w:w="2367" w:type="dxa"/>
            <w:vAlign w:val="center"/>
          </w:tcPr>
          <w:p w14:paraId="50EE11DB">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sz w:val="21"/>
                <w:szCs w:val="16"/>
                <w:lang w:val="en-US" w:eastAsia="zh-CN"/>
              </w:rPr>
              <w:t>电子信息工程学院</w:t>
            </w:r>
          </w:p>
        </w:tc>
        <w:tc>
          <w:tcPr>
            <w:tcW w:w="1505" w:type="dxa"/>
            <w:vAlign w:val="top"/>
          </w:tcPr>
          <w:p w14:paraId="4847FAE9">
            <w:pPr>
              <w:keepNext w:val="0"/>
              <w:keepLines w:val="0"/>
              <w:suppressLineNumbers w:val="0"/>
              <w:spacing w:before="0" w:beforeAutospacing="0" w:after="0" w:afterAutospacing="0"/>
              <w:ind w:left="0" w:right="0"/>
              <w:rPr>
                <w:rFonts w:hint="default"/>
                <w:sz w:val="21"/>
                <w:szCs w:val="16"/>
              </w:rPr>
            </w:pPr>
            <w:r>
              <w:rPr>
                <w:rFonts w:hint="eastAsia"/>
                <w:sz w:val="21"/>
                <w:szCs w:val="16"/>
                <w:lang w:val="en-US" w:eastAsia="zh-CN"/>
              </w:rPr>
              <w:t>通信工程</w:t>
            </w:r>
          </w:p>
        </w:tc>
      </w:tr>
      <w:tr w14:paraId="2CCDEC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6669AE4D">
            <w:pPr>
              <w:keepNext w:val="0"/>
              <w:keepLines w:val="0"/>
              <w:suppressLineNumbers w:val="0"/>
              <w:spacing w:before="0" w:beforeAutospacing="0" w:after="0" w:afterAutospacing="0"/>
              <w:ind w:left="0" w:right="0"/>
              <w:rPr>
                <w:rFonts w:hint="eastAsia" w:eastAsia="仿宋_GB2312"/>
                <w:sz w:val="21"/>
                <w:szCs w:val="16"/>
                <w:lang w:val="en-US" w:eastAsia="zh-CN"/>
              </w:rPr>
            </w:pPr>
            <w:bookmarkStart w:id="114" w:name="_Toc4730"/>
            <w:r>
              <w:rPr>
                <w:rFonts w:hint="eastAsia"/>
                <w:sz w:val="21"/>
                <w:szCs w:val="16"/>
                <w:lang w:val="en-US" w:eastAsia="zh-CN"/>
              </w:rPr>
              <w:t>7</w:t>
            </w:r>
          </w:p>
        </w:tc>
        <w:tc>
          <w:tcPr>
            <w:tcW w:w="900" w:type="dxa"/>
            <w:vAlign w:val="center"/>
          </w:tcPr>
          <w:p w14:paraId="6DE3E1AD">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sz w:val="21"/>
                <w:szCs w:val="16"/>
                <w:lang w:val="en-US" w:eastAsia="zh-CN"/>
              </w:rPr>
              <w:t>陈文迅</w:t>
            </w:r>
          </w:p>
        </w:tc>
        <w:tc>
          <w:tcPr>
            <w:tcW w:w="3070" w:type="dxa"/>
            <w:vAlign w:val="center"/>
          </w:tcPr>
          <w:p w14:paraId="615379AC">
            <w:pPr>
              <w:keepNext w:val="0"/>
              <w:keepLines w:val="0"/>
              <w:suppressLineNumbers w:val="0"/>
              <w:spacing w:before="0" w:beforeAutospacing="0" w:after="0" w:afterAutospacing="0"/>
              <w:ind w:left="0" w:right="0"/>
              <w:rPr>
                <w:rFonts w:hint="default"/>
                <w:sz w:val="21"/>
                <w:szCs w:val="16"/>
              </w:rPr>
            </w:pPr>
            <w:r>
              <w:rPr>
                <w:rFonts w:hint="eastAsia"/>
                <w:sz w:val="21"/>
                <w:szCs w:val="16"/>
                <w:lang w:val="en-US" w:eastAsia="zh-CN"/>
              </w:rPr>
              <w:t>助理研究员</w:t>
            </w:r>
          </w:p>
        </w:tc>
        <w:tc>
          <w:tcPr>
            <w:tcW w:w="2367" w:type="dxa"/>
            <w:vAlign w:val="center"/>
          </w:tcPr>
          <w:p w14:paraId="017D9F7B">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sz w:val="21"/>
                <w:szCs w:val="16"/>
                <w:lang w:val="en-US" w:eastAsia="zh-CN"/>
              </w:rPr>
              <w:t>电子信息工程学院</w:t>
            </w:r>
          </w:p>
        </w:tc>
        <w:tc>
          <w:tcPr>
            <w:tcW w:w="1505" w:type="dxa"/>
            <w:vAlign w:val="top"/>
          </w:tcPr>
          <w:p w14:paraId="1AD00AE0">
            <w:pPr>
              <w:keepNext w:val="0"/>
              <w:keepLines w:val="0"/>
              <w:suppressLineNumbers w:val="0"/>
              <w:spacing w:before="0" w:beforeAutospacing="0" w:after="0" w:afterAutospacing="0"/>
              <w:ind w:left="0" w:right="0"/>
              <w:rPr>
                <w:rFonts w:hint="default"/>
                <w:sz w:val="21"/>
                <w:szCs w:val="16"/>
              </w:rPr>
            </w:pPr>
            <w:r>
              <w:rPr>
                <w:rFonts w:hint="eastAsia"/>
                <w:sz w:val="21"/>
                <w:szCs w:val="16"/>
                <w:lang w:val="en-US" w:eastAsia="zh-CN"/>
              </w:rPr>
              <w:t>数据通信</w:t>
            </w:r>
          </w:p>
        </w:tc>
      </w:tr>
      <w:tr w14:paraId="561196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1A1A3AE6">
            <w:pPr>
              <w:keepNext w:val="0"/>
              <w:keepLines w:val="0"/>
              <w:suppressLineNumbers w:val="0"/>
              <w:spacing w:before="0" w:beforeAutospacing="0" w:after="0" w:afterAutospacing="0"/>
              <w:ind w:left="0" w:right="0"/>
              <w:rPr>
                <w:rFonts w:hint="default"/>
                <w:sz w:val="21"/>
                <w:szCs w:val="16"/>
                <w:lang w:val="en-US" w:eastAsia="zh-CN"/>
              </w:rPr>
            </w:pPr>
            <w:r>
              <w:rPr>
                <w:rFonts w:hint="eastAsia"/>
                <w:sz w:val="21"/>
                <w:szCs w:val="16"/>
                <w:lang w:val="en-US" w:eastAsia="zh-CN"/>
              </w:rPr>
              <w:t>8</w:t>
            </w:r>
          </w:p>
        </w:tc>
        <w:tc>
          <w:tcPr>
            <w:tcW w:w="900" w:type="dxa"/>
            <w:vAlign w:val="center"/>
          </w:tcPr>
          <w:p w14:paraId="2A733F49">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sz w:val="21"/>
                <w:szCs w:val="16"/>
                <w:lang w:val="en-US" w:eastAsia="zh-CN"/>
              </w:rPr>
              <w:t>蓝黄东</w:t>
            </w:r>
          </w:p>
        </w:tc>
        <w:tc>
          <w:tcPr>
            <w:tcW w:w="3070" w:type="dxa"/>
            <w:vAlign w:val="center"/>
          </w:tcPr>
          <w:p w14:paraId="22086EB7">
            <w:pPr>
              <w:keepNext w:val="0"/>
              <w:keepLines w:val="0"/>
              <w:suppressLineNumbers w:val="0"/>
              <w:spacing w:before="0" w:beforeAutospacing="0" w:after="0" w:afterAutospacing="0"/>
              <w:ind w:left="0" w:right="0"/>
              <w:rPr>
                <w:rFonts w:hint="default"/>
                <w:sz w:val="21"/>
                <w:szCs w:val="16"/>
              </w:rPr>
            </w:pPr>
            <w:r>
              <w:rPr>
                <w:rFonts w:hint="eastAsia"/>
                <w:sz w:val="21"/>
                <w:szCs w:val="16"/>
                <w:lang w:val="en-US" w:eastAsia="zh-CN"/>
              </w:rPr>
              <w:t>工程师</w:t>
            </w:r>
          </w:p>
        </w:tc>
        <w:tc>
          <w:tcPr>
            <w:tcW w:w="2367" w:type="dxa"/>
            <w:vAlign w:val="center"/>
          </w:tcPr>
          <w:p w14:paraId="5F338E39">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sz w:val="21"/>
                <w:szCs w:val="16"/>
                <w:lang w:val="en-US" w:eastAsia="zh-CN"/>
              </w:rPr>
              <w:t>电子信息工程学院</w:t>
            </w:r>
          </w:p>
        </w:tc>
        <w:tc>
          <w:tcPr>
            <w:tcW w:w="1505" w:type="dxa"/>
            <w:vAlign w:val="top"/>
          </w:tcPr>
          <w:p w14:paraId="1BE6159B">
            <w:pPr>
              <w:keepNext w:val="0"/>
              <w:keepLines w:val="0"/>
              <w:suppressLineNumbers w:val="0"/>
              <w:spacing w:before="0" w:beforeAutospacing="0" w:after="0" w:afterAutospacing="0"/>
              <w:ind w:left="0" w:right="0"/>
              <w:rPr>
                <w:rFonts w:hint="default"/>
                <w:sz w:val="21"/>
                <w:szCs w:val="16"/>
              </w:rPr>
            </w:pPr>
            <w:r>
              <w:rPr>
                <w:rFonts w:hint="eastAsia"/>
                <w:sz w:val="21"/>
                <w:szCs w:val="16"/>
                <w:lang w:val="en-US" w:eastAsia="zh-CN"/>
              </w:rPr>
              <w:t>通信工程</w:t>
            </w:r>
          </w:p>
        </w:tc>
      </w:tr>
      <w:tr w14:paraId="7E90B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1030B793">
            <w:pPr>
              <w:keepNext w:val="0"/>
              <w:keepLines w:val="0"/>
              <w:suppressLineNumbers w:val="0"/>
              <w:spacing w:before="0" w:beforeAutospacing="0" w:after="0" w:afterAutospacing="0"/>
              <w:ind w:left="0" w:right="0"/>
              <w:rPr>
                <w:rFonts w:hint="default"/>
                <w:sz w:val="21"/>
                <w:szCs w:val="16"/>
                <w:lang w:val="en-US" w:eastAsia="zh-CN"/>
              </w:rPr>
            </w:pPr>
            <w:r>
              <w:rPr>
                <w:rFonts w:hint="eastAsia"/>
                <w:sz w:val="21"/>
                <w:szCs w:val="16"/>
                <w:lang w:val="en-US" w:eastAsia="zh-CN"/>
              </w:rPr>
              <w:t>9</w:t>
            </w:r>
          </w:p>
        </w:tc>
        <w:tc>
          <w:tcPr>
            <w:tcW w:w="900" w:type="dxa"/>
            <w:vAlign w:val="center"/>
          </w:tcPr>
          <w:p w14:paraId="0F446EEC">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sz w:val="21"/>
                <w:szCs w:val="16"/>
                <w:lang w:val="en-US" w:eastAsia="zh-CN"/>
              </w:rPr>
              <w:t>陈丹</w:t>
            </w:r>
          </w:p>
        </w:tc>
        <w:tc>
          <w:tcPr>
            <w:tcW w:w="3070" w:type="dxa"/>
            <w:vAlign w:val="center"/>
          </w:tcPr>
          <w:p w14:paraId="6C7F515D">
            <w:pPr>
              <w:keepNext w:val="0"/>
              <w:keepLines w:val="0"/>
              <w:suppressLineNumbers w:val="0"/>
              <w:spacing w:before="0" w:beforeAutospacing="0" w:after="0" w:afterAutospacing="0"/>
              <w:ind w:left="0" w:right="0"/>
              <w:rPr>
                <w:rFonts w:hint="default"/>
                <w:sz w:val="21"/>
                <w:szCs w:val="16"/>
              </w:rPr>
            </w:pPr>
            <w:r>
              <w:rPr>
                <w:rFonts w:hint="eastAsia"/>
                <w:sz w:val="21"/>
                <w:szCs w:val="16"/>
                <w:lang w:val="en-US" w:eastAsia="zh-CN"/>
              </w:rPr>
              <w:t>助理讲师</w:t>
            </w:r>
          </w:p>
        </w:tc>
        <w:tc>
          <w:tcPr>
            <w:tcW w:w="2367" w:type="dxa"/>
            <w:vAlign w:val="center"/>
          </w:tcPr>
          <w:p w14:paraId="7A630AD1">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sz w:val="21"/>
                <w:szCs w:val="16"/>
                <w:lang w:val="en-US" w:eastAsia="zh-CN"/>
              </w:rPr>
              <w:t>电子信息工程学院</w:t>
            </w:r>
          </w:p>
        </w:tc>
        <w:tc>
          <w:tcPr>
            <w:tcW w:w="1505" w:type="dxa"/>
            <w:vAlign w:val="center"/>
          </w:tcPr>
          <w:p w14:paraId="3A30B9E5">
            <w:pPr>
              <w:keepNext w:val="0"/>
              <w:keepLines w:val="0"/>
              <w:suppressLineNumbers w:val="0"/>
              <w:spacing w:before="0" w:beforeAutospacing="0" w:after="0" w:afterAutospacing="0"/>
              <w:ind w:left="0" w:right="0"/>
              <w:rPr>
                <w:rFonts w:hint="default"/>
                <w:sz w:val="21"/>
                <w:szCs w:val="16"/>
              </w:rPr>
            </w:pPr>
            <w:r>
              <w:rPr>
                <w:rFonts w:hint="eastAsia"/>
                <w:sz w:val="21"/>
                <w:szCs w:val="16"/>
                <w:lang w:val="en-US" w:eastAsia="zh-CN"/>
              </w:rPr>
              <w:t>计算机网络</w:t>
            </w:r>
          </w:p>
        </w:tc>
      </w:tr>
      <w:tr w14:paraId="7E1F7D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05213791">
            <w:pPr>
              <w:keepNext w:val="0"/>
              <w:keepLines w:val="0"/>
              <w:suppressLineNumbers w:val="0"/>
              <w:spacing w:before="0" w:beforeAutospacing="0" w:after="0" w:afterAutospacing="0"/>
              <w:ind w:left="0" w:right="0"/>
              <w:rPr>
                <w:rFonts w:hint="default"/>
                <w:sz w:val="21"/>
                <w:szCs w:val="16"/>
                <w:lang w:val="en-US" w:eastAsia="zh-CN"/>
              </w:rPr>
            </w:pPr>
            <w:r>
              <w:rPr>
                <w:rFonts w:hint="eastAsia"/>
                <w:sz w:val="21"/>
                <w:szCs w:val="16"/>
                <w:lang w:val="en-US" w:eastAsia="zh-CN"/>
              </w:rPr>
              <w:t>10</w:t>
            </w:r>
          </w:p>
        </w:tc>
        <w:tc>
          <w:tcPr>
            <w:tcW w:w="900" w:type="dxa"/>
            <w:vAlign w:val="center"/>
          </w:tcPr>
          <w:p w14:paraId="5A5F925F">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sz w:val="21"/>
                <w:szCs w:val="16"/>
                <w:lang w:val="en-US" w:eastAsia="zh-CN"/>
              </w:rPr>
              <w:t>刘天行</w:t>
            </w:r>
          </w:p>
        </w:tc>
        <w:tc>
          <w:tcPr>
            <w:tcW w:w="3070" w:type="dxa"/>
            <w:vAlign w:val="center"/>
          </w:tcPr>
          <w:p w14:paraId="1E257AF8">
            <w:pPr>
              <w:keepNext w:val="0"/>
              <w:keepLines w:val="0"/>
              <w:suppressLineNumbers w:val="0"/>
              <w:spacing w:before="0" w:beforeAutospacing="0" w:after="0" w:afterAutospacing="0"/>
              <w:ind w:left="0" w:right="0"/>
              <w:rPr>
                <w:rFonts w:hint="default"/>
                <w:sz w:val="21"/>
                <w:szCs w:val="16"/>
              </w:rPr>
            </w:pPr>
            <w:r>
              <w:rPr>
                <w:rFonts w:hint="eastAsia"/>
                <w:sz w:val="21"/>
                <w:szCs w:val="16"/>
                <w:lang w:val="en-US" w:eastAsia="zh-CN"/>
              </w:rPr>
              <w:t>助理讲师</w:t>
            </w:r>
          </w:p>
        </w:tc>
        <w:tc>
          <w:tcPr>
            <w:tcW w:w="2367" w:type="dxa"/>
            <w:vAlign w:val="center"/>
          </w:tcPr>
          <w:p w14:paraId="157C951B">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sz w:val="21"/>
                <w:szCs w:val="16"/>
                <w:lang w:val="en-US" w:eastAsia="zh-CN"/>
              </w:rPr>
              <w:t>电子信息工程学院</w:t>
            </w:r>
          </w:p>
        </w:tc>
        <w:tc>
          <w:tcPr>
            <w:tcW w:w="1505" w:type="dxa"/>
            <w:vAlign w:val="center"/>
          </w:tcPr>
          <w:p w14:paraId="6ABA640A">
            <w:pPr>
              <w:keepNext w:val="0"/>
              <w:keepLines w:val="0"/>
              <w:suppressLineNumbers w:val="0"/>
              <w:spacing w:before="0" w:beforeAutospacing="0" w:after="0" w:afterAutospacing="0"/>
              <w:ind w:left="0" w:right="0"/>
              <w:rPr>
                <w:rFonts w:hint="default"/>
                <w:sz w:val="21"/>
                <w:szCs w:val="16"/>
              </w:rPr>
            </w:pPr>
            <w:r>
              <w:rPr>
                <w:rFonts w:hint="eastAsia"/>
                <w:sz w:val="21"/>
                <w:szCs w:val="16"/>
                <w:lang w:val="en-US" w:eastAsia="zh-CN"/>
              </w:rPr>
              <w:t>通信工程</w:t>
            </w:r>
          </w:p>
        </w:tc>
      </w:tr>
      <w:tr w14:paraId="630CE1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48B42013">
            <w:pPr>
              <w:keepNext w:val="0"/>
              <w:keepLines w:val="0"/>
              <w:suppressLineNumbers w:val="0"/>
              <w:spacing w:before="0" w:beforeAutospacing="0" w:after="0" w:afterAutospacing="0"/>
              <w:ind w:left="0" w:right="0"/>
              <w:rPr>
                <w:rFonts w:hint="default"/>
                <w:sz w:val="21"/>
                <w:szCs w:val="16"/>
                <w:lang w:val="en-US" w:eastAsia="zh-CN"/>
              </w:rPr>
            </w:pPr>
            <w:r>
              <w:rPr>
                <w:rFonts w:hint="eastAsia"/>
                <w:sz w:val="21"/>
                <w:szCs w:val="16"/>
                <w:lang w:val="en-US" w:eastAsia="zh-CN"/>
              </w:rPr>
              <w:t>11</w:t>
            </w:r>
          </w:p>
        </w:tc>
        <w:tc>
          <w:tcPr>
            <w:tcW w:w="900" w:type="dxa"/>
            <w:vAlign w:val="center"/>
          </w:tcPr>
          <w:p w14:paraId="7FE0D67E">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sz w:val="21"/>
                <w:szCs w:val="16"/>
                <w:lang w:val="en-US" w:eastAsia="zh-CN"/>
              </w:rPr>
              <w:t>张国盛</w:t>
            </w:r>
          </w:p>
        </w:tc>
        <w:tc>
          <w:tcPr>
            <w:tcW w:w="3070" w:type="dxa"/>
            <w:vAlign w:val="center"/>
          </w:tcPr>
          <w:p w14:paraId="53729B85">
            <w:pPr>
              <w:keepNext w:val="0"/>
              <w:keepLines w:val="0"/>
              <w:suppressLineNumbers w:val="0"/>
              <w:spacing w:before="0" w:beforeAutospacing="0" w:after="0" w:afterAutospacing="0"/>
              <w:ind w:left="0" w:right="0"/>
              <w:rPr>
                <w:rFonts w:hint="default"/>
                <w:sz w:val="21"/>
                <w:szCs w:val="16"/>
              </w:rPr>
            </w:pPr>
            <w:r>
              <w:rPr>
                <w:rFonts w:hint="eastAsia"/>
                <w:sz w:val="21"/>
                <w:szCs w:val="16"/>
                <w:lang w:val="en-US" w:eastAsia="zh-CN"/>
              </w:rPr>
              <w:t>工程师</w:t>
            </w:r>
          </w:p>
        </w:tc>
        <w:tc>
          <w:tcPr>
            <w:tcW w:w="2367" w:type="dxa"/>
            <w:vAlign w:val="center"/>
          </w:tcPr>
          <w:p w14:paraId="1D18D645">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sz w:val="21"/>
                <w:szCs w:val="16"/>
                <w:lang w:val="en-US" w:eastAsia="zh-CN"/>
              </w:rPr>
              <w:t>电子信息工程学院</w:t>
            </w:r>
          </w:p>
        </w:tc>
        <w:tc>
          <w:tcPr>
            <w:tcW w:w="1505" w:type="dxa"/>
            <w:vAlign w:val="center"/>
          </w:tcPr>
          <w:p w14:paraId="5E97484A">
            <w:pPr>
              <w:keepNext w:val="0"/>
              <w:keepLines w:val="0"/>
              <w:suppressLineNumbers w:val="0"/>
              <w:spacing w:before="0" w:beforeAutospacing="0" w:after="0" w:afterAutospacing="0"/>
              <w:ind w:left="0" w:right="0"/>
              <w:rPr>
                <w:rFonts w:hint="default"/>
                <w:sz w:val="21"/>
                <w:szCs w:val="16"/>
              </w:rPr>
            </w:pPr>
            <w:r>
              <w:rPr>
                <w:rFonts w:hint="eastAsia"/>
                <w:sz w:val="21"/>
                <w:szCs w:val="16"/>
                <w:lang w:val="en-US" w:eastAsia="zh-CN"/>
              </w:rPr>
              <w:t>计算机网络</w:t>
            </w:r>
          </w:p>
        </w:tc>
      </w:tr>
      <w:tr w14:paraId="06D07C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70411348">
            <w:pPr>
              <w:keepNext w:val="0"/>
              <w:keepLines w:val="0"/>
              <w:suppressLineNumbers w:val="0"/>
              <w:spacing w:before="0" w:beforeAutospacing="0" w:after="0" w:afterAutospacing="0"/>
              <w:ind w:left="0" w:right="0"/>
              <w:rPr>
                <w:rFonts w:hint="default"/>
                <w:sz w:val="21"/>
                <w:szCs w:val="16"/>
                <w:lang w:val="en-US" w:eastAsia="zh-CN"/>
              </w:rPr>
            </w:pPr>
            <w:r>
              <w:rPr>
                <w:rFonts w:hint="eastAsia"/>
                <w:sz w:val="21"/>
                <w:szCs w:val="16"/>
                <w:lang w:val="en-US" w:eastAsia="zh-CN"/>
              </w:rPr>
              <w:t>12</w:t>
            </w:r>
          </w:p>
        </w:tc>
        <w:tc>
          <w:tcPr>
            <w:tcW w:w="900" w:type="dxa"/>
            <w:vAlign w:val="center"/>
          </w:tcPr>
          <w:p w14:paraId="45C88F37">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sz w:val="21"/>
                <w:szCs w:val="16"/>
                <w:lang w:val="en-US" w:eastAsia="zh-CN"/>
              </w:rPr>
              <w:t>罗丽姣</w:t>
            </w:r>
          </w:p>
        </w:tc>
        <w:tc>
          <w:tcPr>
            <w:tcW w:w="3070" w:type="dxa"/>
            <w:vAlign w:val="center"/>
          </w:tcPr>
          <w:p w14:paraId="422828A3">
            <w:pPr>
              <w:keepNext w:val="0"/>
              <w:keepLines w:val="0"/>
              <w:suppressLineNumbers w:val="0"/>
              <w:spacing w:before="0" w:beforeAutospacing="0" w:after="0" w:afterAutospacing="0"/>
              <w:ind w:left="0" w:right="0"/>
              <w:rPr>
                <w:rFonts w:hint="default"/>
                <w:sz w:val="21"/>
                <w:szCs w:val="16"/>
              </w:rPr>
            </w:pPr>
            <w:r>
              <w:rPr>
                <w:rFonts w:hint="eastAsia"/>
                <w:sz w:val="21"/>
                <w:szCs w:val="16"/>
                <w:lang w:val="en-US" w:eastAsia="zh-CN"/>
              </w:rPr>
              <w:t>工程师</w:t>
            </w:r>
          </w:p>
        </w:tc>
        <w:tc>
          <w:tcPr>
            <w:tcW w:w="2367" w:type="dxa"/>
            <w:vAlign w:val="center"/>
          </w:tcPr>
          <w:p w14:paraId="5C11A08A">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sz w:val="21"/>
                <w:szCs w:val="16"/>
                <w:lang w:val="en-US" w:eastAsia="zh-CN"/>
              </w:rPr>
              <w:t>电子信息工程学院</w:t>
            </w:r>
          </w:p>
        </w:tc>
        <w:tc>
          <w:tcPr>
            <w:tcW w:w="1505" w:type="dxa"/>
            <w:vAlign w:val="center"/>
          </w:tcPr>
          <w:p w14:paraId="04BB3050">
            <w:pPr>
              <w:keepNext w:val="0"/>
              <w:keepLines w:val="0"/>
              <w:suppressLineNumbers w:val="0"/>
              <w:spacing w:before="0" w:beforeAutospacing="0" w:after="0" w:afterAutospacing="0"/>
              <w:ind w:left="0" w:right="0"/>
              <w:rPr>
                <w:rFonts w:hint="default"/>
                <w:sz w:val="21"/>
                <w:szCs w:val="16"/>
              </w:rPr>
            </w:pPr>
            <w:r>
              <w:rPr>
                <w:rFonts w:hint="eastAsia"/>
                <w:sz w:val="21"/>
                <w:szCs w:val="16"/>
                <w:lang w:val="en-US" w:eastAsia="zh-CN"/>
              </w:rPr>
              <w:t>电工电子</w:t>
            </w:r>
          </w:p>
        </w:tc>
      </w:tr>
      <w:tr w14:paraId="61BE2F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79F96A9F">
            <w:pPr>
              <w:keepNext w:val="0"/>
              <w:keepLines w:val="0"/>
              <w:suppressLineNumbers w:val="0"/>
              <w:spacing w:before="0" w:beforeAutospacing="0" w:after="0" w:afterAutospacing="0"/>
              <w:ind w:left="0" w:right="0"/>
              <w:rPr>
                <w:rFonts w:hint="default"/>
                <w:sz w:val="21"/>
                <w:szCs w:val="16"/>
                <w:lang w:val="en-US" w:eastAsia="zh-CN"/>
              </w:rPr>
            </w:pPr>
            <w:r>
              <w:rPr>
                <w:rFonts w:hint="eastAsia"/>
                <w:sz w:val="21"/>
                <w:szCs w:val="16"/>
                <w:lang w:val="en-US" w:eastAsia="zh-CN"/>
              </w:rPr>
              <w:t>13</w:t>
            </w:r>
          </w:p>
        </w:tc>
        <w:tc>
          <w:tcPr>
            <w:tcW w:w="900" w:type="dxa"/>
            <w:vAlign w:val="center"/>
          </w:tcPr>
          <w:p w14:paraId="1CF5D35E">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sz w:val="21"/>
                <w:szCs w:val="16"/>
                <w:lang w:val="en-US" w:eastAsia="zh-CN"/>
              </w:rPr>
              <w:t>刘伯忠</w:t>
            </w:r>
          </w:p>
        </w:tc>
        <w:tc>
          <w:tcPr>
            <w:tcW w:w="3070" w:type="dxa"/>
            <w:vAlign w:val="center"/>
          </w:tcPr>
          <w:p w14:paraId="3FA8807D">
            <w:pPr>
              <w:keepNext w:val="0"/>
              <w:keepLines w:val="0"/>
              <w:suppressLineNumbers w:val="0"/>
              <w:spacing w:before="0" w:beforeAutospacing="0" w:after="0" w:afterAutospacing="0"/>
              <w:ind w:left="0" w:right="0"/>
              <w:rPr>
                <w:rFonts w:hint="default"/>
                <w:sz w:val="21"/>
                <w:szCs w:val="16"/>
              </w:rPr>
            </w:pPr>
            <w:r>
              <w:rPr>
                <w:rFonts w:hint="eastAsia"/>
                <w:sz w:val="21"/>
                <w:szCs w:val="16"/>
                <w:lang w:val="en-US" w:eastAsia="zh-CN"/>
              </w:rPr>
              <w:t>工程师</w:t>
            </w:r>
          </w:p>
        </w:tc>
        <w:tc>
          <w:tcPr>
            <w:tcW w:w="2367" w:type="dxa"/>
            <w:vAlign w:val="center"/>
          </w:tcPr>
          <w:p w14:paraId="0B5E5490">
            <w:pPr>
              <w:keepNext w:val="0"/>
              <w:keepLines w:val="0"/>
              <w:suppressLineNumbers w:val="0"/>
              <w:spacing w:before="0" w:beforeAutospacing="0" w:after="0" w:afterAutospacing="0"/>
              <w:ind w:left="0" w:leftChars="0" w:right="0" w:firstLine="0" w:firstLineChars="0"/>
              <w:rPr>
                <w:rFonts w:hint="default"/>
                <w:sz w:val="21"/>
                <w:szCs w:val="16"/>
              </w:rPr>
            </w:pPr>
            <w:r>
              <w:rPr>
                <w:rFonts w:hint="eastAsia"/>
                <w:sz w:val="21"/>
                <w:szCs w:val="16"/>
                <w:lang w:val="en-US" w:eastAsia="zh-CN"/>
              </w:rPr>
              <w:t>电子信息工程学院</w:t>
            </w:r>
          </w:p>
        </w:tc>
        <w:tc>
          <w:tcPr>
            <w:tcW w:w="1505" w:type="dxa"/>
            <w:vAlign w:val="center"/>
          </w:tcPr>
          <w:p w14:paraId="0EEEB1DE">
            <w:pPr>
              <w:keepNext w:val="0"/>
              <w:keepLines w:val="0"/>
              <w:suppressLineNumbers w:val="0"/>
              <w:spacing w:before="0" w:beforeAutospacing="0" w:after="0" w:afterAutospacing="0"/>
              <w:ind w:left="0" w:right="0"/>
              <w:rPr>
                <w:rFonts w:hint="default"/>
                <w:sz w:val="21"/>
                <w:szCs w:val="16"/>
              </w:rPr>
            </w:pPr>
            <w:r>
              <w:rPr>
                <w:rFonts w:hint="eastAsia"/>
                <w:sz w:val="21"/>
                <w:szCs w:val="16"/>
                <w:lang w:val="en-US" w:eastAsia="zh-CN"/>
              </w:rPr>
              <w:t>有线通信</w:t>
            </w:r>
          </w:p>
        </w:tc>
      </w:tr>
    </w:tbl>
    <w:p w14:paraId="3CA4A07B">
      <w:pPr>
        <w:pStyle w:val="2"/>
        <w:spacing w:line="360" w:lineRule="auto"/>
        <w:ind w:firstLine="562" w:firstLineChars="200"/>
        <w:rPr>
          <w:rFonts w:hint="eastAsia" w:asciiTheme="minorEastAsia" w:hAnsiTheme="minorEastAsia" w:eastAsiaTheme="minorEastAsia"/>
          <w:sz w:val="28"/>
          <w:szCs w:val="22"/>
        </w:rPr>
      </w:pPr>
      <w:r>
        <w:rPr>
          <w:rFonts w:asciiTheme="minorEastAsia" w:hAnsiTheme="minorEastAsia" w:eastAsiaTheme="minorEastAsia"/>
          <w:sz w:val="28"/>
          <w:szCs w:val="22"/>
        </w:rPr>
        <w:t>（</w:t>
      </w:r>
      <w:r>
        <w:rPr>
          <w:rFonts w:hint="eastAsia" w:asciiTheme="minorEastAsia" w:hAnsiTheme="minorEastAsia" w:eastAsiaTheme="minorEastAsia"/>
          <w:sz w:val="28"/>
          <w:szCs w:val="22"/>
        </w:rPr>
        <w:t>二</w:t>
      </w:r>
      <w:r>
        <w:rPr>
          <w:rFonts w:asciiTheme="minorEastAsia" w:hAnsiTheme="minorEastAsia" w:eastAsiaTheme="minorEastAsia"/>
          <w:sz w:val="28"/>
          <w:szCs w:val="22"/>
        </w:rPr>
        <w:t>）职业/岗位分析</w:t>
      </w:r>
      <w:bookmarkEnd w:id="111"/>
      <w:bookmarkEnd w:id="112"/>
      <w:bookmarkEnd w:id="114"/>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5"/>
        <w:gridCol w:w="1560"/>
        <w:gridCol w:w="1842"/>
        <w:gridCol w:w="4445"/>
      </w:tblGrid>
      <w:tr w14:paraId="1AC945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Pr>
          <w:p w14:paraId="269C3B14">
            <w:pPr>
              <w:keepNext w:val="0"/>
              <w:keepLines w:val="0"/>
              <w:suppressLineNumbers w:val="0"/>
              <w:spacing w:before="0" w:beforeAutospacing="0" w:after="0" w:afterAutospacing="0" w:line="276" w:lineRule="auto"/>
              <w:ind w:left="0" w:right="0" w:firstLine="0" w:firstLineChars="0"/>
              <w:jc w:val="center"/>
              <w:rPr>
                <w:rFonts w:hint="default" w:ascii="宋体" w:hAnsi="宋体"/>
                <w:sz w:val="21"/>
                <w:szCs w:val="21"/>
              </w:rPr>
            </w:pPr>
            <w:bookmarkStart w:id="115" w:name="_Toc22165"/>
            <w:bookmarkStart w:id="116" w:name="_Toc110198142"/>
            <w:bookmarkStart w:id="117" w:name="_Toc28569"/>
            <w:r>
              <w:rPr>
                <w:rFonts w:hint="eastAsia" w:ascii="宋体" w:hAnsi="宋体"/>
                <w:sz w:val="21"/>
                <w:szCs w:val="21"/>
              </w:rPr>
              <w:t>序号</w:t>
            </w:r>
          </w:p>
        </w:tc>
        <w:tc>
          <w:tcPr>
            <w:tcW w:w="1560" w:type="dxa"/>
          </w:tcPr>
          <w:p w14:paraId="03DB1843">
            <w:pPr>
              <w:keepNext w:val="0"/>
              <w:keepLines w:val="0"/>
              <w:suppressLineNumbers w:val="0"/>
              <w:spacing w:before="0" w:beforeAutospacing="0" w:after="0" w:afterAutospacing="0" w:line="276" w:lineRule="auto"/>
              <w:ind w:left="0" w:right="0" w:firstLine="0" w:firstLineChars="0"/>
              <w:jc w:val="center"/>
              <w:rPr>
                <w:rFonts w:hint="default" w:ascii="宋体" w:hAnsi="宋体"/>
                <w:sz w:val="21"/>
                <w:szCs w:val="21"/>
              </w:rPr>
            </w:pPr>
            <w:r>
              <w:rPr>
                <w:rFonts w:hint="eastAsia" w:ascii="宋体" w:hAnsi="宋体"/>
                <w:sz w:val="21"/>
                <w:szCs w:val="21"/>
              </w:rPr>
              <w:t>工作领域</w:t>
            </w:r>
          </w:p>
        </w:tc>
        <w:tc>
          <w:tcPr>
            <w:tcW w:w="1842" w:type="dxa"/>
          </w:tcPr>
          <w:p w14:paraId="378F120E">
            <w:pPr>
              <w:keepNext w:val="0"/>
              <w:keepLines w:val="0"/>
              <w:suppressLineNumbers w:val="0"/>
              <w:spacing w:before="0" w:beforeAutospacing="0" w:after="0" w:afterAutospacing="0" w:line="276" w:lineRule="auto"/>
              <w:ind w:left="0" w:right="0" w:firstLine="0" w:firstLineChars="0"/>
              <w:jc w:val="center"/>
              <w:rPr>
                <w:rFonts w:hint="default" w:ascii="宋体" w:hAnsi="宋体"/>
                <w:sz w:val="21"/>
                <w:szCs w:val="21"/>
              </w:rPr>
            </w:pPr>
            <w:r>
              <w:rPr>
                <w:rFonts w:hint="eastAsia" w:ascii="宋体" w:hAnsi="宋体"/>
                <w:sz w:val="21"/>
                <w:szCs w:val="21"/>
              </w:rPr>
              <w:t>岗位群</w:t>
            </w:r>
          </w:p>
        </w:tc>
        <w:tc>
          <w:tcPr>
            <w:tcW w:w="4445" w:type="dxa"/>
          </w:tcPr>
          <w:p w14:paraId="72CB6C05">
            <w:pPr>
              <w:keepNext w:val="0"/>
              <w:keepLines w:val="0"/>
              <w:suppressLineNumbers w:val="0"/>
              <w:spacing w:before="0" w:beforeAutospacing="0" w:after="0" w:afterAutospacing="0" w:line="276" w:lineRule="auto"/>
              <w:ind w:left="0" w:right="0" w:firstLine="0" w:firstLineChars="0"/>
              <w:jc w:val="center"/>
              <w:rPr>
                <w:rFonts w:hint="default" w:ascii="宋体" w:hAnsi="宋体"/>
                <w:sz w:val="21"/>
                <w:szCs w:val="21"/>
              </w:rPr>
            </w:pPr>
            <w:r>
              <w:rPr>
                <w:rFonts w:hint="eastAsia" w:ascii="宋体" w:hAnsi="宋体"/>
                <w:sz w:val="21"/>
                <w:szCs w:val="21"/>
              </w:rPr>
              <w:t>主要工作内容</w:t>
            </w:r>
          </w:p>
        </w:tc>
      </w:tr>
      <w:tr w14:paraId="35A10C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Pr>
          <w:p w14:paraId="06B519C4">
            <w:pPr>
              <w:keepNext w:val="0"/>
              <w:keepLines w:val="0"/>
              <w:suppressLineNumbers w:val="0"/>
              <w:spacing w:before="0" w:beforeAutospacing="0" w:after="0" w:afterAutospacing="0" w:line="276" w:lineRule="auto"/>
              <w:ind w:left="0" w:right="0" w:firstLine="0" w:firstLineChars="0"/>
              <w:rPr>
                <w:rFonts w:hint="default" w:ascii="宋体" w:hAnsi="宋体"/>
                <w:sz w:val="21"/>
                <w:szCs w:val="21"/>
              </w:rPr>
            </w:pPr>
            <w:r>
              <w:rPr>
                <w:rFonts w:hint="eastAsia" w:ascii="宋体" w:hAnsi="宋体"/>
                <w:sz w:val="21"/>
                <w:szCs w:val="21"/>
              </w:rPr>
              <w:t>1</w:t>
            </w:r>
          </w:p>
        </w:tc>
        <w:tc>
          <w:tcPr>
            <w:tcW w:w="1560" w:type="dxa"/>
          </w:tcPr>
          <w:p w14:paraId="445F3C61">
            <w:pPr>
              <w:keepNext w:val="0"/>
              <w:keepLines w:val="0"/>
              <w:suppressLineNumbers w:val="0"/>
              <w:spacing w:before="0" w:beforeAutospacing="0" w:after="0" w:afterAutospacing="0" w:line="276" w:lineRule="auto"/>
              <w:ind w:left="0" w:right="0" w:firstLine="0" w:firstLineChars="0"/>
              <w:rPr>
                <w:rFonts w:hint="default" w:ascii="宋体" w:hAnsi="宋体"/>
                <w:sz w:val="21"/>
                <w:szCs w:val="21"/>
              </w:rPr>
            </w:pPr>
            <w:r>
              <w:rPr>
                <w:rFonts w:hint="eastAsia" w:ascii="宋体" w:hAnsi="宋体"/>
                <w:sz w:val="21"/>
                <w:szCs w:val="21"/>
              </w:rPr>
              <w:t>产品销售</w:t>
            </w:r>
          </w:p>
        </w:tc>
        <w:tc>
          <w:tcPr>
            <w:tcW w:w="1842" w:type="dxa"/>
          </w:tcPr>
          <w:p w14:paraId="66003B80">
            <w:pPr>
              <w:keepNext w:val="0"/>
              <w:keepLines w:val="0"/>
              <w:suppressLineNumbers w:val="0"/>
              <w:spacing w:before="0" w:beforeAutospacing="0" w:after="0" w:afterAutospacing="0" w:line="276" w:lineRule="auto"/>
              <w:ind w:left="0" w:right="0" w:firstLine="0" w:firstLineChars="0"/>
              <w:rPr>
                <w:rFonts w:hint="default" w:ascii="宋体" w:hAnsi="宋体"/>
                <w:sz w:val="21"/>
                <w:szCs w:val="21"/>
              </w:rPr>
            </w:pPr>
            <w:r>
              <w:rPr>
                <w:rFonts w:hint="eastAsia" w:ascii="宋体" w:hAnsi="宋体"/>
                <w:sz w:val="21"/>
                <w:szCs w:val="21"/>
              </w:rPr>
              <w:t>客服代表、销售代表、客服服务工程师</w:t>
            </w:r>
          </w:p>
        </w:tc>
        <w:tc>
          <w:tcPr>
            <w:tcW w:w="4445" w:type="dxa"/>
          </w:tcPr>
          <w:p w14:paraId="407C9A8A">
            <w:pPr>
              <w:keepNext w:val="0"/>
              <w:keepLines w:val="0"/>
              <w:suppressLineNumbers w:val="0"/>
              <w:spacing w:before="0" w:beforeAutospacing="0" w:after="0" w:afterAutospacing="0" w:line="276" w:lineRule="auto"/>
              <w:ind w:left="0" w:right="0" w:firstLine="0" w:firstLineChars="0"/>
              <w:rPr>
                <w:rFonts w:hint="default" w:ascii="宋体" w:hAnsi="宋体"/>
                <w:sz w:val="21"/>
                <w:szCs w:val="21"/>
              </w:rPr>
            </w:pPr>
            <w:r>
              <w:rPr>
                <w:rFonts w:hint="eastAsia" w:ascii="宋体" w:hAnsi="宋体"/>
                <w:sz w:val="21"/>
                <w:szCs w:val="21"/>
              </w:rPr>
              <w:t>联系客户、了解需求、制定解决方案</w:t>
            </w:r>
          </w:p>
        </w:tc>
      </w:tr>
      <w:tr w14:paraId="59ED6A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Pr>
          <w:p w14:paraId="222D08EC">
            <w:pPr>
              <w:keepNext w:val="0"/>
              <w:keepLines w:val="0"/>
              <w:suppressLineNumbers w:val="0"/>
              <w:spacing w:before="0" w:beforeAutospacing="0" w:after="0" w:afterAutospacing="0" w:line="276" w:lineRule="auto"/>
              <w:ind w:left="0" w:right="0" w:firstLine="0" w:firstLineChars="0"/>
              <w:rPr>
                <w:rFonts w:hint="default" w:ascii="宋体" w:hAnsi="宋体"/>
                <w:sz w:val="21"/>
                <w:szCs w:val="21"/>
              </w:rPr>
            </w:pPr>
            <w:r>
              <w:rPr>
                <w:rFonts w:hint="eastAsia" w:ascii="宋体" w:hAnsi="宋体"/>
                <w:sz w:val="21"/>
                <w:szCs w:val="21"/>
              </w:rPr>
              <w:t>2</w:t>
            </w:r>
          </w:p>
        </w:tc>
        <w:tc>
          <w:tcPr>
            <w:tcW w:w="1560" w:type="dxa"/>
          </w:tcPr>
          <w:p w14:paraId="3FD1BE7C">
            <w:pPr>
              <w:keepNext w:val="0"/>
              <w:keepLines w:val="0"/>
              <w:suppressLineNumbers w:val="0"/>
              <w:spacing w:before="0" w:beforeAutospacing="0" w:after="0" w:afterAutospacing="0" w:line="276" w:lineRule="auto"/>
              <w:ind w:left="0" w:right="0" w:firstLine="0" w:firstLineChars="0"/>
              <w:rPr>
                <w:rFonts w:hint="default" w:ascii="宋体" w:hAnsi="宋体"/>
                <w:sz w:val="21"/>
                <w:szCs w:val="21"/>
              </w:rPr>
            </w:pPr>
            <w:r>
              <w:rPr>
                <w:rFonts w:hint="eastAsia" w:ascii="宋体" w:hAnsi="宋体"/>
                <w:sz w:val="21"/>
                <w:szCs w:val="21"/>
              </w:rPr>
              <w:t>工程设计</w:t>
            </w:r>
          </w:p>
        </w:tc>
        <w:tc>
          <w:tcPr>
            <w:tcW w:w="1842" w:type="dxa"/>
          </w:tcPr>
          <w:p w14:paraId="74342873">
            <w:pPr>
              <w:keepNext w:val="0"/>
              <w:keepLines w:val="0"/>
              <w:suppressLineNumbers w:val="0"/>
              <w:spacing w:before="0" w:beforeAutospacing="0" w:after="0" w:afterAutospacing="0" w:line="276" w:lineRule="auto"/>
              <w:ind w:left="0" w:right="0" w:firstLine="0" w:firstLineChars="0"/>
              <w:rPr>
                <w:rFonts w:hint="default" w:ascii="宋体" w:hAnsi="宋体"/>
                <w:sz w:val="21"/>
                <w:szCs w:val="21"/>
              </w:rPr>
            </w:pPr>
            <w:r>
              <w:rPr>
                <w:rFonts w:hint="eastAsia" w:ascii="宋体" w:hAnsi="宋体"/>
                <w:sz w:val="21"/>
                <w:szCs w:val="21"/>
              </w:rPr>
              <w:t>勘察工程师、系统规划与设计工程技术人员</w:t>
            </w:r>
          </w:p>
        </w:tc>
        <w:tc>
          <w:tcPr>
            <w:tcW w:w="4445" w:type="dxa"/>
          </w:tcPr>
          <w:p w14:paraId="6B17EC03">
            <w:pPr>
              <w:keepNext w:val="0"/>
              <w:keepLines w:val="0"/>
              <w:suppressLineNumbers w:val="0"/>
              <w:spacing w:before="0" w:beforeAutospacing="0" w:after="0" w:afterAutospacing="0" w:line="276" w:lineRule="auto"/>
              <w:ind w:left="0" w:right="0" w:firstLine="0" w:firstLineChars="0"/>
              <w:rPr>
                <w:rFonts w:hint="default" w:ascii="宋体" w:hAnsi="宋体"/>
                <w:sz w:val="21"/>
                <w:szCs w:val="21"/>
              </w:rPr>
            </w:pPr>
            <w:r>
              <w:rPr>
                <w:rFonts w:hint="eastAsia" w:ascii="宋体" w:hAnsi="宋体"/>
                <w:sz w:val="21"/>
                <w:szCs w:val="21"/>
              </w:rPr>
              <w:t>勘测、设计天线挂高，辐射范围及方位角、下倾角并绘制相关图纸能够</w:t>
            </w:r>
          </w:p>
        </w:tc>
      </w:tr>
      <w:tr w14:paraId="04DDDF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Pr>
          <w:p w14:paraId="3E64884A">
            <w:pPr>
              <w:keepNext w:val="0"/>
              <w:keepLines w:val="0"/>
              <w:suppressLineNumbers w:val="0"/>
              <w:spacing w:before="0" w:beforeAutospacing="0" w:after="0" w:afterAutospacing="0" w:line="276" w:lineRule="auto"/>
              <w:ind w:left="0" w:right="0" w:firstLine="0" w:firstLineChars="0"/>
              <w:rPr>
                <w:rFonts w:hint="default" w:ascii="宋体" w:hAnsi="宋体"/>
                <w:sz w:val="21"/>
                <w:szCs w:val="21"/>
              </w:rPr>
            </w:pPr>
            <w:r>
              <w:rPr>
                <w:rFonts w:hint="eastAsia" w:ascii="宋体" w:hAnsi="宋体"/>
                <w:sz w:val="21"/>
                <w:szCs w:val="21"/>
              </w:rPr>
              <w:t>3</w:t>
            </w:r>
          </w:p>
        </w:tc>
        <w:tc>
          <w:tcPr>
            <w:tcW w:w="1560" w:type="dxa"/>
          </w:tcPr>
          <w:p w14:paraId="1D20078D">
            <w:pPr>
              <w:keepNext w:val="0"/>
              <w:keepLines w:val="0"/>
              <w:suppressLineNumbers w:val="0"/>
              <w:spacing w:before="0" w:beforeAutospacing="0" w:after="0" w:afterAutospacing="0" w:line="276" w:lineRule="auto"/>
              <w:ind w:left="0" w:right="0" w:firstLine="0" w:firstLineChars="0"/>
              <w:rPr>
                <w:rFonts w:hint="default" w:ascii="宋体" w:hAnsi="宋体"/>
                <w:sz w:val="21"/>
                <w:szCs w:val="21"/>
              </w:rPr>
            </w:pPr>
            <w:r>
              <w:rPr>
                <w:rFonts w:hint="eastAsia" w:ascii="宋体" w:hAnsi="宋体"/>
                <w:sz w:val="21"/>
                <w:szCs w:val="21"/>
              </w:rPr>
              <w:t>工程建设及监理</w:t>
            </w:r>
          </w:p>
        </w:tc>
        <w:tc>
          <w:tcPr>
            <w:tcW w:w="1842" w:type="dxa"/>
          </w:tcPr>
          <w:p w14:paraId="25996F9E">
            <w:pPr>
              <w:keepNext w:val="0"/>
              <w:keepLines w:val="0"/>
              <w:suppressLineNumbers w:val="0"/>
              <w:spacing w:before="0" w:beforeAutospacing="0" w:after="0" w:afterAutospacing="0" w:line="276" w:lineRule="auto"/>
              <w:ind w:left="0" w:right="0" w:firstLine="0" w:firstLineChars="0"/>
              <w:rPr>
                <w:rFonts w:hint="default" w:ascii="宋体" w:hAnsi="宋体"/>
                <w:sz w:val="21"/>
                <w:szCs w:val="21"/>
              </w:rPr>
            </w:pPr>
            <w:r>
              <w:rPr>
                <w:rFonts w:hint="eastAsia" w:ascii="宋体" w:hAnsi="宋体"/>
                <w:sz w:val="21"/>
                <w:szCs w:val="21"/>
              </w:rPr>
              <w:t>工程督导、接入网设备调试工程师、项目管理技术人员、工程监理</w:t>
            </w:r>
          </w:p>
        </w:tc>
        <w:tc>
          <w:tcPr>
            <w:tcW w:w="4445" w:type="dxa"/>
          </w:tcPr>
          <w:p w14:paraId="44CC783C">
            <w:pPr>
              <w:keepNext w:val="0"/>
              <w:keepLines w:val="0"/>
              <w:suppressLineNumbers w:val="0"/>
              <w:spacing w:before="0" w:beforeAutospacing="0" w:after="0" w:afterAutospacing="0" w:line="276" w:lineRule="auto"/>
              <w:ind w:left="0" w:right="0" w:firstLine="0" w:firstLineChars="0"/>
              <w:rPr>
                <w:rFonts w:hint="default" w:ascii="宋体" w:hAnsi="宋体"/>
                <w:sz w:val="21"/>
                <w:szCs w:val="21"/>
              </w:rPr>
            </w:pPr>
            <w:r>
              <w:rPr>
                <w:rFonts w:hint="default" w:ascii="宋体" w:hAnsi="宋体"/>
                <w:sz w:val="21"/>
                <w:szCs w:val="21"/>
              </w:rPr>
              <w:t>通信</w:t>
            </w:r>
            <w:r>
              <w:rPr>
                <w:rFonts w:hint="eastAsia" w:ascii="宋体" w:hAnsi="宋体"/>
                <w:sz w:val="21"/>
                <w:szCs w:val="21"/>
              </w:rPr>
              <w:t>工程的项目实施、建设、</w:t>
            </w:r>
            <w:r>
              <w:rPr>
                <w:rFonts w:hint="default" w:ascii="宋体" w:hAnsi="宋体"/>
                <w:sz w:val="21"/>
                <w:szCs w:val="21"/>
              </w:rPr>
              <w:t>设备的安装调试</w:t>
            </w:r>
            <w:r>
              <w:rPr>
                <w:rFonts w:hint="eastAsia" w:ascii="宋体" w:hAnsi="宋体"/>
                <w:sz w:val="21"/>
                <w:szCs w:val="21"/>
              </w:rPr>
              <w:t>、工程建设现场指导、监控建设进度、提交建设报表、上站跟踪现场监督、沟通和协调运营商设计建设各部门</w:t>
            </w:r>
          </w:p>
        </w:tc>
      </w:tr>
      <w:tr w14:paraId="79CF72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Pr>
          <w:p w14:paraId="36D20F1B">
            <w:pPr>
              <w:keepNext w:val="0"/>
              <w:keepLines w:val="0"/>
              <w:suppressLineNumbers w:val="0"/>
              <w:spacing w:before="0" w:beforeAutospacing="0" w:after="0" w:afterAutospacing="0" w:line="276" w:lineRule="auto"/>
              <w:ind w:left="0" w:right="0" w:firstLine="0" w:firstLineChars="0"/>
              <w:rPr>
                <w:rFonts w:hint="default" w:ascii="宋体" w:hAnsi="宋体"/>
                <w:sz w:val="21"/>
                <w:szCs w:val="21"/>
              </w:rPr>
            </w:pPr>
            <w:r>
              <w:rPr>
                <w:rFonts w:hint="eastAsia" w:ascii="宋体" w:hAnsi="宋体"/>
                <w:sz w:val="21"/>
                <w:szCs w:val="21"/>
              </w:rPr>
              <w:t>4</w:t>
            </w:r>
          </w:p>
        </w:tc>
        <w:tc>
          <w:tcPr>
            <w:tcW w:w="1560" w:type="dxa"/>
          </w:tcPr>
          <w:p w14:paraId="3164221C">
            <w:pPr>
              <w:keepNext w:val="0"/>
              <w:keepLines w:val="0"/>
              <w:suppressLineNumbers w:val="0"/>
              <w:spacing w:before="0" w:beforeAutospacing="0" w:after="0" w:afterAutospacing="0" w:line="276" w:lineRule="auto"/>
              <w:ind w:left="0" w:right="0" w:firstLine="0" w:firstLineChars="0"/>
              <w:rPr>
                <w:rFonts w:hint="default" w:ascii="宋体" w:hAnsi="宋体"/>
                <w:sz w:val="21"/>
                <w:szCs w:val="21"/>
              </w:rPr>
            </w:pPr>
            <w:r>
              <w:rPr>
                <w:rFonts w:hint="eastAsia" w:ascii="宋体" w:hAnsi="宋体"/>
                <w:sz w:val="21"/>
                <w:szCs w:val="21"/>
              </w:rPr>
              <w:t>运营维护</w:t>
            </w:r>
          </w:p>
        </w:tc>
        <w:tc>
          <w:tcPr>
            <w:tcW w:w="1842" w:type="dxa"/>
          </w:tcPr>
          <w:p w14:paraId="272A3258">
            <w:pPr>
              <w:keepNext w:val="0"/>
              <w:keepLines w:val="0"/>
              <w:suppressLineNumbers w:val="0"/>
              <w:spacing w:before="0" w:beforeAutospacing="0" w:after="0" w:afterAutospacing="0" w:line="276" w:lineRule="auto"/>
              <w:ind w:left="0" w:right="0" w:firstLine="0" w:firstLineChars="0"/>
              <w:rPr>
                <w:rFonts w:hint="default" w:ascii="宋体" w:hAnsi="宋体"/>
                <w:sz w:val="21"/>
                <w:szCs w:val="21"/>
              </w:rPr>
            </w:pPr>
            <w:r>
              <w:rPr>
                <w:rFonts w:hint="eastAsia" w:ascii="宋体" w:hAnsi="宋体"/>
                <w:sz w:val="21"/>
                <w:szCs w:val="21"/>
              </w:rPr>
              <w:t>无线网络监控工程师、无线网络维护工程师</w:t>
            </w:r>
          </w:p>
        </w:tc>
        <w:tc>
          <w:tcPr>
            <w:tcW w:w="4445" w:type="dxa"/>
          </w:tcPr>
          <w:p w14:paraId="7B9E633E">
            <w:pPr>
              <w:keepNext w:val="0"/>
              <w:keepLines w:val="0"/>
              <w:suppressLineNumbers w:val="0"/>
              <w:spacing w:before="0" w:beforeAutospacing="0" w:after="0" w:afterAutospacing="0" w:line="276" w:lineRule="auto"/>
              <w:ind w:left="0" w:right="0" w:firstLine="0" w:firstLineChars="0"/>
              <w:rPr>
                <w:rFonts w:hint="default" w:ascii="宋体" w:hAnsi="宋体"/>
                <w:sz w:val="21"/>
                <w:szCs w:val="21"/>
              </w:rPr>
            </w:pPr>
            <w:r>
              <w:rPr>
                <w:rFonts w:hint="eastAsia" w:ascii="宋体" w:hAnsi="宋体"/>
                <w:sz w:val="21"/>
                <w:szCs w:val="21"/>
              </w:rPr>
              <w:t>实时监控机房情况、机房相关专业的维护</w:t>
            </w:r>
          </w:p>
        </w:tc>
      </w:tr>
      <w:tr w14:paraId="79713D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Pr>
          <w:p w14:paraId="420361E5">
            <w:pPr>
              <w:keepNext w:val="0"/>
              <w:keepLines w:val="0"/>
              <w:suppressLineNumbers w:val="0"/>
              <w:spacing w:before="0" w:beforeAutospacing="0" w:after="0" w:afterAutospacing="0" w:line="276" w:lineRule="auto"/>
              <w:ind w:left="0" w:right="0" w:firstLine="0" w:firstLineChars="0"/>
              <w:rPr>
                <w:rFonts w:hint="default" w:ascii="宋体" w:hAnsi="宋体"/>
                <w:sz w:val="21"/>
                <w:szCs w:val="21"/>
              </w:rPr>
            </w:pPr>
            <w:r>
              <w:rPr>
                <w:rFonts w:hint="eastAsia" w:ascii="宋体" w:hAnsi="宋体"/>
                <w:sz w:val="21"/>
                <w:szCs w:val="21"/>
              </w:rPr>
              <w:t>5</w:t>
            </w:r>
          </w:p>
        </w:tc>
        <w:tc>
          <w:tcPr>
            <w:tcW w:w="1560" w:type="dxa"/>
          </w:tcPr>
          <w:p w14:paraId="60FE4E86">
            <w:pPr>
              <w:keepNext w:val="0"/>
              <w:keepLines w:val="0"/>
              <w:suppressLineNumbers w:val="0"/>
              <w:spacing w:before="0" w:beforeAutospacing="0" w:after="0" w:afterAutospacing="0" w:line="276" w:lineRule="auto"/>
              <w:ind w:left="0" w:right="0" w:firstLine="0" w:firstLineChars="0"/>
              <w:rPr>
                <w:rFonts w:hint="default" w:ascii="宋体" w:hAnsi="宋体"/>
                <w:sz w:val="21"/>
                <w:szCs w:val="21"/>
              </w:rPr>
            </w:pPr>
            <w:r>
              <w:rPr>
                <w:rFonts w:hint="eastAsia" w:ascii="宋体" w:hAnsi="宋体"/>
                <w:sz w:val="21"/>
                <w:szCs w:val="21"/>
              </w:rPr>
              <w:t>网络优化</w:t>
            </w:r>
          </w:p>
        </w:tc>
        <w:tc>
          <w:tcPr>
            <w:tcW w:w="1842" w:type="dxa"/>
          </w:tcPr>
          <w:p w14:paraId="6D2F8FF3">
            <w:pPr>
              <w:keepNext w:val="0"/>
              <w:keepLines w:val="0"/>
              <w:suppressLineNumbers w:val="0"/>
              <w:spacing w:before="0" w:beforeAutospacing="0" w:after="0" w:afterAutospacing="0" w:line="276" w:lineRule="auto"/>
              <w:ind w:left="0" w:right="0" w:firstLine="0" w:firstLineChars="0"/>
              <w:rPr>
                <w:rFonts w:hint="default" w:ascii="宋体" w:hAnsi="宋体"/>
                <w:sz w:val="21"/>
                <w:szCs w:val="21"/>
              </w:rPr>
            </w:pPr>
            <w:r>
              <w:rPr>
                <w:rFonts w:hint="eastAsia" w:ascii="宋体" w:hAnsi="宋体"/>
                <w:sz w:val="21"/>
                <w:szCs w:val="21"/>
              </w:rPr>
              <w:t>软件调试工程师、系统调试工程师、路测工程师</w:t>
            </w:r>
          </w:p>
        </w:tc>
        <w:tc>
          <w:tcPr>
            <w:tcW w:w="4445" w:type="dxa"/>
          </w:tcPr>
          <w:p w14:paraId="474EA007">
            <w:pPr>
              <w:keepNext w:val="0"/>
              <w:keepLines w:val="0"/>
              <w:suppressLineNumbers w:val="0"/>
              <w:spacing w:before="0" w:beforeAutospacing="0" w:after="0" w:afterAutospacing="0" w:line="276" w:lineRule="auto"/>
              <w:ind w:left="0" w:right="0" w:firstLine="0" w:firstLineChars="0"/>
              <w:rPr>
                <w:rFonts w:hint="default" w:ascii="宋体" w:hAnsi="宋体"/>
                <w:sz w:val="21"/>
                <w:szCs w:val="21"/>
              </w:rPr>
            </w:pPr>
            <w:r>
              <w:rPr>
                <w:rFonts w:hint="eastAsia" w:ascii="宋体" w:hAnsi="宋体"/>
                <w:sz w:val="21"/>
                <w:szCs w:val="21"/>
              </w:rPr>
              <w:t>CQT拨测、DT路测、配置数据进行前台调测和后台调测，网络指标监控、分析，网络结构优化调整方案制定、应急通信保障</w:t>
            </w:r>
          </w:p>
        </w:tc>
      </w:tr>
    </w:tbl>
    <w:p w14:paraId="6A19CA42">
      <w:pPr>
        <w:pStyle w:val="2"/>
        <w:spacing w:line="360" w:lineRule="auto"/>
        <w:ind w:firstLine="562" w:firstLineChars="200"/>
        <w:rPr>
          <w:rFonts w:hint="eastAsia" w:asciiTheme="minorEastAsia" w:hAnsiTheme="minorEastAsia" w:eastAsiaTheme="minorEastAsia"/>
          <w:sz w:val="28"/>
          <w:szCs w:val="22"/>
        </w:rPr>
      </w:pPr>
      <w:r>
        <w:rPr>
          <w:rFonts w:asciiTheme="minorEastAsia" w:hAnsiTheme="minorEastAsia" w:eastAsiaTheme="minorEastAsia"/>
          <w:sz w:val="28"/>
          <w:szCs w:val="22"/>
        </w:rPr>
        <w:t>（</w:t>
      </w:r>
      <w:r>
        <w:rPr>
          <w:rFonts w:hint="eastAsia" w:asciiTheme="minorEastAsia" w:hAnsiTheme="minorEastAsia" w:eastAsiaTheme="minorEastAsia"/>
          <w:sz w:val="28"/>
          <w:szCs w:val="22"/>
        </w:rPr>
        <w:t>三</w:t>
      </w:r>
      <w:r>
        <w:rPr>
          <w:rFonts w:asciiTheme="minorEastAsia" w:hAnsiTheme="minorEastAsia" w:eastAsiaTheme="minorEastAsia"/>
          <w:sz w:val="28"/>
          <w:szCs w:val="22"/>
        </w:rPr>
        <w:t>）课程对应的职业资格/技能等级证书一览表</w:t>
      </w:r>
      <w:bookmarkEnd w:id="115"/>
      <w:bookmarkEnd w:id="116"/>
      <w:bookmarkEnd w:id="117"/>
    </w:p>
    <w:p w14:paraId="432783AA">
      <w:pPr>
        <w:pStyle w:val="18"/>
        <w:ind w:firstLine="422"/>
        <w:rPr>
          <w:sz w:val="20"/>
          <w:szCs w:val="21"/>
        </w:rPr>
      </w:pPr>
      <w:bookmarkStart w:id="118" w:name="_Toc25113"/>
      <w:bookmarkStart w:id="119" w:name="_Toc13472"/>
      <w:r>
        <w:rPr>
          <w:rFonts w:hint="eastAsia"/>
          <w:sz w:val="20"/>
          <w:szCs w:val="21"/>
        </w:rPr>
        <w:t>表11-3 课程对应的职业资格/技能等级证书一览表</w:t>
      </w:r>
      <w:bookmarkEnd w:id="118"/>
      <w:bookmarkEnd w:id="119"/>
    </w:p>
    <w:tbl>
      <w:tblPr>
        <w:tblStyle w:val="13"/>
        <w:tblW w:w="85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0"/>
        <w:gridCol w:w="1350"/>
        <w:gridCol w:w="1350"/>
        <w:gridCol w:w="2246"/>
        <w:gridCol w:w="1708"/>
        <w:gridCol w:w="1115"/>
      </w:tblGrid>
      <w:tr w14:paraId="17A04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Align w:val="center"/>
          </w:tcPr>
          <w:p w14:paraId="59859B82">
            <w:pPr>
              <w:keepNext w:val="0"/>
              <w:keepLines w:val="0"/>
              <w:suppressLineNumbers w:val="0"/>
              <w:spacing w:before="0" w:beforeAutospacing="0" w:after="0" w:afterAutospacing="0"/>
              <w:ind w:left="0" w:right="0"/>
              <w:jc w:val="center"/>
              <w:rPr>
                <w:rFonts w:hint="default"/>
                <w:sz w:val="21"/>
                <w:szCs w:val="16"/>
              </w:rPr>
            </w:pPr>
            <w:bookmarkStart w:id="120" w:name="_Toc110196003"/>
            <w:bookmarkStart w:id="121" w:name="_Toc17747"/>
            <w:bookmarkStart w:id="122" w:name="_Toc16409"/>
            <w:r>
              <w:rPr>
                <w:rFonts w:hint="eastAsia"/>
                <w:sz w:val="21"/>
                <w:szCs w:val="16"/>
              </w:rPr>
              <w:t>序号</w:t>
            </w:r>
            <w:bookmarkEnd w:id="120"/>
            <w:bookmarkEnd w:id="121"/>
            <w:bookmarkEnd w:id="122"/>
          </w:p>
        </w:tc>
        <w:tc>
          <w:tcPr>
            <w:tcW w:w="1350" w:type="dxa"/>
            <w:vAlign w:val="center"/>
          </w:tcPr>
          <w:p w14:paraId="030E150A">
            <w:pPr>
              <w:keepNext w:val="0"/>
              <w:keepLines w:val="0"/>
              <w:suppressLineNumbers w:val="0"/>
              <w:spacing w:before="0" w:beforeAutospacing="0" w:after="0" w:afterAutospacing="0"/>
              <w:ind w:left="0" w:right="0"/>
              <w:jc w:val="center"/>
              <w:rPr>
                <w:rFonts w:hint="default"/>
                <w:sz w:val="21"/>
                <w:szCs w:val="16"/>
              </w:rPr>
            </w:pPr>
            <w:bookmarkStart w:id="123" w:name="_Toc14032"/>
            <w:bookmarkStart w:id="124" w:name="_Toc28404"/>
            <w:bookmarkStart w:id="125" w:name="_Toc110196004"/>
            <w:r>
              <w:rPr>
                <w:rFonts w:hint="eastAsia"/>
                <w:sz w:val="21"/>
                <w:szCs w:val="16"/>
              </w:rPr>
              <w:t>证书名称</w:t>
            </w:r>
            <w:bookmarkEnd w:id="123"/>
            <w:bookmarkEnd w:id="124"/>
            <w:bookmarkEnd w:id="125"/>
          </w:p>
        </w:tc>
        <w:tc>
          <w:tcPr>
            <w:tcW w:w="1350" w:type="dxa"/>
            <w:vAlign w:val="center"/>
          </w:tcPr>
          <w:p w14:paraId="6BA48AD3">
            <w:pPr>
              <w:keepNext w:val="0"/>
              <w:keepLines w:val="0"/>
              <w:suppressLineNumbers w:val="0"/>
              <w:spacing w:before="0" w:beforeAutospacing="0" w:after="0" w:afterAutospacing="0"/>
              <w:ind w:left="0" w:right="0"/>
              <w:jc w:val="center"/>
              <w:rPr>
                <w:rFonts w:hint="default"/>
                <w:sz w:val="21"/>
                <w:szCs w:val="16"/>
              </w:rPr>
            </w:pPr>
            <w:bookmarkStart w:id="126" w:name="_Toc10612"/>
            <w:bookmarkStart w:id="127" w:name="_Toc22358"/>
            <w:bookmarkStart w:id="128" w:name="_Toc110196005"/>
            <w:r>
              <w:rPr>
                <w:rFonts w:hint="eastAsia"/>
                <w:sz w:val="21"/>
                <w:szCs w:val="16"/>
              </w:rPr>
              <w:t>发证单位</w:t>
            </w:r>
            <w:bookmarkEnd w:id="126"/>
            <w:bookmarkEnd w:id="127"/>
            <w:bookmarkEnd w:id="128"/>
          </w:p>
        </w:tc>
        <w:tc>
          <w:tcPr>
            <w:tcW w:w="2246" w:type="dxa"/>
            <w:vAlign w:val="center"/>
          </w:tcPr>
          <w:p w14:paraId="3CAC9DDC">
            <w:pPr>
              <w:keepNext w:val="0"/>
              <w:keepLines w:val="0"/>
              <w:suppressLineNumbers w:val="0"/>
              <w:spacing w:before="0" w:beforeAutospacing="0" w:after="0" w:afterAutospacing="0"/>
              <w:ind w:left="0" w:right="0"/>
              <w:jc w:val="center"/>
              <w:rPr>
                <w:rFonts w:hint="default"/>
                <w:sz w:val="21"/>
                <w:szCs w:val="16"/>
              </w:rPr>
            </w:pPr>
            <w:bookmarkStart w:id="129" w:name="_Toc9889"/>
            <w:bookmarkStart w:id="130" w:name="_Toc4304"/>
            <w:bookmarkStart w:id="131" w:name="_Toc110196006"/>
            <w:r>
              <w:rPr>
                <w:rFonts w:hint="eastAsia"/>
                <w:sz w:val="21"/>
                <w:szCs w:val="16"/>
              </w:rPr>
              <w:t>与考证相关的课程</w:t>
            </w:r>
            <w:bookmarkEnd w:id="129"/>
            <w:bookmarkEnd w:id="130"/>
            <w:bookmarkEnd w:id="131"/>
          </w:p>
        </w:tc>
        <w:tc>
          <w:tcPr>
            <w:tcW w:w="1708" w:type="dxa"/>
            <w:vAlign w:val="center"/>
          </w:tcPr>
          <w:p w14:paraId="58433E16">
            <w:pPr>
              <w:keepNext w:val="0"/>
              <w:keepLines w:val="0"/>
              <w:suppressLineNumbers w:val="0"/>
              <w:spacing w:before="0" w:beforeAutospacing="0" w:after="0" w:afterAutospacing="0"/>
              <w:ind w:left="0" w:right="0"/>
              <w:jc w:val="center"/>
              <w:rPr>
                <w:rFonts w:hint="default"/>
                <w:sz w:val="21"/>
                <w:szCs w:val="16"/>
              </w:rPr>
            </w:pPr>
            <w:bookmarkStart w:id="132" w:name="_Toc25910"/>
            <w:bookmarkStart w:id="133" w:name="_Toc110196007"/>
            <w:bookmarkStart w:id="134" w:name="_Toc25472"/>
            <w:r>
              <w:rPr>
                <w:rFonts w:hint="eastAsia"/>
                <w:sz w:val="21"/>
                <w:szCs w:val="16"/>
              </w:rPr>
              <w:t>学时</w:t>
            </w:r>
            <w:bookmarkEnd w:id="132"/>
            <w:bookmarkEnd w:id="133"/>
            <w:bookmarkEnd w:id="134"/>
            <w:bookmarkStart w:id="135" w:name="_Toc7030"/>
            <w:bookmarkStart w:id="136" w:name="_Toc13477"/>
          </w:p>
          <w:p w14:paraId="4F0165B7">
            <w:pPr>
              <w:keepNext w:val="0"/>
              <w:keepLines w:val="0"/>
              <w:suppressLineNumbers w:val="0"/>
              <w:spacing w:before="0" w:beforeAutospacing="0" w:after="0" w:afterAutospacing="0"/>
              <w:ind w:left="0" w:right="0"/>
              <w:jc w:val="center"/>
              <w:rPr>
                <w:rFonts w:hint="default"/>
                <w:sz w:val="21"/>
                <w:szCs w:val="16"/>
              </w:rPr>
            </w:pPr>
            <w:bookmarkStart w:id="137" w:name="_Toc110196008"/>
            <w:r>
              <w:rPr>
                <w:rFonts w:hint="eastAsia"/>
                <w:sz w:val="21"/>
                <w:szCs w:val="16"/>
              </w:rPr>
              <w:t>（理论+实践）</w:t>
            </w:r>
            <w:bookmarkEnd w:id="135"/>
            <w:bookmarkEnd w:id="136"/>
            <w:bookmarkEnd w:id="137"/>
          </w:p>
        </w:tc>
        <w:tc>
          <w:tcPr>
            <w:tcW w:w="1115" w:type="dxa"/>
            <w:vAlign w:val="center"/>
          </w:tcPr>
          <w:p w14:paraId="3B585EF3">
            <w:pPr>
              <w:keepNext w:val="0"/>
              <w:keepLines w:val="0"/>
              <w:suppressLineNumbers w:val="0"/>
              <w:spacing w:before="0" w:beforeAutospacing="0" w:after="0" w:afterAutospacing="0"/>
              <w:ind w:left="0" w:right="0"/>
              <w:jc w:val="center"/>
              <w:rPr>
                <w:rFonts w:hint="default"/>
                <w:sz w:val="21"/>
                <w:szCs w:val="16"/>
              </w:rPr>
            </w:pPr>
            <w:bookmarkStart w:id="138" w:name="_Toc31517"/>
            <w:bookmarkStart w:id="139" w:name="_Toc110196009"/>
            <w:bookmarkStart w:id="140" w:name="_Toc31887"/>
            <w:r>
              <w:rPr>
                <w:rFonts w:hint="eastAsia"/>
                <w:sz w:val="21"/>
                <w:szCs w:val="16"/>
              </w:rPr>
              <w:t>小计</w:t>
            </w:r>
            <w:bookmarkEnd w:id="138"/>
            <w:bookmarkEnd w:id="139"/>
            <w:bookmarkEnd w:id="140"/>
          </w:p>
        </w:tc>
      </w:tr>
      <w:tr w14:paraId="24234B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Align w:val="center"/>
          </w:tcPr>
          <w:p w14:paraId="2CEA5D82">
            <w:pPr>
              <w:keepNext w:val="0"/>
              <w:keepLines w:val="0"/>
              <w:suppressLineNumbers w:val="0"/>
              <w:snapToGrid w:val="0"/>
              <w:spacing w:before="0" w:beforeAutospacing="0" w:after="0" w:afterAutospacing="0"/>
              <w:ind w:left="0" w:right="0" w:firstLine="440"/>
              <w:jc w:val="left"/>
              <w:rPr>
                <w:rFonts w:hint="eastAsia" w:ascii="仿宋" w:hAnsi="仿宋" w:eastAsia="仿宋" w:cs="仿宋"/>
                <w:bCs/>
                <w:color w:val="000000"/>
                <w:sz w:val="21"/>
                <w:szCs w:val="21"/>
                <w:highlight w:val="none"/>
                <w:lang w:val="en-US" w:eastAsia="zh-CN"/>
              </w:rPr>
            </w:pPr>
            <w:r>
              <w:rPr>
                <w:rFonts w:hint="eastAsia" w:ascii="仿宋" w:hAnsi="仿宋" w:eastAsia="仿宋" w:cs="仿宋"/>
                <w:bCs/>
                <w:color w:val="000000"/>
                <w:sz w:val="21"/>
                <w:szCs w:val="21"/>
                <w:highlight w:val="none"/>
                <w:lang w:val="en-US" w:eastAsia="zh-CN"/>
              </w:rPr>
              <w:t>1</w:t>
            </w:r>
          </w:p>
        </w:tc>
        <w:tc>
          <w:tcPr>
            <w:tcW w:w="1350" w:type="dxa"/>
            <w:vAlign w:val="center"/>
          </w:tcPr>
          <w:p w14:paraId="4B5E07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outlineLvl w:val="9"/>
              <w:rPr>
                <w:rFonts w:hint="eastAsia" w:ascii="仿宋" w:hAnsi="仿宋" w:eastAsia="仿宋" w:cs="仿宋"/>
                <w:bCs/>
                <w:color w:val="000000"/>
                <w:sz w:val="21"/>
                <w:szCs w:val="21"/>
                <w:highlight w:val="yellow"/>
              </w:rPr>
            </w:pPr>
            <w:r>
              <w:rPr>
                <w:rFonts w:hint="eastAsia"/>
                <w:sz w:val="21"/>
              </w:rPr>
              <w:t>5G移动网络运维</w:t>
            </w:r>
          </w:p>
        </w:tc>
        <w:tc>
          <w:tcPr>
            <w:tcW w:w="1350" w:type="dxa"/>
            <w:vAlign w:val="center"/>
          </w:tcPr>
          <w:p w14:paraId="2922F7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outlineLvl w:val="9"/>
              <w:rPr>
                <w:rFonts w:hint="eastAsia" w:ascii="仿宋" w:hAnsi="仿宋" w:eastAsia="仿宋" w:cs="仿宋"/>
                <w:bCs/>
                <w:color w:val="000000"/>
                <w:sz w:val="21"/>
                <w:szCs w:val="21"/>
                <w:highlight w:val="yellow"/>
              </w:rPr>
            </w:pPr>
            <w:r>
              <w:rPr>
                <w:rFonts w:hint="eastAsia"/>
                <w:sz w:val="21"/>
              </w:rPr>
              <w:t>北京华晟经世信息技术有限公司</w:t>
            </w:r>
          </w:p>
        </w:tc>
        <w:tc>
          <w:tcPr>
            <w:tcW w:w="2246" w:type="dxa"/>
            <w:vAlign w:val="center"/>
          </w:tcPr>
          <w:p w14:paraId="698BF1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outlineLvl w:val="9"/>
              <w:rPr>
                <w:rFonts w:hint="eastAsia" w:ascii="仿宋" w:hAnsi="仿宋" w:eastAsia="仿宋" w:cs="仿宋"/>
                <w:bCs/>
                <w:color w:val="000000"/>
                <w:sz w:val="21"/>
                <w:szCs w:val="21"/>
                <w:highlight w:val="yellow"/>
              </w:rPr>
            </w:pPr>
            <w:r>
              <w:rPr>
                <w:rFonts w:hint="eastAsia"/>
                <w:sz w:val="21"/>
              </w:rPr>
              <w:t>5G移动网络运维</w:t>
            </w:r>
          </w:p>
        </w:tc>
        <w:tc>
          <w:tcPr>
            <w:tcW w:w="1708" w:type="dxa"/>
            <w:vAlign w:val="top"/>
          </w:tcPr>
          <w:p w14:paraId="78D2FA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outlineLvl w:val="9"/>
              <w:rPr>
                <w:rFonts w:hint="eastAsia" w:ascii="仿宋" w:hAnsi="仿宋" w:eastAsia="仿宋" w:cs="仿宋"/>
                <w:bCs/>
                <w:color w:val="000000"/>
                <w:sz w:val="21"/>
                <w:szCs w:val="21"/>
                <w:highlight w:val="yellow"/>
              </w:rPr>
            </w:pPr>
            <w:r>
              <w:rPr>
                <w:rFonts w:hint="eastAsia"/>
                <w:sz w:val="21"/>
              </w:rPr>
              <w:t>64</w:t>
            </w:r>
          </w:p>
        </w:tc>
        <w:tc>
          <w:tcPr>
            <w:tcW w:w="1115" w:type="dxa"/>
            <w:vAlign w:val="top"/>
          </w:tcPr>
          <w:p w14:paraId="5507A2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outlineLvl w:val="9"/>
              <w:rPr>
                <w:rFonts w:hint="eastAsia" w:ascii="仿宋" w:hAnsi="仿宋" w:eastAsia="仿宋" w:cs="仿宋"/>
                <w:bCs/>
                <w:color w:val="000000"/>
                <w:sz w:val="21"/>
                <w:szCs w:val="21"/>
                <w:highlight w:val="yellow"/>
              </w:rPr>
            </w:pPr>
            <w:r>
              <w:rPr>
                <w:rFonts w:hint="eastAsia"/>
                <w:sz w:val="21"/>
              </w:rPr>
              <w:t>64</w:t>
            </w:r>
          </w:p>
        </w:tc>
      </w:tr>
      <w:tr w14:paraId="27E635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Align w:val="center"/>
          </w:tcPr>
          <w:p w14:paraId="2BDC0772">
            <w:pPr>
              <w:keepNext w:val="0"/>
              <w:keepLines w:val="0"/>
              <w:suppressLineNumbers w:val="0"/>
              <w:snapToGrid w:val="0"/>
              <w:spacing w:before="0" w:beforeAutospacing="0" w:after="0" w:afterAutospacing="0"/>
              <w:ind w:left="0" w:right="0" w:firstLine="440"/>
              <w:jc w:val="left"/>
              <w:rPr>
                <w:rFonts w:hint="eastAsia" w:ascii="仿宋" w:hAnsi="仿宋" w:eastAsia="仿宋" w:cs="仿宋"/>
                <w:bCs/>
                <w:color w:val="000000"/>
                <w:sz w:val="21"/>
                <w:szCs w:val="21"/>
                <w:highlight w:val="none"/>
                <w:lang w:val="en-US" w:eastAsia="zh-CN"/>
              </w:rPr>
            </w:pPr>
            <w:r>
              <w:rPr>
                <w:rFonts w:hint="eastAsia" w:ascii="仿宋" w:hAnsi="仿宋" w:eastAsia="仿宋" w:cs="仿宋"/>
                <w:bCs/>
                <w:color w:val="000000"/>
                <w:sz w:val="21"/>
                <w:szCs w:val="21"/>
                <w:highlight w:val="none"/>
                <w:lang w:val="en-US" w:eastAsia="zh-CN"/>
              </w:rPr>
              <w:t>2</w:t>
            </w:r>
          </w:p>
        </w:tc>
        <w:tc>
          <w:tcPr>
            <w:tcW w:w="1350" w:type="dxa"/>
            <w:vAlign w:val="center"/>
          </w:tcPr>
          <w:p w14:paraId="515A0D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outlineLvl w:val="9"/>
              <w:rPr>
                <w:rFonts w:hint="eastAsia" w:ascii="仿宋" w:hAnsi="仿宋" w:eastAsia="仿宋" w:cs="仿宋"/>
                <w:bCs/>
                <w:color w:val="000000"/>
                <w:sz w:val="21"/>
                <w:szCs w:val="21"/>
                <w:highlight w:val="yellow"/>
              </w:rPr>
            </w:pPr>
            <w:r>
              <w:rPr>
                <w:rFonts w:hint="eastAsia"/>
                <w:sz w:val="21"/>
              </w:rPr>
              <w:t>专项技能证书（5G移动网络运维）方向</w:t>
            </w:r>
          </w:p>
        </w:tc>
        <w:tc>
          <w:tcPr>
            <w:tcW w:w="1350" w:type="dxa"/>
            <w:vAlign w:val="center"/>
          </w:tcPr>
          <w:p w14:paraId="1672F8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outlineLvl w:val="9"/>
              <w:rPr>
                <w:rFonts w:hint="eastAsia" w:ascii="仿宋" w:hAnsi="仿宋" w:eastAsia="仿宋" w:cs="仿宋"/>
                <w:bCs/>
                <w:color w:val="000000"/>
                <w:sz w:val="21"/>
                <w:szCs w:val="21"/>
                <w:highlight w:val="yellow"/>
              </w:rPr>
            </w:pPr>
            <w:r>
              <w:rPr>
                <w:rFonts w:hint="eastAsia"/>
                <w:sz w:val="21"/>
              </w:rPr>
              <w:t>工信部</w:t>
            </w:r>
          </w:p>
        </w:tc>
        <w:tc>
          <w:tcPr>
            <w:tcW w:w="2246" w:type="dxa"/>
            <w:vAlign w:val="center"/>
          </w:tcPr>
          <w:p w14:paraId="33A655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outlineLvl w:val="9"/>
              <w:rPr>
                <w:rFonts w:hint="default"/>
                <w:sz w:val="21"/>
              </w:rPr>
            </w:pPr>
            <w:r>
              <w:rPr>
                <w:rFonts w:hint="eastAsia"/>
                <w:sz w:val="21"/>
              </w:rPr>
              <w:t>5G移动通信技术</w:t>
            </w:r>
          </w:p>
          <w:p w14:paraId="77E6C5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outlineLvl w:val="9"/>
              <w:rPr>
                <w:rFonts w:hint="eastAsia" w:ascii="仿宋" w:hAnsi="仿宋" w:eastAsia="仿宋" w:cs="仿宋"/>
                <w:bCs/>
                <w:color w:val="000000"/>
                <w:sz w:val="21"/>
                <w:szCs w:val="21"/>
                <w:highlight w:val="yellow"/>
              </w:rPr>
            </w:pPr>
            <w:r>
              <w:rPr>
                <w:rFonts w:hint="eastAsia"/>
                <w:sz w:val="21"/>
                <w:lang w:val="en-US" w:eastAsia="zh-CN"/>
              </w:rPr>
              <w:t>移动通信</w:t>
            </w:r>
            <w:r>
              <w:rPr>
                <w:rFonts w:hint="eastAsia"/>
                <w:sz w:val="21"/>
              </w:rPr>
              <w:t>网络规划与优化</w:t>
            </w:r>
          </w:p>
        </w:tc>
        <w:tc>
          <w:tcPr>
            <w:tcW w:w="1708" w:type="dxa"/>
            <w:vAlign w:val="top"/>
          </w:tcPr>
          <w:p w14:paraId="7CD6CD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outlineLvl w:val="9"/>
              <w:rPr>
                <w:rFonts w:hint="default"/>
                <w:sz w:val="21"/>
              </w:rPr>
            </w:pPr>
            <w:r>
              <w:rPr>
                <w:rFonts w:hint="eastAsia"/>
                <w:sz w:val="21"/>
              </w:rPr>
              <w:t>64</w:t>
            </w:r>
          </w:p>
          <w:p w14:paraId="1B1677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outlineLvl w:val="9"/>
              <w:rPr>
                <w:rFonts w:hint="eastAsia" w:ascii="仿宋" w:hAnsi="仿宋" w:eastAsia="仿宋" w:cs="仿宋"/>
                <w:bCs/>
                <w:color w:val="000000"/>
                <w:sz w:val="21"/>
                <w:szCs w:val="21"/>
                <w:highlight w:val="yellow"/>
              </w:rPr>
            </w:pPr>
            <w:r>
              <w:rPr>
                <w:rFonts w:hint="eastAsia"/>
                <w:sz w:val="21"/>
              </w:rPr>
              <w:t>96</w:t>
            </w:r>
          </w:p>
        </w:tc>
        <w:tc>
          <w:tcPr>
            <w:tcW w:w="1115" w:type="dxa"/>
            <w:vAlign w:val="top"/>
          </w:tcPr>
          <w:p w14:paraId="32D3E1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outlineLvl w:val="9"/>
              <w:rPr>
                <w:rFonts w:hint="default"/>
                <w:sz w:val="21"/>
              </w:rPr>
            </w:pPr>
            <w:r>
              <w:rPr>
                <w:rFonts w:hint="eastAsia"/>
                <w:sz w:val="21"/>
              </w:rPr>
              <w:t>64</w:t>
            </w:r>
          </w:p>
          <w:p w14:paraId="56232D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outlineLvl w:val="9"/>
              <w:rPr>
                <w:rFonts w:hint="eastAsia" w:ascii="仿宋" w:hAnsi="仿宋" w:eastAsia="仿宋" w:cs="仿宋"/>
                <w:bCs/>
                <w:color w:val="000000"/>
                <w:sz w:val="21"/>
                <w:szCs w:val="21"/>
                <w:highlight w:val="yellow"/>
              </w:rPr>
            </w:pPr>
            <w:r>
              <w:rPr>
                <w:rFonts w:hint="eastAsia"/>
                <w:sz w:val="21"/>
              </w:rPr>
              <w:t>96</w:t>
            </w:r>
          </w:p>
        </w:tc>
      </w:tr>
      <w:tr w14:paraId="030E73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Align w:val="center"/>
          </w:tcPr>
          <w:p w14:paraId="1E1B9253">
            <w:pPr>
              <w:keepNext w:val="0"/>
              <w:keepLines w:val="0"/>
              <w:suppressLineNumbers w:val="0"/>
              <w:snapToGrid w:val="0"/>
              <w:spacing w:before="0" w:beforeAutospacing="0" w:after="0" w:afterAutospacing="0"/>
              <w:ind w:left="0" w:right="0" w:firstLine="440"/>
              <w:jc w:val="left"/>
              <w:rPr>
                <w:rFonts w:hint="eastAsia" w:ascii="仿宋" w:hAnsi="仿宋" w:eastAsia="仿宋" w:cs="仿宋"/>
                <w:bCs/>
                <w:color w:val="000000"/>
                <w:sz w:val="21"/>
                <w:szCs w:val="21"/>
                <w:highlight w:val="none"/>
                <w:lang w:val="en-US" w:eastAsia="zh-CN"/>
              </w:rPr>
            </w:pPr>
            <w:r>
              <w:rPr>
                <w:rFonts w:hint="eastAsia" w:ascii="仿宋" w:hAnsi="仿宋" w:eastAsia="仿宋" w:cs="仿宋"/>
                <w:bCs/>
                <w:color w:val="000000"/>
                <w:sz w:val="21"/>
                <w:szCs w:val="21"/>
                <w:highlight w:val="none"/>
                <w:lang w:val="en-US" w:eastAsia="zh-CN"/>
              </w:rPr>
              <w:t>3</w:t>
            </w:r>
          </w:p>
        </w:tc>
        <w:tc>
          <w:tcPr>
            <w:tcW w:w="1350" w:type="dxa"/>
            <w:vAlign w:val="center"/>
          </w:tcPr>
          <w:p w14:paraId="4A4EB1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outlineLvl w:val="9"/>
              <w:rPr>
                <w:rFonts w:hint="eastAsia" w:ascii="仿宋" w:hAnsi="仿宋" w:eastAsia="仿宋" w:cs="仿宋"/>
                <w:bCs/>
                <w:color w:val="000000"/>
                <w:sz w:val="21"/>
                <w:szCs w:val="21"/>
                <w:highlight w:val="yellow"/>
              </w:rPr>
            </w:pPr>
            <w:r>
              <w:rPr>
                <w:rFonts w:hint="eastAsia"/>
                <w:sz w:val="21"/>
              </w:rPr>
              <w:t>专项技能证书（光传输技术）方向</w:t>
            </w:r>
          </w:p>
        </w:tc>
        <w:tc>
          <w:tcPr>
            <w:tcW w:w="1350" w:type="dxa"/>
            <w:vAlign w:val="center"/>
          </w:tcPr>
          <w:p w14:paraId="0C81EA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outlineLvl w:val="9"/>
              <w:rPr>
                <w:rFonts w:hint="eastAsia" w:ascii="仿宋" w:hAnsi="仿宋" w:eastAsia="仿宋" w:cs="仿宋"/>
                <w:bCs/>
                <w:color w:val="000000"/>
                <w:sz w:val="21"/>
                <w:szCs w:val="21"/>
                <w:highlight w:val="yellow"/>
              </w:rPr>
            </w:pPr>
            <w:r>
              <w:rPr>
                <w:rFonts w:hint="eastAsia"/>
                <w:sz w:val="21"/>
              </w:rPr>
              <w:t>工信部</w:t>
            </w:r>
          </w:p>
        </w:tc>
        <w:tc>
          <w:tcPr>
            <w:tcW w:w="2246" w:type="dxa"/>
            <w:vAlign w:val="center"/>
          </w:tcPr>
          <w:p w14:paraId="7459AB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outlineLvl w:val="9"/>
              <w:rPr>
                <w:rFonts w:hint="eastAsia" w:ascii="仿宋" w:hAnsi="仿宋" w:eastAsia="仿宋" w:cs="仿宋"/>
                <w:bCs/>
                <w:color w:val="000000"/>
                <w:sz w:val="21"/>
                <w:szCs w:val="21"/>
                <w:highlight w:val="yellow"/>
              </w:rPr>
            </w:pPr>
            <w:r>
              <w:rPr>
                <w:rFonts w:hint="eastAsia"/>
                <w:sz w:val="21"/>
              </w:rPr>
              <w:t>光传输网络建设与维护</w:t>
            </w:r>
          </w:p>
        </w:tc>
        <w:tc>
          <w:tcPr>
            <w:tcW w:w="1708" w:type="dxa"/>
            <w:vAlign w:val="top"/>
          </w:tcPr>
          <w:p w14:paraId="2E2A7B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outlineLvl w:val="9"/>
              <w:rPr>
                <w:rFonts w:hint="eastAsia" w:ascii="仿宋" w:hAnsi="仿宋" w:eastAsia="仿宋" w:cs="仿宋"/>
                <w:bCs/>
                <w:color w:val="000000"/>
                <w:sz w:val="21"/>
                <w:szCs w:val="21"/>
                <w:highlight w:val="yellow"/>
              </w:rPr>
            </w:pPr>
            <w:r>
              <w:rPr>
                <w:rFonts w:hint="eastAsia"/>
                <w:sz w:val="21"/>
              </w:rPr>
              <w:t>80</w:t>
            </w:r>
          </w:p>
        </w:tc>
        <w:tc>
          <w:tcPr>
            <w:tcW w:w="1115" w:type="dxa"/>
            <w:vAlign w:val="top"/>
          </w:tcPr>
          <w:p w14:paraId="3ADB3D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outlineLvl w:val="9"/>
              <w:rPr>
                <w:rFonts w:hint="eastAsia" w:ascii="仿宋" w:hAnsi="仿宋" w:eastAsia="仿宋" w:cs="仿宋"/>
                <w:bCs/>
                <w:color w:val="000000"/>
                <w:sz w:val="21"/>
                <w:szCs w:val="21"/>
                <w:highlight w:val="yellow"/>
              </w:rPr>
            </w:pPr>
            <w:r>
              <w:rPr>
                <w:rFonts w:hint="eastAsia"/>
                <w:sz w:val="21"/>
              </w:rPr>
              <w:t>80</w:t>
            </w:r>
          </w:p>
        </w:tc>
      </w:tr>
      <w:tr w14:paraId="695DD0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Align w:val="center"/>
          </w:tcPr>
          <w:p w14:paraId="5702F51E">
            <w:pPr>
              <w:keepNext w:val="0"/>
              <w:keepLines w:val="0"/>
              <w:suppressLineNumbers w:val="0"/>
              <w:snapToGrid w:val="0"/>
              <w:spacing w:before="0" w:beforeAutospacing="0" w:after="0" w:afterAutospacing="0"/>
              <w:ind w:left="0" w:right="0" w:firstLine="440"/>
              <w:jc w:val="left"/>
              <w:rPr>
                <w:rFonts w:hint="eastAsia" w:ascii="仿宋" w:hAnsi="仿宋" w:eastAsia="仿宋" w:cs="仿宋"/>
                <w:bCs/>
                <w:color w:val="000000"/>
                <w:sz w:val="21"/>
                <w:szCs w:val="21"/>
                <w:highlight w:val="none"/>
                <w:lang w:val="en-US" w:eastAsia="zh-CN"/>
              </w:rPr>
            </w:pPr>
            <w:r>
              <w:rPr>
                <w:rFonts w:hint="eastAsia" w:ascii="仿宋" w:hAnsi="仿宋" w:eastAsia="仿宋" w:cs="仿宋"/>
                <w:bCs/>
                <w:color w:val="000000"/>
                <w:sz w:val="21"/>
                <w:szCs w:val="21"/>
                <w:highlight w:val="none"/>
                <w:lang w:val="en-US" w:eastAsia="zh-CN"/>
              </w:rPr>
              <w:t>4</w:t>
            </w:r>
          </w:p>
        </w:tc>
        <w:tc>
          <w:tcPr>
            <w:tcW w:w="1350" w:type="dxa"/>
            <w:vAlign w:val="center"/>
          </w:tcPr>
          <w:p w14:paraId="654D0DDF">
            <w:pPr>
              <w:keepNext w:val="0"/>
              <w:keepLines w:val="0"/>
              <w:suppressLineNumbers w:val="0"/>
              <w:snapToGrid w:val="0"/>
              <w:spacing w:before="0" w:beforeAutospacing="0" w:after="0" w:afterAutospacing="0"/>
              <w:ind w:left="0" w:right="0"/>
              <w:jc w:val="left"/>
              <w:rPr>
                <w:rFonts w:hint="default" w:ascii="仿宋" w:hAnsi="仿宋" w:eastAsia="仿宋" w:cs="仿宋"/>
                <w:bCs/>
                <w:color w:val="000000"/>
                <w:sz w:val="21"/>
                <w:szCs w:val="21"/>
                <w:highlight w:val="none"/>
                <w:lang w:val="en-US" w:eastAsia="zh-CN"/>
              </w:rPr>
            </w:pPr>
            <w:r>
              <w:rPr>
                <w:rFonts w:hint="eastAsia" w:ascii="仿宋" w:hAnsi="仿宋" w:eastAsia="仿宋" w:cs="仿宋"/>
                <w:bCs/>
                <w:color w:val="000000"/>
                <w:sz w:val="21"/>
                <w:szCs w:val="21"/>
                <w:highlight w:val="none"/>
                <w:lang w:val="en-US" w:eastAsia="zh-CN"/>
              </w:rPr>
              <w:t>职业技能等级证书（低压电工）</w:t>
            </w:r>
          </w:p>
        </w:tc>
        <w:tc>
          <w:tcPr>
            <w:tcW w:w="1350" w:type="dxa"/>
            <w:vAlign w:val="center"/>
          </w:tcPr>
          <w:p w14:paraId="3AFDA459">
            <w:pPr>
              <w:keepNext w:val="0"/>
              <w:keepLines w:val="0"/>
              <w:suppressLineNumbers w:val="0"/>
              <w:snapToGrid w:val="0"/>
              <w:spacing w:before="0" w:beforeAutospacing="0" w:after="0" w:afterAutospacing="0"/>
              <w:ind w:left="0" w:right="0" w:firstLine="440"/>
              <w:jc w:val="left"/>
              <w:rPr>
                <w:rFonts w:hint="default" w:ascii="仿宋" w:hAnsi="仿宋" w:eastAsia="仿宋" w:cs="仿宋"/>
                <w:bCs/>
                <w:color w:val="000000"/>
                <w:sz w:val="21"/>
                <w:szCs w:val="21"/>
                <w:highlight w:val="none"/>
                <w:lang w:val="en-US" w:eastAsia="zh-CN"/>
              </w:rPr>
            </w:pPr>
            <w:r>
              <w:rPr>
                <w:rFonts w:hint="eastAsia" w:ascii="仿宋" w:hAnsi="仿宋" w:eastAsia="仿宋" w:cs="仿宋"/>
                <w:bCs/>
                <w:color w:val="000000"/>
                <w:sz w:val="21"/>
                <w:szCs w:val="21"/>
                <w:highlight w:val="none"/>
                <w:lang w:val="en-US" w:eastAsia="zh-CN"/>
              </w:rPr>
              <w:t>人社部</w:t>
            </w:r>
          </w:p>
        </w:tc>
        <w:tc>
          <w:tcPr>
            <w:tcW w:w="2246" w:type="dxa"/>
            <w:vAlign w:val="center"/>
          </w:tcPr>
          <w:p w14:paraId="388539EC">
            <w:pPr>
              <w:keepNext w:val="0"/>
              <w:keepLines w:val="0"/>
              <w:suppressLineNumbers w:val="0"/>
              <w:snapToGrid w:val="0"/>
              <w:spacing w:before="0" w:beforeAutospacing="0" w:after="0" w:afterAutospacing="0"/>
              <w:ind w:left="0" w:right="0" w:firstLine="440"/>
              <w:jc w:val="left"/>
              <w:rPr>
                <w:rFonts w:hint="default" w:ascii="仿宋" w:hAnsi="仿宋" w:eastAsia="仿宋" w:cs="仿宋"/>
                <w:bCs/>
                <w:color w:val="000000"/>
                <w:sz w:val="21"/>
                <w:szCs w:val="21"/>
                <w:highlight w:val="none"/>
                <w:lang w:val="en-US" w:eastAsia="zh-CN"/>
              </w:rPr>
            </w:pPr>
            <w:r>
              <w:rPr>
                <w:rFonts w:hint="eastAsia" w:ascii="仿宋" w:hAnsi="仿宋" w:eastAsia="仿宋" w:cs="仿宋"/>
                <w:bCs/>
                <w:color w:val="000000"/>
                <w:sz w:val="21"/>
                <w:szCs w:val="21"/>
                <w:highlight w:val="none"/>
                <w:lang w:val="en-US" w:eastAsia="zh-CN"/>
              </w:rPr>
              <w:t>电工技能实训</w:t>
            </w:r>
          </w:p>
        </w:tc>
        <w:tc>
          <w:tcPr>
            <w:tcW w:w="1708" w:type="dxa"/>
            <w:vAlign w:val="center"/>
          </w:tcPr>
          <w:p w14:paraId="3236227F">
            <w:pPr>
              <w:keepNext w:val="0"/>
              <w:keepLines w:val="0"/>
              <w:suppressLineNumbers w:val="0"/>
              <w:snapToGrid w:val="0"/>
              <w:spacing w:before="0" w:beforeAutospacing="0" w:after="0" w:afterAutospacing="0"/>
              <w:ind w:left="0" w:right="0" w:firstLine="440"/>
              <w:jc w:val="left"/>
              <w:rPr>
                <w:rFonts w:hint="default" w:ascii="仿宋" w:hAnsi="仿宋" w:eastAsia="仿宋" w:cs="仿宋"/>
                <w:bCs/>
                <w:color w:val="000000"/>
                <w:sz w:val="21"/>
                <w:szCs w:val="21"/>
                <w:highlight w:val="yellow"/>
                <w:lang w:val="en-US" w:eastAsia="zh-CN"/>
              </w:rPr>
            </w:pPr>
            <w:r>
              <w:rPr>
                <w:rFonts w:hint="eastAsia" w:ascii="仿宋" w:hAnsi="仿宋" w:eastAsia="仿宋" w:cs="仿宋"/>
                <w:bCs/>
                <w:color w:val="000000"/>
                <w:sz w:val="21"/>
                <w:szCs w:val="21"/>
                <w:highlight w:val="yellow"/>
                <w:lang w:val="en-US" w:eastAsia="zh-CN"/>
              </w:rPr>
              <w:t>80</w:t>
            </w:r>
          </w:p>
        </w:tc>
        <w:tc>
          <w:tcPr>
            <w:tcW w:w="1115" w:type="dxa"/>
            <w:vAlign w:val="center"/>
          </w:tcPr>
          <w:p w14:paraId="45A27E13">
            <w:pPr>
              <w:keepNext w:val="0"/>
              <w:keepLines w:val="0"/>
              <w:suppressLineNumbers w:val="0"/>
              <w:snapToGrid w:val="0"/>
              <w:spacing w:before="0" w:beforeAutospacing="0" w:after="0" w:afterAutospacing="0"/>
              <w:ind w:left="0" w:right="0" w:firstLine="440"/>
              <w:jc w:val="left"/>
              <w:rPr>
                <w:rFonts w:hint="default" w:ascii="仿宋" w:hAnsi="仿宋" w:eastAsia="仿宋" w:cs="仿宋"/>
                <w:bCs/>
                <w:color w:val="000000"/>
                <w:sz w:val="21"/>
                <w:szCs w:val="21"/>
                <w:highlight w:val="yellow"/>
                <w:lang w:val="en-US" w:eastAsia="zh-CN"/>
              </w:rPr>
            </w:pPr>
            <w:r>
              <w:rPr>
                <w:rFonts w:hint="eastAsia" w:ascii="仿宋" w:hAnsi="仿宋" w:eastAsia="仿宋" w:cs="仿宋"/>
                <w:bCs/>
                <w:color w:val="000000"/>
                <w:sz w:val="21"/>
                <w:szCs w:val="21"/>
                <w:highlight w:val="yellow"/>
                <w:lang w:val="en-US" w:eastAsia="zh-CN"/>
              </w:rPr>
              <w:t>80</w:t>
            </w:r>
          </w:p>
        </w:tc>
      </w:tr>
    </w:tbl>
    <w:p w14:paraId="0D8A6B84">
      <w:pPr>
        <w:pStyle w:val="2"/>
        <w:spacing w:line="360" w:lineRule="auto"/>
        <w:ind w:firstLine="562" w:firstLineChars="200"/>
        <w:rPr>
          <w:rFonts w:hint="eastAsia" w:asciiTheme="minorEastAsia" w:hAnsiTheme="minorEastAsia" w:eastAsiaTheme="minorEastAsia"/>
          <w:sz w:val="28"/>
          <w:szCs w:val="22"/>
        </w:rPr>
      </w:pPr>
      <w:bookmarkStart w:id="141" w:name="_Toc110198143"/>
      <w:bookmarkStart w:id="142" w:name="_Toc12680"/>
      <w:bookmarkStart w:id="143" w:name="_Toc18027"/>
      <w:r>
        <w:rPr>
          <w:rFonts w:asciiTheme="minorEastAsia" w:hAnsiTheme="minorEastAsia" w:eastAsiaTheme="minorEastAsia"/>
          <w:sz w:val="28"/>
          <w:szCs w:val="22"/>
        </w:rPr>
        <w:t>（</w:t>
      </w:r>
      <w:r>
        <w:rPr>
          <w:rFonts w:hint="eastAsia" w:asciiTheme="minorEastAsia" w:hAnsiTheme="minorEastAsia" w:eastAsiaTheme="minorEastAsia"/>
          <w:sz w:val="28"/>
          <w:szCs w:val="22"/>
        </w:rPr>
        <w:t>四</w:t>
      </w:r>
      <w:r>
        <w:rPr>
          <w:rFonts w:asciiTheme="minorEastAsia" w:hAnsiTheme="minorEastAsia" w:eastAsiaTheme="minorEastAsia"/>
          <w:sz w:val="28"/>
          <w:szCs w:val="22"/>
        </w:rPr>
        <w:t>）职业能力标准</w:t>
      </w:r>
      <w:bookmarkEnd w:id="141"/>
      <w:bookmarkEnd w:id="142"/>
      <w:bookmarkEnd w:id="143"/>
    </w:p>
    <w:p w14:paraId="2D3EC742">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Theme="minorEastAsia" w:hAnsiTheme="minorEastAsia" w:eastAsiaTheme="minorEastAsia" w:cstheme="minorEastAsia"/>
          <w:sz w:val="28"/>
          <w:szCs w:val="21"/>
        </w:rPr>
      </w:pPr>
      <w:bookmarkStart w:id="144" w:name="_Toc28806"/>
      <w:bookmarkStart w:id="145" w:name="_Toc25358"/>
      <w:bookmarkStart w:id="146" w:name="_Toc110198144"/>
      <w:r>
        <w:rPr>
          <w:rFonts w:hint="eastAsia" w:asciiTheme="minorEastAsia" w:hAnsiTheme="minorEastAsia" w:eastAsiaTheme="minorEastAsia" w:cstheme="minorEastAsia"/>
          <w:sz w:val="28"/>
          <w:szCs w:val="21"/>
        </w:rPr>
        <w:t>专业模块测试统一按照两级进行设计，一级为毕业门槛，要求所有学生通过考核才能毕业；二级给具有较强学习能力的学生进行自选。设计如下：一级根据给出的技术参数与资料，按操作规程和要求，应用现有工具和软件完成通信设备和通信网络的配置与调试。分别在第3学期为有线通信网络组建及应用的测试，第4学期为无线通信网络组建及应用方面的测试；二级在第5学期进行综合测试，同时结合企业考证进行测试。</w:t>
      </w:r>
    </w:p>
    <w:p w14:paraId="48601E5D">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（1）有线通信测试（50%）</w:t>
      </w:r>
    </w:p>
    <w:p w14:paraId="171ABFEE">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理论测试部份，了解数据通信网络发展过程，常用的网络协议及IP地址规划，见网络接口与线缆的作用及用途，以太网交换机基本原理、作用，熟练掌握常用动态路由协议原理；光网络通信技术原理，电信级组网中常用的传输技术原理、实现过程和SDH设备逻辑组成，PTN设备原理及组成。MSTP和DWDM技术原理、应用。</w:t>
      </w:r>
    </w:p>
    <w:p w14:paraId="29E573BA">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操作测试部份，会交换机配置和新型VLAN技术的应用和配置；路由器基本操作及相关配置；熟练掌握常用动态路由协议配置和应用。能完成传输设备开机、业务配置和日常维护。学生可以选择考中兴通讯的网络技术或传输技术初级认证证书。</w:t>
      </w:r>
    </w:p>
    <w:p w14:paraId="57AA3526">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（2）无线通信（50%）</w:t>
      </w:r>
    </w:p>
    <w:p w14:paraId="4EC68A82">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理论部份， 4G、5G移动通信原理及技术。</w:t>
      </w:r>
    </w:p>
    <w:p w14:paraId="132382DD">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操作部份，掌握EPC设备和e-NODE-B设备的调测、维护、网络优化和故障处理局域内网设备调测、维护、网络优化和故障处理；掌握基站设备原理、实现电话互通和业务配置；5G移动通信网络原理与相关协议、频率规划与优化、网络基站控制器开局、基站开局与维护、天馈系统的操作与维护。学生可以考无线技术中兴初级认证。</w:t>
      </w:r>
    </w:p>
    <w:p w14:paraId="5355CD98">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二级：综合测试（100%）</w:t>
      </w:r>
    </w:p>
    <w:p w14:paraId="046B8480">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将有线通信组成承载网，加入无线网，通过IUV软件平台进行综合测试，本阶段以操作测试为主。</w:t>
      </w:r>
    </w:p>
    <w:p w14:paraId="0A7D163A">
      <w:pPr>
        <w:pStyle w:val="2"/>
        <w:spacing w:line="360" w:lineRule="auto"/>
        <w:ind w:firstLine="562" w:firstLineChars="200"/>
        <w:rPr>
          <w:rFonts w:hint="eastAsia" w:asciiTheme="minorEastAsia" w:hAnsiTheme="minorEastAsia" w:eastAsiaTheme="minorEastAsia"/>
          <w:sz w:val="28"/>
          <w:szCs w:val="22"/>
        </w:rPr>
      </w:pPr>
      <w:r>
        <w:rPr>
          <w:rFonts w:asciiTheme="minorEastAsia" w:hAnsiTheme="minorEastAsia" w:eastAsiaTheme="minorEastAsia"/>
          <w:sz w:val="28"/>
          <w:szCs w:val="22"/>
        </w:rPr>
        <w:t>（</w:t>
      </w:r>
      <w:r>
        <w:rPr>
          <w:rFonts w:hint="eastAsia" w:asciiTheme="minorEastAsia" w:hAnsiTheme="minorEastAsia" w:eastAsiaTheme="minorEastAsia"/>
          <w:sz w:val="28"/>
          <w:szCs w:val="22"/>
        </w:rPr>
        <w:t>五</w:t>
      </w:r>
      <w:r>
        <w:rPr>
          <w:rFonts w:asciiTheme="minorEastAsia" w:hAnsiTheme="minorEastAsia" w:eastAsiaTheme="minorEastAsia"/>
          <w:sz w:val="28"/>
          <w:szCs w:val="22"/>
        </w:rPr>
        <w:t>）专业社会调研报告</w:t>
      </w:r>
      <w:bookmarkEnd w:id="144"/>
      <w:bookmarkEnd w:id="145"/>
      <w:bookmarkEnd w:id="146"/>
    </w:p>
    <w:p w14:paraId="62DF6475">
      <w:pPr>
        <w:keepNext w:val="0"/>
        <w:keepLines w:val="0"/>
        <w:pageBreakBefore w:val="0"/>
        <w:kinsoku/>
        <w:wordWrap/>
        <w:overflowPunct/>
        <w:topLinePunct w:val="0"/>
        <w:autoSpaceDE/>
        <w:autoSpaceDN/>
        <w:bidi w:val="0"/>
        <w:adjustRightInd/>
        <w:snapToGrid/>
        <w:spacing w:line="240" w:lineRule="auto"/>
        <w:ind w:firstLine="482"/>
        <w:jc w:val="center"/>
        <w:textAlignment w:val="auto"/>
        <w:outlineLvl w:val="9"/>
        <w:rPr>
          <w:b/>
          <w:szCs w:val="24"/>
        </w:rPr>
      </w:pPr>
      <w:bookmarkStart w:id="147" w:name="_Toc25638"/>
      <w:bookmarkStart w:id="148" w:name="_Toc23579"/>
      <w:r>
        <w:rPr>
          <w:rFonts w:hint="eastAsia"/>
          <w:b/>
          <w:szCs w:val="24"/>
          <w:lang w:val="en-US" w:eastAsia="zh-CN"/>
        </w:rPr>
        <w:t>现代</w:t>
      </w:r>
      <w:r>
        <w:rPr>
          <w:rFonts w:hint="eastAsia"/>
          <w:b/>
          <w:szCs w:val="24"/>
        </w:rPr>
        <w:t>通信技术专业社会调研报告</w:t>
      </w:r>
      <w:bookmarkEnd w:id="147"/>
      <w:bookmarkEnd w:id="148"/>
    </w:p>
    <w:p w14:paraId="07DDCA01">
      <w:pPr>
        <w:keepNext w:val="0"/>
        <w:keepLines w:val="0"/>
        <w:pageBreakBefore w:val="0"/>
        <w:kinsoku/>
        <w:wordWrap/>
        <w:overflowPunct/>
        <w:topLinePunct w:val="0"/>
        <w:autoSpaceDE/>
        <w:autoSpaceDN/>
        <w:bidi w:val="0"/>
        <w:adjustRightInd/>
        <w:snapToGrid/>
        <w:spacing w:line="240" w:lineRule="auto"/>
        <w:ind w:firstLine="482"/>
        <w:jc w:val="center"/>
        <w:textAlignment w:val="auto"/>
        <w:outlineLvl w:val="9"/>
        <w:rPr>
          <w:b/>
          <w:szCs w:val="24"/>
        </w:rPr>
      </w:pPr>
    </w:p>
    <w:p w14:paraId="498EAB9D">
      <w:pPr>
        <w:keepNext w:val="0"/>
        <w:keepLines w:val="0"/>
        <w:pageBreakBefore w:val="0"/>
        <w:kinsoku/>
        <w:wordWrap/>
        <w:overflowPunct/>
        <w:topLinePunct w:val="0"/>
        <w:autoSpaceDE/>
        <w:autoSpaceDN/>
        <w:bidi w:val="0"/>
        <w:adjustRightInd/>
        <w:snapToGrid/>
        <w:spacing w:line="240" w:lineRule="auto"/>
        <w:ind w:firstLine="482"/>
        <w:textAlignment w:val="auto"/>
        <w:outlineLvl w:val="9"/>
        <w:rPr>
          <w:rFonts w:ascii="宋体" w:hAnsi="宋体"/>
          <w:b/>
          <w:szCs w:val="24"/>
        </w:rPr>
      </w:pPr>
      <w:bookmarkStart w:id="149" w:name="_Toc29295"/>
      <w:bookmarkStart w:id="150" w:name="_Toc15077"/>
      <w:r>
        <w:rPr>
          <w:rFonts w:hint="eastAsia" w:ascii="宋体" w:hAnsi="宋体"/>
          <w:b/>
          <w:szCs w:val="24"/>
        </w:rPr>
        <w:t>一、调研的目的与对象</w:t>
      </w:r>
      <w:bookmarkEnd w:id="149"/>
      <w:bookmarkEnd w:id="150"/>
    </w:p>
    <w:p w14:paraId="3140EB8B">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bookmarkStart w:id="151" w:name="_Toc21517"/>
      <w:bookmarkStart w:id="152" w:name="_Toc27786"/>
      <w:r>
        <w:rPr>
          <w:rFonts w:hint="eastAsia" w:asciiTheme="minorEastAsia" w:hAnsiTheme="minorEastAsia" w:eastAsiaTheme="minorEastAsia" w:cstheme="minorEastAsia"/>
          <w:sz w:val="28"/>
          <w:szCs w:val="21"/>
        </w:rPr>
        <w:t>（一）调研目的</w:t>
      </w:r>
      <w:bookmarkEnd w:id="151"/>
      <w:bookmarkEnd w:id="152"/>
    </w:p>
    <w:p w14:paraId="0DFE595E">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为了紧跟通信行业的发展需求，对接5G通信应用，培养适合行业企业需求人才，同时也为了发现通信专业与其他院校之间的差距，为教学改革做好定位。</w:t>
      </w:r>
    </w:p>
    <w:p w14:paraId="2E97DDAC">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bookmarkStart w:id="153" w:name="_Toc11159"/>
      <w:bookmarkStart w:id="154" w:name="_Toc3295"/>
      <w:r>
        <w:rPr>
          <w:rFonts w:hint="eastAsia" w:asciiTheme="minorEastAsia" w:hAnsiTheme="minorEastAsia" w:eastAsiaTheme="minorEastAsia" w:cstheme="minorEastAsia"/>
          <w:sz w:val="28"/>
          <w:szCs w:val="21"/>
        </w:rPr>
        <w:t>（二）调研对象</w:t>
      </w:r>
      <w:bookmarkEnd w:id="153"/>
      <w:bookmarkEnd w:id="154"/>
    </w:p>
    <w:p w14:paraId="1BC5FB4F">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lang w:val="en-US" w:eastAsia="zh-CN"/>
        </w:rPr>
        <w:t>移动</w:t>
      </w:r>
      <w:r>
        <w:rPr>
          <w:rFonts w:hint="eastAsia" w:asciiTheme="minorEastAsia" w:hAnsiTheme="minorEastAsia" w:eastAsiaTheme="minorEastAsia" w:cstheme="minorEastAsia"/>
          <w:sz w:val="28"/>
          <w:szCs w:val="21"/>
        </w:rPr>
        <w:t>通信相关企业</w:t>
      </w:r>
      <w:r>
        <w:rPr>
          <w:rFonts w:hint="eastAsia" w:asciiTheme="minorEastAsia" w:hAnsiTheme="minorEastAsia" w:eastAsiaTheme="minorEastAsia" w:cstheme="minorEastAsia"/>
          <w:sz w:val="28"/>
          <w:szCs w:val="21"/>
          <w:lang w:eastAsia="zh-CN"/>
        </w:rPr>
        <w:t>（</w:t>
      </w:r>
      <w:r>
        <w:rPr>
          <w:rFonts w:hint="eastAsia" w:asciiTheme="minorEastAsia" w:hAnsiTheme="minorEastAsia" w:eastAsiaTheme="minorEastAsia" w:cstheme="minorEastAsia"/>
          <w:sz w:val="28"/>
          <w:szCs w:val="21"/>
          <w:lang w:val="en-US" w:eastAsia="zh-CN"/>
        </w:rPr>
        <w:t>中国电信、中国联通、南京嘉环、润建集团、北京电旗、广州瀚信等</w:t>
      </w:r>
      <w:r>
        <w:rPr>
          <w:rFonts w:hint="eastAsia" w:asciiTheme="minorEastAsia" w:hAnsiTheme="minorEastAsia" w:eastAsiaTheme="minorEastAsia" w:cstheme="minorEastAsia"/>
          <w:sz w:val="28"/>
          <w:szCs w:val="21"/>
          <w:lang w:eastAsia="zh-CN"/>
        </w:rPr>
        <w:t>）</w:t>
      </w:r>
      <w:r>
        <w:rPr>
          <w:rFonts w:hint="eastAsia" w:asciiTheme="minorEastAsia" w:hAnsiTheme="minorEastAsia" w:eastAsiaTheme="minorEastAsia" w:cstheme="minorEastAsia"/>
          <w:sz w:val="28"/>
          <w:szCs w:val="21"/>
        </w:rPr>
        <w:t>、区内外高职通信技术专业、毕业生情况等。</w:t>
      </w:r>
    </w:p>
    <w:p w14:paraId="73D4A7A8">
      <w:pPr>
        <w:keepNext w:val="0"/>
        <w:keepLines w:val="0"/>
        <w:pageBreakBefore w:val="0"/>
        <w:kinsoku/>
        <w:wordWrap/>
        <w:overflowPunct/>
        <w:topLinePunct w:val="0"/>
        <w:autoSpaceDE/>
        <w:autoSpaceDN/>
        <w:bidi w:val="0"/>
        <w:adjustRightInd/>
        <w:snapToGrid/>
        <w:spacing w:line="240" w:lineRule="auto"/>
        <w:ind w:firstLine="482"/>
        <w:textAlignment w:val="auto"/>
        <w:outlineLvl w:val="9"/>
        <w:rPr>
          <w:rFonts w:ascii="宋体" w:hAnsi="宋体"/>
          <w:b/>
          <w:szCs w:val="24"/>
        </w:rPr>
      </w:pPr>
      <w:bookmarkStart w:id="155" w:name="_Toc2663"/>
      <w:bookmarkStart w:id="156" w:name="_Toc28191"/>
      <w:r>
        <w:rPr>
          <w:rFonts w:hint="eastAsia" w:ascii="宋体" w:hAnsi="宋体"/>
          <w:b/>
          <w:szCs w:val="24"/>
        </w:rPr>
        <w:t>二、调研的方法与内容</w:t>
      </w:r>
      <w:bookmarkEnd w:id="155"/>
      <w:bookmarkEnd w:id="156"/>
    </w:p>
    <w:p w14:paraId="31100D86">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bookmarkStart w:id="157" w:name="_Toc4702"/>
      <w:bookmarkStart w:id="158" w:name="_Toc30996"/>
      <w:r>
        <w:rPr>
          <w:rFonts w:hint="eastAsia" w:asciiTheme="minorEastAsia" w:hAnsiTheme="minorEastAsia" w:eastAsiaTheme="minorEastAsia" w:cstheme="minorEastAsia"/>
          <w:sz w:val="28"/>
          <w:szCs w:val="21"/>
        </w:rPr>
        <w:t>（一）调研方法</w:t>
      </w:r>
      <w:bookmarkEnd w:id="157"/>
      <w:bookmarkEnd w:id="158"/>
    </w:p>
    <w:p w14:paraId="1094A1A8">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网络</w:t>
      </w:r>
      <w:r>
        <w:rPr>
          <w:rFonts w:hint="eastAsia" w:asciiTheme="minorEastAsia" w:hAnsiTheme="minorEastAsia" w:eastAsiaTheme="minorEastAsia" w:cstheme="minorEastAsia"/>
          <w:sz w:val="28"/>
          <w:szCs w:val="21"/>
          <w:lang w:val="en-US" w:eastAsia="zh-CN"/>
        </w:rPr>
        <w:t>问卷调研、网络电话</w:t>
      </w:r>
      <w:r>
        <w:rPr>
          <w:rFonts w:hint="eastAsia" w:asciiTheme="minorEastAsia" w:hAnsiTheme="minorEastAsia" w:eastAsiaTheme="minorEastAsia" w:cstheme="minorEastAsia"/>
          <w:sz w:val="28"/>
          <w:szCs w:val="21"/>
        </w:rPr>
        <w:t>调研、</w:t>
      </w:r>
      <w:r>
        <w:rPr>
          <w:rFonts w:hint="eastAsia" w:asciiTheme="minorEastAsia" w:hAnsiTheme="minorEastAsia" w:eastAsiaTheme="minorEastAsia" w:cstheme="minorEastAsia"/>
          <w:sz w:val="28"/>
          <w:szCs w:val="21"/>
          <w:lang w:val="en-US" w:eastAsia="zh-CN"/>
        </w:rPr>
        <w:t>企业</w:t>
      </w:r>
      <w:r>
        <w:rPr>
          <w:rFonts w:hint="eastAsia" w:asciiTheme="minorEastAsia" w:hAnsiTheme="minorEastAsia" w:eastAsiaTheme="minorEastAsia" w:cstheme="minorEastAsia"/>
          <w:sz w:val="28"/>
          <w:szCs w:val="21"/>
        </w:rPr>
        <w:t>现场调研等。</w:t>
      </w:r>
    </w:p>
    <w:p w14:paraId="0387E363">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bookmarkStart w:id="159" w:name="_Toc11210"/>
      <w:bookmarkStart w:id="160" w:name="_Toc20273"/>
      <w:r>
        <w:rPr>
          <w:rFonts w:hint="eastAsia" w:asciiTheme="minorEastAsia" w:hAnsiTheme="minorEastAsia" w:eastAsiaTheme="minorEastAsia" w:cstheme="minorEastAsia"/>
          <w:sz w:val="28"/>
          <w:szCs w:val="21"/>
        </w:rPr>
        <w:t>（二）调研内容</w:t>
      </w:r>
      <w:bookmarkEnd w:id="159"/>
      <w:bookmarkEnd w:id="160"/>
    </w:p>
    <w:p w14:paraId="16A66EF7">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实训条件情况、合作办学模式</w:t>
      </w:r>
      <w:r>
        <w:rPr>
          <w:rFonts w:hint="eastAsia" w:asciiTheme="minorEastAsia" w:hAnsiTheme="minorEastAsia" w:eastAsiaTheme="minorEastAsia" w:cstheme="minorEastAsia"/>
          <w:sz w:val="28"/>
          <w:szCs w:val="21"/>
          <w:lang w:eastAsia="zh-CN"/>
        </w:rPr>
        <w:t>、</w:t>
      </w:r>
      <w:r>
        <w:rPr>
          <w:rFonts w:hint="eastAsia" w:asciiTheme="minorEastAsia" w:hAnsiTheme="minorEastAsia" w:eastAsiaTheme="minorEastAsia" w:cstheme="minorEastAsia"/>
          <w:sz w:val="28"/>
          <w:szCs w:val="21"/>
          <w:lang w:val="en-US" w:eastAsia="zh-CN"/>
        </w:rPr>
        <w:t>行业</w:t>
      </w:r>
      <w:r>
        <w:rPr>
          <w:rFonts w:hint="eastAsia" w:asciiTheme="minorEastAsia" w:hAnsiTheme="minorEastAsia" w:eastAsiaTheme="minorEastAsia" w:cstheme="minorEastAsia"/>
          <w:sz w:val="28"/>
          <w:szCs w:val="21"/>
        </w:rPr>
        <w:t>现状</w:t>
      </w:r>
      <w:r>
        <w:rPr>
          <w:rFonts w:hint="eastAsia" w:asciiTheme="minorEastAsia" w:hAnsiTheme="minorEastAsia" w:eastAsiaTheme="minorEastAsia" w:cstheme="minorEastAsia"/>
          <w:sz w:val="28"/>
          <w:szCs w:val="21"/>
          <w:lang w:val="en-US" w:eastAsia="zh-CN"/>
        </w:rPr>
        <w:t>发展</w:t>
      </w:r>
      <w:r>
        <w:rPr>
          <w:rFonts w:hint="eastAsia" w:asciiTheme="minorEastAsia" w:hAnsiTheme="minorEastAsia" w:eastAsiaTheme="minorEastAsia" w:cstheme="minorEastAsia"/>
          <w:sz w:val="28"/>
          <w:szCs w:val="21"/>
        </w:rPr>
        <w:t>、</w:t>
      </w:r>
      <w:r>
        <w:rPr>
          <w:rFonts w:hint="eastAsia" w:asciiTheme="minorEastAsia" w:hAnsiTheme="minorEastAsia" w:eastAsiaTheme="minorEastAsia" w:cstheme="minorEastAsia"/>
          <w:sz w:val="28"/>
          <w:szCs w:val="21"/>
          <w:lang w:val="en-US" w:eastAsia="zh-CN"/>
        </w:rPr>
        <w:t>就业情况</w:t>
      </w:r>
      <w:r>
        <w:rPr>
          <w:rFonts w:hint="eastAsia" w:asciiTheme="minorEastAsia" w:hAnsiTheme="minorEastAsia" w:eastAsiaTheme="minorEastAsia" w:cstheme="minorEastAsia"/>
          <w:sz w:val="28"/>
          <w:szCs w:val="21"/>
        </w:rPr>
        <w:t>等。</w:t>
      </w:r>
    </w:p>
    <w:p w14:paraId="540D5EF8">
      <w:pPr>
        <w:keepNext w:val="0"/>
        <w:keepLines w:val="0"/>
        <w:pageBreakBefore w:val="0"/>
        <w:kinsoku/>
        <w:wordWrap/>
        <w:overflowPunct/>
        <w:topLinePunct w:val="0"/>
        <w:autoSpaceDE/>
        <w:autoSpaceDN/>
        <w:bidi w:val="0"/>
        <w:adjustRightInd/>
        <w:snapToGrid/>
        <w:spacing w:line="240" w:lineRule="auto"/>
        <w:ind w:firstLine="482"/>
        <w:textAlignment w:val="auto"/>
        <w:outlineLvl w:val="9"/>
        <w:rPr>
          <w:rFonts w:ascii="宋体" w:hAnsi="宋体"/>
          <w:b/>
          <w:szCs w:val="24"/>
        </w:rPr>
      </w:pPr>
      <w:bookmarkStart w:id="161" w:name="_Toc14813"/>
      <w:bookmarkStart w:id="162" w:name="_Toc5311"/>
      <w:r>
        <w:rPr>
          <w:rFonts w:hint="eastAsia" w:ascii="宋体" w:hAnsi="宋体"/>
          <w:b/>
          <w:szCs w:val="24"/>
        </w:rPr>
        <w:t>三、专业人才需求调研</w:t>
      </w:r>
      <w:bookmarkEnd w:id="161"/>
      <w:bookmarkEnd w:id="162"/>
    </w:p>
    <w:p w14:paraId="468586B1">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结合5G的商用到来，通信技术与行业产业的结合更加紧密，随着通信基础建设设施的加大，吸引大批专业人才进入行业企业，以技术类、销售类岗位为主要需求热点，除了传统的通信规划设计、工程安装、硬件维护、网络优化工程师、项目管理等岗位，嵌入式软件工程师、销售工程师、算法工程师等成为新的热门需求岗位。人才需求角度， 一线城市人才吸纳能力最强，集中在上海、深圳、北京、广州等一线城市，武汉、成都、杭州、南京、苏州、西安等新的一线城市需求呈现上涨趋势，广西区域主要为南宁、柳州、桂林三大主要城市，500人以下民营企业需求占比超过60%，以1-3年的本专科毕业生为主要需求热点。</w:t>
      </w:r>
    </w:p>
    <w:p w14:paraId="0BD44BA2">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中华英才网副总裁、人力资源专家张廷文分析，目前国内通信行业的人才需求将集中在三方面：</w:t>
      </w:r>
    </w:p>
    <w:p w14:paraId="3EF027CD">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第一，通信网络技术人才-那些拥有传统网络通信知识的技术人员，他们将对无线网络运营及平滑过渡至4G网络或5G网络</w:t>
      </w:r>
      <w:r>
        <w:rPr>
          <w:rFonts w:hint="eastAsia" w:asciiTheme="minorEastAsia" w:hAnsiTheme="minorEastAsia" w:eastAsiaTheme="minorEastAsia" w:cstheme="minorEastAsia"/>
          <w:sz w:val="28"/>
          <w:szCs w:val="21"/>
          <w:lang w:val="en-US" w:eastAsia="zh-CN"/>
        </w:rPr>
        <w:t>运维和优化</w:t>
      </w:r>
      <w:r>
        <w:rPr>
          <w:rFonts w:hint="eastAsia" w:asciiTheme="minorEastAsia" w:hAnsiTheme="minorEastAsia" w:eastAsiaTheme="minorEastAsia" w:cstheme="minorEastAsia"/>
          <w:sz w:val="28"/>
          <w:szCs w:val="21"/>
        </w:rPr>
        <w:t>进行支撑；</w:t>
      </w:r>
    </w:p>
    <w:p w14:paraId="3FD32C8E">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第二，通信基础建设人才——其次是4G或5G全面铺网延伸工程中的建设、测试、网络运维及优化技术类人才；</w:t>
      </w:r>
    </w:p>
    <w:p w14:paraId="7E52CDDE">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第三，运维人才——最后，在网络建成之后，还需要大量的业务运维人员。</w:t>
      </w:r>
    </w:p>
    <w:p w14:paraId="0E95D787">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bookmarkStart w:id="163" w:name="_Toc8565"/>
      <w:bookmarkStart w:id="164" w:name="_Toc31283"/>
      <w:r>
        <w:rPr>
          <w:rFonts w:hint="eastAsia" w:asciiTheme="minorEastAsia" w:hAnsiTheme="minorEastAsia" w:eastAsiaTheme="minorEastAsia" w:cstheme="minorEastAsia"/>
          <w:sz w:val="28"/>
          <w:szCs w:val="21"/>
        </w:rPr>
        <w:t>四、专业现状调研</w:t>
      </w:r>
      <w:bookmarkEnd w:id="163"/>
      <w:bookmarkEnd w:id="164"/>
    </w:p>
    <w:p w14:paraId="53D52A40">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bookmarkStart w:id="165" w:name="_Toc8692"/>
      <w:bookmarkStart w:id="166" w:name="_Toc12004"/>
      <w:bookmarkStart w:id="167" w:name="_Toc10637"/>
      <w:bookmarkStart w:id="168" w:name="_Toc478413863"/>
      <w:r>
        <w:rPr>
          <w:rFonts w:hint="eastAsia" w:asciiTheme="minorEastAsia" w:hAnsiTheme="minorEastAsia" w:eastAsiaTheme="minorEastAsia" w:cstheme="minorEastAsia"/>
          <w:sz w:val="28"/>
          <w:szCs w:val="21"/>
          <w:lang w:eastAsia="zh-CN"/>
        </w:rPr>
        <w:t>（</w:t>
      </w:r>
      <w:r>
        <w:rPr>
          <w:rFonts w:hint="eastAsia" w:asciiTheme="minorEastAsia" w:hAnsiTheme="minorEastAsia" w:eastAsiaTheme="minorEastAsia" w:cstheme="minorEastAsia"/>
          <w:sz w:val="28"/>
          <w:szCs w:val="21"/>
          <w:lang w:val="en-US" w:eastAsia="zh-CN"/>
        </w:rPr>
        <w:t>一</w:t>
      </w:r>
      <w:r>
        <w:rPr>
          <w:rFonts w:hint="eastAsia" w:asciiTheme="minorEastAsia" w:hAnsiTheme="minorEastAsia" w:eastAsiaTheme="minorEastAsia" w:cstheme="minorEastAsia"/>
          <w:sz w:val="28"/>
          <w:szCs w:val="21"/>
          <w:lang w:eastAsia="zh-CN"/>
        </w:rPr>
        <w:t>）</w:t>
      </w:r>
      <w:r>
        <w:rPr>
          <w:rFonts w:hint="eastAsia" w:asciiTheme="minorEastAsia" w:hAnsiTheme="minorEastAsia" w:eastAsiaTheme="minorEastAsia" w:cstheme="minorEastAsia"/>
          <w:sz w:val="28"/>
          <w:szCs w:val="21"/>
        </w:rPr>
        <w:t>固定资产投资保持稳定</w:t>
      </w:r>
      <w:bookmarkEnd w:id="165"/>
      <w:bookmarkEnd w:id="166"/>
      <w:bookmarkEnd w:id="167"/>
    </w:p>
    <w:p w14:paraId="49026B4F">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default" w:asciiTheme="minorEastAsia" w:hAnsiTheme="minorEastAsia" w:eastAsiaTheme="minorEastAsia" w:cstheme="minorEastAsia"/>
          <w:sz w:val="28"/>
          <w:szCs w:val="21"/>
        </w:rPr>
        <w:t>2023年，三家基础电信企业和中国铁塔股份有限公司共完成电信固定资产投资4205亿元，比上年增长0.3%。其中，5G投资额达1905亿元，同比增长5.7%，占全部投资的45.3%。</w:t>
      </w:r>
    </w:p>
    <w:p w14:paraId="2A746781">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lang w:eastAsia="zh-CN"/>
        </w:rPr>
      </w:pPr>
      <w:bookmarkStart w:id="169" w:name="_Toc14766"/>
      <w:bookmarkStart w:id="170" w:name="_Toc18639"/>
      <w:bookmarkStart w:id="171" w:name="_Toc14106"/>
      <w:r>
        <w:rPr>
          <w:rFonts w:hint="eastAsia" w:asciiTheme="minorEastAsia" w:hAnsiTheme="minorEastAsia" w:eastAsiaTheme="minorEastAsia" w:cstheme="minorEastAsia"/>
          <w:sz w:val="28"/>
          <w:szCs w:val="21"/>
          <w:lang w:eastAsia="zh-CN"/>
        </w:rPr>
        <w:t>（二）全光网建设快速推进</w:t>
      </w:r>
      <w:bookmarkEnd w:id="169"/>
      <w:bookmarkEnd w:id="170"/>
      <w:bookmarkEnd w:id="171"/>
    </w:p>
    <w:p w14:paraId="5E471E1C">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default" w:asciiTheme="minorEastAsia" w:hAnsiTheme="minorEastAsia" w:eastAsiaTheme="minorEastAsia" w:cstheme="minorEastAsia"/>
          <w:sz w:val="28"/>
          <w:szCs w:val="21"/>
        </w:rPr>
        <w:t>2023年，新建光缆线路长度473.8万公里，全国光缆线路总长度达6432万公里；其中，长途光缆线路、本地网中继光缆线路和接入网光缆线路长度分别达114万、2310万和4008万公里。截至2023年底，互联网宽带接入端口数达到11.36亿个，比上年末净增6486万个。其中，光纤接入（FTTH/O）端口达到10.94亿个，比上年末净增6915万个，占比由上年末的95.7%提升至96.3%。截至2023年底，具备千兆网络服务能力的10G PON端口数达2302万个，比上年末净增779.2万个。</w:t>
      </w:r>
    </w:p>
    <w:p w14:paraId="1FBF8B8C">
      <w:pPr>
        <w:keepNext w:val="0"/>
        <w:keepLines w:val="0"/>
        <w:pageBreakBefore w:val="0"/>
        <w:widowControl/>
        <w:kinsoku/>
        <w:wordWrap/>
        <w:overflowPunct/>
        <w:topLinePunct w:val="0"/>
        <w:autoSpaceDE/>
        <w:autoSpaceDN/>
        <w:bidi w:val="0"/>
        <w:adjustRightInd/>
        <w:snapToGrid/>
        <w:ind w:firstLine="480"/>
        <w:jc w:val="left"/>
        <w:textAlignment w:val="auto"/>
        <w:outlineLvl w:val="9"/>
        <w:rPr>
          <w:rFonts w:ascii="宋体" w:hAnsi="宋体" w:eastAsia="宋体" w:cs="宋体"/>
          <w:sz w:val="24"/>
          <w:szCs w:val="24"/>
        </w:rPr>
      </w:pPr>
      <w:r>
        <w:rPr>
          <w:rFonts w:ascii="宋体" w:hAnsi="宋体" w:eastAsia="宋体" w:cs="宋体"/>
          <w:sz w:val="24"/>
          <w:szCs w:val="24"/>
        </w:rPr>
        <w:drawing>
          <wp:inline distT="0" distB="0" distL="114300" distR="114300">
            <wp:extent cx="4838700" cy="2514600"/>
            <wp:effectExtent l="0" t="0" r="0" b="0"/>
            <wp:docPr id="5"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IMG_256"/>
                    <pic:cNvPicPr>
                      <a:picLocks noChangeAspect="1"/>
                    </pic:cNvPicPr>
                  </pic:nvPicPr>
                  <pic:blipFill>
                    <a:blip r:embed="rId11"/>
                    <a:stretch>
                      <a:fillRect/>
                    </a:stretch>
                  </pic:blipFill>
                  <pic:spPr>
                    <a:xfrm>
                      <a:off x="0" y="0"/>
                      <a:ext cx="4838700" cy="2514600"/>
                    </a:xfrm>
                    <a:prstGeom prst="rect">
                      <a:avLst/>
                    </a:prstGeom>
                    <a:noFill/>
                    <a:ln w="9525">
                      <a:noFill/>
                    </a:ln>
                  </pic:spPr>
                </pic:pic>
              </a:graphicData>
            </a:graphic>
          </wp:inline>
        </w:drawing>
      </w:r>
    </w:p>
    <w:p w14:paraId="5F65A239">
      <w:pPr>
        <w:pStyle w:val="18"/>
        <w:keepNext w:val="0"/>
        <w:keepLines w:val="0"/>
        <w:pageBreakBefore w:val="0"/>
        <w:widowControl w:val="0"/>
        <w:kinsoku/>
        <w:wordWrap/>
        <w:overflowPunct/>
        <w:topLinePunct w:val="0"/>
        <w:autoSpaceDE/>
        <w:autoSpaceDN/>
        <w:bidi w:val="0"/>
        <w:adjustRightInd/>
        <w:snapToGrid/>
        <w:ind w:firstLine="0" w:firstLineChars="0"/>
        <w:textAlignment w:val="auto"/>
        <w:outlineLvl w:val="9"/>
        <w:rPr>
          <w:rFonts w:hint="eastAsia" w:ascii="仿宋" w:hAnsi="仿宋" w:eastAsia="仿宋" w:cs="仿宋"/>
        </w:rPr>
      </w:pPr>
      <w:r>
        <w:rPr>
          <w:rFonts w:hint="eastAsia" w:ascii="仿宋" w:hAnsi="仿宋" w:eastAsia="仿宋" w:cs="仿宋"/>
        </w:rPr>
        <w:t>图</w:t>
      </w:r>
      <w:r>
        <w:rPr>
          <w:rFonts w:hint="eastAsia" w:ascii="仿宋" w:hAnsi="仿宋" w:eastAsia="仿宋" w:cs="仿宋"/>
          <w:lang w:val="en-US" w:eastAsia="zh-CN"/>
        </w:rPr>
        <w:t>11</w:t>
      </w:r>
      <w:r>
        <w:rPr>
          <w:rFonts w:hint="eastAsia" w:ascii="仿宋" w:hAnsi="仿宋" w:eastAsia="仿宋" w:cs="仿宋"/>
        </w:rPr>
        <w:t>-1  2018—2023年互联网宽带接入端口发展情况</w:t>
      </w:r>
    </w:p>
    <w:p w14:paraId="22360270">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lang w:eastAsia="zh-CN"/>
        </w:rPr>
      </w:pPr>
      <w:bookmarkStart w:id="172" w:name="_Toc23957"/>
      <w:bookmarkStart w:id="173" w:name="_Toc15960"/>
      <w:bookmarkStart w:id="174" w:name="_Toc13200"/>
      <w:r>
        <w:rPr>
          <w:rFonts w:hint="eastAsia" w:asciiTheme="minorEastAsia" w:hAnsiTheme="minorEastAsia" w:eastAsiaTheme="minorEastAsia" w:cstheme="minorEastAsia"/>
          <w:sz w:val="28"/>
          <w:szCs w:val="21"/>
          <w:lang w:eastAsia="zh-CN"/>
        </w:rPr>
        <w:t>（三）5G网络建设深入推进</w:t>
      </w:r>
      <w:bookmarkEnd w:id="172"/>
      <w:bookmarkEnd w:id="173"/>
      <w:bookmarkEnd w:id="174"/>
    </w:p>
    <w:p w14:paraId="668228F2">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default" w:asciiTheme="minorEastAsia" w:hAnsiTheme="minorEastAsia" w:eastAsiaTheme="minorEastAsia" w:cstheme="minorEastAsia"/>
          <w:sz w:val="28"/>
          <w:szCs w:val="21"/>
        </w:rPr>
        <w:t>截至2023年底，全国移动通信基站总数达1162万个，其中5G基站（注3）为337.7万个，占移动基站总数的29.1%，占比较上年末提升7.8个百分点。</w:t>
      </w:r>
    </w:p>
    <w:p w14:paraId="27A4DCAB">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2" w:lineRule="atLeast"/>
        <w:ind w:left="0" w:right="0" w:firstLine="0"/>
        <w:jc w:val="center"/>
        <w:textAlignment w:val="auto"/>
        <w:outlineLvl w:val="9"/>
        <w:rPr>
          <w:rFonts w:ascii="宋体" w:hAnsi="宋体" w:eastAsia="宋体" w:cs="宋体"/>
          <w:i w:val="0"/>
          <w:iCs w:val="0"/>
          <w:caps w:val="0"/>
          <w:color w:val="070707"/>
          <w:spacing w:val="0"/>
          <w:sz w:val="19"/>
          <w:szCs w:val="19"/>
        </w:rPr>
      </w:pPr>
      <w:r>
        <w:rPr>
          <w:rFonts w:ascii="宋体" w:hAnsi="宋体" w:eastAsia="宋体" w:cs="宋体"/>
          <w:i w:val="0"/>
          <w:iCs w:val="0"/>
          <w:caps w:val="0"/>
          <w:color w:val="070707"/>
          <w:spacing w:val="0"/>
          <w:sz w:val="19"/>
          <w:szCs w:val="19"/>
        </w:rPr>
        <w:drawing>
          <wp:inline distT="0" distB="0" distL="114300" distR="114300">
            <wp:extent cx="4838700" cy="2514600"/>
            <wp:effectExtent l="0" t="0" r="0" b="0"/>
            <wp:docPr id="12"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descr="IMG_256"/>
                    <pic:cNvPicPr>
                      <a:picLocks noChangeAspect="1"/>
                    </pic:cNvPicPr>
                  </pic:nvPicPr>
                  <pic:blipFill>
                    <a:blip r:embed="rId12"/>
                    <a:stretch>
                      <a:fillRect/>
                    </a:stretch>
                  </pic:blipFill>
                  <pic:spPr>
                    <a:xfrm>
                      <a:off x="0" y="0"/>
                      <a:ext cx="4838700" cy="2514600"/>
                    </a:xfrm>
                    <a:prstGeom prst="rect">
                      <a:avLst/>
                    </a:prstGeom>
                    <a:noFill/>
                    <a:ln w="9525">
                      <a:noFill/>
                    </a:ln>
                  </pic:spPr>
                </pic:pic>
              </a:graphicData>
            </a:graphic>
          </wp:inline>
        </w:drawing>
      </w:r>
    </w:p>
    <w:p w14:paraId="49D21C14">
      <w:pPr>
        <w:pStyle w:val="18"/>
        <w:keepNext w:val="0"/>
        <w:keepLines w:val="0"/>
        <w:pageBreakBefore w:val="0"/>
        <w:widowControl w:val="0"/>
        <w:kinsoku/>
        <w:wordWrap/>
        <w:overflowPunct/>
        <w:topLinePunct w:val="0"/>
        <w:autoSpaceDE/>
        <w:autoSpaceDN/>
        <w:bidi w:val="0"/>
        <w:adjustRightInd/>
        <w:snapToGrid/>
        <w:ind w:firstLine="0" w:firstLineChars="0"/>
        <w:textAlignment w:val="auto"/>
        <w:outlineLvl w:val="9"/>
        <w:rPr>
          <w:rFonts w:hint="eastAsia" w:ascii="仿宋" w:hAnsi="仿宋" w:eastAsia="仿宋" w:cs="仿宋"/>
        </w:rPr>
      </w:pPr>
      <w:r>
        <w:rPr>
          <w:rFonts w:hint="default" w:ascii="仿宋" w:hAnsi="仿宋" w:eastAsia="仿宋" w:cs="仿宋"/>
        </w:rPr>
        <w:t>图</w:t>
      </w:r>
      <w:r>
        <w:rPr>
          <w:rFonts w:hint="eastAsia" w:ascii="仿宋" w:hAnsi="仿宋" w:eastAsia="仿宋" w:cs="仿宋"/>
          <w:lang w:val="en-US" w:eastAsia="zh-CN"/>
        </w:rPr>
        <w:t>11</w:t>
      </w:r>
      <w:r>
        <w:rPr>
          <w:rFonts w:hint="default" w:ascii="仿宋" w:hAnsi="仿宋" w:eastAsia="仿宋" w:cs="仿宋"/>
        </w:rPr>
        <w:t>-2  2018—2023年移动电话基站发展情况</w:t>
      </w:r>
    </w:p>
    <w:p w14:paraId="07381EFE">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lang w:eastAsia="zh-CN"/>
        </w:rPr>
      </w:pPr>
      <w:bookmarkStart w:id="175" w:name="_Toc20667"/>
      <w:bookmarkStart w:id="176" w:name="_Toc15392"/>
      <w:bookmarkStart w:id="177" w:name="_Toc24329"/>
      <w:r>
        <w:rPr>
          <w:rFonts w:hint="default" w:asciiTheme="minorEastAsia" w:hAnsiTheme="minorEastAsia" w:eastAsiaTheme="minorEastAsia" w:cstheme="minorEastAsia"/>
          <w:sz w:val="28"/>
          <w:szCs w:val="21"/>
          <w:lang w:eastAsia="zh-CN"/>
        </w:rPr>
        <w:t>（四）数据中心机架数量大幅增长</w:t>
      </w:r>
      <w:bookmarkEnd w:id="175"/>
      <w:bookmarkEnd w:id="176"/>
      <w:bookmarkEnd w:id="177"/>
    </w:p>
    <w:p w14:paraId="5D928B6D">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default" w:asciiTheme="minorEastAsia" w:hAnsiTheme="minorEastAsia" w:eastAsiaTheme="minorEastAsia" w:cstheme="minorEastAsia"/>
          <w:sz w:val="28"/>
          <w:szCs w:val="21"/>
        </w:rPr>
        <w:t>截至2023年底，三家基础电信企业为公众提供服务的互联网数据中心机架数量达97万个，全年净增15.2万个。</w:t>
      </w:r>
    </w:p>
    <w:p w14:paraId="0641D457">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lang w:eastAsia="zh-CN"/>
        </w:rPr>
      </w:pPr>
      <w:bookmarkStart w:id="178" w:name="_Toc15512"/>
      <w:bookmarkStart w:id="179" w:name="_Toc27822"/>
      <w:r>
        <w:rPr>
          <w:rFonts w:hint="eastAsia" w:asciiTheme="minorEastAsia" w:hAnsiTheme="minorEastAsia" w:eastAsiaTheme="minorEastAsia" w:cstheme="minorEastAsia"/>
          <w:sz w:val="28"/>
          <w:szCs w:val="21"/>
          <w:lang w:eastAsia="zh-CN"/>
        </w:rPr>
        <w:t>（五 ）全球通信市场发展状况</w:t>
      </w:r>
      <w:bookmarkEnd w:id="178"/>
      <w:bookmarkEnd w:id="179"/>
    </w:p>
    <w:p w14:paraId="40DA4CCF">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20世纪以来，半导体科技的日臻成熟和信息技术革命的爆发，显著改变了人类的生产和生活方式，就近十年而言，对人类影响最突出的莫过于互联网和手机。</w:t>
      </w:r>
    </w:p>
    <w:p w14:paraId="53704FA9">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We Are Social和Hootsuite的最新全球数字报告显示，全球使用互联网的网民数量已经超越了40亿，而同期的全球人口数量大约为76亿。得益于近十几年移动网络与智能设备的发展，在这40亿网民中，有大约一半使用智能手机上网。互联网和手机的高度普及大大提高了现代社会的运作效率，使“互联”理念深入人心。我们认为，这即是万物互联或物联网时代的序幕，随着</w:t>
      </w:r>
      <w:r>
        <w:rPr>
          <w:rFonts w:hint="eastAsia" w:asciiTheme="minorEastAsia" w:hAnsiTheme="minorEastAsia" w:eastAsiaTheme="minorEastAsia" w:cstheme="minorEastAsia"/>
          <w:sz w:val="28"/>
          <w:szCs w:val="21"/>
          <w:lang w:val="en-US" w:eastAsia="zh-CN"/>
        </w:rPr>
        <w:t>4</w:t>
      </w:r>
      <w:r>
        <w:rPr>
          <w:rFonts w:hint="eastAsia" w:asciiTheme="minorEastAsia" w:hAnsiTheme="minorEastAsia" w:eastAsiaTheme="minorEastAsia" w:cstheme="minorEastAsia"/>
          <w:sz w:val="28"/>
          <w:szCs w:val="21"/>
        </w:rPr>
        <w:t>G、</w:t>
      </w:r>
      <w:r>
        <w:rPr>
          <w:rFonts w:hint="eastAsia" w:asciiTheme="minorEastAsia" w:hAnsiTheme="minorEastAsia" w:eastAsiaTheme="minorEastAsia" w:cstheme="minorEastAsia"/>
          <w:sz w:val="28"/>
          <w:szCs w:val="21"/>
          <w:lang w:val="en-US" w:eastAsia="zh-CN"/>
        </w:rPr>
        <w:t>5</w:t>
      </w:r>
      <w:r>
        <w:rPr>
          <w:rFonts w:hint="eastAsia" w:asciiTheme="minorEastAsia" w:hAnsiTheme="minorEastAsia" w:eastAsiaTheme="minorEastAsia" w:cstheme="minorEastAsia"/>
          <w:sz w:val="28"/>
          <w:szCs w:val="21"/>
        </w:rPr>
        <w:t>G 网络的进一步普及，移动宽带渗透率将持续提升，万物互联时代或将加速到来。</w:t>
      </w:r>
      <w:bookmarkEnd w:id="168"/>
    </w:p>
    <w:p w14:paraId="548FBED5">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lang w:eastAsia="zh-CN"/>
        </w:rPr>
      </w:pPr>
      <w:bookmarkStart w:id="180" w:name="_Toc32050"/>
      <w:bookmarkStart w:id="181" w:name="_Toc20182"/>
      <w:r>
        <w:rPr>
          <w:rFonts w:hint="eastAsia" w:asciiTheme="minorEastAsia" w:hAnsiTheme="minorEastAsia" w:eastAsiaTheme="minorEastAsia" w:cstheme="minorEastAsia"/>
          <w:sz w:val="28"/>
          <w:szCs w:val="21"/>
          <w:lang w:eastAsia="zh-CN"/>
        </w:rPr>
        <w:t>（六）我国通信行业发展变革现状</w:t>
      </w:r>
      <w:bookmarkEnd w:id="180"/>
      <w:bookmarkEnd w:id="181"/>
    </w:p>
    <w:p w14:paraId="006AD704">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移动通信作为当前通信行业变革的主旋律，经历了第一代到目前第</w:t>
      </w:r>
      <w:r>
        <w:rPr>
          <w:rFonts w:hint="eastAsia" w:asciiTheme="minorEastAsia" w:hAnsiTheme="minorEastAsia" w:eastAsiaTheme="minorEastAsia" w:cstheme="minorEastAsia"/>
          <w:sz w:val="28"/>
          <w:szCs w:val="21"/>
          <w:lang w:val="en-US" w:eastAsia="zh-CN"/>
        </w:rPr>
        <w:t>五</w:t>
      </w:r>
      <w:r>
        <w:rPr>
          <w:rFonts w:hint="eastAsia" w:asciiTheme="minorEastAsia" w:hAnsiTheme="minorEastAsia" w:eastAsiaTheme="minorEastAsia" w:cstheme="minorEastAsia"/>
          <w:sz w:val="28"/>
          <w:szCs w:val="21"/>
        </w:rPr>
        <w:t>代（</w:t>
      </w:r>
      <w:r>
        <w:rPr>
          <w:rFonts w:hint="eastAsia" w:asciiTheme="minorEastAsia" w:hAnsiTheme="minorEastAsia" w:eastAsiaTheme="minorEastAsia" w:cstheme="minorEastAsia"/>
          <w:sz w:val="28"/>
          <w:szCs w:val="21"/>
          <w:lang w:val="en-US" w:eastAsia="zh-CN"/>
        </w:rPr>
        <w:t>5</w:t>
      </w:r>
      <w:r>
        <w:rPr>
          <w:rFonts w:hint="eastAsia" w:asciiTheme="minorEastAsia" w:hAnsiTheme="minorEastAsia" w:eastAsiaTheme="minorEastAsia" w:cstheme="minorEastAsia"/>
          <w:sz w:val="28"/>
          <w:szCs w:val="21"/>
        </w:rPr>
        <w:t>G），得到了迅猛发展。宽带中国战略、</w:t>
      </w:r>
      <w:r>
        <w:rPr>
          <w:rFonts w:hint="eastAsia" w:asciiTheme="minorEastAsia" w:hAnsiTheme="minorEastAsia" w:eastAsiaTheme="minorEastAsia" w:cstheme="minorEastAsia"/>
          <w:sz w:val="28"/>
          <w:szCs w:val="21"/>
          <w:lang w:val="en-US" w:eastAsia="zh-CN"/>
        </w:rPr>
        <w:t>5</w:t>
      </w:r>
      <w:r>
        <w:rPr>
          <w:rFonts w:hint="eastAsia" w:asciiTheme="minorEastAsia" w:hAnsiTheme="minorEastAsia" w:eastAsiaTheme="minorEastAsia" w:cstheme="minorEastAsia"/>
          <w:sz w:val="28"/>
          <w:szCs w:val="21"/>
        </w:rPr>
        <w:t>G 移动网络规模建设（未来</w:t>
      </w:r>
      <w:r>
        <w:rPr>
          <w:rFonts w:hint="eastAsia" w:asciiTheme="minorEastAsia" w:hAnsiTheme="minorEastAsia" w:eastAsiaTheme="minorEastAsia" w:cstheme="minorEastAsia"/>
          <w:sz w:val="28"/>
          <w:szCs w:val="21"/>
          <w:lang w:val="en-US" w:eastAsia="zh-CN"/>
        </w:rPr>
        <w:t>6</w:t>
      </w:r>
      <w:r>
        <w:rPr>
          <w:rFonts w:hint="eastAsia" w:asciiTheme="minorEastAsia" w:hAnsiTheme="minorEastAsia" w:eastAsiaTheme="minorEastAsia" w:cstheme="minorEastAsia"/>
          <w:sz w:val="28"/>
          <w:szCs w:val="21"/>
        </w:rPr>
        <w:t>G）、移动转售和接入网市场开放、铁塔公司成立、互联网+、工业互联网以及提速降费等一系列重大事件和技术的演进有望推动通信产业链进入新一轮的繁荣期。</w:t>
      </w:r>
    </w:p>
    <w:p w14:paraId="27DBB556">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从整个通信的发展来看，通信基础设施的建设来自两方面的动力，一是运营商基于市场力量自发的建设，二是国家层面基于通信网络公共服务的属性给予政策支持。</w:t>
      </w:r>
    </w:p>
    <w:p w14:paraId="4C03C2CF">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我国正处在经济结构调整的重要时期，建设“高速畅通，覆盖城乡，质优价廉，服务便捷”的宽带网络将有效拉动投资需求和信息消费，支撑“互联网+”行动计划，促进工业化、信息化、新型城镇化和农村现代化，激发整体经济活力。固定宽带网络是整个互联网的基础，带宽的需求总量在节节攀升。移动互联网和物联网将成为移动通信发展的主要推动力。移动互联网的发展带来流量的爆发式增长，推动移动通信技术和产业的新一轮变革。而物联网将人与人通信延伸到人与物、物与物智能连接实现万物互联。</w:t>
      </w:r>
    </w:p>
    <w:p w14:paraId="1FAF5170">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lang w:eastAsia="zh-CN"/>
        </w:rPr>
      </w:pPr>
      <w:r>
        <w:rPr>
          <w:rFonts w:hint="eastAsia" w:asciiTheme="minorEastAsia" w:hAnsiTheme="minorEastAsia" w:eastAsiaTheme="minorEastAsia" w:cstheme="minorEastAsia"/>
          <w:sz w:val="28"/>
          <w:szCs w:val="21"/>
          <w:lang w:eastAsia="zh-CN"/>
        </w:rPr>
        <w:t xml:space="preserve"> </w:t>
      </w:r>
      <w:bookmarkStart w:id="182" w:name="_Toc17792"/>
      <w:bookmarkStart w:id="183" w:name="_Toc25949"/>
      <w:r>
        <w:rPr>
          <w:rFonts w:hint="eastAsia" w:asciiTheme="minorEastAsia" w:hAnsiTheme="minorEastAsia" w:eastAsiaTheme="minorEastAsia" w:cstheme="minorEastAsia"/>
          <w:sz w:val="28"/>
          <w:szCs w:val="21"/>
          <w:lang w:eastAsia="zh-CN"/>
        </w:rPr>
        <w:t>(七) 广西区域内</w:t>
      </w:r>
      <w:bookmarkEnd w:id="182"/>
      <w:bookmarkEnd w:id="183"/>
      <w:r>
        <w:rPr>
          <w:rFonts w:hint="eastAsia" w:asciiTheme="minorEastAsia" w:hAnsiTheme="minorEastAsia" w:eastAsiaTheme="minorEastAsia" w:cstheme="minorEastAsia"/>
          <w:sz w:val="28"/>
          <w:szCs w:val="21"/>
          <w:lang w:eastAsia="zh-CN"/>
        </w:rPr>
        <w:t xml:space="preserve"> </w:t>
      </w:r>
    </w:p>
    <w:p w14:paraId="04D09FD1">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广西区域内开设“通信”相关的高职高专院校为12所，涉及“通信技术（中兴通讯合作办学）、移动通信技术、通信工程设计与监理、城市轨道交通通信信号技术、铁道通信与信息化技术”5个典型专业方向课堂体系，实践教学条件发展水平参差不齐，具体有以下三种方式：</w:t>
      </w:r>
    </w:p>
    <w:p w14:paraId="42E5CA67">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 xml:space="preserve"> 1．校内实验、实训以实验箱和仿真平台为主</w:t>
      </w:r>
    </w:p>
    <w:p w14:paraId="216280E3">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实验箱进行的实验大都是验证性实验，进行实验实训项目有限，与实际在网运行设备差别较大，对一些理论的验证可以实验箱为主。借助计算机软件虚拟技术，通过软件仿真的方式来重新构建实验实践教学平台。仿真平台能为教师和学生提供高效率教学辅助，比如模拟电子技术的 Multisim（电路仿真软件）和 EWB（电路仿真软件）、单片机原理及应用的 Proteus 软件平台，通信原理的 MATLAB 仿真平台，移动通信技术的实践教学仿真平台，比较适合于理论性较强的课程。实验箱和仿真平台在一定程度、个别环节上能解决实践教学问题，加深对理论的理解，但对动手能力比较强的专业核心课不太适合。</w:t>
      </w:r>
    </w:p>
    <w:p w14:paraId="734C5CCF">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2．校企融合办学， 校企共建实训实践教学基地</w:t>
      </w:r>
    </w:p>
    <w:p w14:paraId="35389CE6">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学校和企业共建实习实训基地，开展订单班和项目班培养，实现专业与产业对接，校企之间优势互补，为学生实习、实训、就业提供更多空间。以通信专业为例，很多学校与中兴通信、华为公司等知名企业合作进行通信专业的学生培养，并共创实训实践教学基地，创建一系列实训教学平台（如中兴），涉及有线方向（数通信、光传输、电信工程）、无线方向GSM/WCDMA\CDMA2000\LTE4G\GPON）等相关实训基地或仿真虚拟实训室，形成例如移动通信技术实训室、网络优化实训室、通信工程设计及概预算实训室、传输实训室、程控交换技术实训室、数据通信实训室、企业融合实训室等实践教学场地。</w:t>
      </w:r>
    </w:p>
    <w:p w14:paraId="45A69124">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lang w:eastAsia="zh-CN"/>
        </w:rPr>
      </w:pPr>
      <w:bookmarkStart w:id="184" w:name="_Toc30707"/>
      <w:bookmarkStart w:id="185" w:name="_Toc19002"/>
      <w:r>
        <w:rPr>
          <w:rFonts w:hint="eastAsia" w:asciiTheme="minorEastAsia" w:hAnsiTheme="minorEastAsia" w:eastAsiaTheme="minorEastAsia" w:cstheme="minorEastAsia"/>
          <w:sz w:val="28"/>
          <w:szCs w:val="21"/>
          <w:lang w:eastAsia="zh-CN"/>
        </w:rPr>
        <w:t>（八）经济发达地区：</w:t>
      </w:r>
      <w:bookmarkEnd w:id="184"/>
      <w:bookmarkEnd w:id="185"/>
    </w:p>
    <w:p w14:paraId="20F906D3">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以广东省和江浙区域等经济发达地区的“通信”专业为例，共涉及46所高职高专院校58个专业，实践教学有以下变化：</w:t>
      </w:r>
    </w:p>
    <w:p w14:paraId="1CBBC8CE">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1．通信技术专业设置细化领域更加明显</w:t>
      </w:r>
    </w:p>
    <w:p w14:paraId="06A51356">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以深圳职业技术学院通信技术专业为例，该校的通信技术专业以”在电信运营商、华为中兴等通信设备生产型企业、通信工程公司分包合作商、轨道交通的通信业务部门等通信网管理、设备维护、软件检测等技术工作为主的课程及配套实训实践教学体系。</w:t>
      </w:r>
    </w:p>
    <w:p w14:paraId="3B985CD9">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2．与移动通信上下游产业链相结合，融如“互联网+”概念</w:t>
      </w:r>
    </w:p>
    <w:p w14:paraId="54ED766F">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以深圳职业技术学院移动通信技术专业方向为例，该专业以“面向“互联网+”的相关无线通信相关行业企业，从事项目规划、勘测设计施工管理、产品研发、研发助理、检测和测试、安装和调试、销售和客服、维护和技术服务等”各岗位典型工作任务的课程和实训实践教学体系。</w:t>
      </w:r>
    </w:p>
    <w:p w14:paraId="28F4B95E">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 xml:space="preserve"> 3．与新兴的产业及技术结合合作</w:t>
      </w:r>
    </w:p>
    <w:p w14:paraId="5A698D3F">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以南京信息职业技术学院，该校通信技术专业，结合近年来兴起的城市轨道交通，形成校企共建的真实运营的轨道交通设备，实现列车控制的一系列软硬件实践教学体系。同时，该校在实践平台拓展的同时，拓展实践教学的合作面，涉及士官生、留学生、地铁订单班等。</w:t>
      </w:r>
    </w:p>
    <w:p w14:paraId="03335652">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lang w:eastAsia="zh-CN"/>
        </w:rPr>
      </w:pPr>
      <w:bookmarkStart w:id="186" w:name="_Toc30503"/>
      <w:bookmarkStart w:id="187" w:name="_Toc396"/>
      <w:r>
        <w:rPr>
          <w:rFonts w:hint="eastAsia" w:asciiTheme="minorEastAsia" w:hAnsiTheme="minorEastAsia" w:eastAsiaTheme="minorEastAsia" w:cstheme="minorEastAsia"/>
          <w:sz w:val="28"/>
          <w:szCs w:val="21"/>
          <w:lang w:eastAsia="zh-CN"/>
        </w:rPr>
        <w:t>（九）通信专业问题分析</w:t>
      </w:r>
      <w:bookmarkEnd w:id="186"/>
      <w:bookmarkEnd w:id="187"/>
    </w:p>
    <w:p w14:paraId="463DFCE5">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 xml:space="preserve"> 1．通信产业链投入产出比例下降如何调整人才培养方案</w:t>
      </w:r>
    </w:p>
    <w:p w14:paraId="32D45788">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对于通信方向，尤其是以运营商为轴心的上中下游产业链企业，随着国家增速降费的政策导向下，通信企业的运营成本高效益低情况下，如何正确进行不同层次高职院校通信人才培养方案和人才需求岗位的问题。</w:t>
      </w:r>
    </w:p>
    <w:p w14:paraId="3F5AD256">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2．新一代5G技术与各产业链如融合问题</w:t>
      </w:r>
    </w:p>
    <w:p w14:paraId="13F0FA07">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移动通信经历了从传统的2G到3G再到4G的升级，网络服务功能得到大幅度提升，目前正朝着5G移动通信发展。在工业化和信息产业部发放5G牌照的契机下，各行各业重拾起通信的热度，进行跨界融合，在这样一个机遇与挑战并存的大背景下，通信技术及专业群应该如何进行创新与变革，是摆在通信专业的一大课题。</w:t>
      </w:r>
      <w:bookmarkStart w:id="188" w:name="_Toc13417152"/>
    </w:p>
    <w:p w14:paraId="28E851A4">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lang w:eastAsia="zh-CN"/>
        </w:rPr>
      </w:pPr>
      <w:bookmarkStart w:id="189" w:name="_Toc18566"/>
      <w:bookmarkStart w:id="190" w:name="_Toc12228"/>
      <w:r>
        <w:rPr>
          <w:rFonts w:hint="eastAsia" w:asciiTheme="minorEastAsia" w:hAnsiTheme="minorEastAsia" w:eastAsiaTheme="minorEastAsia" w:cstheme="minorEastAsia"/>
          <w:sz w:val="28"/>
          <w:szCs w:val="21"/>
          <w:lang w:eastAsia="zh-CN"/>
        </w:rPr>
        <w:t>（十）其他</w:t>
      </w:r>
      <w:bookmarkEnd w:id="188"/>
      <w:bookmarkEnd w:id="189"/>
      <w:bookmarkEnd w:id="190"/>
    </w:p>
    <w:p w14:paraId="15CBFA9A">
      <w:pPr>
        <w:pStyle w:val="29"/>
        <w:keepNext w:val="0"/>
        <w:keepLines w:val="0"/>
        <w:pageBreakBefore w:val="0"/>
        <w:kinsoku/>
        <w:wordWrap/>
        <w:overflowPunct/>
        <w:topLinePunct w:val="0"/>
        <w:autoSpaceDE/>
        <w:autoSpaceDN/>
        <w:bidi w:val="0"/>
        <w:adjustRightInd/>
        <w:snapToGrid/>
        <w:spacing w:line="240" w:lineRule="auto"/>
        <w:ind w:left="547" w:leftChars="171" w:firstLine="240" w:firstLineChars="100"/>
        <w:textAlignment w:val="auto"/>
        <w:outlineLvl w:val="9"/>
        <w:rPr>
          <w:rFonts w:ascii="宋体" w:hAnsi="宋体"/>
          <w:sz w:val="24"/>
          <w:szCs w:val="24"/>
        </w:rPr>
      </w:pPr>
      <w:r>
        <w:rPr>
          <w:rFonts w:hint="eastAsia" w:ascii="宋体" w:hAnsi="宋体"/>
          <w:sz w:val="24"/>
          <w:szCs w:val="24"/>
        </w:rPr>
        <w:t>1.问题一：高职高专类学生实践能力差问题</w:t>
      </w:r>
    </w:p>
    <w:p w14:paraId="1407DF0E">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首先，高职高专类学生自我实践的意识比较差，表现为自身实践能力的认识和锻炼无规划，进入大学后容易出现迷茫和随大流等现象；其次，高职高专类学生实践迁移能力差，大部分学生容易按部就班的执行相应的实训实践教学内容，但相似相近或变化量不大的应变性实训会出现应变性不足现象；</w:t>
      </w:r>
    </w:p>
    <w:p w14:paraId="60E57123">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针对高职高专类学生的实践能力差问题，处理建议如下：</w:t>
      </w:r>
    </w:p>
    <w:p w14:paraId="062249BC">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首先，建议进行课程优化改革，以“模块化--任务式驱动”教学，深化实践教学的模式，提升学生对实践教学兴趣度，引导学生加强实践能力培养；其次，建议建设一支高素质的师资队伍，努力培养“双师”型教师，以“宽基础、活模块”实践教学设计，拓宽学生的实践能力，达到实践能力迁移的目的；最后，建议深化“产学研”结合，校企共建合作教学，把多个实践教学模块或是就业企业实践元素引入学校课堂教学。</w:t>
      </w:r>
    </w:p>
    <w:p w14:paraId="77F9C5C2">
      <w:pPr>
        <w:pStyle w:val="29"/>
        <w:keepNext w:val="0"/>
        <w:keepLines w:val="0"/>
        <w:pageBreakBefore w:val="0"/>
        <w:kinsoku/>
        <w:wordWrap/>
        <w:overflowPunct/>
        <w:topLinePunct w:val="0"/>
        <w:autoSpaceDE/>
        <w:autoSpaceDN/>
        <w:bidi w:val="0"/>
        <w:adjustRightInd/>
        <w:snapToGrid/>
        <w:spacing w:line="240" w:lineRule="auto"/>
        <w:ind w:left="547" w:leftChars="171" w:firstLine="240" w:firstLineChars="100"/>
        <w:textAlignment w:val="auto"/>
        <w:outlineLvl w:val="9"/>
        <w:rPr>
          <w:rFonts w:ascii="宋体" w:hAnsi="宋体"/>
          <w:sz w:val="24"/>
          <w:szCs w:val="24"/>
        </w:rPr>
      </w:pPr>
      <w:r>
        <w:rPr>
          <w:rFonts w:hint="eastAsia" w:ascii="宋体" w:hAnsi="宋体"/>
          <w:sz w:val="24"/>
          <w:szCs w:val="24"/>
        </w:rPr>
        <w:t>2.问题二：高职高专学生自我学习能力差问题</w:t>
      </w:r>
    </w:p>
    <w:p w14:paraId="4FF34895">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首先，高职高专类学生普遍存在自我学习意识差问题，存在“等靠要”的心态，课堂学习过程中多以死记硬背的方式进行学习，缺乏主动思考能力；其次，处于信息化时代中，很多优质课程资源没有被很好的利用，玩手机占据了大量的课余时间，手机成立阻碍自我学习能力的培养。</w:t>
      </w:r>
    </w:p>
    <w:p w14:paraId="3E9A4960">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针对高职高专类学生的自我学习能力差问题，处理建议如下：</w:t>
      </w:r>
    </w:p>
    <w:p w14:paraId="2DA1ACC9">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首先，要适当进行职业生涯规划，积极的学习引导，正向及时鼓励肯定相结合，激发学生学习动机，教师有意识的培养学生自学能力，赏罚分明；其次，转化传统教学方式，运用“互联网+”背景下多种教学方式，提升学生自主学习能力，引导学生适当应用手机，化碍为利。</w:t>
      </w:r>
    </w:p>
    <w:p w14:paraId="69CF25E0">
      <w:pPr>
        <w:pStyle w:val="29"/>
        <w:keepNext w:val="0"/>
        <w:keepLines w:val="0"/>
        <w:pageBreakBefore w:val="0"/>
        <w:kinsoku/>
        <w:wordWrap/>
        <w:overflowPunct/>
        <w:topLinePunct w:val="0"/>
        <w:autoSpaceDE/>
        <w:autoSpaceDN/>
        <w:bidi w:val="0"/>
        <w:adjustRightInd/>
        <w:snapToGrid/>
        <w:spacing w:line="240" w:lineRule="auto"/>
        <w:ind w:left="547" w:leftChars="171" w:firstLine="240" w:firstLineChars="100"/>
        <w:textAlignment w:val="auto"/>
        <w:outlineLvl w:val="9"/>
        <w:rPr>
          <w:rFonts w:ascii="宋体" w:hAnsi="宋体"/>
          <w:sz w:val="24"/>
          <w:szCs w:val="24"/>
        </w:rPr>
      </w:pPr>
      <w:r>
        <w:rPr>
          <w:rFonts w:hint="eastAsia" w:ascii="宋体" w:hAnsi="宋体"/>
          <w:sz w:val="24"/>
          <w:szCs w:val="24"/>
        </w:rPr>
        <w:t>3.问题三：高职高专学生沟通能力差问题</w:t>
      </w:r>
    </w:p>
    <w:p w14:paraId="0E6CDE57">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首先，高职高专院校在沟通能力培养方面没有引起充分重视，没有从“提升学生社会适应能力”的高度，认识到提高学生沟通能力的重要性；其次，在具体操作层面上，如何进行有效的管控和实施、没有融入到具体实施人才培养方案中；</w:t>
      </w:r>
    </w:p>
    <w:p w14:paraId="03F14C76">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针对高职高专类学生的沟通能力差问题，处理建议如下：</w:t>
      </w:r>
    </w:p>
    <w:p w14:paraId="6ADFF6B6">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 xml:space="preserve">首先，专业带头人乃至教学分管副院长，应充分认识到人际沟通类课程对学生学习和就业的重要性，给学生创造一定的表现平台，有意识地培养学生的自信心和沟通技巧；其次，建议把企业的职业素质课纳入人才培养体系，形成完整的一系列循序渐进的“有效沟通”课程体系，重复多次，以实践教学为主。  </w:t>
      </w:r>
    </w:p>
    <w:p w14:paraId="0A9BFB7C">
      <w:pPr>
        <w:keepNext w:val="0"/>
        <w:keepLines w:val="0"/>
        <w:pageBreakBefore w:val="0"/>
        <w:kinsoku/>
        <w:wordWrap/>
        <w:overflowPunct/>
        <w:topLinePunct w:val="0"/>
        <w:autoSpaceDE/>
        <w:autoSpaceDN/>
        <w:bidi w:val="0"/>
        <w:adjustRightInd/>
        <w:snapToGrid/>
        <w:spacing w:line="240" w:lineRule="auto"/>
        <w:ind w:firstLine="482"/>
        <w:textAlignment w:val="auto"/>
        <w:outlineLvl w:val="9"/>
        <w:rPr>
          <w:rFonts w:ascii="宋体" w:hAnsi="宋体"/>
          <w:b/>
          <w:szCs w:val="24"/>
        </w:rPr>
      </w:pPr>
      <w:bookmarkStart w:id="191" w:name="_Toc25063"/>
      <w:bookmarkStart w:id="192" w:name="_Toc31368"/>
      <w:r>
        <w:rPr>
          <w:rFonts w:hint="eastAsia" w:ascii="宋体" w:hAnsi="宋体"/>
          <w:b/>
          <w:szCs w:val="24"/>
        </w:rPr>
        <w:t>五、对专业改革的建议</w:t>
      </w:r>
      <w:bookmarkEnd w:id="191"/>
      <w:bookmarkEnd w:id="192"/>
    </w:p>
    <w:p w14:paraId="6CA8D317">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bookmarkStart w:id="193" w:name="_Toc15870"/>
      <w:bookmarkStart w:id="194" w:name="_Toc25636"/>
      <w:r>
        <w:rPr>
          <w:rFonts w:hint="eastAsia" w:asciiTheme="minorEastAsia" w:hAnsiTheme="minorEastAsia" w:eastAsiaTheme="minorEastAsia" w:cstheme="minorEastAsia"/>
          <w:sz w:val="28"/>
          <w:szCs w:val="21"/>
        </w:rPr>
        <w:t>（一）以5G为引领，打造通信技术专业化集群</w:t>
      </w:r>
      <w:bookmarkEnd w:id="193"/>
      <w:bookmarkEnd w:id="194"/>
    </w:p>
    <w:p w14:paraId="5E12E3C2">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lang w:val="en-US" w:eastAsia="zh-CN"/>
        </w:rPr>
        <w:t>随着</w:t>
      </w:r>
      <w:r>
        <w:rPr>
          <w:rFonts w:hint="eastAsia" w:asciiTheme="minorEastAsia" w:hAnsiTheme="minorEastAsia" w:eastAsiaTheme="minorEastAsia" w:cstheme="minorEastAsia"/>
          <w:sz w:val="28"/>
          <w:szCs w:val="21"/>
        </w:rPr>
        <w:t>新一代5G移动通信技术的商用，通信技术与各行业产业的结合更加紧密，</w:t>
      </w:r>
      <w:r>
        <w:rPr>
          <w:rFonts w:hint="eastAsia" w:asciiTheme="minorEastAsia" w:hAnsiTheme="minorEastAsia" w:eastAsiaTheme="minorEastAsia" w:cstheme="minorEastAsia"/>
          <w:sz w:val="28"/>
          <w:szCs w:val="21"/>
          <w:lang w:val="en-US" w:eastAsia="zh-CN"/>
        </w:rPr>
        <w:t>三大运营商联合柳州本地工业企业（联合电子、通用五菱、柳工机械等）落地的专网场景，</w:t>
      </w:r>
      <w:r>
        <w:rPr>
          <w:rFonts w:hint="eastAsia" w:asciiTheme="minorEastAsia" w:hAnsiTheme="minorEastAsia" w:eastAsiaTheme="minorEastAsia" w:cstheme="minorEastAsia"/>
          <w:sz w:val="28"/>
          <w:szCs w:val="21"/>
        </w:rPr>
        <w:t>结合</w:t>
      </w:r>
      <w:r>
        <w:rPr>
          <w:rFonts w:hint="eastAsia" w:asciiTheme="minorEastAsia" w:hAnsiTheme="minorEastAsia" w:eastAsiaTheme="minorEastAsia" w:cstheme="minorEastAsia"/>
          <w:sz w:val="28"/>
          <w:szCs w:val="21"/>
          <w:lang w:val="en-US" w:eastAsia="zh-CN"/>
        </w:rPr>
        <w:t>5G</w:t>
      </w:r>
      <w:r>
        <w:rPr>
          <w:rFonts w:hint="eastAsia" w:asciiTheme="minorEastAsia" w:hAnsiTheme="minorEastAsia" w:eastAsiaTheme="minorEastAsia" w:cstheme="minorEastAsia"/>
          <w:sz w:val="28"/>
          <w:szCs w:val="21"/>
        </w:rPr>
        <w:t>典型的三个应用场景设置专业集群人培、课程和实训教学体系:</w:t>
      </w:r>
    </w:p>
    <w:p w14:paraId="302C8FD6">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lang w:val="en-US" w:eastAsia="zh-CN"/>
        </w:rPr>
      </w:pPr>
      <w:r>
        <w:rPr>
          <w:rFonts w:hint="eastAsia" w:asciiTheme="minorEastAsia" w:hAnsiTheme="minorEastAsia" w:eastAsiaTheme="minorEastAsia" w:cstheme="minorEastAsia"/>
          <w:sz w:val="28"/>
          <w:szCs w:val="21"/>
        </w:rPr>
        <w:t>1.eMBB(增强型移动宽带)应用场景：包括随时随地的 3D/超高清视频直播和分享、虚拟现实、随时随地云存取、高速移动上网等大流量高带宽业务</w:t>
      </w:r>
      <w:r>
        <w:rPr>
          <w:rFonts w:hint="eastAsia" w:asciiTheme="minorEastAsia" w:hAnsiTheme="minorEastAsia" w:eastAsiaTheme="minorEastAsia" w:cstheme="minorEastAsia"/>
          <w:sz w:val="28"/>
          <w:szCs w:val="21"/>
          <w:lang w:eastAsia="zh-CN"/>
        </w:rPr>
        <w:t>。</w:t>
      </w:r>
    </w:p>
    <w:p w14:paraId="53BD9B7F">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2．uRLLC (高可靠低时延通信)应用场景：包括无人驾驶汽车、工业互联及自动化等低时延高可靠性业务。</w:t>
      </w:r>
    </w:p>
    <w:p w14:paraId="56E3299F">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3． mMTC (大规模机器通信）应用场景：包括车联网、智能物流、智能资产管理等海量连接万物互联高精度业务。</w:t>
      </w:r>
    </w:p>
    <w:p w14:paraId="31C98737">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bookmarkStart w:id="195" w:name="_Toc32503"/>
      <w:bookmarkStart w:id="196" w:name="_Toc11013"/>
      <w:r>
        <w:rPr>
          <w:rFonts w:hint="eastAsia" w:asciiTheme="minorEastAsia" w:hAnsiTheme="minorEastAsia" w:eastAsiaTheme="minorEastAsia" w:cstheme="minorEastAsia"/>
          <w:sz w:val="28"/>
          <w:szCs w:val="21"/>
        </w:rPr>
        <w:t>（二）结合校企融合办学优势，打造实训实践教学创新基地</w:t>
      </w:r>
      <w:bookmarkEnd w:id="195"/>
      <w:bookmarkEnd w:id="196"/>
    </w:p>
    <w:p w14:paraId="17EA250C">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outlineLvl w:val="9"/>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继续坚持与深化校企“双主体办学”的协同育人机制，在人才培养过程中，合作团队在专业设置、队伍建设、模式创新以及产教融和创新基地建设上进行投入，依照各大院校具体情况对接5G模式下的典型产业分支，</w:t>
      </w:r>
      <w:r>
        <w:rPr>
          <w:rFonts w:hint="eastAsia" w:asciiTheme="minorEastAsia" w:hAnsiTheme="minorEastAsia" w:eastAsiaTheme="minorEastAsia" w:cstheme="minorEastAsia"/>
          <w:sz w:val="28"/>
          <w:szCs w:val="21"/>
          <w:lang w:val="en-US" w:eastAsia="zh-CN"/>
        </w:rPr>
        <w:t>联合中国电信、联通等通信企业</w:t>
      </w:r>
      <w:r>
        <w:rPr>
          <w:rFonts w:hint="eastAsia" w:asciiTheme="minorEastAsia" w:hAnsiTheme="minorEastAsia" w:eastAsiaTheme="minorEastAsia" w:cstheme="minorEastAsia"/>
          <w:sz w:val="28"/>
          <w:szCs w:val="21"/>
        </w:rPr>
        <w:t>共创共建校内外校企合作办学基地模式创新。</w:t>
      </w:r>
    </w:p>
    <w:p w14:paraId="14F2CB67">
      <w:pPr>
        <w:keepNext/>
        <w:keepLines/>
        <w:pageBreakBefore w:val="0"/>
        <w:widowControl w:val="0"/>
        <w:numPr>
          <w:ilvl w:val="0"/>
          <w:numId w:val="2"/>
        </w:numPr>
        <w:kinsoku/>
        <w:wordWrap/>
        <w:overflowPunct/>
        <w:topLinePunct w:val="0"/>
        <w:autoSpaceDE/>
        <w:autoSpaceDN/>
        <w:bidi w:val="0"/>
        <w:adjustRightInd/>
        <w:snapToGrid/>
        <w:textAlignment w:val="auto"/>
        <w:outlineLvl w:val="9"/>
        <w:rPr>
          <w:rFonts w:hint="eastAsia" w:asciiTheme="minorEastAsia" w:hAnsiTheme="minorEastAsia" w:eastAsiaTheme="minorEastAsia" w:cstheme="minorEastAsia"/>
          <w:b w:val="0"/>
          <w:kern w:val="2"/>
          <w:sz w:val="28"/>
          <w:szCs w:val="21"/>
          <w:lang w:val="en-US" w:eastAsia="zh-CN" w:bidi="ar-SA"/>
        </w:rPr>
      </w:pPr>
      <w:bookmarkStart w:id="197" w:name="_Toc4960"/>
      <w:r>
        <w:rPr>
          <w:rFonts w:hint="eastAsia" w:asciiTheme="minorEastAsia" w:hAnsiTheme="minorEastAsia" w:eastAsiaTheme="minorEastAsia" w:cstheme="minorEastAsia"/>
          <w:b w:val="0"/>
          <w:kern w:val="2"/>
          <w:sz w:val="28"/>
          <w:szCs w:val="21"/>
          <w:lang w:val="en-US" w:eastAsia="zh-CN" w:bidi="ar-SA"/>
        </w:rPr>
        <w:t>培养专业特色人才，服务地方区域企业</w:t>
      </w:r>
      <w:bookmarkEnd w:id="197"/>
    </w:p>
    <w:p w14:paraId="0FC11DA5">
      <w:pPr>
        <w:rPr>
          <w:rFonts w:hint="eastAsia" w:asciiTheme="minorEastAsia" w:hAnsiTheme="minorEastAsia" w:eastAsiaTheme="minorEastAsia" w:cstheme="minorEastAsia"/>
          <w:sz w:val="28"/>
          <w:szCs w:val="21"/>
          <w:lang w:val="en-US" w:eastAsia="zh-CN"/>
        </w:rPr>
      </w:pPr>
      <w:r>
        <w:rPr>
          <w:rFonts w:hint="eastAsia"/>
          <w:lang w:val="en-US" w:eastAsia="zh-CN"/>
        </w:rPr>
        <w:t xml:space="preserve">     </w:t>
      </w:r>
      <w:r>
        <w:rPr>
          <w:rFonts w:hint="eastAsia" w:asciiTheme="minorEastAsia" w:hAnsiTheme="minorEastAsia" w:eastAsiaTheme="minorEastAsia" w:cstheme="minorEastAsia"/>
          <w:sz w:val="28"/>
          <w:szCs w:val="21"/>
          <w:lang w:val="en-US" w:eastAsia="zh-CN"/>
        </w:rPr>
        <w:t>全方位地提升教育质量，注重学生的实践能力和创新意识，通过开设跨学科课程和组织学术交流活动，帮助学生拓宽视野，提升综合素质促进跨学科学习和交流，通过与当地通信企业的合作，更好地了解企业的需求和行业趋势，为学生提供更贴近实际的教育资源和就业机会。同时，通过与企业合作开展科研项目，促进科技成果转化，推动通信技术的创新与应用，共同推动通信领域人才培养和产业发展，更好地满足企业的需求，为地方经济社会发展做出更大的贡献。</w:t>
      </w:r>
    </w:p>
    <w:p w14:paraId="1DADD8E2">
      <w:pPr>
        <w:rPr>
          <w:rFonts w:hint="eastAsia" w:asciiTheme="minorEastAsia" w:hAnsiTheme="minorEastAsia" w:eastAsiaTheme="minorEastAsia" w:cstheme="minorEastAsia"/>
          <w:sz w:val="28"/>
          <w:szCs w:val="21"/>
          <w:lang w:val="en-US" w:eastAsia="zh-CN"/>
        </w:rPr>
      </w:pPr>
    </w:p>
    <w:p w14:paraId="563855C9">
      <w:pPr>
        <w:rPr>
          <w:rFonts w:hint="eastAsia" w:asciiTheme="minorEastAsia" w:hAnsiTheme="minorEastAsia" w:eastAsiaTheme="minorEastAsia" w:cstheme="minorEastAsia"/>
          <w:sz w:val="28"/>
          <w:szCs w:val="21"/>
          <w:lang w:val="en-US" w:eastAsia="zh-CN"/>
        </w:rPr>
      </w:pPr>
    </w:p>
    <w:p w14:paraId="69564857">
      <w:pPr>
        <w:rPr>
          <w:rFonts w:hint="eastAsia" w:asciiTheme="minorEastAsia" w:hAnsiTheme="minorEastAsia" w:eastAsiaTheme="minorEastAsia" w:cstheme="minorEastAsia"/>
          <w:sz w:val="28"/>
          <w:szCs w:val="21"/>
          <w:lang w:val="en-US" w:eastAsia="zh-CN"/>
        </w:rPr>
      </w:pPr>
    </w:p>
    <w:p w14:paraId="49D4FFB0">
      <w:pPr>
        <w:rPr>
          <w:rFonts w:hint="eastAsia" w:asciiTheme="minorEastAsia" w:hAnsiTheme="minorEastAsia" w:eastAsiaTheme="minorEastAsia" w:cstheme="minorEastAsia"/>
          <w:sz w:val="28"/>
          <w:szCs w:val="21"/>
          <w:lang w:val="en-US" w:eastAsia="zh-CN"/>
        </w:rPr>
      </w:pPr>
    </w:p>
    <w:p w14:paraId="10ABB82B">
      <w:pPr>
        <w:rPr>
          <w:rFonts w:hint="eastAsia" w:asciiTheme="minorEastAsia" w:hAnsiTheme="minorEastAsia" w:eastAsiaTheme="minorEastAsia" w:cstheme="minorEastAsia"/>
          <w:sz w:val="28"/>
          <w:szCs w:val="21"/>
          <w:lang w:val="en-US" w:eastAsia="zh-CN"/>
        </w:rPr>
      </w:pPr>
    </w:p>
    <w:p w14:paraId="43ABFF19">
      <w:pPr>
        <w:rPr>
          <w:rFonts w:hint="eastAsia" w:asciiTheme="minorEastAsia" w:hAnsiTheme="minorEastAsia" w:eastAsiaTheme="minorEastAsia" w:cstheme="minorEastAsia"/>
          <w:sz w:val="28"/>
          <w:szCs w:val="21"/>
          <w:lang w:val="en-US" w:eastAsia="zh-CN"/>
        </w:rPr>
      </w:pPr>
    </w:p>
    <w:p w14:paraId="6C2F470E">
      <w:pPr>
        <w:rPr>
          <w:rFonts w:hint="eastAsia" w:asciiTheme="minorEastAsia" w:hAnsiTheme="minorEastAsia" w:eastAsiaTheme="minorEastAsia" w:cstheme="minorEastAsia"/>
          <w:sz w:val="28"/>
          <w:szCs w:val="21"/>
          <w:lang w:val="en-US" w:eastAsia="zh-CN"/>
        </w:rPr>
      </w:pPr>
    </w:p>
    <w:p w14:paraId="7C4BE722">
      <w:pPr>
        <w:rPr>
          <w:rFonts w:hint="eastAsia" w:asciiTheme="minorEastAsia" w:hAnsiTheme="minorEastAsia" w:eastAsiaTheme="minorEastAsia" w:cstheme="minorEastAsia"/>
          <w:sz w:val="28"/>
          <w:szCs w:val="21"/>
          <w:lang w:val="en-US" w:eastAsia="zh-CN"/>
        </w:rPr>
      </w:pPr>
    </w:p>
    <w:p w14:paraId="353782EF">
      <w:pPr>
        <w:rPr>
          <w:rFonts w:hint="eastAsia" w:asciiTheme="minorEastAsia" w:hAnsiTheme="minorEastAsia" w:eastAsiaTheme="minorEastAsia" w:cstheme="minorEastAsia"/>
          <w:sz w:val="28"/>
          <w:szCs w:val="21"/>
          <w:lang w:val="en-US" w:eastAsia="zh-CN"/>
        </w:rPr>
      </w:pPr>
    </w:p>
    <w:p w14:paraId="15BB1C95">
      <w:pPr>
        <w:rPr>
          <w:rFonts w:hint="eastAsia" w:asciiTheme="minorEastAsia" w:hAnsiTheme="minorEastAsia" w:eastAsiaTheme="minorEastAsia" w:cstheme="minorEastAsia"/>
          <w:sz w:val="28"/>
          <w:szCs w:val="21"/>
          <w:lang w:val="en-US" w:eastAsia="zh-CN"/>
        </w:rPr>
      </w:pPr>
    </w:p>
    <w:p w14:paraId="1170710A">
      <w:pPr>
        <w:rPr>
          <w:rFonts w:hint="eastAsia" w:asciiTheme="minorEastAsia" w:hAnsiTheme="minorEastAsia" w:eastAsiaTheme="minorEastAsia" w:cstheme="minorEastAsia"/>
          <w:sz w:val="28"/>
          <w:szCs w:val="21"/>
          <w:lang w:val="en-US" w:eastAsia="zh-CN"/>
        </w:rPr>
      </w:pPr>
    </w:p>
    <w:p w14:paraId="6C799EBC">
      <w:pPr>
        <w:rPr>
          <w:rFonts w:hint="eastAsia" w:asciiTheme="minorEastAsia" w:hAnsiTheme="minorEastAsia" w:eastAsiaTheme="minorEastAsia" w:cstheme="minorEastAsia"/>
          <w:sz w:val="28"/>
          <w:szCs w:val="21"/>
          <w:lang w:val="en-US" w:eastAsia="zh-CN"/>
        </w:rPr>
      </w:pPr>
    </w:p>
    <w:p w14:paraId="56102BA5">
      <w:pPr>
        <w:rPr>
          <w:rFonts w:hint="eastAsia" w:asciiTheme="minorEastAsia" w:hAnsiTheme="minorEastAsia" w:eastAsiaTheme="minorEastAsia" w:cstheme="minorEastAsia"/>
          <w:sz w:val="28"/>
          <w:szCs w:val="21"/>
          <w:lang w:val="en-US" w:eastAsia="zh-CN"/>
        </w:rPr>
      </w:pPr>
    </w:p>
    <w:p w14:paraId="6D7D559B">
      <w:pPr>
        <w:rPr>
          <w:rFonts w:hint="eastAsia" w:asciiTheme="minorEastAsia" w:hAnsiTheme="minorEastAsia" w:eastAsiaTheme="minorEastAsia" w:cstheme="minorEastAsia"/>
          <w:sz w:val="28"/>
          <w:szCs w:val="21"/>
          <w:lang w:val="en-US" w:eastAsia="zh-CN"/>
        </w:rPr>
      </w:pPr>
    </w:p>
    <w:p w14:paraId="0CE81360">
      <w:pPr>
        <w:rPr>
          <w:rFonts w:hint="eastAsia" w:asciiTheme="minorEastAsia" w:hAnsiTheme="minorEastAsia" w:eastAsiaTheme="minorEastAsia" w:cstheme="minorEastAsia"/>
          <w:sz w:val="28"/>
          <w:szCs w:val="21"/>
          <w:lang w:val="en-US" w:eastAsia="zh-CN"/>
        </w:rPr>
      </w:pPr>
    </w:p>
    <w:p w14:paraId="1F4FAEE3">
      <w:pPr>
        <w:rPr>
          <w:rFonts w:hint="eastAsia" w:asciiTheme="minorEastAsia" w:hAnsiTheme="minorEastAsia" w:eastAsiaTheme="minorEastAsia" w:cstheme="minorEastAsia"/>
          <w:sz w:val="28"/>
          <w:szCs w:val="21"/>
          <w:lang w:val="en-US" w:eastAsia="zh-CN"/>
        </w:rPr>
      </w:pPr>
    </w:p>
    <w:p w14:paraId="5C68C5F6">
      <w:pPr>
        <w:rPr>
          <w:rFonts w:hint="eastAsia" w:asciiTheme="minorEastAsia" w:hAnsiTheme="minorEastAsia" w:eastAsiaTheme="minorEastAsia" w:cstheme="minorEastAsia"/>
          <w:sz w:val="28"/>
          <w:szCs w:val="21"/>
          <w:lang w:val="en-US" w:eastAsia="zh-CN"/>
        </w:rPr>
      </w:pPr>
    </w:p>
    <w:p w14:paraId="59FA6B90">
      <w:pPr>
        <w:rPr>
          <w:rFonts w:hint="eastAsia" w:asciiTheme="minorEastAsia" w:hAnsiTheme="minorEastAsia" w:eastAsiaTheme="minorEastAsia" w:cstheme="minorEastAsia"/>
          <w:sz w:val="28"/>
          <w:szCs w:val="21"/>
          <w:lang w:val="en-US" w:eastAsia="zh-CN"/>
        </w:rPr>
      </w:pPr>
    </w:p>
    <w:p w14:paraId="503D2C8F">
      <w:pPr>
        <w:rPr>
          <w:rFonts w:hint="eastAsia" w:ascii="黑体" w:hAnsi="黑体" w:eastAsia="黑体" w:cs="黑体"/>
          <w:b/>
          <w:bCs/>
          <w:sz w:val="28"/>
          <w:szCs w:val="36"/>
        </w:rPr>
      </w:pPr>
      <w:r>
        <w:rPr>
          <w:rFonts w:hint="eastAsia" w:ascii="黑体" w:hAnsi="黑体" w:eastAsia="黑体" w:cs="黑体"/>
          <w:b/>
          <w:bCs/>
          <w:sz w:val="28"/>
          <w:szCs w:val="36"/>
        </w:rPr>
        <w:t>附件：</w:t>
      </w:r>
    </w:p>
    <w:p w14:paraId="6D647078">
      <w:pPr>
        <w:pStyle w:val="2"/>
        <w:jc w:val="center"/>
        <w:rPr>
          <w:rFonts w:hint="eastAsia" w:ascii="黑体" w:hAnsi="黑体" w:eastAsia="黑体" w:cs="黑体"/>
          <w:sz w:val="36"/>
          <w:szCs w:val="36"/>
        </w:rPr>
      </w:pPr>
      <w:bookmarkStart w:id="198" w:name="_Toc6905"/>
      <w:bookmarkStart w:id="199" w:name="_Toc4295"/>
      <w:bookmarkStart w:id="200" w:name="_Toc23740"/>
      <w:r>
        <w:rPr>
          <w:rFonts w:hint="eastAsia" w:ascii="黑体" w:hAnsi="黑体" w:eastAsia="黑体" w:cs="黑体"/>
          <w:sz w:val="36"/>
          <w:szCs w:val="36"/>
        </w:rPr>
        <w:t>全校“微专业”选修课程一览表</w:t>
      </w:r>
      <w:bookmarkEnd w:id="198"/>
      <w:bookmarkEnd w:id="199"/>
      <w:bookmarkEnd w:id="200"/>
    </w:p>
    <w:tbl>
      <w:tblPr>
        <w:tblStyle w:val="12"/>
        <w:tblW w:w="5478" w:type="pct"/>
        <w:jc w:val="center"/>
        <w:tblLayout w:type="fixed"/>
        <w:tblCellMar>
          <w:top w:w="0" w:type="dxa"/>
          <w:left w:w="108" w:type="dxa"/>
          <w:bottom w:w="0" w:type="dxa"/>
          <w:right w:w="108" w:type="dxa"/>
        </w:tblCellMar>
      </w:tblPr>
      <w:tblGrid>
        <w:gridCol w:w="658"/>
        <w:gridCol w:w="1392"/>
        <w:gridCol w:w="3143"/>
        <w:gridCol w:w="819"/>
        <w:gridCol w:w="819"/>
        <w:gridCol w:w="831"/>
        <w:gridCol w:w="1676"/>
      </w:tblGrid>
      <w:tr w14:paraId="1ACD11A6">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88BF93">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color w:val="000000" w:themeColor="text1"/>
                <w:sz w:val="22"/>
                <w:szCs w:val="22"/>
                <w14:textFill>
                  <w14:solidFill>
                    <w14:schemeClr w14:val="tx1"/>
                  </w14:solidFill>
                </w14:textFill>
              </w:rPr>
            </w:pPr>
            <w:r>
              <w:rPr>
                <w:rFonts w:hint="eastAsia" w:ascii="黑体" w:hAnsi="宋体" w:eastAsia="黑体" w:cs="黑体"/>
                <w:b/>
                <w:bCs/>
                <w:color w:val="000000" w:themeColor="text1"/>
                <w:kern w:val="0"/>
                <w:sz w:val="22"/>
                <w:szCs w:val="22"/>
                <w:lang w:bidi="ar"/>
                <w14:textFill>
                  <w14:solidFill>
                    <w14:schemeClr w14:val="tx1"/>
                  </w14:solidFill>
                </w14:textFill>
              </w:rPr>
              <w:t>序号</w:t>
            </w: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C7DD89">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color w:val="000000" w:themeColor="text1"/>
                <w:sz w:val="22"/>
                <w:szCs w:val="22"/>
                <w14:textFill>
                  <w14:solidFill>
                    <w14:schemeClr w14:val="tx1"/>
                  </w14:solidFill>
                </w14:textFill>
              </w:rPr>
            </w:pPr>
            <w:r>
              <w:rPr>
                <w:rFonts w:hint="eastAsia" w:ascii="黑体" w:hAnsi="宋体" w:eastAsia="黑体" w:cs="黑体"/>
                <w:b/>
                <w:bCs/>
                <w:color w:val="000000" w:themeColor="text1"/>
                <w:kern w:val="0"/>
                <w:sz w:val="22"/>
                <w:szCs w:val="22"/>
                <w:lang w:bidi="ar"/>
                <w14:textFill>
                  <w14:solidFill>
                    <w14:schemeClr w14:val="tx1"/>
                  </w14:solidFill>
                </w14:textFill>
              </w:rPr>
              <w:t>微专业名称</w:t>
            </w:r>
          </w:p>
        </w:tc>
        <w:tc>
          <w:tcPr>
            <w:tcW w:w="16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807DD7">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color w:val="000000" w:themeColor="text1"/>
                <w:sz w:val="22"/>
                <w:szCs w:val="22"/>
                <w14:textFill>
                  <w14:solidFill>
                    <w14:schemeClr w14:val="tx1"/>
                  </w14:solidFill>
                </w14:textFill>
              </w:rPr>
            </w:pPr>
            <w:r>
              <w:rPr>
                <w:rFonts w:hint="eastAsia" w:ascii="黑体" w:hAnsi="宋体" w:eastAsia="黑体" w:cs="黑体"/>
                <w:b/>
                <w:bCs/>
                <w:color w:val="000000" w:themeColor="text1"/>
                <w:kern w:val="0"/>
                <w:sz w:val="22"/>
                <w:szCs w:val="22"/>
                <w:lang w:bidi="ar"/>
                <w14:textFill>
                  <w14:solidFill>
                    <w14:schemeClr w14:val="tx1"/>
                  </w14:solidFill>
                </w14:textFill>
              </w:rPr>
              <w:t>课程名称</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310E9E">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color w:val="000000" w:themeColor="text1"/>
                <w:kern w:val="0"/>
                <w:sz w:val="22"/>
                <w:szCs w:val="22"/>
                <w:lang w:val="en-US" w:eastAsia="zh-CN" w:bidi="ar"/>
                <w14:textFill>
                  <w14:solidFill>
                    <w14:schemeClr w14:val="tx1"/>
                  </w14:solidFill>
                </w14:textFill>
              </w:rPr>
            </w:pPr>
            <w:r>
              <w:rPr>
                <w:rFonts w:hint="eastAsia" w:ascii="黑体" w:hAnsi="宋体" w:eastAsia="黑体" w:cs="黑体"/>
                <w:b/>
                <w:bCs/>
                <w:color w:val="000000" w:themeColor="text1"/>
                <w:kern w:val="0"/>
                <w:sz w:val="22"/>
                <w:szCs w:val="22"/>
                <w:lang w:val="en-US" w:eastAsia="zh-CN" w:bidi="ar"/>
                <w14:textFill>
                  <w14:solidFill>
                    <w14:schemeClr w14:val="tx1"/>
                  </w14:solidFill>
                </w14:textFill>
              </w:rPr>
              <w:t>学期</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D87760">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color w:val="000000" w:themeColor="text1"/>
                <w:kern w:val="0"/>
                <w:sz w:val="22"/>
                <w:szCs w:val="22"/>
                <w:lang w:val="en-US" w:eastAsia="zh-CN" w:bidi="ar"/>
                <w14:textFill>
                  <w14:solidFill>
                    <w14:schemeClr w14:val="tx1"/>
                  </w14:solidFill>
                </w14:textFill>
              </w:rPr>
            </w:pPr>
            <w:r>
              <w:rPr>
                <w:rFonts w:hint="eastAsia" w:ascii="黑体" w:hAnsi="宋体" w:eastAsia="黑体" w:cs="黑体"/>
                <w:b/>
                <w:bCs/>
                <w:color w:val="000000" w:themeColor="text1"/>
                <w:kern w:val="0"/>
                <w:sz w:val="22"/>
                <w:szCs w:val="22"/>
                <w:lang w:val="en-US" w:eastAsia="zh-CN" w:bidi="ar"/>
                <w14:textFill>
                  <w14:solidFill>
                    <w14:schemeClr w14:val="tx1"/>
                  </w14:solidFill>
                </w14:textFill>
              </w:rPr>
              <w:t>学时</w:t>
            </w: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0CFE8D">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color w:val="000000" w:themeColor="text1"/>
                <w:kern w:val="0"/>
                <w:sz w:val="22"/>
                <w:szCs w:val="22"/>
                <w:lang w:val="en-US" w:eastAsia="zh-CN" w:bidi="ar"/>
                <w14:textFill>
                  <w14:solidFill>
                    <w14:schemeClr w14:val="tx1"/>
                  </w14:solidFill>
                </w14:textFill>
              </w:rPr>
            </w:pPr>
            <w:r>
              <w:rPr>
                <w:rFonts w:hint="eastAsia" w:ascii="黑体" w:hAnsi="宋体" w:eastAsia="黑体" w:cs="黑体"/>
                <w:b/>
                <w:bCs/>
                <w:color w:val="000000" w:themeColor="text1"/>
                <w:kern w:val="0"/>
                <w:sz w:val="22"/>
                <w:szCs w:val="22"/>
                <w:lang w:val="en-US" w:eastAsia="zh-CN" w:bidi="ar"/>
                <w14:textFill>
                  <w14:solidFill>
                    <w14:schemeClr w14:val="tx1"/>
                  </w14:solidFill>
                </w14:textFill>
              </w:rPr>
              <w:t>学分</w:t>
            </w:r>
          </w:p>
        </w:tc>
        <w:tc>
          <w:tcPr>
            <w:tcW w:w="89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1F139F">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color w:val="000000" w:themeColor="text1"/>
                <w:sz w:val="22"/>
                <w:szCs w:val="22"/>
                <w14:textFill>
                  <w14:solidFill>
                    <w14:schemeClr w14:val="tx1"/>
                  </w14:solidFill>
                </w14:textFill>
              </w:rPr>
            </w:pPr>
            <w:r>
              <w:rPr>
                <w:rFonts w:hint="eastAsia" w:ascii="黑体" w:hAnsi="宋体" w:eastAsia="黑体" w:cs="黑体"/>
                <w:b/>
                <w:bCs/>
                <w:color w:val="000000" w:themeColor="text1"/>
                <w:kern w:val="0"/>
                <w:sz w:val="22"/>
                <w:szCs w:val="22"/>
                <w:lang w:bidi="ar"/>
                <w14:textFill>
                  <w14:solidFill>
                    <w14:schemeClr w14:val="tx1"/>
                  </w14:solidFill>
                </w14:textFill>
              </w:rPr>
              <w:t>负责部门</w:t>
            </w:r>
          </w:p>
        </w:tc>
      </w:tr>
      <w:tr w14:paraId="6C4E6518">
        <w:tblPrEx>
          <w:tblCellMar>
            <w:top w:w="0" w:type="dxa"/>
            <w:left w:w="108" w:type="dxa"/>
            <w:bottom w:w="0" w:type="dxa"/>
            <w:right w:w="108" w:type="dxa"/>
          </w:tblCellMar>
        </w:tblPrEx>
        <w:trPr>
          <w:trHeight w:val="90" w:hRule="atLeast"/>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95A33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w:t>
            </w:r>
          </w:p>
        </w:tc>
        <w:tc>
          <w:tcPr>
            <w:tcW w:w="745"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42BC6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智能装备数字孪生技术</w:t>
            </w: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37F4D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数字孪生建模与仿真技术</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7A879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26534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E5DBB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D8F89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机电工程学院</w:t>
            </w:r>
          </w:p>
        </w:tc>
      </w:tr>
      <w:tr w14:paraId="14FEFFF0">
        <w:tblPrEx>
          <w:tblCellMar>
            <w:top w:w="0" w:type="dxa"/>
            <w:left w:w="108" w:type="dxa"/>
            <w:bottom w:w="0" w:type="dxa"/>
            <w:right w:w="108" w:type="dxa"/>
          </w:tblCellMar>
        </w:tblPrEx>
        <w:trPr>
          <w:trHeight w:val="200" w:hRule="atLeast"/>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9053A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194DA0">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092F7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工业数据采集处理与分析</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ADA8A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05F95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0550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DD8E67">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15D0EBBF">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E89F5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9FF0AA">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7ADA7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数字孪生与AI融合编程技术</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D1012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A95DF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C4A1F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03E249">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4E57BC55">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22DDD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39D703">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C3311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生产线数字孪生虚拟调试技术</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B56F7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2F1D8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EA7A5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A0C36C">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6FA03EC6">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B1FD0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w:t>
            </w:r>
          </w:p>
        </w:tc>
        <w:tc>
          <w:tcPr>
            <w:tcW w:w="745" w:type="pct"/>
            <w:vMerge w:val="continue"/>
            <w:tcBorders>
              <w:top w:val="single" w:color="000000" w:sz="4" w:space="0"/>
              <w:left w:val="single" w:color="000000" w:sz="4" w:space="0"/>
              <w:bottom w:val="single" w:color="auto" w:sz="4" w:space="0"/>
              <w:right w:val="single" w:color="000000" w:sz="4" w:space="0"/>
            </w:tcBorders>
            <w:shd w:val="clear" w:color="auto" w:fill="auto"/>
            <w:noWrap/>
            <w:vAlign w:val="center"/>
          </w:tcPr>
          <w:p w14:paraId="39AC9869">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BEEAF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智能装备数字孪生项目实践</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833DA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C2F30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A7541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C2BEB9">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628BDCCF">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D26EC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6</w:t>
            </w:r>
          </w:p>
        </w:tc>
        <w:tc>
          <w:tcPr>
            <w:tcW w:w="745" w:type="pct"/>
            <w:vMerge w:val="restart"/>
            <w:tcBorders>
              <w:top w:val="single" w:color="auto" w:sz="4" w:space="0"/>
              <w:left w:val="single" w:color="000000" w:sz="4" w:space="0"/>
              <w:right w:val="single" w:color="000000" w:sz="4" w:space="0"/>
            </w:tcBorders>
            <w:shd w:val="clear" w:color="auto" w:fill="auto"/>
            <w:noWrap/>
            <w:vAlign w:val="center"/>
          </w:tcPr>
          <w:p w14:paraId="62CB9E2F">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无人机应用技术</w:t>
            </w: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6FF05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无人机技术导论</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2DE77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E3C19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E1326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56417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汽车工程学院</w:t>
            </w:r>
          </w:p>
        </w:tc>
      </w:tr>
      <w:tr w14:paraId="53544117">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48E58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7</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C6012C">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C405E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无人机原理及系统</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01214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A9157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FBCB3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430ED4">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5938C397">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2469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8</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DBDAAC">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002C8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无人机组装与调试</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98E6D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4B565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864DB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1A4A8A">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3BFC6ECE">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4A682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9</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46C24B">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EF6E0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无人机编程技术</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05BC4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C4F7D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4371A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18450D">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4C0B0F56">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47A85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10</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3D4E2A">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F47A9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无人机飞行操控实践</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ECA1F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82DC1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F9F4C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11102B">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6F86D871">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0819F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11</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8ECA54">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947DA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无人机航拍技术</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6C52B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8F7D2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A4AD9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1567B4">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71275D70">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E1180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12</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6F82C8">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B0E2E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无人机数据采集和图像处理</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EF1C3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B6AC2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EE873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BBA9B3">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28E1D52A">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71A14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13</w:t>
            </w:r>
          </w:p>
        </w:tc>
        <w:tc>
          <w:tcPr>
            <w:tcW w:w="745"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BB51C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人工智能应用与实践</w:t>
            </w: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90E93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人工智能基础</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4F23B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5D458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75EDD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3A6BB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电子信息工程学院</w:t>
            </w:r>
          </w:p>
        </w:tc>
      </w:tr>
      <w:tr w14:paraId="37941088">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02F7E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14</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6311A0">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A8B0F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Python编程与数据处理</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3519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05682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D7784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DCAF1F">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37982D51">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E1420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15</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A3B59C">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5625D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机器学习与深度学习</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AA32B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D69FB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F123B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18B368">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3F32981E">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49B79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16</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320F99">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B0D3D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计算机视觉应用</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AF00C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46A9B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8695D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D4B7B6">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59E5DCDB">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76829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17</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9699C0">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65896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智能硬件开发</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AD3B9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FD453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60C6E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442256">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08878CF7">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B6375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18</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AE20A3">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E9637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人工智能应用综合实践</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3B8E8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423FB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F37DA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13CC80">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527AD20F">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F911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19</w:t>
            </w:r>
          </w:p>
        </w:tc>
        <w:tc>
          <w:tcPr>
            <w:tcW w:w="745"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71B3C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绿色生产技术</w:t>
            </w: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FB381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碳中和概论</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803A4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B1966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76A6E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DEB108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环境与食品工程学院</w:t>
            </w:r>
          </w:p>
        </w:tc>
      </w:tr>
      <w:tr w14:paraId="302EE552">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6C81A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20</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DCD0DD">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9EE30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低碳技术</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419E5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319C2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C21D5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78F38C">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19964586">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E638C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21</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6F6B35">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AC556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碳排放评估</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F3321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4E823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2E514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45A13A">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41858612">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B24B2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22</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99A075">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7CFDD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碳核查技术</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3E163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35791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3FBEF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2D644A">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333889C9">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8858D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23</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5ABBCA">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DB579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智慧环保技术</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2FB90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EF1FE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23B71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00E8B4">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0C450D67">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11AFF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24</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20D38D">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F6A70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碳交易与碳资产管理</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08BA2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DCEAC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D1955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6FD8E5">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0CDC9B31">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288E4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25</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5BC380">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9B0EC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企业清洁生产审核</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89A8E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1C0BE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09701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4189F6">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492D42AA">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30BB9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26</w:t>
            </w:r>
          </w:p>
        </w:tc>
        <w:tc>
          <w:tcPr>
            <w:tcW w:w="745"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3959F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出口物流服务</w:t>
            </w: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3963D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跨境物流与海外仓运营</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8A89F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1DD6A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4A5D4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5E122C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财经与物流管理学院</w:t>
            </w:r>
          </w:p>
        </w:tc>
      </w:tr>
      <w:tr w14:paraId="3E345E1E">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E2914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27</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2F995E">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57990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国际供应链运营技术</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75DE6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84319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DECE2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4F62BA">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37D15AD0">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3D141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28</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A45D76">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C0285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出口包装设计</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1A32A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767FD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57226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24284F">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31E6A01E">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1504A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29</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0577DB">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B0E39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国际多式联运与货代实务</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7264A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6C806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27F3D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085DBF">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29601338">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BBDC7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30</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92FEF4">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5CD71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出口成本核算与退税</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4CA2A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C81B7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A0367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856248">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7E0FB4DE">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B94CD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31</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A95B05">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D1898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汽车出口物流系统规划</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4C4B8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96E6F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5D6AE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791038">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6AEED67C">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6F35C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32</w:t>
            </w:r>
          </w:p>
        </w:tc>
        <w:tc>
          <w:tcPr>
            <w:tcW w:w="745" w:type="pct"/>
            <w:vMerge w:val="restart"/>
            <w:tcBorders>
              <w:top w:val="single" w:color="auto" w:sz="4" w:space="0"/>
              <w:left w:val="single" w:color="000000" w:sz="4" w:space="0"/>
              <w:right w:val="single" w:color="000000" w:sz="4" w:space="0"/>
            </w:tcBorders>
            <w:shd w:val="clear" w:color="auto" w:fill="auto"/>
            <w:noWrap/>
            <w:vAlign w:val="center"/>
          </w:tcPr>
          <w:p w14:paraId="34264659">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智能财务管理</w:t>
            </w:r>
          </w:p>
        </w:tc>
        <w:tc>
          <w:tcPr>
            <w:tcW w:w="1682" w:type="pct"/>
            <w:tcBorders>
              <w:top w:val="single" w:color="auto" w:sz="4" w:space="0"/>
              <w:left w:val="single" w:color="000000" w:sz="4" w:space="0"/>
              <w:bottom w:val="single" w:color="000000" w:sz="4" w:space="0"/>
              <w:right w:val="single" w:color="000000" w:sz="4" w:space="0"/>
            </w:tcBorders>
            <w:shd w:val="clear" w:color="auto" w:fill="auto"/>
            <w:vAlign w:val="center"/>
          </w:tcPr>
          <w:p w14:paraId="3C71726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战略财务管理</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36706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503C2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81301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8687B2">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663B8D43">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7F6ED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33</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A79698">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DD852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统计与计量经济学基础</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337D6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2D0FA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C1B77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0F85C0">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63D8B13D">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796C5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34</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A20D18">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12812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数据库基础</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1CF41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0FD1D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06C5D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55892F">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107EDDB0">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78E2A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35</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C92B6D">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4CDE4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智能制造企业全成本管控</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7C4D8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386F1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B38E6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F9D5F6">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47BA3ACD">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88912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36</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4BB40B">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6257B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智能制造企业会计信息系统运维</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C08D8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D6956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39BF0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3E3123">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433C3CB7">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auto" w:sz="4" w:space="0"/>
              <w:right w:val="single" w:color="000000" w:sz="4" w:space="0"/>
            </w:tcBorders>
            <w:shd w:val="clear" w:color="auto" w:fill="auto"/>
            <w:noWrap/>
            <w:vAlign w:val="center"/>
          </w:tcPr>
          <w:p w14:paraId="0A130EF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37</w:t>
            </w:r>
          </w:p>
        </w:tc>
        <w:tc>
          <w:tcPr>
            <w:tcW w:w="745" w:type="pct"/>
            <w:vMerge w:val="continue"/>
            <w:tcBorders>
              <w:top w:val="single" w:color="000000" w:sz="4" w:space="0"/>
              <w:left w:val="single" w:color="000000" w:sz="4" w:space="0"/>
              <w:bottom w:val="single" w:color="auto" w:sz="4" w:space="0"/>
              <w:right w:val="single" w:color="000000" w:sz="4" w:space="0"/>
            </w:tcBorders>
            <w:shd w:val="clear" w:color="auto" w:fill="auto"/>
            <w:noWrap/>
            <w:vAlign w:val="center"/>
          </w:tcPr>
          <w:p w14:paraId="3C72FCD9">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55B98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AI财务综合实战</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A25ED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D3076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19512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1A1842">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5203086B">
        <w:tblPrEx>
          <w:tblCellMar>
            <w:top w:w="0" w:type="dxa"/>
            <w:left w:w="108" w:type="dxa"/>
            <w:bottom w:w="0" w:type="dxa"/>
            <w:right w:w="108" w:type="dxa"/>
          </w:tblCellMar>
        </w:tblPrEx>
        <w:trPr>
          <w:jc w:val="center"/>
        </w:trPr>
        <w:tc>
          <w:tcPr>
            <w:tcW w:w="352" w:type="pct"/>
            <w:tcBorders>
              <w:top w:val="single" w:color="auto" w:sz="4" w:space="0"/>
              <w:left w:val="single" w:color="000000" w:sz="4" w:space="0"/>
              <w:bottom w:val="single" w:color="000000" w:sz="4" w:space="0"/>
              <w:right w:val="single" w:color="000000" w:sz="4" w:space="0"/>
            </w:tcBorders>
            <w:shd w:val="clear" w:color="auto" w:fill="auto"/>
            <w:noWrap/>
            <w:vAlign w:val="center"/>
          </w:tcPr>
          <w:p w14:paraId="3B62038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38</w:t>
            </w:r>
          </w:p>
        </w:tc>
        <w:tc>
          <w:tcPr>
            <w:tcW w:w="745" w:type="pct"/>
            <w:vMerge w:val="restart"/>
            <w:tcBorders>
              <w:top w:val="single" w:color="auto" w:sz="4" w:space="0"/>
              <w:left w:val="single" w:color="000000" w:sz="4" w:space="0"/>
              <w:right w:val="single" w:color="000000" w:sz="4" w:space="0"/>
            </w:tcBorders>
            <w:shd w:val="clear" w:color="auto" w:fill="auto"/>
            <w:noWrap/>
            <w:vAlign w:val="center"/>
          </w:tcPr>
          <w:p w14:paraId="2A2AB2C6">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短视频与直播运营</w:t>
            </w: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D0AA5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短视频创作与AI技术应用</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C3A8A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3922A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221F3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9CDAB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贸易与旅游管理学院</w:t>
            </w:r>
          </w:p>
        </w:tc>
      </w:tr>
      <w:tr w14:paraId="0FC2315F">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0EA65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39</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F73734">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F32E0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直播运营</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DB086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97059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E3DEE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ACDC2F">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05370EE9">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596DC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40</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639F20">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BB0B2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用户分析与账号定位</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ABFFA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E596E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E199B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507D95">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53DBA0D9">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60F20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41</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B544CF">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A06CE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用户与粉丝运营</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1B178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9507F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62737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5D9DFB">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06AF626B">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04657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42</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76D3B9">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FCBF0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短视频营销与推广</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CBF0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22A70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F21EF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37A7C2">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74CD9773">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AFBC1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43</w:t>
            </w:r>
          </w:p>
        </w:tc>
        <w:tc>
          <w:tcPr>
            <w:tcW w:w="745" w:type="pct"/>
            <w:vMerge w:val="continue"/>
            <w:tcBorders>
              <w:top w:val="single" w:color="000000" w:sz="4" w:space="0"/>
              <w:left w:val="single" w:color="000000" w:sz="4" w:space="0"/>
              <w:bottom w:val="single" w:color="auto" w:sz="4" w:space="0"/>
              <w:right w:val="single" w:color="000000" w:sz="4" w:space="0"/>
            </w:tcBorders>
            <w:shd w:val="clear" w:color="auto" w:fill="auto"/>
            <w:noWrap/>
            <w:vAlign w:val="center"/>
          </w:tcPr>
          <w:p w14:paraId="1B52BD97">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auto" w:sz="4" w:space="0"/>
              <w:right w:val="single" w:color="000000" w:sz="4" w:space="0"/>
            </w:tcBorders>
            <w:shd w:val="clear" w:color="auto" w:fill="auto"/>
            <w:vAlign w:val="center"/>
          </w:tcPr>
          <w:p w14:paraId="321B17C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直播销售与流量转化</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284D8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6BC14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F57EE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F5FF7B">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49D2440E">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7AFAB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44</w:t>
            </w:r>
          </w:p>
        </w:tc>
        <w:tc>
          <w:tcPr>
            <w:tcW w:w="745" w:type="pct"/>
            <w:vMerge w:val="restart"/>
            <w:tcBorders>
              <w:top w:val="single" w:color="auto" w:sz="4" w:space="0"/>
              <w:left w:val="single" w:color="000000" w:sz="4" w:space="0"/>
              <w:right w:val="single" w:color="000000" w:sz="4" w:space="0"/>
            </w:tcBorders>
            <w:shd w:val="clear" w:color="auto" w:fill="auto"/>
            <w:noWrap/>
            <w:vAlign w:val="center"/>
          </w:tcPr>
          <w:p w14:paraId="2C7F237B">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数智文化创意旅游</w:t>
            </w:r>
          </w:p>
        </w:tc>
        <w:tc>
          <w:tcPr>
            <w:tcW w:w="1682" w:type="pct"/>
            <w:tcBorders>
              <w:top w:val="single" w:color="auto" w:sz="4" w:space="0"/>
              <w:left w:val="single" w:color="000000" w:sz="4" w:space="0"/>
              <w:bottom w:val="single" w:color="000000" w:sz="4" w:space="0"/>
              <w:right w:val="single" w:color="000000" w:sz="4" w:space="0"/>
            </w:tcBorders>
            <w:shd w:val="clear" w:color="auto" w:fill="auto"/>
            <w:vAlign w:val="center"/>
          </w:tcPr>
          <w:p w14:paraId="0F28ACE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文旅流量IP与数智化品牌营销</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C8160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722D9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4A476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410FD6">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75787D2A">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CCCA2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45</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B43D73">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5B00C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文化与旅游大数据分析</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61DA6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62BD7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9C844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71EDF1">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7EBD88E8">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113BF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46</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5A877F">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CB638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工业遗产活化与数智化开发</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3DFA6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F6EDB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78D7E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2515CD">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116C4DBA">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5F553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47</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38F7D3">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C129F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生成式AI与工业旅游创意设计</w:t>
            </w:r>
          </w:p>
        </w:tc>
        <w:tc>
          <w:tcPr>
            <w:tcW w:w="438" w:type="pct"/>
            <w:tcBorders>
              <w:top w:val="single" w:color="000000" w:sz="4" w:space="0"/>
              <w:left w:val="single" w:color="000000" w:sz="4" w:space="0"/>
              <w:bottom w:val="single" w:color="000000" w:sz="4" w:space="0"/>
              <w:right w:val="single" w:color="auto" w:sz="4" w:space="0"/>
            </w:tcBorders>
            <w:shd w:val="clear" w:color="auto" w:fill="auto"/>
            <w:noWrap/>
            <w:vAlign w:val="center"/>
          </w:tcPr>
          <w:p w14:paraId="7F170F7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shd w:val="clear" w:color="auto" w:fill="auto"/>
            <w:noWrap/>
            <w:vAlign w:val="center"/>
          </w:tcPr>
          <w:p w14:paraId="53D1842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shd w:val="clear" w:color="auto" w:fill="auto"/>
            <w:noWrap/>
            <w:vAlign w:val="center"/>
          </w:tcPr>
          <w:p w14:paraId="4E88640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shd w:val="clear" w:color="auto" w:fill="auto"/>
            <w:noWrap/>
            <w:vAlign w:val="center"/>
          </w:tcPr>
          <w:p w14:paraId="7C21BDBB">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7D3B289A">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BAAEA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48</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9BFEFD">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18334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文旅项目设计与管理</w:t>
            </w:r>
          </w:p>
        </w:tc>
        <w:tc>
          <w:tcPr>
            <w:tcW w:w="438" w:type="pct"/>
            <w:tcBorders>
              <w:top w:val="single" w:color="000000" w:sz="4" w:space="0"/>
              <w:left w:val="single" w:color="000000" w:sz="4" w:space="0"/>
              <w:bottom w:val="single" w:color="000000" w:sz="4" w:space="0"/>
              <w:right w:val="single" w:color="auto" w:sz="4" w:space="0"/>
            </w:tcBorders>
            <w:shd w:val="clear" w:color="auto" w:fill="auto"/>
            <w:noWrap/>
            <w:vAlign w:val="center"/>
          </w:tcPr>
          <w:p w14:paraId="7D6E57E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shd w:val="clear" w:color="auto" w:fill="auto"/>
            <w:noWrap/>
            <w:vAlign w:val="center"/>
          </w:tcPr>
          <w:p w14:paraId="6BD985B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shd w:val="clear" w:color="auto" w:fill="auto"/>
            <w:noWrap/>
            <w:vAlign w:val="center"/>
          </w:tcPr>
          <w:p w14:paraId="6AE6245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shd w:val="clear" w:color="auto" w:fill="auto"/>
            <w:noWrap/>
            <w:vAlign w:val="center"/>
          </w:tcPr>
          <w:p w14:paraId="0B59DCB3">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1B08E46C">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BE50B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49</w:t>
            </w:r>
          </w:p>
        </w:tc>
        <w:tc>
          <w:tcPr>
            <w:tcW w:w="745"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1F06B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AI艺术设计</w:t>
            </w: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8158F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AI设计基础</w:t>
            </w:r>
          </w:p>
        </w:tc>
        <w:tc>
          <w:tcPr>
            <w:tcW w:w="438" w:type="pct"/>
            <w:tcBorders>
              <w:top w:val="single" w:color="000000" w:sz="4" w:space="0"/>
              <w:left w:val="single" w:color="000000" w:sz="4" w:space="0"/>
              <w:bottom w:val="single" w:color="000000" w:sz="4" w:space="0"/>
              <w:right w:val="single" w:color="auto" w:sz="4" w:space="0"/>
            </w:tcBorders>
            <w:shd w:val="clear" w:color="auto" w:fill="auto"/>
            <w:noWrap/>
            <w:vAlign w:val="center"/>
          </w:tcPr>
          <w:p w14:paraId="55948FC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shd w:val="clear" w:color="auto" w:fill="auto"/>
            <w:noWrap/>
            <w:vAlign w:val="center"/>
          </w:tcPr>
          <w:p w14:paraId="11AC29F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shd w:val="clear" w:color="auto" w:fill="auto"/>
            <w:noWrap/>
            <w:vAlign w:val="center"/>
          </w:tcPr>
          <w:p w14:paraId="5213083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restart"/>
            <w:tcBorders>
              <w:top w:val="single" w:color="000000" w:sz="4" w:space="0"/>
              <w:left w:val="single" w:color="000000" w:sz="4" w:space="0"/>
              <w:bottom w:val="single" w:color="000000" w:sz="4" w:space="0"/>
              <w:right w:val="single" w:color="auto" w:sz="4" w:space="0"/>
            </w:tcBorders>
            <w:shd w:val="clear" w:color="auto" w:fill="auto"/>
            <w:noWrap/>
            <w:vAlign w:val="center"/>
          </w:tcPr>
          <w:p w14:paraId="472DE4C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艺术学院</w:t>
            </w:r>
          </w:p>
        </w:tc>
      </w:tr>
      <w:tr w14:paraId="10156DF0">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B94BE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50</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E5A003">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984BD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数字图像智能处理与分析</w:t>
            </w:r>
          </w:p>
        </w:tc>
        <w:tc>
          <w:tcPr>
            <w:tcW w:w="438" w:type="pct"/>
            <w:tcBorders>
              <w:top w:val="single" w:color="000000" w:sz="4" w:space="0"/>
              <w:left w:val="single" w:color="000000" w:sz="4" w:space="0"/>
              <w:bottom w:val="single" w:color="000000" w:sz="4" w:space="0"/>
              <w:right w:val="single" w:color="auto" w:sz="4" w:space="0"/>
            </w:tcBorders>
            <w:shd w:val="clear" w:color="auto" w:fill="auto"/>
            <w:noWrap/>
            <w:vAlign w:val="center"/>
          </w:tcPr>
          <w:p w14:paraId="28B665A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shd w:val="clear" w:color="auto" w:fill="auto"/>
            <w:noWrap/>
            <w:vAlign w:val="center"/>
          </w:tcPr>
          <w:p w14:paraId="2965FA3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shd w:val="clear" w:color="auto" w:fill="auto"/>
            <w:noWrap/>
            <w:vAlign w:val="center"/>
          </w:tcPr>
          <w:p w14:paraId="1B4318F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shd w:val="clear" w:color="auto" w:fill="auto"/>
            <w:noWrap/>
            <w:vAlign w:val="center"/>
          </w:tcPr>
          <w:p w14:paraId="34699BBB">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1C523388">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50895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51</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85C99F">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8C1A0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AI+设计场景应用</w:t>
            </w:r>
          </w:p>
        </w:tc>
        <w:tc>
          <w:tcPr>
            <w:tcW w:w="438" w:type="pct"/>
            <w:tcBorders>
              <w:top w:val="single" w:color="000000" w:sz="4" w:space="0"/>
              <w:left w:val="single" w:color="000000" w:sz="4" w:space="0"/>
              <w:bottom w:val="single" w:color="000000" w:sz="4" w:space="0"/>
              <w:right w:val="single" w:color="auto" w:sz="4" w:space="0"/>
            </w:tcBorders>
            <w:shd w:val="clear" w:color="auto" w:fill="auto"/>
            <w:noWrap/>
            <w:vAlign w:val="center"/>
          </w:tcPr>
          <w:p w14:paraId="06137CD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shd w:val="clear" w:color="auto" w:fill="auto"/>
            <w:noWrap/>
            <w:vAlign w:val="center"/>
          </w:tcPr>
          <w:p w14:paraId="6499EFD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shd w:val="clear" w:color="auto" w:fill="auto"/>
            <w:noWrap/>
            <w:vAlign w:val="center"/>
          </w:tcPr>
          <w:p w14:paraId="70C0BC2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shd w:val="clear" w:color="auto" w:fill="auto"/>
            <w:noWrap/>
            <w:vAlign w:val="center"/>
          </w:tcPr>
          <w:p w14:paraId="252F05ED">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65A13884">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F630D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52</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56A2D3">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955A0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AI“轻创业”与教育指导</w:t>
            </w:r>
          </w:p>
        </w:tc>
        <w:tc>
          <w:tcPr>
            <w:tcW w:w="438" w:type="pct"/>
            <w:tcBorders>
              <w:top w:val="single" w:color="000000" w:sz="4" w:space="0"/>
              <w:left w:val="single" w:color="000000" w:sz="4" w:space="0"/>
              <w:bottom w:val="single" w:color="000000" w:sz="4" w:space="0"/>
              <w:right w:val="single" w:color="auto" w:sz="4" w:space="0"/>
            </w:tcBorders>
            <w:shd w:val="clear" w:color="auto" w:fill="auto"/>
            <w:noWrap/>
            <w:vAlign w:val="center"/>
          </w:tcPr>
          <w:p w14:paraId="4771BE7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shd w:val="clear" w:color="auto" w:fill="auto"/>
            <w:noWrap/>
            <w:vAlign w:val="center"/>
          </w:tcPr>
          <w:p w14:paraId="7F0B34E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shd w:val="clear" w:color="auto" w:fill="auto"/>
            <w:noWrap/>
            <w:vAlign w:val="center"/>
          </w:tcPr>
          <w:p w14:paraId="09E24F8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shd w:val="clear" w:color="auto" w:fill="auto"/>
            <w:noWrap/>
            <w:vAlign w:val="center"/>
          </w:tcPr>
          <w:p w14:paraId="7E7533FB">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1DBC9EF8">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881CE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53</w:t>
            </w:r>
          </w:p>
        </w:tc>
        <w:tc>
          <w:tcPr>
            <w:tcW w:w="745" w:type="pct"/>
            <w:vMerge w:val="continue"/>
            <w:tcBorders>
              <w:top w:val="single" w:color="000000" w:sz="4" w:space="0"/>
              <w:left w:val="single" w:color="000000" w:sz="4" w:space="0"/>
              <w:bottom w:val="single" w:color="auto" w:sz="4" w:space="0"/>
              <w:right w:val="single" w:color="000000" w:sz="4" w:space="0"/>
            </w:tcBorders>
            <w:shd w:val="clear" w:color="auto" w:fill="auto"/>
            <w:noWrap/>
            <w:vAlign w:val="center"/>
          </w:tcPr>
          <w:p w14:paraId="039A03F8">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auto" w:sz="4" w:space="0"/>
              <w:right w:val="single" w:color="000000" w:sz="4" w:space="0"/>
            </w:tcBorders>
            <w:shd w:val="clear" w:color="auto" w:fill="auto"/>
            <w:vAlign w:val="center"/>
          </w:tcPr>
          <w:p w14:paraId="7C05447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AI艺术综合实训</w:t>
            </w:r>
          </w:p>
        </w:tc>
        <w:tc>
          <w:tcPr>
            <w:tcW w:w="438" w:type="pct"/>
            <w:tcBorders>
              <w:top w:val="single" w:color="000000" w:sz="4" w:space="0"/>
              <w:left w:val="single" w:color="000000" w:sz="4" w:space="0"/>
              <w:bottom w:val="single" w:color="auto" w:sz="4" w:space="0"/>
              <w:right w:val="single" w:color="auto" w:sz="4" w:space="0"/>
            </w:tcBorders>
            <w:shd w:val="clear" w:color="auto" w:fill="auto"/>
            <w:noWrap/>
            <w:vAlign w:val="center"/>
          </w:tcPr>
          <w:p w14:paraId="11C274D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auto" w:sz="4" w:space="0"/>
              <w:right w:val="single" w:color="auto" w:sz="4" w:space="0"/>
            </w:tcBorders>
            <w:shd w:val="clear" w:color="auto" w:fill="auto"/>
            <w:noWrap/>
            <w:vAlign w:val="center"/>
          </w:tcPr>
          <w:p w14:paraId="5460357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auto" w:sz="4" w:space="0"/>
              <w:right w:val="single" w:color="auto" w:sz="4" w:space="0"/>
            </w:tcBorders>
            <w:shd w:val="clear" w:color="auto" w:fill="auto"/>
            <w:noWrap/>
            <w:vAlign w:val="center"/>
          </w:tcPr>
          <w:p w14:paraId="71099C9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shd w:val="clear" w:color="auto" w:fill="auto"/>
            <w:noWrap/>
            <w:vAlign w:val="center"/>
          </w:tcPr>
          <w:p w14:paraId="6F3E0FAB">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549F00B8">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C6FC1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54</w:t>
            </w:r>
          </w:p>
        </w:tc>
        <w:tc>
          <w:tcPr>
            <w:tcW w:w="745" w:type="pct"/>
            <w:vMerge w:val="restart"/>
            <w:tcBorders>
              <w:top w:val="single" w:color="auto" w:sz="4" w:space="0"/>
              <w:left w:val="single" w:color="000000" w:sz="4" w:space="0"/>
              <w:right w:val="single" w:color="auto" w:sz="4" w:space="0"/>
            </w:tcBorders>
            <w:shd w:val="clear" w:color="auto" w:fill="auto"/>
            <w:noWrap/>
            <w:vAlign w:val="center"/>
          </w:tcPr>
          <w:p w14:paraId="721DB83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kern w:val="0"/>
                <w:sz w:val="22"/>
                <w:szCs w:val="22"/>
                <w:lang w:bidi="ar"/>
                <w14:textFill>
                  <w14:solidFill>
                    <w14:schemeClr w14:val="tx1"/>
                  </w14:solidFill>
                </w14:textFill>
              </w:rPr>
              <w:t>通用技能</w:t>
            </w:r>
          </w:p>
        </w:tc>
        <w:tc>
          <w:tcPr>
            <w:tcW w:w="1682" w:type="pct"/>
            <w:tcBorders>
              <w:top w:val="single" w:color="auto" w:sz="4" w:space="0"/>
              <w:left w:val="single" w:color="auto" w:sz="4" w:space="0"/>
              <w:bottom w:val="single" w:color="auto" w:sz="4" w:space="0"/>
              <w:right w:val="single" w:color="auto" w:sz="4" w:space="0"/>
            </w:tcBorders>
            <w:shd w:val="clear" w:color="auto" w:fill="auto"/>
            <w:vAlign w:val="center"/>
          </w:tcPr>
          <w:p w14:paraId="065E4C3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数学建模</w:t>
            </w:r>
          </w:p>
        </w:tc>
        <w:tc>
          <w:tcPr>
            <w:tcW w:w="438" w:type="pct"/>
            <w:tcBorders>
              <w:top w:val="single" w:color="auto" w:sz="4" w:space="0"/>
              <w:left w:val="single" w:color="auto" w:sz="4" w:space="0"/>
              <w:bottom w:val="single" w:color="auto" w:sz="4" w:space="0"/>
              <w:right w:val="single" w:color="auto" w:sz="4" w:space="0"/>
            </w:tcBorders>
            <w:shd w:val="clear" w:color="auto" w:fill="auto"/>
            <w:noWrap/>
            <w:vAlign w:val="center"/>
          </w:tcPr>
          <w:p w14:paraId="5C6DD13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auto" w:sz="4" w:space="0"/>
              <w:left w:val="single" w:color="auto" w:sz="4" w:space="0"/>
              <w:bottom w:val="single" w:color="auto" w:sz="4" w:space="0"/>
              <w:right w:val="single" w:color="auto" w:sz="4" w:space="0"/>
            </w:tcBorders>
            <w:shd w:val="clear" w:color="auto" w:fill="auto"/>
            <w:noWrap/>
            <w:vAlign w:val="center"/>
          </w:tcPr>
          <w:p w14:paraId="757BB61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auto" w:sz="4" w:space="0"/>
              <w:left w:val="single" w:color="auto" w:sz="4" w:space="0"/>
              <w:bottom w:val="single" w:color="auto" w:sz="4" w:space="0"/>
              <w:right w:val="single" w:color="auto" w:sz="4" w:space="0"/>
            </w:tcBorders>
            <w:shd w:val="clear" w:color="auto" w:fill="auto"/>
            <w:noWrap/>
            <w:vAlign w:val="center"/>
          </w:tcPr>
          <w:p w14:paraId="27D66E2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restart"/>
            <w:tcBorders>
              <w:top w:val="single" w:color="000000" w:sz="4" w:space="0"/>
              <w:left w:val="single" w:color="000000" w:sz="4" w:space="0"/>
              <w:right w:val="single" w:color="auto" w:sz="4" w:space="0"/>
            </w:tcBorders>
            <w:shd w:val="clear" w:color="auto" w:fill="auto"/>
            <w:noWrap/>
            <w:vAlign w:val="center"/>
          </w:tcPr>
          <w:p w14:paraId="4353DEC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通识教育学院</w:t>
            </w:r>
          </w:p>
        </w:tc>
      </w:tr>
      <w:tr w14:paraId="77A24FF9">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F16F7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55</w:t>
            </w:r>
          </w:p>
        </w:tc>
        <w:tc>
          <w:tcPr>
            <w:tcW w:w="745" w:type="pct"/>
            <w:vMerge w:val="continue"/>
            <w:tcBorders>
              <w:left w:val="single" w:color="000000" w:sz="4" w:space="0"/>
              <w:right w:val="single" w:color="auto" w:sz="4" w:space="0"/>
            </w:tcBorders>
            <w:shd w:val="clear" w:color="auto" w:fill="auto"/>
            <w:noWrap/>
            <w:vAlign w:val="center"/>
          </w:tcPr>
          <w:p w14:paraId="185C91D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auto" w:sz="4" w:space="0"/>
              <w:left w:val="single" w:color="auto" w:sz="4" w:space="0"/>
              <w:bottom w:val="single" w:color="auto" w:sz="4" w:space="0"/>
              <w:right w:val="single" w:color="auto" w:sz="4" w:space="0"/>
            </w:tcBorders>
            <w:shd w:val="clear" w:color="auto" w:fill="auto"/>
            <w:vAlign w:val="center"/>
          </w:tcPr>
          <w:p w14:paraId="27674F7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外语类拓展课程</w:t>
            </w:r>
          </w:p>
        </w:tc>
        <w:tc>
          <w:tcPr>
            <w:tcW w:w="438" w:type="pct"/>
            <w:tcBorders>
              <w:top w:val="single" w:color="auto" w:sz="4" w:space="0"/>
              <w:left w:val="single" w:color="auto" w:sz="4" w:space="0"/>
              <w:bottom w:val="single" w:color="auto" w:sz="4" w:space="0"/>
              <w:right w:val="single" w:color="auto" w:sz="4" w:space="0"/>
            </w:tcBorders>
            <w:shd w:val="clear" w:color="auto" w:fill="auto"/>
            <w:noWrap/>
            <w:vAlign w:val="center"/>
          </w:tcPr>
          <w:p w14:paraId="7419E78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auto" w:sz="4" w:space="0"/>
              <w:left w:val="single" w:color="auto" w:sz="4" w:space="0"/>
              <w:bottom w:val="single" w:color="auto" w:sz="4" w:space="0"/>
              <w:right w:val="single" w:color="auto" w:sz="4" w:space="0"/>
            </w:tcBorders>
            <w:shd w:val="clear" w:color="auto" w:fill="auto"/>
            <w:noWrap/>
            <w:vAlign w:val="center"/>
          </w:tcPr>
          <w:p w14:paraId="1D3804E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auto" w:sz="4" w:space="0"/>
              <w:left w:val="single" w:color="auto" w:sz="4" w:space="0"/>
              <w:bottom w:val="single" w:color="auto" w:sz="4" w:space="0"/>
              <w:right w:val="single" w:color="auto" w:sz="4" w:space="0"/>
            </w:tcBorders>
            <w:shd w:val="clear" w:color="auto" w:fill="auto"/>
            <w:noWrap/>
            <w:vAlign w:val="center"/>
          </w:tcPr>
          <w:p w14:paraId="2EED520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left w:val="single" w:color="000000" w:sz="4" w:space="0"/>
              <w:right w:val="single" w:color="auto" w:sz="4" w:space="0"/>
            </w:tcBorders>
            <w:shd w:val="clear" w:color="auto" w:fill="auto"/>
            <w:noWrap/>
            <w:vAlign w:val="center"/>
          </w:tcPr>
          <w:p w14:paraId="1591C983">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41585E5D">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CBEFC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56</w:t>
            </w:r>
          </w:p>
        </w:tc>
        <w:tc>
          <w:tcPr>
            <w:tcW w:w="745" w:type="pct"/>
            <w:vMerge w:val="continue"/>
            <w:tcBorders>
              <w:left w:val="single" w:color="000000" w:sz="4" w:space="0"/>
              <w:right w:val="single" w:color="auto" w:sz="4" w:space="0"/>
            </w:tcBorders>
            <w:shd w:val="clear" w:color="auto" w:fill="auto"/>
            <w:noWrap/>
            <w:vAlign w:val="center"/>
          </w:tcPr>
          <w:p w14:paraId="23A6197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auto" w:sz="4" w:space="0"/>
              <w:left w:val="single" w:color="auto" w:sz="4" w:space="0"/>
              <w:bottom w:val="single" w:color="auto" w:sz="4" w:space="0"/>
              <w:right w:val="single" w:color="auto" w:sz="4" w:space="0"/>
            </w:tcBorders>
            <w:shd w:val="clear" w:color="auto" w:fill="auto"/>
            <w:vAlign w:val="center"/>
          </w:tcPr>
          <w:p w14:paraId="7F6491D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民族体育项目</w:t>
            </w:r>
          </w:p>
        </w:tc>
        <w:tc>
          <w:tcPr>
            <w:tcW w:w="438" w:type="pct"/>
            <w:tcBorders>
              <w:top w:val="single" w:color="auto" w:sz="4" w:space="0"/>
              <w:left w:val="single" w:color="auto" w:sz="4" w:space="0"/>
              <w:bottom w:val="single" w:color="auto" w:sz="4" w:space="0"/>
              <w:right w:val="single" w:color="auto" w:sz="4" w:space="0"/>
            </w:tcBorders>
            <w:shd w:val="clear" w:color="auto" w:fill="auto"/>
            <w:noWrap/>
            <w:vAlign w:val="center"/>
          </w:tcPr>
          <w:p w14:paraId="1C7C8E0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auto" w:sz="4" w:space="0"/>
              <w:left w:val="single" w:color="auto" w:sz="4" w:space="0"/>
              <w:bottom w:val="single" w:color="auto" w:sz="4" w:space="0"/>
              <w:right w:val="single" w:color="auto" w:sz="4" w:space="0"/>
            </w:tcBorders>
            <w:shd w:val="clear" w:color="auto" w:fill="auto"/>
            <w:noWrap/>
            <w:vAlign w:val="center"/>
          </w:tcPr>
          <w:p w14:paraId="0FAA3EB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auto" w:sz="4" w:space="0"/>
              <w:left w:val="single" w:color="auto" w:sz="4" w:space="0"/>
              <w:bottom w:val="single" w:color="auto" w:sz="4" w:space="0"/>
              <w:right w:val="single" w:color="auto" w:sz="4" w:space="0"/>
            </w:tcBorders>
            <w:shd w:val="clear" w:color="auto" w:fill="auto"/>
            <w:noWrap/>
            <w:vAlign w:val="center"/>
          </w:tcPr>
          <w:p w14:paraId="7273BCC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left w:val="single" w:color="000000" w:sz="4" w:space="0"/>
              <w:right w:val="single" w:color="auto" w:sz="4" w:space="0"/>
            </w:tcBorders>
            <w:shd w:val="clear" w:color="auto" w:fill="auto"/>
            <w:noWrap/>
            <w:vAlign w:val="center"/>
          </w:tcPr>
          <w:p w14:paraId="1BCCF286">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4B733023">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38C4D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57</w:t>
            </w:r>
          </w:p>
        </w:tc>
        <w:tc>
          <w:tcPr>
            <w:tcW w:w="745" w:type="pct"/>
            <w:vMerge w:val="continue"/>
            <w:tcBorders>
              <w:left w:val="single" w:color="000000" w:sz="4" w:space="0"/>
              <w:right w:val="single" w:color="auto" w:sz="4" w:space="0"/>
            </w:tcBorders>
            <w:shd w:val="clear" w:color="auto" w:fill="auto"/>
            <w:noWrap/>
            <w:vAlign w:val="center"/>
          </w:tcPr>
          <w:p w14:paraId="319967F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auto" w:sz="4" w:space="0"/>
              <w:left w:val="single" w:color="auto" w:sz="4" w:space="0"/>
              <w:bottom w:val="single" w:color="auto" w:sz="4" w:space="0"/>
              <w:right w:val="single" w:color="auto" w:sz="4" w:space="0"/>
            </w:tcBorders>
            <w:shd w:val="clear" w:color="auto" w:fill="auto"/>
            <w:vAlign w:val="center"/>
          </w:tcPr>
          <w:p w14:paraId="56958B1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传统武术</w:t>
            </w:r>
          </w:p>
        </w:tc>
        <w:tc>
          <w:tcPr>
            <w:tcW w:w="438" w:type="pct"/>
            <w:tcBorders>
              <w:top w:val="single" w:color="auto" w:sz="4" w:space="0"/>
              <w:left w:val="single" w:color="auto" w:sz="4" w:space="0"/>
              <w:bottom w:val="single" w:color="auto" w:sz="4" w:space="0"/>
              <w:right w:val="single" w:color="auto" w:sz="4" w:space="0"/>
            </w:tcBorders>
            <w:shd w:val="clear" w:color="auto" w:fill="auto"/>
            <w:noWrap/>
            <w:vAlign w:val="center"/>
          </w:tcPr>
          <w:p w14:paraId="59C182A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auto" w:sz="4" w:space="0"/>
              <w:left w:val="single" w:color="auto" w:sz="4" w:space="0"/>
              <w:bottom w:val="single" w:color="auto" w:sz="4" w:space="0"/>
              <w:right w:val="single" w:color="auto" w:sz="4" w:space="0"/>
            </w:tcBorders>
            <w:shd w:val="clear" w:color="auto" w:fill="auto"/>
            <w:noWrap/>
            <w:vAlign w:val="center"/>
          </w:tcPr>
          <w:p w14:paraId="629F38E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auto" w:sz="4" w:space="0"/>
              <w:left w:val="single" w:color="auto" w:sz="4" w:space="0"/>
              <w:bottom w:val="single" w:color="auto" w:sz="4" w:space="0"/>
              <w:right w:val="single" w:color="auto" w:sz="4" w:space="0"/>
            </w:tcBorders>
            <w:shd w:val="clear" w:color="auto" w:fill="auto"/>
            <w:noWrap/>
            <w:vAlign w:val="center"/>
          </w:tcPr>
          <w:p w14:paraId="4264CAD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left w:val="single" w:color="000000" w:sz="4" w:space="0"/>
              <w:right w:val="single" w:color="auto" w:sz="4" w:space="0"/>
            </w:tcBorders>
            <w:shd w:val="clear" w:color="auto" w:fill="auto"/>
            <w:noWrap/>
            <w:vAlign w:val="center"/>
          </w:tcPr>
          <w:p w14:paraId="55FAF319">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37F3CB65">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4F26C4">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lang w:val="en-US" w:eastAsia="zh-CN"/>
                <w14:textFill>
                  <w14:solidFill>
                    <w14:schemeClr w14:val="tx1"/>
                  </w14:solidFill>
                </w14:textFill>
              </w:rPr>
            </w:pPr>
            <w:r>
              <w:rPr>
                <w:rFonts w:hint="eastAsia" w:ascii="仿宋_GB2312" w:hAnsi="宋体" w:eastAsia="仿宋_GB2312" w:cs="仿宋_GB2312"/>
                <w:color w:val="000000" w:themeColor="text1"/>
                <w:sz w:val="22"/>
                <w:szCs w:val="22"/>
                <w:lang w:val="en-US" w:eastAsia="zh-CN"/>
                <w14:textFill>
                  <w14:solidFill>
                    <w14:schemeClr w14:val="tx1"/>
                  </w14:solidFill>
                </w14:textFill>
              </w:rPr>
              <w:t>58</w:t>
            </w:r>
          </w:p>
        </w:tc>
        <w:tc>
          <w:tcPr>
            <w:tcW w:w="745"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F63B8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kern w:val="0"/>
                <w:sz w:val="22"/>
                <w:szCs w:val="22"/>
                <w:lang w:bidi="ar"/>
                <w14:textFill>
                  <w14:solidFill>
                    <w14:schemeClr w14:val="tx1"/>
                  </w14:solidFill>
                </w14:textFill>
              </w:rPr>
              <w:t>泰语</w:t>
            </w:r>
          </w:p>
        </w:tc>
        <w:tc>
          <w:tcPr>
            <w:tcW w:w="1682" w:type="pct"/>
            <w:tcBorders>
              <w:top w:val="single" w:color="auto" w:sz="4" w:space="0"/>
              <w:left w:val="single" w:color="000000" w:sz="4" w:space="0"/>
              <w:bottom w:val="single" w:color="000000" w:sz="4" w:space="0"/>
              <w:right w:val="single" w:color="000000" w:sz="4" w:space="0"/>
            </w:tcBorders>
            <w:shd w:val="clear" w:color="auto" w:fill="auto"/>
            <w:vAlign w:val="center"/>
          </w:tcPr>
          <w:p w14:paraId="4462520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基础泰语</w:t>
            </w:r>
          </w:p>
        </w:tc>
        <w:tc>
          <w:tcPr>
            <w:tcW w:w="438" w:type="pct"/>
            <w:tcBorders>
              <w:top w:val="single" w:color="auto" w:sz="4" w:space="0"/>
              <w:left w:val="single" w:color="000000" w:sz="4" w:space="0"/>
              <w:bottom w:val="single" w:color="000000" w:sz="4" w:space="0"/>
              <w:right w:val="single" w:color="auto" w:sz="4" w:space="0"/>
            </w:tcBorders>
            <w:shd w:val="clear" w:color="auto" w:fill="auto"/>
            <w:vAlign w:val="center"/>
          </w:tcPr>
          <w:p w14:paraId="39700ED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auto" w:sz="4" w:space="0"/>
              <w:left w:val="single" w:color="000000" w:sz="4" w:space="0"/>
              <w:bottom w:val="single" w:color="000000" w:sz="4" w:space="0"/>
              <w:right w:val="single" w:color="auto" w:sz="4" w:space="0"/>
            </w:tcBorders>
            <w:shd w:val="clear" w:color="auto" w:fill="auto"/>
            <w:vAlign w:val="center"/>
          </w:tcPr>
          <w:p w14:paraId="43B9D2B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auto" w:sz="4" w:space="0"/>
              <w:left w:val="single" w:color="000000" w:sz="4" w:space="0"/>
              <w:bottom w:val="single" w:color="000000" w:sz="4" w:space="0"/>
              <w:right w:val="single" w:color="auto" w:sz="4" w:space="0"/>
            </w:tcBorders>
            <w:shd w:val="clear" w:color="auto" w:fill="auto"/>
            <w:vAlign w:val="center"/>
          </w:tcPr>
          <w:p w14:paraId="0758F00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restart"/>
            <w:tcBorders>
              <w:top w:val="single" w:color="000000" w:sz="4" w:space="0"/>
              <w:left w:val="single" w:color="000000" w:sz="4" w:space="0"/>
              <w:bottom w:val="single" w:color="000000" w:sz="4" w:space="0"/>
              <w:right w:val="single" w:color="auto" w:sz="4" w:space="0"/>
            </w:tcBorders>
            <w:shd w:val="clear" w:color="auto" w:fill="auto"/>
            <w:vAlign w:val="center"/>
          </w:tcPr>
          <w:p w14:paraId="37C55C8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国际交流处（国际教育学院）</w:t>
            </w:r>
          </w:p>
        </w:tc>
      </w:tr>
      <w:tr w14:paraId="6B1475B4">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3B464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59</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FD1986">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16C1E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泰语语音</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03DEF75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697A847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shd w:val="clear" w:color="auto" w:fill="auto"/>
            <w:vAlign w:val="center"/>
          </w:tcPr>
          <w:p w14:paraId="0CCF908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14:paraId="11DD1320">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6B195098">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FB4DE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60</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03A6F0">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8513C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初级泰语视听说</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50A6B01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03E2EF1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shd w:val="clear" w:color="auto" w:fill="auto"/>
            <w:vAlign w:val="center"/>
          </w:tcPr>
          <w:p w14:paraId="6D4EE19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14:paraId="627D9BA6">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6C66EDA4">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9FBF0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61</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F7D7E1">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5D313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中级泰语视听说</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25B754D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126C4DB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shd w:val="clear" w:color="auto" w:fill="auto"/>
            <w:vAlign w:val="center"/>
          </w:tcPr>
          <w:p w14:paraId="612C8AA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14:paraId="5C1106E1">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7B3BD3CD">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15500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62</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BE65A6">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245F3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中级泰语</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7701DC4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4A500B1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shd w:val="clear" w:color="auto" w:fill="auto"/>
            <w:vAlign w:val="center"/>
          </w:tcPr>
          <w:p w14:paraId="16EB665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14:paraId="6244253E">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0EC0A86E">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ED26D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sz w:val="22"/>
                <w:szCs w:val="22"/>
                <w14:textFill>
                  <w14:solidFill>
                    <w14:schemeClr w14:val="tx1"/>
                  </w14:solidFill>
                </w14:textFill>
              </w:rPr>
              <w:t>63</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A7CE8E">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CE21E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职业泰语</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7902B8E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0B568B6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shd w:val="clear" w:color="auto" w:fill="auto"/>
            <w:vAlign w:val="center"/>
          </w:tcPr>
          <w:p w14:paraId="547D23B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14:paraId="4C6645D0">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334C5878">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58989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64</w:t>
            </w:r>
          </w:p>
        </w:tc>
        <w:tc>
          <w:tcPr>
            <w:tcW w:w="745" w:type="pct"/>
            <w:vMerge w:val="restart"/>
            <w:tcBorders>
              <w:top w:val="single" w:color="000000" w:sz="4" w:space="0"/>
              <w:left w:val="single" w:color="000000" w:sz="4" w:space="0"/>
              <w:right w:val="single" w:color="000000" w:sz="4" w:space="0"/>
            </w:tcBorders>
            <w:shd w:val="clear" w:color="auto" w:fill="auto"/>
            <w:noWrap/>
            <w:vAlign w:val="center"/>
          </w:tcPr>
          <w:p w14:paraId="1117A922">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sz w:val="22"/>
                <w:szCs w:val="22"/>
                <w14:textFill>
                  <w14:solidFill>
                    <w14:schemeClr w14:val="tx1"/>
                  </w14:solidFill>
                </w14:textFill>
              </w:rPr>
              <w:t>柳州螺蛳粉生产线运维技术</w:t>
            </w: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23052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柳州螺蛳粉生产线设计与组建</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144EC26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3</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2577A0B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32</w:t>
            </w:r>
          </w:p>
        </w:tc>
        <w:tc>
          <w:tcPr>
            <w:tcW w:w="444" w:type="pct"/>
            <w:tcBorders>
              <w:top w:val="single" w:color="000000" w:sz="4" w:space="0"/>
              <w:left w:val="single" w:color="000000" w:sz="4" w:space="0"/>
              <w:bottom w:val="single" w:color="000000" w:sz="4" w:space="0"/>
              <w:right w:val="single" w:color="auto" w:sz="4" w:space="0"/>
            </w:tcBorders>
            <w:shd w:val="clear" w:color="auto" w:fill="auto"/>
            <w:vAlign w:val="center"/>
          </w:tcPr>
          <w:p w14:paraId="6C56DCB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2</w:t>
            </w:r>
          </w:p>
        </w:tc>
        <w:tc>
          <w:tcPr>
            <w:tcW w:w="897" w:type="pct"/>
            <w:vMerge w:val="restart"/>
            <w:tcBorders>
              <w:top w:val="single" w:color="000000" w:sz="4" w:space="0"/>
              <w:left w:val="single" w:color="000000" w:sz="4" w:space="0"/>
              <w:right w:val="single" w:color="auto" w:sz="4" w:space="0"/>
            </w:tcBorders>
            <w:shd w:val="clear" w:color="auto" w:fill="auto"/>
            <w:vAlign w:val="center"/>
          </w:tcPr>
          <w:p w14:paraId="47EB6364">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lang w:val="en-US" w:eastAsia="zh-CN"/>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机电工程学院</w:t>
            </w:r>
            <w:r>
              <w:rPr>
                <w:rFonts w:hint="eastAsia" w:ascii="仿宋_GB2312" w:hAnsi="宋体" w:eastAsia="仿宋_GB2312" w:cs="仿宋_GB2312"/>
                <w:color w:val="000000" w:themeColor="text1"/>
                <w:kern w:val="0"/>
                <w:sz w:val="22"/>
                <w:szCs w:val="22"/>
                <w:lang w:eastAsia="zh-CN" w:bidi="ar"/>
                <w14:textFill>
                  <w14:solidFill>
                    <w14:schemeClr w14:val="tx1"/>
                  </w14:solidFill>
                </w14:textFill>
              </w:rPr>
              <w:t>、</w:t>
            </w: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柳州螺蛳粉产业学院</w:t>
            </w:r>
          </w:p>
        </w:tc>
      </w:tr>
      <w:tr w14:paraId="79A0C37F">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A2390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65</w:t>
            </w:r>
          </w:p>
        </w:tc>
        <w:tc>
          <w:tcPr>
            <w:tcW w:w="745" w:type="pct"/>
            <w:vMerge w:val="continue"/>
            <w:tcBorders>
              <w:left w:val="single" w:color="000000" w:sz="4" w:space="0"/>
              <w:right w:val="single" w:color="000000" w:sz="4" w:space="0"/>
            </w:tcBorders>
            <w:shd w:val="clear" w:color="auto" w:fill="auto"/>
            <w:noWrap/>
            <w:vAlign w:val="center"/>
          </w:tcPr>
          <w:p w14:paraId="249B940C">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274C2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柳州螺蛳粉生产线机械装调</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689C56B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4</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7F7CA76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32</w:t>
            </w:r>
          </w:p>
        </w:tc>
        <w:tc>
          <w:tcPr>
            <w:tcW w:w="444" w:type="pct"/>
            <w:tcBorders>
              <w:top w:val="single" w:color="000000" w:sz="4" w:space="0"/>
              <w:left w:val="single" w:color="000000" w:sz="4" w:space="0"/>
              <w:bottom w:val="single" w:color="000000" w:sz="4" w:space="0"/>
              <w:right w:val="single" w:color="auto" w:sz="4" w:space="0"/>
            </w:tcBorders>
            <w:shd w:val="clear" w:color="auto" w:fill="auto"/>
            <w:vAlign w:val="center"/>
          </w:tcPr>
          <w:p w14:paraId="0F213C5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2</w:t>
            </w:r>
          </w:p>
        </w:tc>
        <w:tc>
          <w:tcPr>
            <w:tcW w:w="897" w:type="pct"/>
            <w:vMerge w:val="continue"/>
            <w:tcBorders>
              <w:left w:val="single" w:color="000000" w:sz="4" w:space="0"/>
              <w:right w:val="single" w:color="auto" w:sz="4" w:space="0"/>
            </w:tcBorders>
            <w:shd w:val="clear" w:color="auto" w:fill="auto"/>
            <w:vAlign w:val="center"/>
          </w:tcPr>
          <w:p w14:paraId="18B7144C">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210EB017">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1E181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66</w:t>
            </w:r>
          </w:p>
        </w:tc>
        <w:tc>
          <w:tcPr>
            <w:tcW w:w="745" w:type="pct"/>
            <w:vMerge w:val="continue"/>
            <w:tcBorders>
              <w:left w:val="single" w:color="000000" w:sz="4" w:space="0"/>
              <w:right w:val="single" w:color="000000" w:sz="4" w:space="0"/>
            </w:tcBorders>
            <w:shd w:val="clear" w:color="auto" w:fill="auto"/>
            <w:noWrap/>
            <w:vAlign w:val="center"/>
          </w:tcPr>
          <w:p w14:paraId="4C299515">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EED91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柳州螺蛳粉生产线电气装调</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0C63E6F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4</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4E9C2E2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32</w:t>
            </w:r>
          </w:p>
        </w:tc>
        <w:tc>
          <w:tcPr>
            <w:tcW w:w="444" w:type="pct"/>
            <w:tcBorders>
              <w:top w:val="single" w:color="000000" w:sz="4" w:space="0"/>
              <w:left w:val="single" w:color="000000" w:sz="4" w:space="0"/>
              <w:bottom w:val="single" w:color="000000" w:sz="4" w:space="0"/>
              <w:right w:val="single" w:color="auto" w:sz="4" w:space="0"/>
            </w:tcBorders>
            <w:shd w:val="clear" w:color="auto" w:fill="auto"/>
            <w:vAlign w:val="center"/>
          </w:tcPr>
          <w:p w14:paraId="35BC2FA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2</w:t>
            </w:r>
          </w:p>
        </w:tc>
        <w:tc>
          <w:tcPr>
            <w:tcW w:w="897" w:type="pct"/>
            <w:vMerge w:val="continue"/>
            <w:tcBorders>
              <w:left w:val="single" w:color="000000" w:sz="4" w:space="0"/>
              <w:right w:val="single" w:color="auto" w:sz="4" w:space="0"/>
            </w:tcBorders>
            <w:shd w:val="clear" w:color="auto" w:fill="auto"/>
            <w:vAlign w:val="center"/>
          </w:tcPr>
          <w:p w14:paraId="6F00EA3A">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17CF1CBA">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69B33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67</w:t>
            </w:r>
          </w:p>
        </w:tc>
        <w:tc>
          <w:tcPr>
            <w:tcW w:w="745" w:type="pct"/>
            <w:vMerge w:val="continue"/>
            <w:tcBorders>
              <w:left w:val="single" w:color="000000" w:sz="4" w:space="0"/>
              <w:bottom w:val="single" w:color="000000" w:sz="4" w:space="0"/>
              <w:right w:val="single" w:color="000000" w:sz="4" w:space="0"/>
            </w:tcBorders>
            <w:shd w:val="clear" w:color="auto" w:fill="auto"/>
            <w:noWrap/>
            <w:vAlign w:val="center"/>
          </w:tcPr>
          <w:p w14:paraId="5A88CEBD">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F25B3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柳州螺蛳粉生产线故障诊断与维修</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2A1BCB1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5</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63243FD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32</w:t>
            </w:r>
          </w:p>
        </w:tc>
        <w:tc>
          <w:tcPr>
            <w:tcW w:w="444" w:type="pct"/>
            <w:tcBorders>
              <w:top w:val="single" w:color="000000" w:sz="4" w:space="0"/>
              <w:left w:val="single" w:color="000000" w:sz="4" w:space="0"/>
              <w:bottom w:val="single" w:color="000000" w:sz="4" w:space="0"/>
              <w:right w:val="single" w:color="auto" w:sz="4" w:space="0"/>
            </w:tcBorders>
            <w:shd w:val="clear" w:color="auto" w:fill="auto"/>
            <w:vAlign w:val="center"/>
          </w:tcPr>
          <w:p w14:paraId="2EE39F4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2</w:t>
            </w:r>
          </w:p>
        </w:tc>
        <w:tc>
          <w:tcPr>
            <w:tcW w:w="897" w:type="pct"/>
            <w:vMerge w:val="continue"/>
            <w:tcBorders>
              <w:left w:val="single" w:color="000000" w:sz="4" w:space="0"/>
              <w:bottom w:val="single" w:color="000000" w:sz="4" w:space="0"/>
              <w:right w:val="single" w:color="auto" w:sz="4" w:space="0"/>
            </w:tcBorders>
            <w:shd w:val="clear" w:color="auto" w:fill="auto"/>
            <w:vAlign w:val="center"/>
          </w:tcPr>
          <w:p w14:paraId="6BDFD467">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78847EDF">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CB947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68</w:t>
            </w:r>
          </w:p>
        </w:tc>
        <w:tc>
          <w:tcPr>
            <w:tcW w:w="745" w:type="pct"/>
            <w:vMerge w:val="restart"/>
            <w:tcBorders>
              <w:top w:val="single" w:color="000000" w:sz="4" w:space="0"/>
              <w:left w:val="single" w:color="000000" w:sz="4" w:space="0"/>
              <w:right w:val="single" w:color="000000" w:sz="4" w:space="0"/>
            </w:tcBorders>
            <w:shd w:val="clear" w:color="auto" w:fill="auto"/>
            <w:noWrap/>
            <w:vAlign w:val="center"/>
          </w:tcPr>
          <w:p w14:paraId="7B215AEC">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sz w:val="22"/>
                <w:szCs w:val="22"/>
                <w14:textFill>
                  <w14:solidFill>
                    <w14:schemeClr w14:val="tx1"/>
                  </w14:solidFill>
                </w14:textFill>
              </w:rPr>
              <w:t>柳州螺蛳粉全渠道运营管理</w:t>
            </w: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C6C10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柳州螺蛳粉电商数据运营</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2ACCA2F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3</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29FF438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36</w:t>
            </w:r>
          </w:p>
        </w:tc>
        <w:tc>
          <w:tcPr>
            <w:tcW w:w="444" w:type="pct"/>
            <w:tcBorders>
              <w:top w:val="single" w:color="000000" w:sz="4" w:space="0"/>
              <w:left w:val="single" w:color="000000" w:sz="4" w:space="0"/>
              <w:bottom w:val="single" w:color="000000" w:sz="4" w:space="0"/>
              <w:right w:val="single" w:color="auto" w:sz="4" w:space="0"/>
            </w:tcBorders>
            <w:shd w:val="clear" w:color="auto" w:fill="auto"/>
            <w:vAlign w:val="center"/>
          </w:tcPr>
          <w:p w14:paraId="577F18C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2</w:t>
            </w:r>
          </w:p>
        </w:tc>
        <w:tc>
          <w:tcPr>
            <w:tcW w:w="897" w:type="pct"/>
            <w:vMerge w:val="restart"/>
            <w:tcBorders>
              <w:top w:val="single" w:color="000000" w:sz="4" w:space="0"/>
              <w:left w:val="single" w:color="000000" w:sz="4" w:space="0"/>
              <w:right w:val="single" w:color="auto" w:sz="4" w:space="0"/>
            </w:tcBorders>
            <w:shd w:val="clear" w:color="auto" w:fill="auto"/>
            <w:vAlign w:val="center"/>
          </w:tcPr>
          <w:p w14:paraId="040C82B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2"/>
                <w:sz w:val="22"/>
                <w:szCs w:val="22"/>
                <w:lang w:val="en-US" w:eastAsia="zh-CN" w:bidi="ar-SA"/>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贸易与旅游管理学院</w:t>
            </w:r>
            <w:r>
              <w:rPr>
                <w:rFonts w:hint="eastAsia" w:ascii="仿宋_GB2312" w:hAnsi="宋体" w:eastAsia="仿宋_GB2312" w:cs="仿宋_GB2312"/>
                <w:color w:val="000000" w:themeColor="text1"/>
                <w:kern w:val="0"/>
                <w:sz w:val="22"/>
                <w:szCs w:val="22"/>
                <w:lang w:eastAsia="zh-CN" w:bidi="ar"/>
                <w14:textFill>
                  <w14:solidFill>
                    <w14:schemeClr w14:val="tx1"/>
                  </w14:solidFill>
                </w14:textFill>
              </w:rPr>
              <w:t>、</w:t>
            </w: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柳州螺蛳粉产业学院</w:t>
            </w:r>
          </w:p>
        </w:tc>
      </w:tr>
      <w:tr w14:paraId="7CA3792A">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7CD05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69</w:t>
            </w:r>
          </w:p>
        </w:tc>
        <w:tc>
          <w:tcPr>
            <w:tcW w:w="745" w:type="pct"/>
            <w:vMerge w:val="continue"/>
            <w:tcBorders>
              <w:left w:val="single" w:color="000000" w:sz="4" w:space="0"/>
              <w:right w:val="single" w:color="000000" w:sz="4" w:space="0"/>
            </w:tcBorders>
            <w:shd w:val="clear" w:color="auto" w:fill="auto"/>
            <w:noWrap/>
            <w:vAlign w:val="center"/>
          </w:tcPr>
          <w:p w14:paraId="350BBB27">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1D906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柳州螺蛳粉数字营销实战​</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3D9F5A3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4</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197B04A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36</w:t>
            </w:r>
          </w:p>
        </w:tc>
        <w:tc>
          <w:tcPr>
            <w:tcW w:w="444" w:type="pct"/>
            <w:tcBorders>
              <w:top w:val="single" w:color="000000" w:sz="4" w:space="0"/>
              <w:left w:val="single" w:color="000000" w:sz="4" w:space="0"/>
              <w:bottom w:val="single" w:color="000000" w:sz="4" w:space="0"/>
              <w:right w:val="single" w:color="auto" w:sz="4" w:space="0"/>
            </w:tcBorders>
            <w:shd w:val="clear" w:color="auto" w:fill="auto"/>
            <w:vAlign w:val="center"/>
          </w:tcPr>
          <w:p w14:paraId="0B5876F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2</w:t>
            </w:r>
          </w:p>
        </w:tc>
        <w:tc>
          <w:tcPr>
            <w:tcW w:w="897" w:type="pct"/>
            <w:vMerge w:val="continue"/>
            <w:tcBorders>
              <w:left w:val="single" w:color="000000" w:sz="4" w:space="0"/>
              <w:right w:val="single" w:color="auto" w:sz="4" w:space="0"/>
            </w:tcBorders>
            <w:shd w:val="clear" w:color="auto" w:fill="auto"/>
            <w:vAlign w:val="center"/>
          </w:tcPr>
          <w:p w14:paraId="446E9B99">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6DCD850C">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75569E">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kern w:val="0"/>
                <w:sz w:val="22"/>
                <w:szCs w:val="22"/>
                <w:lang w:val="en-US"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70</w:t>
            </w:r>
          </w:p>
        </w:tc>
        <w:tc>
          <w:tcPr>
            <w:tcW w:w="745" w:type="pct"/>
            <w:vMerge w:val="continue"/>
            <w:tcBorders>
              <w:left w:val="single" w:color="000000" w:sz="4" w:space="0"/>
              <w:right w:val="single" w:color="000000" w:sz="4" w:space="0"/>
            </w:tcBorders>
            <w:shd w:val="clear" w:color="auto" w:fill="auto"/>
            <w:noWrap/>
            <w:vAlign w:val="center"/>
          </w:tcPr>
          <w:p w14:paraId="571EFD43">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D5A5D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柳州螺蛳粉品牌与客户管理</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5B5DCF6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4</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6A402DF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36</w:t>
            </w:r>
          </w:p>
        </w:tc>
        <w:tc>
          <w:tcPr>
            <w:tcW w:w="444" w:type="pct"/>
            <w:tcBorders>
              <w:top w:val="single" w:color="000000" w:sz="4" w:space="0"/>
              <w:left w:val="single" w:color="000000" w:sz="4" w:space="0"/>
              <w:bottom w:val="single" w:color="000000" w:sz="4" w:space="0"/>
              <w:right w:val="single" w:color="auto" w:sz="4" w:space="0"/>
            </w:tcBorders>
            <w:shd w:val="clear" w:color="auto" w:fill="auto"/>
            <w:vAlign w:val="center"/>
          </w:tcPr>
          <w:p w14:paraId="1DA72B8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2</w:t>
            </w:r>
          </w:p>
        </w:tc>
        <w:tc>
          <w:tcPr>
            <w:tcW w:w="897" w:type="pct"/>
            <w:vMerge w:val="continue"/>
            <w:tcBorders>
              <w:left w:val="single" w:color="000000" w:sz="4" w:space="0"/>
              <w:right w:val="single" w:color="auto" w:sz="4" w:space="0"/>
            </w:tcBorders>
            <w:shd w:val="clear" w:color="auto" w:fill="auto"/>
            <w:vAlign w:val="center"/>
          </w:tcPr>
          <w:p w14:paraId="42B07E80">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14:paraId="462C0E4D">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6FA8EA">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71</w:t>
            </w:r>
          </w:p>
        </w:tc>
        <w:tc>
          <w:tcPr>
            <w:tcW w:w="745" w:type="pct"/>
            <w:vMerge w:val="continue"/>
            <w:tcBorders>
              <w:left w:val="single" w:color="000000" w:sz="4" w:space="0"/>
              <w:bottom w:val="single" w:color="000000" w:sz="4" w:space="0"/>
              <w:right w:val="single" w:color="000000" w:sz="4" w:space="0"/>
            </w:tcBorders>
            <w:shd w:val="clear" w:color="auto" w:fill="auto"/>
            <w:noWrap/>
            <w:vAlign w:val="center"/>
          </w:tcPr>
          <w:p w14:paraId="04492796">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FD8A2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柳州螺蛳粉门店运营管理</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055D633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5</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14:paraId="709EA0C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36</w:t>
            </w:r>
          </w:p>
        </w:tc>
        <w:tc>
          <w:tcPr>
            <w:tcW w:w="444" w:type="pct"/>
            <w:tcBorders>
              <w:top w:val="single" w:color="000000" w:sz="4" w:space="0"/>
              <w:left w:val="single" w:color="000000" w:sz="4" w:space="0"/>
              <w:bottom w:val="single" w:color="000000" w:sz="4" w:space="0"/>
              <w:right w:val="single" w:color="auto" w:sz="4" w:space="0"/>
            </w:tcBorders>
            <w:shd w:val="clear" w:color="auto" w:fill="auto"/>
            <w:vAlign w:val="center"/>
          </w:tcPr>
          <w:p w14:paraId="2430FD2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2</w:t>
            </w:r>
          </w:p>
        </w:tc>
        <w:tc>
          <w:tcPr>
            <w:tcW w:w="897" w:type="pct"/>
            <w:vMerge w:val="continue"/>
            <w:tcBorders>
              <w:left w:val="single" w:color="000000" w:sz="4" w:space="0"/>
              <w:bottom w:val="single" w:color="000000" w:sz="4" w:space="0"/>
              <w:right w:val="single" w:color="auto" w:sz="4" w:space="0"/>
            </w:tcBorders>
            <w:shd w:val="clear" w:color="auto" w:fill="auto"/>
            <w:vAlign w:val="center"/>
          </w:tcPr>
          <w:p w14:paraId="007B1DA4">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bl>
    <w:p w14:paraId="601016D6">
      <w:pPr>
        <w:pStyle w:val="17"/>
        <w:ind w:left="0" w:leftChars="0" w:firstLine="0" w:firstLineChars="0"/>
        <w:rPr>
          <w:rFonts w:hint="eastAsia" w:ascii="宋体" w:hAnsi="宋体" w:eastAsia="宋体" w:cs="宋体"/>
          <w:sz w:val="28"/>
          <w:szCs w:val="28"/>
        </w:rPr>
      </w:pPr>
    </w:p>
    <w:sectPr>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7BCBB99D-6A39-41B7-9C52-D1D93FD0C893}"/>
  </w:font>
  <w:font w:name="黑体">
    <w:panose1 w:val="02010609060101010101"/>
    <w:charset w:val="86"/>
    <w:family w:val="auto"/>
    <w:pitch w:val="default"/>
    <w:sig w:usb0="800002BF" w:usb1="38CF7CFA" w:usb2="00000016" w:usb3="00000000" w:csb0="00040001" w:csb1="00000000"/>
    <w:embedRegular r:id="rId2" w:fontKey="{0084D1ED-3BFE-4966-8B0C-2E6F3FAC3D8A}"/>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3" w:fontKey="{E4CDF489-A377-4FF4-9789-3606D157FF65}"/>
  </w:font>
  <w:font w:name="仿宋_GB2312">
    <w:panose1 w:val="02010609030101010101"/>
    <w:charset w:val="86"/>
    <w:family w:val="modern"/>
    <w:pitch w:val="default"/>
    <w:sig w:usb0="00000001" w:usb1="080E0000" w:usb2="00000000" w:usb3="00000000" w:csb0="00040000" w:csb1="00000000"/>
    <w:embedRegular r:id="rId4" w:fontKey="{4B9A166C-0D51-4008-82E4-59C5A14DE520}"/>
  </w:font>
  <w:font w:name="汉仪粗仿宋简">
    <w:altName w:val="宋体"/>
    <w:panose1 w:val="00000000000000000000"/>
    <w:charset w:val="86"/>
    <w:family w:val="auto"/>
    <w:pitch w:val="default"/>
    <w:sig w:usb0="00000000" w:usb1="00000000" w:usb2="00000012" w:usb3="00000000" w:csb0="00040000" w:csb1="00000000"/>
  </w:font>
  <w:font w:name="微软雅黑">
    <w:panose1 w:val="020B0503020204020204"/>
    <w:charset w:val="86"/>
    <w:family w:val="swiss"/>
    <w:pitch w:val="default"/>
    <w:sig w:usb0="80000287" w:usb1="2ACF3C50" w:usb2="00000016" w:usb3="00000000" w:csb0="0004001F" w:csb1="00000000"/>
  </w:font>
  <w:font w:name="等线 Light">
    <w:panose1 w:val="02010600030101010101"/>
    <w:charset w:val="86"/>
    <w:family w:val="auto"/>
    <w:pitch w:val="default"/>
    <w:sig w:usb0="A00002BF" w:usb1="38CF7CFA" w:usb2="00000016" w:usb3="00000000" w:csb0="0004000F" w:csb1="00000000"/>
  </w:font>
  <w:font w:name="方正小标宋简体">
    <w:panose1 w:val="03000509000000000000"/>
    <w:charset w:val="86"/>
    <w:family w:val="script"/>
    <w:pitch w:val="default"/>
    <w:sig w:usb0="00000001" w:usb1="080E0000" w:usb2="00000000" w:usb3="00000000" w:csb0="00040000" w:csb1="00000000"/>
    <w:embedRegular r:id="rId5" w:fontKey="{CC92C842-1434-4CFA-8551-5D8FEF91CFDA}"/>
  </w:font>
  <w:font w:name="华文宋体">
    <w:panose1 w:val="02010600040101010101"/>
    <w:charset w:val="86"/>
    <w:family w:val="auto"/>
    <w:pitch w:val="default"/>
    <w:sig w:usb0="00000287" w:usb1="080F0000" w:usb2="00000000" w:usb3="00000000" w:csb0="0004009F" w:csb1="DFD70000"/>
    <w:embedRegular r:id="rId6" w:fontKey="{106C9167-C1B9-4D4F-A0A3-3BD028D0A764}"/>
  </w:font>
  <w:font w:name="仿宋">
    <w:panose1 w:val="02010609060101010101"/>
    <w:charset w:val="86"/>
    <w:family w:val="modern"/>
    <w:pitch w:val="default"/>
    <w:sig w:usb0="800002BF" w:usb1="38CF7CFA" w:usb2="00000016" w:usb3="00000000" w:csb0="00040001" w:csb1="00000000"/>
    <w:embedRegular r:id="rId7" w:fontKey="{EEEE58DA-44D0-4E03-9B05-D8B4AFBA6425}"/>
  </w:font>
  <w:font w:name="WPSEMBED2">
    <w:panose1 w:val="03000509000000000000"/>
    <w:charset w:val="86"/>
    <w:family w:val="auto"/>
    <w:pitch w:val="default"/>
    <w:sig w:usb0="00000001" w:usb1="080E0000" w:usb2="00000000" w:usb3="00000000" w:csb0="00040000" w:csb1="00000000"/>
  </w:font>
  <w:font w:name="WPSEMBED1">
    <w:panose1 w:val="02010609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591C3A">
    <w:pPr>
      <w:pStyle w:val="7"/>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8D0E77">
    <w:pPr>
      <w:pStyle w:val="7"/>
      <w:ind w:firstLine="360"/>
    </w:pPr>
    <w: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0D28B2F">
                          <w:pPr>
                            <w:pStyle w:val="7"/>
                          </w:pPr>
                          <w:r>
                            <w:fldChar w:fldCharType="begin"/>
                          </w:r>
                          <w:r>
                            <w:instrText xml:space="preserve"> PAGE  \* MERGEFORMAT </w:instrText>
                          </w:r>
                          <w:r>
                            <w:fldChar w:fldCharType="separate"/>
                          </w:r>
                          <w:r>
                            <w:t>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p w14:paraId="00D28B2F">
                    <w:pPr>
                      <w:pStyle w:val="7"/>
                    </w:pPr>
                    <w:r>
                      <w:fldChar w:fldCharType="begin"/>
                    </w:r>
                    <w:r>
                      <w:instrText xml:space="preserve"> PAGE  \* MERGEFORMAT </w:instrText>
                    </w:r>
                    <w:r>
                      <w:fldChar w:fldCharType="separate"/>
                    </w:r>
                    <w:r>
                      <w:t>4</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11E077">
    <w:pPr>
      <w:pStyle w:val="7"/>
      <w:ind w:firstLine="360"/>
    </w:pPr>
    <w: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ABDC92">
                          <w:pPr>
                            <w:pStyle w:val="7"/>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bVWnMqAgAAV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CbVWnMqAgAAVQQAAA4AAAAAAAAAAQAgAAAAHwEAAGRycy9lMm9Eb2MueG1sUEsFBgAAAAAGAAYA&#10;WQEAALsFAAAAAA==&#10;">
              <v:fill on="f" focussize="0,0"/>
              <v:stroke on="f" weight="0.5pt"/>
              <v:imagedata o:title=""/>
              <o:lock v:ext="edit" aspectratio="f"/>
              <v:textbox inset="0mm,0mm,0mm,0mm" style="mso-fit-shape-to-text:t;">
                <w:txbxContent>
                  <w:p w14:paraId="09ABDC92">
                    <w:pPr>
                      <w:pStyle w:val="7"/>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763ACD">
    <w:pPr>
      <w:ind w:firstLine="48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8BDBD6">
    <w:pPr>
      <w:ind w:firstLine="48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21042FC"/>
    <w:multiLevelType w:val="singleLevel"/>
    <w:tmpl w:val="A21042FC"/>
    <w:lvl w:ilvl="0" w:tentative="0">
      <w:start w:val="3"/>
      <w:numFmt w:val="chineseCounting"/>
      <w:suff w:val="nothing"/>
      <w:lvlText w:val="（%1）"/>
      <w:lvlJc w:val="left"/>
      <w:rPr>
        <w:rFonts w:hint="eastAsia"/>
      </w:rPr>
    </w:lvl>
  </w:abstractNum>
  <w:abstractNum w:abstractNumId="1">
    <w:nsid w:val="19300486"/>
    <w:multiLevelType w:val="multilevel"/>
    <w:tmpl w:val="19300486"/>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TrueTypeFonts/>
  <w:saveSubsetFonts/>
  <w:bordersDoNotSurroundHeader w:val="0"/>
  <w:bordersDoNotSurroundFooter w:val="0"/>
  <w:documentProtection w:enforcement="0"/>
  <w:defaultTabStop w:val="420"/>
  <w:drawingGridVerticalSpacing w:val="218"/>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GNhMTIwYzQ5OTkzNmQ4YjRiMjgzOTFmMzNkNDI4MmEifQ=="/>
  </w:docVars>
  <w:rsids>
    <w:rsidRoot w:val="002756C2"/>
    <w:rsid w:val="00001DC6"/>
    <w:rsid w:val="00055E3B"/>
    <w:rsid w:val="00056E8A"/>
    <w:rsid w:val="00057BB3"/>
    <w:rsid w:val="0006152E"/>
    <w:rsid w:val="000657C1"/>
    <w:rsid w:val="000721DD"/>
    <w:rsid w:val="00077183"/>
    <w:rsid w:val="000E5F5B"/>
    <w:rsid w:val="000F4240"/>
    <w:rsid w:val="001042BC"/>
    <w:rsid w:val="001A0460"/>
    <w:rsid w:val="001C3C35"/>
    <w:rsid w:val="001E5DE8"/>
    <w:rsid w:val="00224ADD"/>
    <w:rsid w:val="00241AEA"/>
    <w:rsid w:val="00267006"/>
    <w:rsid w:val="002756C2"/>
    <w:rsid w:val="002803FA"/>
    <w:rsid w:val="002859CC"/>
    <w:rsid w:val="002B0139"/>
    <w:rsid w:val="002F07CD"/>
    <w:rsid w:val="00306203"/>
    <w:rsid w:val="00343C92"/>
    <w:rsid w:val="0036269C"/>
    <w:rsid w:val="00402D85"/>
    <w:rsid w:val="00425A1B"/>
    <w:rsid w:val="00453259"/>
    <w:rsid w:val="004E0EB4"/>
    <w:rsid w:val="005339A2"/>
    <w:rsid w:val="00546F3E"/>
    <w:rsid w:val="00550952"/>
    <w:rsid w:val="005759F0"/>
    <w:rsid w:val="005815B2"/>
    <w:rsid w:val="005929AF"/>
    <w:rsid w:val="005F1864"/>
    <w:rsid w:val="00625CB1"/>
    <w:rsid w:val="00661D06"/>
    <w:rsid w:val="006D0765"/>
    <w:rsid w:val="006D3F68"/>
    <w:rsid w:val="006F53B3"/>
    <w:rsid w:val="00730328"/>
    <w:rsid w:val="007954CF"/>
    <w:rsid w:val="007A7750"/>
    <w:rsid w:val="0091364F"/>
    <w:rsid w:val="009649E5"/>
    <w:rsid w:val="00A03227"/>
    <w:rsid w:val="00A9401A"/>
    <w:rsid w:val="00AF18B8"/>
    <w:rsid w:val="00B64754"/>
    <w:rsid w:val="00B71DE1"/>
    <w:rsid w:val="00C115E2"/>
    <w:rsid w:val="00C1505B"/>
    <w:rsid w:val="00C66BA9"/>
    <w:rsid w:val="00CA7010"/>
    <w:rsid w:val="00D22F11"/>
    <w:rsid w:val="00D467D3"/>
    <w:rsid w:val="00D565A7"/>
    <w:rsid w:val="00D63DA4"/>
    <w:rsid w:val="00E33A46"/>
    <w:rsid w:val="00E52F92"/>
    <w:rsid w:val="00EB1E48"/>
    <w:rsid w:val="00EB71D1"/>
    <w:rsid w:val="00ED0A8A"/>
    <w:rsid w:val="00FC0E89"/>
    <w:rsid w:val="018A3871"/>
    <w:rsid w:val="01A0043E"/>
    <w:rsid w:val="01DB1C83"/>
    <w:rsid w:val="02302C80"/>
    <w:rsid w:val="02FC37CB"/>
    <w:rsid w:val="043A5387"/>
    <w:rsid w:val="045B66BC"/>
    <w:rsid w:val="04683B1B"/>
    <w:rsid w:val="04C04179"/>
    <w:rsid w:val="0511543F"/>
    <w:rsid w:val="051E6A56"/>
    <w:rsid w:val="052B11DC"/>
    <w:rsid w:val="05494FEA"/>
    <w:rsid w:val="05596C10"/>
    <w:rsid w:val="055A55B4"/>
    <w:rsid w:val="05793397"/>
    <w:rsid w:val="05C173E2"/>
    <w:rsid w:val="05F04756"/>
    <w:rsid w:val="05FB66D2"/>
    <w:rsid w:val="06310712"/>
    <w:rsid w:val="064047AA"/>
    <w:rsid w:val="06C64729"/>
    <w:rsid w:val="07635DBB"/>
    <w:rsid w:val="07727CC8"/>
    <w:rsid w:val="0773068B"/>
    <w:rsid w:val="07C21FD0"/>
    <w:rsid w:val="07F6072D"/>
    <w:rsid w:val="082E5202"/>
    <w:rsid w:val="088A4403"/>
    <w:rsid w:val="08D13A50"/>
    <w:rsid w:val="08DD7EE5"/>
    <w:rsid w:val="08E50D18"/>
    <w:rsid w:val="08F0070A"/>
    <w:rsid w:val="08F24482"/>
    <w:rsid w:val="0942511D"/>
    <w:rsid w:val="0958005D"/>
    <w:rsid w:val="096E2623"/>
    <w:rsid w:val="09C35E1E"/>
    <w:rsid w:val="09FC40F0"/>
    <w:rsid w:val="0A1E12A6"/>
    <w:rsid w:val="0A200096"/>
    <w:rsid w:val="0A593D33"/>
    <w:rsid w:val="0A755FF6"/>
    <w:rsid w:val="0A896457"/>
    <w:rsid w:val="0A960E3D"/>
    <w:rsid w:val="0AB33B4A"/>
    <w:rsid w:val="0AB85257"/>
    <w:rsid w:val="0ABE2142"/>
    <w:rsid w:val="0AD025A1"/>
    <w:rsid w:val="0AE771CF"/>
    <w:rsid w:val="0B17438C"/>
    <w:rsid w:val="0B355C46"/>
    <w:rsid w:val="0B41524D"/>
    <w:rsid w:val="0BFF2A12"/>
    <w:rsid w:val="0C0128F7"/>
    <w:rsid w:val="0C082127"/>
    <w:rsid w:val="0C35402D"/>
    <w:rsid w:val="0C78519C"/>
    <w:rsid w:val="0C7E7DDA"/>
    <w:rsid w:val="0CB33F28"/>
    <w:rsid w:val="0CD22037"/>
    <w:rsid w:val="0D2278D4"/>
    <w:rsid w:val="0D246BD4"/>
    <w:rsid w:val="0D366907"/>
    <w:rsid w:val="0D6D334F"/>
    <w:rsid w:val="0D813666"/>
    <w:rsid w:val="0DA371D4"/>
    <w:rsid w:val="0DD0740A"/>
    <w:rsid w:val="0DD405FA"/>
    <w:rsid w:val="0E0A52F3"/>
    <w:rsid w:val="0E0C41F3"/>
    <w:rsid w:val="0E5C414B"/>
    <w:rsid w:val="0E821CB6"/>
    <w:rsid w:val="0E8B5B4E"/>
    <w:rsid w:val="0EC966A2"/>
    <w:rsid w:val="0F2D45F1"/>
    <w:rsid w:val="0F6459AD"/>
    <w:rsid w:val="0F9A4F2B"/>
    <w:rsid w:val="0FD56908"/>
    <w:rsid w:val="0FE6423C"/>
    <w:rsid w:val="0FEF4286"/>
    <w:rsid w:val="101C4072"/>
    <w:rsid w:val="10213C41"/>
    <w:rsid w:val="103435D2"/>
    <w:rsid w:val="107240FA"/>
    <w:rsid w:val="10790FE5"/>
    <w:rsid w:val="108005C5"/>
    <w:rsid w:val="108F6A5A"/>
    <w:rsid w:val="10EA3C90"/>
    <w:rsid w:val="110C00AB"/>
    <w:rsid w:val="11511F61"/>
    <w:rsid w:val="117D2D56"/>
    <w:rsid w:val="117F087D"/>
    <w:rsid w:val="11D63826"/>
    <w:rsid w:val="11F1104F"/>
    <w:rsid w:val="124C74F8"/>
    <w:rsid w:val="12706417"/>
    <w:rsid w:val="127A7296"/>
    <w:rsid w:val="127F40EA"/>
    <w:rsid w:val="12816876"/>
    <w:rsid w:val="12C5261E"/>
    <w:rsid w:val="12CE6E90"/>
    <w:rsid w:val="12D16CC5"/>
    <w:rsid w:val="12E50BB3"/>
    <w:rsid w:val="130331F8"/>
    <w:rsid w:val="1387624B"/>
    <w:rsid w:val="140660A6"/>
    <w:rsid w:val="14314B1C"/>
    <w:rsid w:val="14314C88"/>
    <w:rsid w:val="14565758"/>
    <w:rsid w:val="1456736E"/>
    <w:rsid w:val="14AD5701"/>
    <w:rsid w:val="14CB731E"/>
    <w:rsid w:val="14D964F6"/>
    <w:rsid w:val="14DE53FE"/>
    <w:rsid w:val="153656F6"/>
    <w:rsid w:val="154C263F"/>
    <w:rsid w:val="15A43408"/>
    <w:rsid w:val="15C250DC"/>
    <w:rsid w:val="15D54F0F"/>
    <w:rsid w:val="15D849FF"/>
    <w:rsid w:val="164125A5"/>
    <w:rsid w:val="16522DB6"/>
    <w:rsid w:val="165C0979"/>
    <w:rsid w:val="166C5148"/>
    <w:rsid w:val="167575DE"/>
    <w:rsid w:val="16C23CB7"/>
    <w:rsid w:val="17191DA0"/>
    <w:rsid w:val="171D7C8E"/>
    <w:rsid w:val="176B7AB8"/>
    <w:rsid w:val="17797B1C"/>
    <w:rsid w:val="17B01E78"/>
    <w:rsid w:val="17FA583C"/>
    <w:rsid w:val="180715CC"/>
    <w:rsid w:val="18AD3F21"/>
    <w:rsid w:val="19192DC1"/>
    <w:rsid w:val="195E6B64"/>
    <w:rsid w:val="198C47C6"/>
    <w:rsid w:val="19CD5351"/>
    <w:rsid w:val="19E80F89"/>
    <w:rsid w:val="19E96131"/>
    <w:rsid w:val="1A0756C2"/>
    <w:rsid w:val="1A1A20B1"/>
    <w:rsid w:val="1A773E83"/>
    <w:rsid w:val="1AAC3BF3"/>
    <w:rsid w:val="1B0D0CA7"/>
    <w:rsid w:val="1B1A7868"/>
    <w:rsid w:val="1B977992"/>
    <w:rsid w:val="1B984AD7"/>
    <w:rsid w:val="1BC51582"/>
    <w:rsid w:val="1BEA548C"/>
    <w:rsid w:val="1C36786F"/>
    <w:rsid w:val="1C4E5A1B"/>
    <w:rsid w:val="1C556DAA"/>
    <w:rsid w:val="1C65358B"/>
    <w:rsid w:val="1CCF5E38"/>
    <w:rsid w:val="1CF55E97"/>
    <w:rsid w:val="1D185ADC"/>
    <w:rsid w:val="1D8669FF"/>
    <w:rsid w:val="1D8A4831"/>
    <w:rsid w:val="1D9A07EC"/>
    <w:rsid w:val="1DB573D4"/>
    <w:rsid w:val="1DCD17F6"/>
    <w:rsid w:val="1E160EE4"/>
    <w:rsid w:val="1E5B61CE"/>
    <w:rsid w:val="1E6246D8"/>
    <w:rsid w:val="1EA77665"/>
    <w:rsid w:val="1ED85A70"/>
    <w:rsid w:val="1EDF6DFF"/>
    <w:rsid w:val="1F363550"/>
    <w:rsid w:val="1F8B2894"/>
    <w:rsid w:val="1FC009DE"/>
    <w:rsid w:val="1FDB5917"/>
    <w:rsid w:val="1FF468DA"/>
    <w:rsid w:val="204809D3"/>
    <w:rsid w:val="20635322"/>
    <w:rsid w:val="20724B38"/>
    <w:rsid w:val="207C7D29"/>
    <w:rsid w:val="208409E8"/>
    <w:rsid w:val="208E79E8"/>
    <w:rsid w:val="20A10153"/>
    <w:rsid w:val="20BB03DA"/>
    <w:rsid w:val="20DD6C90"/>
    <w:rsid w:val="21262AC3"/>
    <w:rsid w:val="219703D2"/>
    <w:rsid w:val="21E15412"/>
    <w:rsid w:val="21F85927"/>
    <w:rsid w:val="22AA72EE"/>
    <w:rsid w:val="22F41DF7"/>
    <w:rsid w:val="237A2184"/>
    <w:rsid w:val="2398619C"/>
    <w:rsid w:val="23C56DC7"/>
    <w:rsid w:val="23D031BA"/>
    <w:rsid w:val="23DA4F8F"/>
    <w:rsid w:val="240E507C"/>
    <w:rsid w:val="242766AD"/>
    <w:rsid w:val="242A0B1C"/>
    <w:rsid w:val="243B4AD7"/>
    <w:rsid w:val="244336D7"/>
    <w:rsid w:val="24630A91"/>
    <w:rsid w:val="24A11754"/>
    <w:rsid w:val="24E52C95"/>
    <w:rsid w:val="25065D6D"/>
    <w:rsid w:val="25567E3D"/>
    <w:rsid w:val="25B93872"/>
    <w:rsid w:val="25DA68FE"/>
    <w:rsid w:val="25FE2B31"/>
    <w:rsid w:val="26377520"/>
    <w:rsid w:val="264B32EF"/>
    <w:rsid w:val="2652435A"/>
    <w:rsid w:val="266C1EC4"/>
    <w:rsid w:val="26EC6CBE"/>
    <w:rsid w:val="2785453F"/>
    <w:rsid w:val="27E45276"/>
    <w:rsid w:val="28CF57EE"/>
    <w:rsid w:val="295F7136"/>
    <w:rsid w:val="29930F11"/>
    <w:rsid w:val="29D40BED"/>
    <w:rsid w:val="2A8B7E3A"/>
    <w:rsid w:val="2ADB491E"/>
    <w:rsid w:val="2AF176D8"/>
    <w:rsid w:val="2B6C60EF"/>
    <w:rsid w:val="2B6D30FC"/>
    <w:rsid w:val="2BED12C2"/>
    <w:rsid w:val="2BFB7259"/>
    <w:rsid w:val="2C1050BD"/>
    <w:rsid w:val="2C647269"/>
    <w:rsid w:val="2C8C0643"/>
    <w:rsid w:val="2C9A4D3D"/>
    <w:rsid w:val="2CBF0B0F"/>
    <w:rsid w:val="2D0363AE"/>
    <w:rsid w:val="2D1B54A6"/>
    <w:rsid w:val="2D235645"/>
    <w:rsid w:val="2D614E83"/>
    <w:rsid w:val="2D792AB8"/>
    <w:rsid w:val="2DE43AFD"/>
    <w:rsid w:val="2DF03C58"/>
    <w:rsid w:val="2DFF70BC"/>
    <w:rsid w:val="2E6318A7"/>
    <w:rsid w:val="2E6A7D67"/>
    <w:rsid w:val="2EEC053F"/>
    <w:rsid w:val="2F1759F7"/>
    <w:rsid w:val="2F7D6916"/>
    <w:rsid w:val="2F8F23F2"/>
    <w:rsid w:val="2FCF0DB0"/>
    <w:rsid w:val="30444929"/>
    <w:rsid w:val="305807BF"/>
    <w:rsid w:val="308C1463"/>
    <w:rsid w:val="30D54BFE"/>
    <w:rsid w:val="30F71D86"/>
    <w:rsid w:val="31A458CF"/>
    <w:rsid w:val="31F76802"/>
    <w:rsid w:val="322E7A29"/>
    <w:rsid w:val="32326DEE"/>
    <w:rsid w:val="32447ED7"/>
    <w:rsid w:val="32A0758A"/>
    <w:rsid w:val="32EC155F"/>
    <w:rsid w:val="333F637A"/>
    <w:rsid w:val="33D77C4D"/>
    <w:rsid w:val="3454129D"/>
    <w:rsid w:val="34777F6D"/>
    <w:rsid w:val="34806536"/>
    <w:rsid w:val="34F50744"/>
    <w:rsid w:val="34FF423F"/>
    <w:rsid w:val="35846234"/>
    <w:rsid w:val="35D078FB"/>
    <w:rsid w:val="35E232B9"/>
    <w:rsid w:val="361D1602"/>
    <w:rsid w:val="3638029F"/>
    <w:rsid w:val="3680281D"/>
    <w:rsid w:val="36880FB3"/>
    <w:rsid w:val="36EF7B43"/>
    <w:rsid w:val="36F423F9"/>
    <w:rsid w:val="36FD2F35"/>
    <w:rsid w:val="37290586"/>
    <w:rsid w:val="37303B55"/>
    <w:rsid w:val="37343C8E"/>
    <w:rsid w:val="37D1218F"/>
    <w:rsid w:val="37D75CA1"/>
    <w:rsid w:val="37EB2D52"/>
    <w:rsid w:val="3802174C"/>
    <w:rsid w:val="3870241E"/>
    <w:rsid w:val="388770D3"/>
    <w:rsid w:val="3888499E"/>
    <w:rsid w:val="38947917"/>
    <w:rsid w:val="392E47B3"/>
    <w:rsid w:val="393A4F06"/>
    <w:rsid w:val="394713D0"/>
    <w:rsid w:val="396B08FC"/>
    <w:rsid w:val="39886C4F"/>
    <w:rsid w:val="39A9791B"/>
    <w:rsid w:val="39EB4452"/>
    <w:rsid w:val="3A8B05ED"/>
    <w:rsid w:val="3A9C596E"/>
    <w:rsid w:val="3AAE323C"/>
    <w:rsid w:val="3AFB59F7"/>
    <w:rsid w:val="3BD34118"/>
    <w:rsid w:val="3C3F0A85"/>
    <w:rsid w:val="3CB43B15"/>
    <w:rsid w:val="3CF87EC1"/>
    <w:rsid w:val="3D321D80"/>
    <w:rsid w:val="3D41598E"/>
    <w:rsid w:val="3D911337"/>
    <w:rsid w:val="3D976769"/>
    <w:rsid w:val="3E1F3AF2"/>
    <w:rsid w:val="3E246184"/>
    <w:rsid w:val="3EB73C36"/>
    <w:rsid w:val="3F116D9E"/>
    <w:rsid w:val="3F172D86"/>
    <w:rsid w:val="3F7B559F"/>
    <w:rsid w:val="3FC01EDD"/>
    <w:rsid w:val="3FCC0A2C"/>
    <w:rsid w:val="40562DAA"/>
    <w:rsid w:val="405D76A1"/>
    <w:rsid w:val="40955D59"/>
    <w:rsid w:val="40C0575F"/>
    <w:rsid w:val="40C96B6F"/>
    <w:rsid w:val="40D95004"/>
    <w:rsid w:val="410C362B"/>
    <w:rsid w:val="41412BA9"/>
    <w:rsid w:val="417A500E"/>
    <w:rsid w:val="41801E32"/>
    <w:rsid w:val="41BB69B6"/>
    <w:rsid w:val="41E952A1"/>
    <w:rsid w:val="41EC753D"/>
    <w:rsid w:val="42044568"/>
    <w:rsid w:val="420662CD"/>
    <w:rsid w:val="420F2CA7"/>
    <w:rsid w:val="42255D7C"/>
    <w:rsid w:val="423D7815"/>
    <w:rsid w:val="42425F4A"/>
    <w:rsid w:val="428B0580"/>
    <w:rsid w:val="4294423C"/>
    <w:rsid w:val="42952BD7"/>
    <w:rsid w:val="42CE4911"/>
    <w:rsid w:val="42D33CD5"/>
    <w:rsid w:val="43122D04"/>
    <w:rsid w:val="435A7CFF"/>
    <w:rsid w:val="439711A6"/>
    <w:rsid w:val="43E56256"/>
    <w:rsid w:val="44EF7676"/>
    <w:rsid w:val="44F53855"/>
    <w:rsid w:val="450D34CE"/>
    <w:rsid w:val="45493BE2"/>
    <w:rsid w:val="45A32E70"/>
    <w:rsid w:val="45B744BE"/>
    <w:rsid w:val="45DE4757"/>
    <w:rsid w:val="45E87EEF"/>
    <w:rsid w:val="45F12DF0"/>
    <w:rsid w:val="46342CDD"/>
    <w:rsid w:val="467C23E0"/>
    <w:rsid w:val="470C0561"/>
    <w:rsid w:val="471E5E67"/>
    <w:rsid w:val="477C40FE"/>
    <w:rsid w:val="477D05E4"/>
    <w:rsid w:val="48142DC6"/>
    <w:rsid w:val="482B4A23"/>
    <w:rsid w:val="482E62B2"/>
    <w:rsid w:val="48704CC8"/>
    <w:rsid w:val="487A1E76"/>
    <w:rsid w:val="48914416"/>
    <w:rsid w:val="49597017"/>
    <w:rsid w:val="498001B4"/>
    <w:rsid w:val="498D3528"/>
    <w:rsid w:val="498D7873"/>
    <w:rsid w:val="49D94338"/>
    <w:rsid w:val="49DA246F"/>
    <w:rsid w:val="49EA2030"/>
    <w:rsid w:val="4A0A248B"/>
    <w:rsid w:val="4A20562A"/>
    <w:rsid w:val="4A36326D"/>
    <w:rsid w:val="4A422769"/>
    <w:rsid w:val="4A607445"/>
    <w:rsid w:val="4A6320A6"/>
    <w:rsid w:val="4A8A1414"/>
    <w:rsid w:val="4AAA17BF"/>
    <w:rsid w:val="4AEC6208"/>
    <w:rsid w:val="4B577B99"/>
    <w:rsid w:val="4B776AD7"/>
    <w:rsid w:val="4B89188E"/>
    <w:rsid w:val="4BBD5522"/>
    <w:rsid w:val="4BEB0C49"/>
    <w:rsid w:val="4C147838"/>
    <w:rsid w:val="4C3258BB"/>
    <w:rsid w:val="4C912C37"/>
    <w:rsid w:val="4CB069B5"/>
    <w:rsid w:val="4CE0596C"/>
    <w:rsid w:val="4D9322BB"/>
    <w:rsid w:val="4D950505"/>
    <w:rsid w:val="4D997256"/>
    <w:rsid w:val="4DDF3297"/>
    <w:rsid w:val="4DE65204"/>
    <w:rsid w:val="4E2D443F"/>
    <w:rsid w:val="4E904A36"/>
    <w:rsid w:val="4ECC61A8"/>
    <w:rsid w:val="4ED24FA6"/>
    <w:rsid w:val="4EDB6A19"/>
    <w:rsid w:val="4F257D14"/>
    <w:rsid w:val="4F585C8E"/>
    <w:rsid w:val="4F7A3537"/>
    <w:rsid w:val="50F11EF6"/>
    <w:rsid w:val="5134477F"/>
    <w:rsid w:val="5157155E"/>
    <w:rsid w:val="516C77CE"/>
    <w:rsid w:val="5189304C"/>
    <w:rsid w:val="51976F41"/>
    <w:rsid w:val="519E687A"/>
    <w:rsid w:val="51FC6A2B"/>
    <w:rsid w:val="520B3C6B"/>
    <w:rsid w:val="52100317"/>
    <w:rsid w:val="521F2A93"/>
    <w:rsid w:val="52742E94"/>
    <w:rsid w:val="52766C01"/>
    <w:rsid w:val="52843E10"/>
    <w:rsid w:val="52854FEC"/>
    <w:rsid w:val="52B30437"/>
    <w:rsid w:val="53051C89"/>
    <w:rsid w:val="545E1E5A"/>
    <w:rsid w:val="54672294"/>
    <w:rsid w:val="546D5D37"/>
    <w:rsid w:val="5475434D"/>
    <w:rsid w:val="54A51975"/>
    <w:rsid w:val="54CB6F02"/>
    <w:rsid w:val="54EA38FB"/>
    <w:rsid w:val="55191A1B"/>
    <w:rsid w:val="55592760"/>
    <w:rsid w:val="557B0928"/>
    <w:rsid w:val="557C17BB"/>
    <w:rsid w:val="559B06A0"/>
    <w:rsid w:val="55C920FA"/>
    <w:rsid w:val="55D87708"/>
    <w:rsid w:val="55DA5C93"/>
    <w:rsid w:val="55FC3817"/>
    <w:rsid w:val="56206DD9"/>
    <w:rsid w:val="56336B0D"/>
    <w:rsid w:val="56692409"/>
    <w:rsid w:val="566B62A7"/>
    <w:rsid w:val="566E223B"/>
    <w:rsid w:val="5681120F"/>
    <w:rsid w:val="569C0B56"/>
    <w:rsid w:val="56A24FB9"/>
    <w:rsid w:val="56F664B8"/>
    <w:rsid w:val="574B63CB"/>
    <w:rsid w:val="57554DCE"/>
    <w:rsid w:val="57976ADB"/>
    <w:rsid w:val="57A67CBB"/>
    <w:rsid w:val="57B02994"/>
    <w:rsid w:val="57DF519E"/>
    <w:rsid w:val="58485ECA"/>
    <w:rsid w:val="58A40196"/>
    <w:rsid w:val="58AC4E81"/>
    <w:rsid w:val="590D5D3B"/>
    <w:rsid w:val="5975743C"/>
    <w:rsid w:val="597D7590"/>
    <w:rsid w:val="5990115C"/>
    <w:rsid w:val="599C2C1B"/>
    <w:rsid w:val="59E56370"/>
    <w:rsid w:val="5A1924BD"/>
    <w:rsid w:val="5A1C6061"/>
    <w:rsid w:val="5A551381"/>
    <w:rsid w:val="5A9B74F7"/>
    <w:rsid w:val="5B1769FD"/>
    <w:rsid w:val="5B1A66E8"/>
    <w:rsid w:val="5B316E66"/>
    <w:rsid w:val="5B457CB5"/>
    <w:rsid w:val="5B745BFD"/>
    <w:rsid w:val="5B796F59"/>
    <w:rsid w:val="5C0827EA"/>
    <w:rsid w:val="5C423F4D"/>
    <w:rsid w:val="5CA72D92"/>
    <w:rsid w:val="5CB339BC"/>
    <w:rsid w:val="5CCA0F1B"/>
    <w:rsid w:val="5CDC3F9E"/>
    <w:rsid w:val="5CE812DC"/>
    <w:rsid w:val="5CE83C82"/>
    <w:rsid w:val="5D30024A"/>
    <w:rsid w:val="5D6E3134"/>
    <w:rsid w:val="5D942587"/>
    <w:rsid w:val="5DB20B85"/>
    <w:rsid w:val="5DD06B8E"/>
    <w:rsid w:val="5DD31DCA"/>
    <w:rsid w:val="5DE371FD"/>
    <w:rsid w:val="5DFD637E"/>
    <w:rsid w:val="5E0B72A8"/>
    <w:rsid w:val="5E1555A0"/>
    <w:rsid w:val="5E1C002A"/>
    <w:rsid w:val="5E2F45B9"/>
    <w:rsid w:val="5E370256"/>
    <w:rsid w:val="5E7D64D0"/>
    <w:rsid w:val="5EE44E48"/>
    <w:rsid w:val="5EF908A6"/>
    <w:rsid w:val="5EFC6334"/>
    <w:rsid w:val="5F13572D"/>
    <w:rsid w:val="5F195A43"/>
    <w:rsid w:val="5FCC24AC"/>
    <w:rsid w:val="5FEF7F48"/>
    <w:rsid w:val="60026047"/>
    <w:rsid w:val="60A07495"/>
    <w:rsid w:val="60AD2985"/>
    <w:rsid w:val="60F30995"/>
    <w:rsid w:val="61463107"/>
    <w:rsid w:val="617A5F38"/>
    <w:rsid w:val="61A60ADB"/>
    <w:rsid w:val="61F21F72"/>
    <w:rsid w:val="62100A1E"/>
    <w:rsid w:val="62464171"/>
    <w:rsid w:val="629762BF"/>
    <w:rsid w:val="629D7D01"/>
    <w:rsid w:val="630A22FC"/>
    <w:rsid w:val="63323318"/>
    <w:rsid w:val="63D902F4"/>
    <w:rsid w:val="64010270"/>
    <w:rsid w:val="64112E3F"/>
    <w:rsid w:val="64487C27"/>
    <w:rsid w:val="64A24811"/>
    <w:rsid w:val="64C04637"/>
    <w:rsid w:val="65177F59"/>
    <w:rsid w:val="651D3FC4"/>
    <w:rsid w:val="657004AF"/>
    <w:rsid w:val="657333CA"/>
    <w:rsid w:val="658C638D"/>
    <w:rsid w:val="659524F2"/>
    <w:rsid w:val="663824B6"/>
    <w:rsid w:val="663B7C6B"/>
    <w:rsid w:val="66AD290B"/>
    <w:rsid w:val="66CB68F0"/>
    <w:rsid w:val="66E55C01"/>
    <w:rsid w:val="670D457F"/>
    <w:rsid w:val="6723579F"/>
    <w:rsid w:val="67323E04"/>
    <w:rsid w:val="673775F2"/>
    <w:rsid w:val="67762CFD"/>
    <w:rsid w:val="681E22E0"/>
    <w:rsid w:val="68A43237"/>
    <w:rsid w:val="68A5389A"/>
    <w:rsid w:val="68E65C61"/>
    <w:rsid w:val="69132EFA"/>
    <w:rsid w:val="6954459A"/>
    <w:rsid w:val="6966717F"/>
    <w:rsid w:val="696E40E8"/>
    <w:rsid w:val="699C0552"/>
    <w:rsid w:val="6A701C86"/>
    <w:rsid w:val="6A721EA2"/>
    <w:rsid w:val="6AAC5C88"/>
    <w:rsid w:val="6AB04778"/>
    <w:rsid w:val="6B347157"/>
    <w:rsid w:val="6B3B5767"/>
    <w:rsid w:val="6B721A2E"/>
    <w:rsid w:val="6B804001"/>
    <w:rsid w:val="6B897174"/>
    <w:rsid w:val="6B8A407D"/>
    <w:rsid w:val="6B8F21DB"/>
    <w:rsid w:val="6BB57D7C"/>
    <w:rsid w:val="6C01278D"/>
    <w:rsid w:val="6C2D6959"/>
    <w:rsid w:val="6CFA17AD"/>
    <w:rsid w:val="6D313B9F"/>
    <w:rsid w:val="6D4C2130"/>
    <w:rsid w:val="6D6D68DA"/>
    <w:rsid w:val="6DBB590E"/>
    <w:rsid w:val="6E146397"/>
    <w:rsid w:val="6E971ED7"/>
    <w:rsid w:val="6E9A783A"/>
    <w:rsid w:val="6EBA6498"/>
    <w:rsid w:val="6ED53BBD"/>
    <w:rsid w:val="6EEE5301"/>
    <w:rsid w:val="6F8166E3"/>
    <w:rsid w:val="6FA50623"/>
    <w:rsid w:val="70196F62"/>
    <w:rsid w:val="704E1CE9"/>
    <w:rsid w:val="70716711"/>
    <w:rsid w:val="70821788"/>
    <w:rsid w:val="70D475D2"/>
    <w:rsid w:val="710E3FA6"/>
    <w:rsid w:val="715867AC"/>
    <w:rsid w:val="71796BBE"/>
    <w:rsid w:val="71897855"/>
    <w:rsid w:val="71D50A9C"/>
    <w:rsid w:val="71E3771A"/>
    <w:rsid w:val="726C58D8"/>
    <w:rsid w:val="72703EE0"/>
    <w:rsid w:val="72AB5F51"/>
    <w:rsid w:val="72B92153"/>
    <w:rsid w:val="72CF7CED"/>
    <w:rsid w:val="72D87A9A"/>
    <w:rsid w:val="72E72D01"/>
    <w:rsid w:val="7303109A"/>
    <w:rsid w:val="7304314B"/>
    <w:rsid w:val="735237F0"/>
    <w:rsid w:val="73A86934"/>
    <w:rsid w:val="73B90AB8"/>
    <w:rsid w:val="73DB0AB8"/>
    <w:rsid w:val="73EA31C8"/>
    <w:rsid w:val="73F92AAA"/>
    <w:rsid w:val="743A3FCE"/>
    <w:rsid w:val="749869A9"/>
    <w:rsid w:val="749D078A"/>
    <w:rsid w:val="74ED70F5"/>
    <w:rsid w:val="755C1784"/>
    <w:rsid w:val="76634D94"/>
    <w:rsid w:val="76AB293C"/>
    <w:rsid w:val="76FF2B43"/>
    <w:rsid w:val="771B7F79"/>
    <w:rsid w:val="77316C41"/>
    <w:rsid w:val="77935205"/>
    <w:rsid w:val="77A954AE"/>
    <w:rsid w:val="77FF3BEE"/>
    <w:rsid w:val="78014BB4"/>
    <w:rsid w:val="781E6F65"/>
    <w:rsid w:val="7853714E"/>
    <w:rsid w:val="786077DD"/>
    <w:rsid w:val="78621153"/>
    <w:rsid w:val="78623201"/>
    <w:rsid w:val="78686282"/>
    <w:rsid w:val="789B6A68"/>
    <w:rsid w:val="78E25306"/>
    <w:rsid w:val="78E71CAD"/>
    <w:rsid w:val="78EA730D"/>
    <w:rsid w:val="78F17DE4"/>
    <w:rsid w:val="78F63C9E"/>
    <w:rsid w:val="79366790"/>
    <w:rsid w:val="7963011C"/>
    <w:rsid w:val="79773858"/>
    <w:rsid w:val="79780B57"/>
    <w:rsid w:val="797C0647"/>
    <w:rsid w:val="79BF22E2"/>
    <w:rsid w:val="79C5247E"/>
    <w:rsid w:val="7A0B7FFC"/>
    <w:rsid w:val="7A59102C"/>
    <w:rsid w:val="7AB41CF2"/>
    <w:rsid w:val="7ABC15CC"/>
    <w:rsid w:val="7ADA324A"/>
    <w:rsid w:val="7AE00762"/>
    <w:rsid w:val="7AF20495"/>
    <w:rsid w:val="7B1242D4"/>
    <w:rsid w:val="7B2965AD"/>
    <w:rsid w:val="7B2C00AB"/>
    <w:rsid w:val="7B42766E"/>
    <w:rsid w:val="7B555980"/>
    <w:rsid w:val="7C016BE2"/>
    <w:rsid w:val="7C0E1C6B"/>
    <w:rsid w:val="7C21508F"/>
    <w:rsid w:val="7C34248C"/>
    <w:rsid w:val="7C4F306A"/>
    <w:rsid w:val="7C707E7B"/>
    <w:rsid w:val="7CA11E26"/>
    <w:rsid w:val="7CD62E2A"/>
    <w:rsid w:val="7CE64A4C"/>
    <w:rsid w:val="7D3B0A68"/>
    <w:rsid w:val="7D40373A"/>
    <w:rsid w:val="7D5D1D41"/>
    <w:rsid w:val="7E040C0B"/>
    <w:rsid w:val="7EA05C60"/>
    <w:rsid w:val="7EBB4972"/>
    <w:rsid w:val="7F117B4E"/>
    <w:rsid w:val="7F13096B"/>
    <w:rsid w:val="7F1B1186"/>
    <w:rsid w:val="7F1B2C83"/>
    <w:rsid w:val="7F2D4C94"/>
    <w:rsid w:val="7F864869"/>
    <w:rsid w:val="7F932247"/>
    <w:rsid w:val="7FA6793B"/>
    <w:rsid w:val="7FB569D0"/>
    <w:rsid w:val="7FB87EFF"/>
    <w:rsid w:val="7FB977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qFormat="1"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99" w:semiHidden="0"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imes New Roman" w:hAnsi="Times New Roman" w:eastAsia="仿宋_GB2312" w:cs="Times New Roman"/>
      <w:kern w:val="2"/>
      <w:sz w:val="32"/>
      <w:szCs w:val="22"/>
      <w:lang w:val="en-US" w:eastAsia="zh-CN" w:bidi="ar-SA"/>
    </w:rPr>
  </w:style>
  <w:style w:type="paragraph" w:styleId="3">
    <w:name w:val="heading 1"/>
    <w:basedOn w:val="1"/>
    <w:next w:val="1"/>
    <w:link w:val="24"/>
    <w:autoRedefine/>
    <w:qFormat/>
    <w:uiPriority w:val="9"/>
    <w:pPr>
      <w:keepNext/>
      <w:keepLines/>
      <w:spacing w:before="340" w:after="330" w:line="578" w:lineRule="auto"/>
      <w:outlineLvl w:val="0"/>
    </w:pPr>
    <w:rPr>
      <w:b/>
      <w:bCs/>
      <w:kern w:val="44"/>
      <w:sz w:val="44"/>
      <w:szCs w:val="44"/>
    </w:rPr>
  </w:style>
  <w:style w:type="paragraph" w:styleId="2">
    <w:name w:val="heading 2"/>
    <w:basedOn w:val="1"/>
    <w:next w:val="1"/>
    <w:link w:val="27"/>
    <w:autoRedefine/>
    <w:unhideWhenUsed/>
    <w:qFormat/>
    <w:uiPriority w:val="0"/>
    <w:pPr>
      <w:keepNext/>
      <w:keepLines/>
      <w:outlineLvl w:val="1"/>
    </w:pPr>
    <w:rPr>
      <w:rFonts w:ascii="Arial" w:hAnsi="Arial"/>
      <w:b/>
      <w:szCs w:val="24"/>
    </w:rPr>
  </w:style>
  <w:style w:type="paragraph" w:styleId="4">
    <w:name w:val="heading 3"/>
    <w:basedOn w:val="1"/>
    <w:next w:val="1"/>
    <w:autoRedefine/>
    <w:unhideWhenUsed/>
    <w:qFormat/>
    <w:uiPriority w:val="9"/>
    <w:pPr>
      <w:keepNext/>
      <w:keepLines/>
      <w:spacing w:before="260" w:after="260" w:line="413" w:lineRule="auto"/>
      <w:outlineLvl w:val="2"/>
    </w:pPr>
    <w:rPr>
      <w:b/>
    </w:rPr>
  </w:style>
  <w:style w:type="character" w:default="1" w:styleId="14">
    <w:name w:val="Default Paragraph Font"/>
    <w:autoRedefine/>
    <w:semiHidden/>
    <w:unhideWhenUsed/>
    <w:qFormat/>
    <w:uiPriority w:val="1"/>
  </w:style>
  <w:style w:type="table" w:default="1" w:styleId="12">
    <w:name w:val="Normal Table"/>
    <w:autoRedefine/>
    <w:semiHidden/>
    <w:unhideWhenUsed/>
    <w:qFormat/>
    <w:uiPriority w:val="99"/>
    <w:pPr>
      <w:keepNext w:val="0"/>
      <w:keepLines w:val="0"/>
      <w:widowControl/>
      <w:suppressLineNumbers w:val="0"/>
      <w:spacing w:before="0" w:beforeAutospacing="0" w:after="0" w:afterAutospacing="0"/>
      <w:ind w:left="0" w:right="0"/>
    </w:pPr>
    <w:rPr>
      <w:rFonts w:hint="default" w:ascii="Calibri" w:hAnsi="Calibri" w:cs="Times New Roman"/>
      <w:sz w:val="20"/>
      <w:szCs w:val="20"/>
    </w:rPr>
    <w:tblPr>
      <w:tblCellMar>
        <w:top w:w="0" w:type="dxa"/>
        <w:left w:w="108" w:type="dxa"/>
        <w:bottom w:w="0" w:type="dxa"/>
        <w:right w:w="108" w:type="dxa"/>
      </w:tblCellMar>
    </w:tblPr>
  </w:style>
  <w:style w:type="paragraph" w:styleId="5">
    <w:name w:val="annotation text"/>
    <w:basedOn w:val="1"/>
    <w:autoRedefine/>
    <w:semiHidden/>
    <w:unhideWhenUsed/>
    <w:qFormat/>
    <w:uiPriority w:val="99"/>
    <w:pPr>
      <w:jc w:val="left"/>
    </w:pPr>
  </w:style>
  <w:style w:type="paragraph" w:styleId="6">
    <w:name w:val="Body Text Indent 2"/>
    <w:basedOn w:val="1"/>
    <w:qFormat/>
    <w:uiPriority w:val="99"/>
    <w:pPr>
      <w:ind w:firstLine="560"/>
    </w:pPr>
    <w:rPr>
      <w:rFonts w:ascii="Times New Roman" w:hAnsi="Times New Roman" w:eastAsia="汉仪粗仿宋简"/>
      <w:sz w:val="28"/>
      <w:szCs w:val="28"/>
    </w:rPr>
  </w:style>
  <w:style w:type="paragraph" w:styleId="7">
    <w:name w:val="footer"/>
    <w:basedOn w:val="1"/>
    <w:autoRedefine/>
    <w:unhideWhenUsed/>
    <w:qFormat/>
    <w:uiPriority w:val="99"/>
    <w:pPr>
      <w:tabs>
        <w:tab w:val="center" w:pos="4153"/>
        <w:tab w:val="right" w:pos="8306"/>
      </w:tabs>
      <w:snapToGrid w:val="0"/>
      <w:jc w:val="left"/>
    </w:pPr>
    <w:rPr>
      <w:sz w:val="18"/>
      <w:szCs w:val="18"/>
    </w:rPr>
  </w:style>
  <w:style w:type="paragraph" w:styleId="8">
    <w:name w:val="header"/>
    <w:basedOn w:val="1"/>
    <w:link w:val="25"/>
    <w:autoRedefine/>
    <w:unhideWhenUsed/>
    <w:qFormat/>
    <w:uiPriority w:val="99"/>
    <w:pPr>
      <w:tabs>
        <w:tab w:val="center" w:pos="4153"/>
        <w:tab w:val="right" w:pos="8306"/>
      </w:tabs>
      <w:snapToGrid w:val="0"/>
      <w:jc w:val="center"/>
    </w:pPr>
    <w:rPr>
      <w:sz w:val="18"/>
      <w:szCs w:val="18"/>
    </w:rPr>
  </w:style>
  <w:style w:type="paragraph" w:styleId="9">
    <w:name w:val="toc 1"/>
    <w:basedOn w:val="1"/>
    <w:next w:val="1"/>
    <w:autoRedefine/>
    <w:semiHidden/>
    <w:unhideWhenUsed/>
    <w:qFormat/>
    <w:uiPriority w:val="39"/>
  </w:style>
  <w:style w:type="paragraph" w:styleId="10">
    <w:name w:val="toc 2"/>
    <w:basedOn w:val="1"/>
    <w:next w:val="1"/>
    <w:autoRedefine/>
    <w:semiHidden/>
    <w:unhideWhenUsed/>
    <w:qFormat/>
    <w:uiPriority w:val="39"/>
    <w:pPr>
      <w:ind w:left="420" w:leftChars="200"/>
    </w:pPr>
  </w:style>
  <w:style w:type="paragraph" w:styleId="11">
    <w:name w:val="Normal (Web)"/>
    <w:basedOn w:val="1"/>
    <w:autoRedefine/>
    <w:semiHidden/>
    <w:unhideWhenUsed/>
    <w:qFormat/>
    <w:uiPriority w:val="99"/>
    <w:rPr>
      <w:sz w:val="24"/>
    </w:rPr>
  </w:style>
  <w:style w:type="table" w:styleId="13">
    <w:name w:val="Table Grid"/>
    <w:basedOn w:val="12"/>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Strong"/>
    <w:basedOn w:val="14"/>
    <w:qFormat/>
    <w:uiPriority w:val="22"/>
    <w:rPr>
      <w:b/>
    </w:rPr>
  </w:style>
  <w:style w:type="paragraph" w:customStyle="1" w:styleId="16">
    <w:name w:val="中等深浅网格 1 - 着色 21"/>
    <w:basedOn w:val="1"/>
    <w:autoRedefine/>
    <w:qFormat/>
    <w:uiPriority w:val="0"/>
    <w:pPr>
      <w:spacing w:line="360" w:lineRule="auto"/>
      <w:ind w:firstLine="420" w:firstLineChars="200"/>
    </w:pPr>
    <w:rPr>
      <w:rFonts w:ascii="Calibri" w:hAnsi="Calibri" w:eastAsia="宋体"/>
      <w:sz w:val="21"/>
    </w:rPr>
  </w:style>
  <w:style w:type="paragraph" w:customStyle="1" w:styleId="17">
    <w:name w:val="正文红"/>
    <w:basedOn w:val="1"/>
    <w:autoRedefine/>
    <w:qFormat/>
    <w:uiPriority w:val="0"/>
    <w:pPr>
      <w:ind w:firstLine="640"/>
    </w:pPr>
    <w:rPr>
      <w:rFonts w:ascii="仿宋_GB2312" w:hAnsiTheme="minorEastAsia"/>
      <w:color w:val="FF0000"/>
      <w:szCs w:val="32"/>
    </w:rPr>
  </w:style>
  <w:style w:type="paragraph" w:customStyle="1" w:styleId="18">
    <w:name w:val="表头图号"/>
    <w:basedOn w:val="1"/>
    <w:next w:val="1"/>
    <w:autoRedefine/>
    <w:qFormat/>
    <w:uiPriority w:val="0"/>
    <w:pPr>
      <w:jc w:val="center"/>
    </w:pPr>
    <w:rPr>
      <w:b/>
      <w:sz w:val="21"/>
    </w:rPr>
  </w:style>
  <w:style w:type="paragraph" w:customStyle="1" w:styleId="19">
    <w:name w:val="表格"/>
    <w:basedOn w:val="1"/>
    <w:autoRedefine/>
    <w:qFormat/>
    <w:uiPriority w:val="0"/>
    <w:rPr>
      <w:sz w:val="21"/>
    </w:rPr>
  </w:style>
  <w:style w:type="paragraph" w:customStyle="1" w:styleId="20">
    <w:name w:val="表格居中"/>
    <w:basedOn w:val="19"/>
    <w:next w:val="19"/>
    <w:autoRedefine/>
    <w:qFormat/>
    <w:uiPriority w:val="0"/>
    <w:pPr>
      <w:jc w:val="center"/>
      <w:outlineLvl w:val="1"/>
    </w:pPr>
  </w:style>
  <w:style w:type="paragraph" w:customStyle="1" w:styleId="21">
    <w:name w:val="一级标题"/>
    <w:basedOn w:val="1"/>
    <w:autoRedefine/>
    <w:qFormat/>
    <w:uiPriority w:val="0"/>
    <w:pPr>
      <w:tabs>
        <w:tab w:val="left" w:pos="3405"/>
      </w:tabs>
      <w:jc w:val="left"/>
      <w:outlineLvl w:val="0"/>
    </w:pPr>
    <w:rPr>
      <w:rFonts w:hint="eastAsia" w:ascii="黑体" w:hAnsi="黑体" w:cs="黑体"/>
      <w:b/>
      <w:color w:val="000000"/>
      <w:sz w:val="28"/>
      <w:szCs w:val="32"/>
    </w:rPr>
  </w:style>
  <w:style w:type="paragraph" w:customStyle="1" w:styleId="22">
    <w:name w:val="三级标题"/>
    <w:basedOn w:val="1"/>
    <w:autoRedefine/>
    <w:qFormat/>
    <w:uiPriority w:val="0"/>
    <w:pPr>
      <w:ind w:firstLine="640"/>
      <w:jc w:val="left"/>
      <w:outlineLvl w:val="0"/>
    </w:pPr>
    <w:rPr>
      <w:rFonts w:hint="eastAsia" w:ascii="黑体" w:hAnsi="黑体" w:cs="黑体"/>
      <w:color w:val="000000"/>
      <w:szCs w:val="32"/>
    </w:rPr>
  </w:style>
  <w:style w:type="paragraph" w:customStyle="1" w:styleId="23">
    <w:name w:val="二级标题"/>
    <w:basedOn w:val="1"/>
    <w:autoRedefine/>
    <w:qFormat/>
    <w:uiPriority w:val="0"/>
    <w:pPr>
      <w:ind w:firstLine="640"/>
      <w:jc w:val="left"/>
      <w:outlineLvl w:val="0"/>
    </w:pPr>
    <w:rPr>
      <w:rFonts w:hint="eastAsia" w:ascii="黑体" w:hAnsi="黑体" w:cs="黑体"/>
      <w:b/>
      <w:color w:val="000000"/>
      <w:szCs w:val="32"/>
    </w:rPr>
  </w:style>
  <w:style w:type="character" w:customStyle="1" w:styleId="24">
    <w:name w:val="标题 1 字符"/>
    <w:basedOn w:val="14"/>
    <w:link w:val="3"/>
    <w:autoRedefine/>
    <w:qFormat/>
    <w:uiPriority w:val="9"/>
    <w:rPr>
      <w:rFonts w:ascii="Times New Roman" w:hAnsi="Times New Roman" w:eastAsia="仿宋_GB2312" w:cs="Times New Roman"/>
      <w:b/>
      <w:bCs/>
      <w:kern w:val="44"/>
      <w:sz w:val="44"/>
      <w:szCs w:val="44"/>
    </w:rPr>
  </w:style>
  <w:style w:type="character" w:customStyle="1" w:styleId="25">
    <w:name w:val="页眉 字符"/>
    <w:basedOn w:val="14"/>
    <w:link w:val="8"/>
    <w:autoRedefine/>
    <w:qFormat/>
    <w:uiPriority w:val="99"/>
    <w:rPr>
      <w:rFonts w:eastAsia="仿宋_GB2312"/>
      <w:kern w:val="2"/>
      <w:sz w:val="18"/>
      <w:szCs w:val="18"/>
    </w:rPr>
  </w:style>
  <w:style w:type="paragraph" w:customStyle="1" w:styleId="26">
    <w:name w:val="Table Text"/>
    <w:basedOn w:val="1"/>
    <w:autoRedefine/>
    <w:semiHidden/>
    <w:qFormat/>
    <w:uiPriority w:val="0"/>
    <w:pPr>
      <w:widowControl/>
      <w:kinsoku w:val="0"/>
      <w:autoSpaceDE w:val="0"/>
      <w:autoSpaceDN w:val="0"/>
      <w:adjustRightInd w:val="0"/>
      <w:snapToGrid w:val="0"/>
      <w:jc w:val="left"/>
      <w:textAlignment w:val="baseline"/>
    </w:pPr>
    <w:rPr>
      <w:rFonts w:ascii="微软雅黑" w:hAnsi="微软雅黑" w:eastAsia="微软雅黑" w:cs="宋体"/>
      <w:color w:val="000000"/>
      <w:kern w:val="0"/>
      <w:sz w:val="20"/>
      <w:szCs w:val="20"/>
    </w:rPr>
  </w:style>
  <w:style w:type="character" w:customStyle="1" w:styleId="27">
    <w:name w:val="标题 2 字符"/>
    <w:basedOn w:val="14"/>
    <w:link w:val="2"/>
    <w:autoRedefine/>
    <w:qFormat/>
    <w:uiPriority w:val="0"/>
    <w:rPr>
      <w:rFonts w:ascii="等线 Light" w:hAnsi="等线 Light" w:eastAsia="等线 Light" w:cs="Times New Roman"/>
      <w:b/>
      <w:bCs/>
      <w:sz w:val="32"/>
      <w:szCs w:val="32"/>
    </w:rPr>
  </w:style>
  <w:style w:type="table" w:customStyle="1" w:styleId="28">
    <w:name w:val="Table Normal"/>
    <w:semiHidden/>
    <w:unhideWhenUsed/>
    <w:qFormat/>
    <w:uiPriority w:val="0"/>
    <w:tblPr>
      <w:tblCellMar>
        <w:top w:w="0" w:type="dxa"/>
        <w:left w:w="0" w:type="dxa"/>
        <w:bottom w:w="0" w:type="dxa"/>
        <w:right w:w="0" w:type="dxa"/>
      </w:tblCellMar>
    </w:tblPr>
  </w:style>
  <w:style w:type="paragraph" w:styleId="29">
    <w:name w:val="List Paragraph"/>
    <w:basedOn w:val="1"/>
    <w:autoRedefine/>
    <w:qFormat/>
    <w:uiPriority w:val="99"/>
    <w:pPr>
      <w:ind w:firstLine="420" w:firstLineChars="200"/>
    </w:pPr>
  </w:style>
  <w:style w:type="character" w:customStyle="1" w:styleId="30">
    <w:name w:val="font51"/>
    <w:basedOn w:val="14"/>
    <w:qFormat/>
    <w:uiPriority w:val="0"/>
    <w:rPr>
      <w:rFonts w:hint="default" w:ascii="Times New Roman" w:hAnsi="Times New Roman" w:cs="Times New Roman"/>
      <w:color w:val="000000"/>
      <w:sz w:val="21"/>
      <w:szCs w:val="21"/>
      <w:u w:val="none"/>
    </w:rPr>
  </w:style>
  <w:style w:type="character" w:customStyle="1" w:styleId="31">
    <w:name w:val="font41"/>
    <w:basedOn w:val="14"/>
    <w:qFormat/>
    <w:uiPriority w:val="0"/>
    <w:rPr>
      <w:rFonts w:hint="eastAsia" w:ascii="仿宋_GB2312" w:eastAsia="仿宋_GB2312" w:cs="仿宋_GB2312"/>
      <w:color w:val="000000"/>
      <w:sz w:val="21"/>
      <w:szCs w:val="21"/>
      <w:u w:val="none"/>
    </w:rPr>
  </w:style>
  <w:style w:type="character" w:customStyle="1" w:styleId="32">
    <w:name w:val="font31"/>
    <w:basedOn w:val="14"/>
    <w:qFormat/>
    <w:uiPriority w:val="0"/>
    <w:rPr>
      <w:rFonts w:hint="eastAsia" w:ascii="仿宋_GB2312" w:eastAsia="仿宋_GB2312" w:cs="仿宋_GB2312"/>
      <w:color w:val="000000"/>
      <w:sz w:val="22"/>
      <w:szCs w:val="22"/>
      <w:u w:val="none"/>
    </w:rPr>
  </w:style>
  <w:style w:type="paragraph" w:customStyle="1" w:styleId="33">
    <w:name w:val="表格2"/>
    <w:autoRedefine/>
    <w:qFormat/>
    <w:uiPriority w:val="0"/>
    <w:pPr>
      <w:spacing w:beforeLines="50" w:afterLines="50" w:line="276" w:lineRule="auto"/>
    </w:pPr>
    <w:rPr>
      <w:rFonts w:ascii="Calibri" w:hAnsi="Calibri" w:eastAsia="宋体" w:cs="Times New Roman"/>
      <w:kern w:val="2"/>
      <w:sz w:val="21"/>
      <w:szCs w:val="22"/>
      <w:lang w:val="en-US" w:eastAsia="zh-CN" w:bidi="ar-SA"/>
    </w:rPr>
  </w:style>
  <w:style w:type="character" w:customStyle="1" w:styleId="34">
    <w:name w:val="font21"/>
    <w:basedOn w:val="14"/>
    <w:qFormat/>
    <w:uiPriority w:val="0"/>
    <w:rPr>
      <w:rFonts w:hint="eastAsia" w:ascii="仿宋_GB2312" w:eastAsia="仿宋_GB2312" w:cs="仿宋_GB2312"/>
      <w:color w:val="000000"/>
      <w:sz w:val="22"/>
      <w:szCs w:val="22"/>
      <w:u w:val="none"/>
    </w:rPr>
  </w:style>
  <w:style w:type="paragraph" w:customStyle="1" w:styleId="35">
    <w:name w:val="列出段落1"/>
    <w:basedOn w:val="1"/>
    <w:autoRedefine/>
    <w:qFormat/>
    <w:uiPriority w:val="34"/>
    <w:pPr>
      <w:ind w:firstLine="420" w:firstLineChars="200"/>
    </w:pPr>
    <w:rPr>
      <w:rFonts w:ascii="Calibri" w:hAnsi="Calibri" w:eastAsia="宋体"/>
      <w:sz w:val="21"/>
    </w:rPr>
  </w:style>
  <w:style w:type="paragraph" w:customStyle="1" w:styleId="36">
    <w:name w:val="Normal_46"/>
    <w:autoRedefine/>
    <w:qFormat/>
    <w:uiPriority w:val="0"/>
    <w:pPr>
      <w:spacing w:before="120" w:after="240"/>
      <w:jc w:val="both"/>
    </w:pPr>
    <w:rPr>
      <w:rFonts w:asciiTheme="minorHAnsi" w:hAnsiTheme="minorHAnsi" w:eastAsiaTheme="minorHAnsi" w:cstheme="minorBidi"/>
      <w:sz w:val="22"/>
      <w:szCs w:val="22"/>
      <w:lang w:val="ru-RU" w:eastAsia="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CHINA</Company>
  <Pages>58</Pages>
  <Words>2343</Words>
  <Characters>2507</Characters>
  <Lines>174</Lines>
  <Paragraphs>49</Paragraphs>
  <TotalTime>30</TotalTime>
  <ScaleCrop>false</ScaleCrop>
  <LinksUpToDate>false</LinksUpToDate>
  <CharactersWithSpaces>2586</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2025-06-03T06:13:00Z</dcterms:created>
  <dc:creator>USER</dc:creator>
  <cp:lastModifiedBy>枫树林</cp:lastModifiedBy>
  <cp:lastPrinted>2025-07-01T07:39:00Z</cp:lastPrinted>
  <dcterms:modified xsi:type="dcterms:W3CDTF">2025-08-26T09:43:47Z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CAEA75982D394CCDB5A77927BCC50B4B_13</vt:lpwstr>
  </property>
  <property fmtid="{D5CDD505-2E9C-101B-9397-08002B2CF9AE}" pid="4" name="KSOTemplateDocerSaveRecord">
    <vt:lpwstr>eyJoZGlkIjoiYTE3YzU2YWIxN2Q4ZTE1MDY5ZWEyMWU1MjI2ODVhMDMiLCJ1c2VySWQiOiIxMDIxMTc5ODMzIn0=</vt:lpwstr>
  </property>
</Properties>
</file>