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30A0022"/>
    <w:p w14:paraId="0B065769">
      <w:pPr>
        <w:rPr>
          <w:rFonts w:hint="eastAsia" w:ascii="方正小标宋简体" w:hAnsi="华文宋体" w:eastAsia="方正小标宋简体"/>
          <w:b/>
          <w:sz w:val="44"/>
          <w:szCs w:val="44"/>
        </w:rPr>
      </w:pPr>
      <w:r>
        <w:drawing>
          <wp:inline distT="0" distB="0" distL="0" distR="0">
            <wp:extent cx="2647950" cy="481965"/>
            <wp:effectExtent l="0" t="0" r="0" b="13335"/>
            <wp:docPr id="190407639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4076395" name="图片 1"/>
                    <pic:cNvPicPr>
                      <a:picLocks noChangeAspect="1"/>
                    </pic:cNvPicPr>
                  </pic:nvPicPr>
                  <pic:blipFill>
                    <a:blip r:embed="rId9"/>
                    <a:stretch>
                      <a:fillRect/>
                    </a:stretch>
                  </pic:blipFill>
                  <pic:spPr>
                    <a:xfrm>
                      <a:off x="0" y="0"/>
                      <a:ext cx="2693229" cy="490592"/>
                    </a:xfrm>
                    <a:prstGeom prst="rect">
                      <a:avLst/>
                    </a:prstGeom>
                  </pic:spPr>
                </pic:pic>
              </a:graphicData>
            </a:graphic>
          </wp:inline>
        </w:drawing>
      </w:r>
    </w:p>
    <w:p w14:paraId="343EE8A1">
      <w:pPr>
        <w:spacing w:line="596" w:lineRule="exact"/>
        <w:ind w:firstLine="883"/>
        <w:jc w:val="center"/>
        <w:rPr>
          <w:rFonts w:hint="eastAsia" w:ascii="方正小标宋简体" w:hAnsi="华文宋体" w:eastAsia="方正小标宋简体"/>
          <w:b/>
          <w:sz w:val="44"/>
          <w:szCs w:val="44"/>
        </w:rPr>
      </w:pPr>
    </w:p>
    <w:p w14:paraId="2A522365">
      <w:pPr>
        <w:spacing w:line="596" w:lineRule="exact"/>
        <w:ind w:firstLine="883"/>
        <w:jc w:val="center"/>
        <w:rPr>
          <w:rFonts w:hint="eastAsia" w:ascii="方正小标宋简体" w:hAnsi="华文宋体" w:eastAsia="方正小标宋简体"/>
          <w:b/>
          <w:sz w:val="44"/>
          <w:szCs w:val="44"/>
        </w:rPr>
      </w:pPr>
    </w:p>
    <w:p w14:paraId="2EAA47AF"/>
    <w:p w14:paraId="7BD45BD7">
      <w:pPr>
        <w:keepNext w:val="0"/>
        <w:keepLines w:val="0"/>
        <w:pageBreakBefore w:val="0"/>
        <w:widowControl w:val="0"/>
        <w:kinsoku/>
        <w:wordWrap/>
        <w:overflowPunct/>
        <w:topLinePunct w:val="0"/>
        <w:autoSpaceDE/>
        <w:autoSpaceDN/>
        <w:bidi w:val="0"/>
        <w:adjustRightInd/>
        <w:snapToGrid/>
        <w:ind w:firstLine="0"/>
        <w:jc w:val="center"/>
        <w:textAlignment w:val="auto"/>
        <w:rPr>
          <w:rFonts w:hint="eastAsia" w:ascii="方正小标宋简体" w:hAnsi="华文宋体" w:eastAsia="方正小标宋简体"/>
          <w:b/>
          <w:sz w:val="52"/>
          <w:szCs w:val="52"/>
        </w:rPr>
      </w:pPr>
      <w:r>
        <w:rPr>
          <w:rFonts w:hint="eastAsia" w:ascii="方正小标宋简体" w:hAnsi="华文宋体" w:eastAsia="方正小标宋简体"/>
          <w:b/>
          <w:sz w:val="52"/>
          <w:szCs w:val="52"/>
        </w:rPr>
        <w:t>202</w:t>
      </w:r>
      <w:r>
        <w:rPr>
          <w:rFonts w:hint="eastAsia" w:ascii="方正小标宋简体" w:hAnsi="华文宋体" w:eastAsia="方正小标宋简体"/>
          <w:b/>
          <w:sz w:val="52"/>
          <w:szCs w:val="52"/>
          <w:lang w:val="en-US" w:eastAsia="zh-CN"/>
        </w:rPr>
        <w:t>5</w:t>
      </w:r>
      <w:r>
        <w:rPr>
          <w:rFonts w:hint="eastAsia" w:ascii="方正小标宋简体" w:hAnsi="华文宋体" w:eastAsia="方正小标宋简体"/>
          <w:b/>
          <w:sz w:val="52"/>
          <w:szCs w:val="52"/>
        </w:rPr>
        <w:t>级高职专科</w:t>
      </w:r>
      <w:r>
        <w:rPr>
          <w:rFonts w:hint="eastAsia" w:ascii="方正小标宋简体" w:hAnsi="华文宋体" w:eastAsia="方正小标宋简体"/>
          <w:b/>
          <w:bCs w:val="0"/>
          <w:sz w:val="52"/>
          <w:szCs w:val="52"/>
          <w:lang w:val="en-US" w:eastAsia="zh-CN"/>
        </w:rPr>
        <w:t>大数据技术</w:t>
      </w:r>
      <w:r>
        <w:rPr>
          <w:rFonts w:hint="eastAsia" w:ascii="方正小标宋简体" w:hAnsi="华文宋体" w:eastAsia="方正小标宋简体"/>
          <w:b/>
          <w:sz w:val="52"/>
          <w:szCs w:val="52"/>
        </w:rPr>
        <w:t>专业（群）</w:t>
      </w:r>
    </w:p>
    <w:p w14:paraId="3B329773">
      <w:pPr>
        <w:keepNext w:val="0"/>
        <w:keepLines w:val="0"/>
        <w:pageBreakBefore w:val="0"/>
        <w:widowControl w:val="0"/>
        <w:kinsoku/>
        <w:wordWrap/>
        <w:overflowPunct/>
        <w:topLinePunct w:val="0"/>
        <w:autoSpaceDE/>
        <w:autoSpaceDN/>
        <w:bidi w:val="0"/>
        <w:adjustRightInd/>
        <w:snapToGrid/>
        <w:ind w:firstLine="0"/>
        <w:jc w:val="center"/>
        <w:textAlignment w:val="auto"/>
        <w:rPr>
          <w:rFonts w:hint="eastAsia" w:ascii="方正小标宋简体" w:hAnsi="华文宋体" w:eastAsia="方正小标宋简体"/>
          <w:b/>
          <w:sz w:val="52"/>
          <w:szCs w:val="52"/>
        </w:rPr>
      </w:pPr>
      <w:bookmarkStart w:id="0" w:name="_Toc25217"/>
      <w:r>
        <w:rPr>
          <w:rFonts w:hint="eastAsia" w:ascii="方正小标宋简体" w:hAnsi="华文宋体" w:eastAsia="方正小标宋简体"/>
          <w:b/>
          <w:sz w:val="52"/>
          <w:szCs w:val="52"/>
        </w:rPr>
        <w:t>人才培养方案</w:t>
      </w:r>
      <w:bookmarkEnd w:id="0"/>
    </w:p>
    <w:p w14:paraId="359DFB7E">
      <w:pPr>
        <w:spacing w:line="596" w:lineRule="exact"/>
        <w:ind w:firstLine="480"/>
        <w:rPr>
          <w:rFonts w:hint="eastAsia" w:ascii="仿宋" w:hAnsi="仿宋" w:eastAsia="仿宋" w:cs="仿宋"/>
        </w:rPr>
      </w:pPr>
      <w:r>
        <w:rPr>
          <w:rFonts w:hint="eastAsia" w:ascii="仿宋" w:hAnsi="仿宋" w:eastAsia="仿宋" w:cs="仿宋"/>
        </w:rPr>
        <w:t xml:space="preserve"> </w:t>
      </w:r>
    </w:p>
    <w:p w14:paraId="32A79D2D"/>
    <w:p w14:paraId="4B387BE4"/>
    <w:p w14:paraId="3F121DA5"/>
    <w:p w14:paraId="2486487C"/>
    <w:p w14:paraId="6D637861"/>
    <w:p w14:paraId="5D95ED5C"/>
    <w:p w14:paraId="6E0FB025"/>
    <w:p w14:paraId="5CBCA146"/>
    <w:p w14:paraId="427ABCB4">
      <w:pPr>
        <w:jc w:val="center"/>
        <w:rPr>
          <w:rFonts w:hint="eastAsia" w:ascii="黑体" w:hAnsi="黑体" w:eastAsia="黑体" w:cs="黑体"/>
          <w:b/>
          <w:bCs/>
          <w:sz w:val="36"/>
          <w:szCs w:val="24"/>
        </w:rPr>
      </w:pPr>
      <w:r>
        <w:rPr>
          <w:rFonts w:hint="eastAsia" w:ascii="黑体" w:hAnsi="黑体" w:eastAsia="黑体" w:cs="黑体"/>
          <w:b/>
          <w:bCs/>
          <w:sz w:val="36"/>
          <w:szCs w:val="24"/>
        </w:rPr>
        <w:t>二O二</w:t>
      </w:r>
      <w:r>
        <w:rPr>
          <w:rFonts w:hint="eastAsia" w:ascii="黑体" w:hAnsi="黑体" w:eastAsia="黑体" w:cs="黑体"/>
          <w:b/>
          <w:bCs/>
          <w:sz w:val="36"/>
          <w:szCs w:val="24"/>
          <w:lang w:val="en-US" w:eastAsia="zh-CN"/>
        </w:rPr>
        <w:t>五</w:t>
      </w:r>
      <w:r>
        <w:rPr>
          <w:rFonts w:hint="eastAsia" w:ascii="黑体" w:hAnsi="黑体" w:eastAsia="黑体" w:cs="黑体"/>
          <w:b/>
          <w:bCs/>
          <w:sz w:val="36"/>
          <w:szCs w:val="24"/>
        </w:rPr>
        <w:t>年</w:t>
      </w:r>
    </w:p>
    <w:p w14:paraId="09130BB1">
      <w:pPr>
        <w:ind w:firstLine="560"/>
        <w:jc w:val="left"/>
        <w:rPr>
          <w:rFonts w:hint="eastAsia" w:ascii="仿宋" w:hAnsi="仿宋" w:eastAsia="仿宋" w:cs="仿宋"/>
          <w:sz w:val="28"/>
          <w:szCs w:val="28"/>
        </w:rPr>
      </w:pPr>
    </w:p>
    <w:p w14:paraId="44ACF769">
      <w:pPr>
        <w:ind w:firstLine="562"/>
        <w:rPr>
          <w:rFonts w:hint="eastAsia" w:ascii="黑体" w:hAnsi="黑体" w:eastAsia="黑体"/>
          <w:sz w:val="28"/>
          <w:szCs w:val="28"/>
        </w:rPr>
        <w:sectPr>
          <w:headerReference r:id="rId3" w:type="default"/>
          <w:footerReference r:id="rId4" w:type="default"/>
          <w:pgSz w:w="11906" w:h="16838"/>
          <w:pgMar w:top="1440" w:right="1800" w:bottom="1440" w:left="1800" w:header="851" w:footer="992" w:gutter="0"/>
          <w:cols w:space="425" w:num="1"/>
          <w:docGrid w:type="lines" w:linePitch="312" w:charSpace="0"/>
        </w:sectPr>
      </w:pPr>
      <w:r>
        <w:rPr>
          <w:rFonts w:hint="eastAsia" w:ascii="仿宋" w:hAnsi="仿宋" w:eastAsia="仿宋" w:cs="仿宋"/>
          <w:b/>
          <w:bCs/>
          <w:color w:val="000000"/>
          <w:sz w:val="28"/>
          <w:szCs w:val="28"/>
        </w:rPr>
        <w:br w:type="page"/>
      </w:r>
    </w:p>
    <w:p w14:paraId="66A164D2">
      <w:pPr>
        <w:pStyle w:val="9"/>
        <w:tabs>
          <w:tab w:val="right" w:leader="dot" w:pos="8306"/>
        </w:tabs>
        <w:jc w:val="center"/>
        <w:rPr>
          <w:rFonts w:hint="eastAsia" w:ascii="黑体" w:hAnsi="黑体" w:eastAsia="黑体"/>
          <w:b/>
          <w:bCs/>
          <w:sz w:val="40"/>
          <w:szCs w:val="40"/>
        </w:rPr>
      </w:pPr>
      <w:r>
        <w:rPr>
          <w:rFonts w:hint="eastAsia" w:ascii="黑体" w:hAnsi="黑体" w:eastAsia="黑体"/>
          <w:b/>
          <w:bCs/>
          <w:sz w:val="40"/>
          <w:szCs w:val="40"/>
        </w:rPr>
        <w:t>目 录</w:t>
      </w:r>
    </w:p>
    <w:p w14:paraId="2E662B47">
      <w:pPr>
        <w:pStyle w:val="9"/>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b/>
          <w:bCs/>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TOC \o "1-2" \h \u </w:instrText>
      </w:r>
      <w:r>
        <w:rPr>
          <w:rFonts w:hint="eastAsia" w:ascii="宋体" w:hAnsi="宋体" w:eastAsia="宋体" w:cs="宋体"/>
          <w:sz w:val="24"/>
          <w:szCs w:val="24"/>
        </w:rPr>
        <w:fldChar w:fldCharType="separate"/>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_Toc25406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一、专业名称及代码</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_Toc25406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1</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2CA21782">
      <w:pPr>
        <w:pStyle w:val="9"/>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b/>
          <w:bCs/>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_Toc15957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二、入学要求</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_Toc15957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1</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5189BA61">
      <w:pPr>
        <w:pStyle w:val="9"/>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b/>
          <w:bCs/>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_Toc8750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三、修业年限</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_Toc8750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1</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00BBEF36">
      <w:pPr>
        <w:pStyle w:val="9"/>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b/>
          <w:bCs/>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_Toc26676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四、职业面向</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_Toc26676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1</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2A237980">
      <w:pPr>
        <w:pStyle w:val="9"/>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_Toc3742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五、培养目标与培养规格</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_Toc3742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1</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2790CE88">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_Toc2654 </w:instrText>
      </w:r>
      <w:r>
        <w:rPr>
          <w:rFonts w:hint="eastAsia" w:ascii="宋体" w:hAnsi="宋体" w:eastAsia="宋体" w:cs="宋体"/>
          <w:sz w:val="24"/>
          <w:szCs w:val="24"/>
        </w:rPr>
        <w:fldChar w:fldCharType="separate"/>
      </w:r>
      <w:r>
        <w:rPr>
          <w:rFonts w:hint="eastAsia" w:ascii="宋体" w:hAnsi="宋体" w:eastAsia="宋体" w:cs="宋体"/>
          <w:sz w:val="24"/>
          <w:szCs w:val="24"/>
        </w:rPr>
        <w:t>（一）人才培养模式</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_Toc2654 \h </w:instrText>
      </w:r>
      <w:r>
        <w:rPr>
          <w:rFonts w:hint="eastAsia" w:ascii="宋体" w:hAnsi="宋体" w:eastAsia="宋体" w:cs="宋体"/>
          <w:sz w:val="24"/>
          <w:szCs w:val="24"/>
        </w:rPr>
        <w:fldChar w:fldCharType="separate"/>
      </w:r>
      <w:r>
        <w:rPr>
          <w:rFonts w:hint="eastAsia" w:ascii="宋体" w:hAnsi="宋体" w:eastAsia="宋体" w:cs="宋体"/>
          <w:sz w:val="24"/>
          <w:szCs w:val="24"/>
        </w:rPr>
        <w:t>1</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5DB91E58">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_Toc212 </w:instrText>
      </w:r>
      <w:r>
        <w:rPr>
          <w:rFonts w:hint="eastAsia" w:ascii="宋体" w:hAnsi="宋体" w:eastAsia="宋体" w:cs="宋体"/>
          <w:sz w:val="24"/>
          <w:szCs w:val="24"/>
        </w:rPr>
        <w:fldChar w:fldCharType="separate"/>
      </w:r>
      <w:r>
        <w:rPr>
          <w:rFonts w:hint="eastAsia" w:ascii="宋体" w:hAnsi="宋体" w:eastAsia="宋体" w:cs="宋体"/>
          <w:sz w:val="24"/>
          <w:szCs w:val="24"/>
        </w:rPr>
        <w:t>（二）培养目标</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_Toc212 \h </w:instrText>
      </w:r>
      <w:r>
        <w:rPr>
          <w:rFonts w:hint="eastAsia" w:ascii="宋体" w:hAnsi="宋体" w:eastAsia="宋体" w:cs="宋体"/>
          <w:sz w:val="24"/>
          <w:szCs w:val="24"/>
        </w:rPr>
        <w:fldChar w:fldCharType="separate"/>
      </w:r>
      <w:r>
        <w:rPr>
          <w:rFonts w:hint="eastAsia" w:ascii="宋体" w:hAnsi="宋体" w:eastAsia="宋体" w:cs="宋体"/>
          <w:sz w:val="24"/>
          <w:szCs w:val="24"/>
        </w:rPr>
        <w:t>2</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6E7A8ACE">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_Toc31808 </w:instrText>
      </w:r>
      <w:r>
        <w:rPr>
          <w:rFonts w:hint="eastAsia" w:ascii="宋体" w:hAnsi="宋体" w:eastAsia="宋体" w:cs="宋体"/>
          <w:sz w:val="24"/>
          <w:szCs w:val="24"/>
        </w:rPr>
        <w:fldChar w:fldCharType="separate"/>
      </w:r>
      <w:r>
        <w:rPr>
          <w:rFonts w:hint="eastAsia" w:ascii="宋体" w:hAnsi="宋体" w:eastAsia="宋体" w:cs="宋体"/>
          <w:sz w:val="24"/>
          <w:szCs w:val="24"/>
        </w:rPr>
        <w:t>（三）培养规格</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_Toc31808 \h </w:instrText>
      </w:r>
      <w:r>
        <w:rPr>
          <w:rFonts w:hint="eastAsia" w:ascii="宋体" w:hAnsi="宋体" w:eastAsia="宋体" w:cs="宋体"/>
          <w:sz w:val="24"/>
          <w:szCs w:val="24"/>
        </w:rPr>
        <w:fldChar w:fldCharType="separate"/>
      </w:r>
      <w:r>
        <w:rPr>
          <w:rFonts w:hint="eastAsia" w:ascii="宋体" w:hAnsi="宋体" w:eastAsia="宋体" w:cs="宋体"/>
          <w:sz w:val="24"/>
          <w:szCs w:val="24"/>
        </w:rPr>
        <w:t>2</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04CD9663">
      <w:pPr>
        <w:pStyle w:val="9"/>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b/>
          <w:bCs/>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_Toc22981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六、课程设置及要求</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_Toc22981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3</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0C92AEE1">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_Toc19790 </w:instrText>
      </w:r>
      <w:r>
        <w:rPr>
          <w:rFonts w:hint="eastAsia" w:ascii="宋体" w:hAnsi="宋体" w:eastAsia="宋体" w:cs="宋体"/>
          <w:sz w:val="24"/>
          <w:szCs w:val="24"/>
        </w:rPr>
        <w:fldChar w:fldCharType="separate"/>
      </w:r>
      <w:r>
        <w:rPr>
          <w:rFonts w:hint="eastAsia" w:ascii="宋体" w:hAnsi="宋体" w:eastAsia="宋体" w:cs="宋体"/>
          <w:sz w:val="24"/>
          <w:szCs w:val="24"/>
        </w:rPr>
        <w:t>（一）课程体系</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_Toc19790 \h </w:instrText>
      </w:r>
      <w:r>
        <w:rPr>
          <w:rFonts w:hint="eastAsia" w:ascii="宋体" w:hAnsi="宋体" w:eastAsia="宋体" w:cs="宋体"/>
          <w:sz w:val="24"/>
          <w:szCs w:val="24"/>
        </w:rPr>
        <w:fldChar w:fldCharType="separate"/>
      </w:r>
      <w:r>
        <w:rPr>
          <w:rFonts w:hint="eastAsia" w:ascii="宋体" w:hAnsi="宋体" w:eastAsia="宋体" w:cs="宋体"/>
          <w:sz w:val="24"/>
          <w:szCs w:val="24"/>
        </w:rPr>
        <w:t>3</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664A654A">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_Toc7196 </w:instrText>
      </w:r>
      <w:r>
        <w:rPr>
          <w:rFonts w:hint="eastAsia" w:ascii="宋体" w:hAnsi="宋体" w:eastAsia="宋体" w:cs="宋体"/>
          <w:sz w:val="24"/>
          <w:szCs w:val="24"/>
        </w:rPr>
        <w:fldChar w:fldCharType="separate"/>
      </w:r>
      <w:r>
        <w:rPr>
          <w:rFonts w:hint="eastAsia" w:ascii="宋体" w:hAnsi="宋体" w:eastAsia="宋体" w:cs="宋体"/>
          <w:sz w:val="24"/>
          <w:szCs w:val="24"/>
        </w:rPr>
        <w:t>（二）</w:t>
      </w:r>
      <w:r>
        <w:rPr>
          <w:rFonts w:hint="eastAsia" w:ascii="宋体" w:hAnsi="宋体" w:eastAsia="宋体" w:cs="宋体"/>
          <w:sz w:val="24"/>
          <w:szCs w:val="24"/>
          <w:lang w:val="en-US" w:eastAsia="zh-CN"/>
        </w:rPr>
        <w:t>课程设置</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_Toc7196 \h </w:instrText>
      </w:r>
      <w:r>
        <w:rPr>
          <w:rFonts w:hint="eastAsia" w:ascii="宋体" w:hAnsi="宋体" w:eastAsia="宋体" w:cs="宋体"/>
          <w:sz w:val="24"/>
          <w:szCs w:val="24"/>
        </w:rPr>
        <w:fldChar w:fldCharType="separate"/>
      </w:r>
      <w:r>
        <w:rPr>
          <w:rFonts w:hint="eastAsia" w:ascii="宋体" w:hAnsi="宋体" w:eastAsia="宋体" w:cs="宋体"/>
          <w:sz w:val="24"/>
          <w:szCs w:val="24"/>
        </w:rPr>
        <w:t>4</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355C3294">
      <w:pPr>
        <w:pStyle w:val="9"/>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b/>
          <w:bCs/>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_Toc2662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七、教学进程总体安排</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_Toc2662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15</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1EEF7BB7">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_Toc27288 </w:instrText>
      </w:r>
      <w:r>
        <w:rPr>
          <w:rFonts w:hint="eastAsia" w:ascii="宋体" w:hAnsi="宋体" w:eastAsia="宋体" w:cs="宋体"/>
          <w:sz w:val="24"/>
          <w:szCs w:val="24"/>
        </w:rPr>
        <w:fldChar w:fldCharType="separate"/>
      </w:r>
      <w:r>
        <w:rPr>
          <w:rFonts w:hint="eastAsia" w:ascii="宋体" w:hAnsi="宋体" w:eastAsia="宋体" w:cs="宋体"/>
          <w:sz w:val="24"/>
          <w:szCs w:val="24"/>
        </w:rPr>
        <w:t>（一）教学活动时间分配</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_Toc27288 \h </w:instrText>
      </w:r>
      <w:r>
        <w:rPr>
          <w:rFonts w:hint="eastAsia" w:ascii="宋体" w:hAnsi="宋体" w:eastAsia="宋体" w:cs="宋体"/>
          <w:sz w:val="24"/>
          <w:szCs w:val="24"/>
        </w:rPr>
        <w:fldChar w:fldCharType="separate"/>
      </w:r>
      <w:r>
        <w:rPr>
          <w:rFonts w:hint="eastAsia" w:ascii="宋体" w:hAnsi="宋体" w:eastAsia="宋体" w:cs="宋体"/>
          <w:sz w:val="24"/>
          <w:szCs w:val="24"/>
        </w:rPr>
        <w:t>15</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63F2B83F">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_Toc22337 </w:instrText>
      </w:r>
      <w:r>
        <w:rPr>
          <w:rFonts w:hint="eastAsia" w:ascii="宋体" w:hAnsi="宋体" w:eastAsia="宋体" w:cs="宋体"/>
          <w:sz w:val="24"/>
          <w:szCs w:val="24"/>
        </w:rPr>
        <w:fldChar w:fldCharType="separate"/>
      </w:r>
      <w:r>
        <w:rPr>
          <w:rFonts w:hint="eastAsia" w:ascii="宋体" w:hAnsi="宋体" w:eastAsia="宋体" w:cs="宋体"/>
          <w:sz w:val="24"/>
          <w:szCs w:val="24"/>
        </w:rPr>
        <w:t>（二）课程学分学时比例构成</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_Toc22337 \h </w:instrText>
      </w:r>
      <w:r>
        <w:rPr>
          <w:rFonts w:hint="eastAsia" w:ascii="宋体" w:hAnsi="宋体" w:eastAsia="宋体" w:cs="宋体"/>
          <w:sz w:val="24"/>
          <w:szCs w:val="24"/>
        </w:rPr>
        <w:fldChar w:fldCharType="separate"/>
      </w:r>
      <w:r>
        <w:rPr>
          <w:rFonts w:hint="eastAsia" w:ascii="宋体" w:hAnsi="宋体" w:eastAsia="宋体" w:cs="宋体"/>
          <w:sz w:val="24"/>
          <w:szCs w:val="24"/>
        </w:rPr>
        <w:t>16</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0565EBBB">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_Toc32317 </w:instrText>
      </w:r>
      <w:r>
        <w:rPr>
          <w:rFonts w:hint="eastAsia" w:ascii="宋体" w:hAnsi="宋体" w:eastAsia="宋体" w:cs="宋体"/>
          <w:sz w:val="24"/>
          <w:szCs w:val="24"/>
        </w:rPr>
        <w:fldChar w:fldCharType="separate"/>
      </w:r>
      <w:r>
        <w:rPr>
          <w:rFonts w:hint="eastAsia" w:ascii="宋体" w:hAnsi="宋体" w:eastAsia="宋体" w:cs="宋体"/>
          <w:sz w:val="24"/>
          <w:szCs w:val="24"/>
        </w:rPr>
        <w:t>（三）第一课堂进程安排</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_Toc32317 \h </w:instrText>
      </w:r>
      <w:r>
        <w:rPr>
          <w:rFonts w:hint="eastAsia" w:ascii="宋体" w:hAnsi="宋体" w:eastAsia="宋体" w:cs="宋体"/>
          <w:sz w:val="24"/>
          <w:szCs w:val="24"/>
        </w:rPr>
        <w:fldChar w:fldCharType="separate"/>
      </w:r>
      <w:r>
        <w:rPr>
          <w:rFonts w:hint="eastAsia" w:ascii="宋体" w:hAnsi="宋体" w:eastAsia="宋体" w:cs="宋体"/>
          <w:sz w:val="24"/>
          <w:szCs w:val="24"/>
        </w:rPr>
        <w:t>16</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793B1C0F">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_Toc17488 </w:instrText>
      </w:r>
      <w:r>
        <w:rPr>
          <w:rFonts w:hint="eastAsia" w:ascii="宋体" w:hAnsi="宋体" w:eastAsia="宋体" w:cs="宋体"/>
          <w:sz w:val="24"/>
          <w:szCs w:val="24"/>
        </w:rPr>
        <w:fldChar w:fldCharType="separate"/>
      </w:r>
      <w:r>
        <w:rPr>
          <w:rFonts w:hint="eastAsia" w:ascii="宋体" w:hAnsi="宋体" w:eastAsia="宋体" w:cs="宋体"/>
          <w:sz w:val="24"/>
          <w:szCs w:val="24"/>
        </w:rPr>
        <w:t>（四）第二课堂教育活动进程安排</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_Toc17488 \h </w:instrText>
      </w:r>
      <w:r>
        <w:rPr>
          <w:rFonts w:hint="eastAsia" w:ascii="宋体" w:hAnsi="宋体" w:eastAsia="宋体" w:cs="宋体"/>
          <w:sz w:val="24"/>
          <w:szCs w:val="24"/>
        </w:rPr>
        <w:fldChar w:fldCharType="separate"/>
      </w:r>
      <w:r>
        <w:rPr>
          <w:rFonts w:hint="eastAsia" w:ascii="宋体" w:hAnsi="宋体" w:eastAsia="宋体" w:cs="宋体"/>
          <w:sz w:val="24"/>
          <w:szCs w:val="24"/>
        </w:rPr>
        <w:t>23</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0BCF2495">
      <w:pPr>
        <w:pStyle w:val="9"/>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b/>
          <w:bCs/>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_Toc31534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八、实施保障</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_Toc31534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26</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0865AD99">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_Toc19652 </w:instrText>
      </w:r>
      <w:r>
        <w:rPr>
          <w:rFonts w:hint="eastAsia" w:ascii="宋体" w:hAnsi="宋体" w:eastAsia="宋体" w:cs="宋体"/>
          <w:sz w:val="24"/>
          <w:szCs w:val="24"/>
        </w:rPr>
        <w:fldChar w:fldCharType="separate"/>
      </w:r>
      <w:r>
        <w:rPr>
          <w:rFonts w:hint="eastAsia" w:ascii="宋体" w:hAnsi="宋体" w:eastAsia="宋体" w:cs="宋体"/>
          <w:sz w:val="24"/>
          <w:szCs w:val="24"/>
          <w:lang w:val="en-US" w:eastAsia="zh-CN"/>
        </w:rPr>
        <w:t>（一）实训基地配备</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_Toc19652 \h </w:instrText>
      </w:r>
      <w:r>
        <w:rPr>
          <w:rFonts w:hint="eastAsia" w:ascii="宋体" w:hAnsi="宋体" w:eastAsia="宋体" w:cs="宋体"/>
          <w:sz w:val="24"/>
          <w:szCs w:val="24"/>
        </w:rPr>
        <w:fldChar w:fldCharType="separate"/>
      </w:r>
      <w:r>
        <w:rPr>
          <w:rFonts w:hint="eastAsia" w:ascii="宋体" w:hAnsi="宋体" w:eastAsia="宋体" w:cs="宋体"/>
          <w:sz w:val="24"/>
          <w:szCs w:val="24"/>
        </w:rPr>
        <w:t>26</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34861967">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_Toc291 </w:instrText>
      </w:r>
      <w:r>
        <w:rPr>
          <w:rFonts w:hint="eastAsia" w:ascii="宋体" w:hAnsi="宋体" w:eastAsia="宋体" w:cs="宋体"/>
          <w:sz w:val="24"/>
          <w:szCs w:val="24"/>
        </w:rPr>
        <w:fldChar w:fldCharType="separate"/>
      </w:r>
      <w:r>
        <w:rPr>
          <w:rFonts w:hint="eastAsia" w:ascii="宋体" w:hAnsi="宋体" w:eastAsia="宋体" w:cs="宋体"/>
          <w:sz w:val="24"/>
          <w:szCs w:val="24"/>
          <w:lang w:val="en-US" w:eastAsia="zh-CN"/>
        </w:rPr>
        <w:t>（二）结构化教学团队</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_Toc291 \h </w:instrText>
      </w:r>
      <w:r>
        <w:rPr>
          <w:rFonts w:hint="eastAsia" w:ascii="宋体" w:hAnsi="宋体" w:eastAsia="宋体" w:cs="宋体"/>
          <w:sz w:val="24"/>
          <w:szCs w:val="24"/>
        </w:rPr>
        <w:fldChar w:fldCharType="separate"/>
      </w:r>
      <w:r>
        <w:rPr>
          <w:rFonts w:hint="eastAsia" w:ascii="宋体" w:hAnsi="宋体" w:eastAsia="宋体" w:cs="宋体"/>
          <w:sz w:val="24"/>
          <w:szCs w:val="24"/>
        </w:rPr>
        <w:t>26</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083EAF01">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_Toc1423 </w:instrText>
      </w:r>
      <w:r>
        <w:rPr>
          <w:rFonts w:hint="eastAsia" w:ascii="宋体" w:hAnsi="宋体" w:eastAsia="宋体" w:cs="宋体"/>
          <w:sz w:val="24"/>
          <w:szCs w:val="24"/>
        </w:rPr>
        <w:fldChar w:fldCharType="separate"/>
      </w:r>
      <w:r>
        <w:rPr>
          <w:rFonts w:hint="eastAsia" w:ascii="宋体" w:hAnsi="宋体" w:eastAsia="宋体" w:cs="宋体"/>
          <w:sz w:val="24"/>
          <w:szCs w:val="24"/>
        </w:rPr>
        <w:t>（三）教学资源</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_Toc1423 \h </w:instrText>
      </w:r>
      <w:r>
        <w:rPr>
          <w:rFonts w:hint="eastAsia" w:ascii="宋体" w:hAnsi="宋体" w:eastAsia="宋体" w:cs="宋体"/>
          <w:sz w:val="24"/>
          <w:szCs w:val="24"/>
        </w:rPr>
        <w:fldChar w:fldCharType="separate"/>
      </w:r>
      <w:r>
        <w:rPr>
          <w:rFonts w:hint="eastAsia" w:ascii="宋体" w:hAnsi="宋体" w:eastAsia="宋体" w:cs="宋体"/>
          <w:sz w:val="24"/>
          <w:szCs w:val="24"/>
        </w:rPr>
        <w:t>26</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4F85CB59">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_Toc31969 </w:instrText>
      </w:r>
      <w:r>
        <w:rPr>
          <w:rFonts w:hint="eastAsia" w:ascii="宋体" w:hAnsi="宋体" w:eastAsia="宋体" w:cs="宋体"/>
          <w:sz w:val="24"/>
          <w:szCs w:val="24"/>
        </w:rPr>
        <w:fldChar w:fldCharType="separate"/>
      </w:r>
      <w:r>
        <w:rPr>
          <w:rFonts w:hint="eastAsia" w:ascii="宋体" w:hAnsi="宋体" w:eastAsia="宋体" w:cs="宋体"/>
          <w:sz w:val="24"/>
          <w:szCs w:val="24"/>
        </w:rPr>
        <w:t>（四）教学方法</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_Toc31969 \h </w:instrText>
      </w:r>
      <w:r>
        <w:rPr>
          <w:rFonts w:hint="eastAsia" w:ascii="宋体" w:hAnsi="宋体" w:eastAsia="宋体" w:cs="宋体"/>
          <w:sz w:val="24"/>
          <w:szCs w:val="24"/>
        </w:rPr>
        <w:fldChar w:fldCharType="separate"/>
      </w:r>
      <w:r>
        <w:rPr>
          <w:rFonts w:hint="eastAsia" w:ascii="宋体" w:hAnsi="宋体" w:eastAsia="宋体" w:cs="宋体"/>
          <w:sz w:val="24"/>
          <w:szCs w:val="24"/>
        </w:rPr>
        <w:t>27</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2D247D03">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_Toc3480 </w:instrText>
      </w:r>
      <w:r>
        <w:rPr>
          <w:rFonts w:hint="eastAsia" w:ascii="宋体" w:hAnsi="宋体" w:eastAsia="宋体" w:cs="宋体"/>
          <w:sz w:val="24"/>
          <w:szCs w:val="24"/>
        </w:rPr>
        <w:fldChar w:fldCharType="separate"/>
      </w:r>
      <w:r>
        <w:rPr>
          <w:rFonts w:hint="eastAsia" w:ascii="宋体" w:hAnsi="宋体" w:eastAsia="宋体" w:cs="宋体"/>
          <w:sz w:val="24"/>
          <w:szCs w:val="24"/>
        </w:rPr>
        <w:t>（五）学习评价</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_Toc3480 \h </w:instrText>
      </w:r>
      <w:r>
        <w:rPr>
          <w:rFonts w:hint="eastAsia" w:ascii="宋体" w:hAnsi="宋体" w:eastAsia="宋体" w:cs="宋体"/>
          <w:sz w:val="24"/>
          <w:szCs w:val="24"/>
        </w:rPr>
        <w:fldChar w:fldCharType="separate"/>
      </w:r>
      <w:r>
        <w:rPr>
          <w:rFonts w:hint="eastAsia" w:ascii="宋体" w:hAnsi="宋体" w:eastAsia="宋体" w:cs="宋体"/>
          <w:sz w:val="24"/>
          <w:szCs w:val="24"/>
        </w:rPr>
        <w:t>27</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5259BF12">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_Toc10781 </w:instrText>
      </w:r>
      <w:r>
        <w:rPr>
          <w:rFonts w:hint="eastAsia" w:ascii="宋体" w:hAnsi="宋体" w:eastAsia="宋体" w:cs="宋体"/>
          <w:sz w:val="24"/>
          <w:szCs w:val="24"/>
        </w:rPr>
        <w:fldChar w:fldCharType="separate"/>
      </w:r>
      <w:r>
        <w:rPr>
          <w:rFonts w:hint="eastAsia" w:ascii="宋体" w:hAnsi="宋体" w:eastAsia="宋体" w:cs="宋体"/>
          <w:sz w:val="24"/>
          <w:szCs w:val="24"/>
        </w:rPr>
        <w:t>（六）质量管理</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_Toc10781 \h </w:instrText>
      </w:r>
      <w:r>
        <w:rPr>
          <w:rFonts w:hint="eastAsia" w:ascii="宋体" w:hAnsi="宋体" w:eastAsia="宋体" w:cs="宋体"/>
          <w:sz w:val="24"/>
          <w:szCs w:val="24"/>
        </w:rPr>
        <w:fldChar w:fldCharType="separate"/>
      </w:r>
      <w:r>
        <w:rPr>
          <w:rFonts w:hint="eastAsia" w:ascii="宋体" w:hAnsi="宋体" w:eastAsia="宋体" w:cs="宋体"/>
          <w:sz w:val="24"/>
          <w:szCs w:val="24"/>
        </w:rPr>
        <w:t>27</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3CA21AFB">
      <w:pPr>
        <w:pStyle w:val="9"/>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b/>
          <w:bCs/>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_Toc4226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九、毕业要求</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_Toc4226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28</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6EA9C6F4">
      <w:pPr>
        <w:pStyle w:val="9"/>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b/>
          <w:bCs/>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_Toc29093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十、 有关人才培养方案的补充说明</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_Toc29093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28</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7ED404FE">
      <w:pPr>
        <w:pStyle w:val="9"/>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_Toc30899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十一、附录</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_Toc30899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28</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44836F6D">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_Toc28118 </w:instrText>
      </w:r>
      <w:r>
        <w:rPr>
          <w:rFonts w:hint="eastAsia" w:ascii="宋体" w:hAnsi="宋体" w:eastAsia="宋体" w:cs="宋体"/>
          <w:sz w:val="24"/>
          <w:szCs w:val="24"/>
        </w:rPr>
        <w:fldChar w:fldCharType="separate"/>
      </w:r>
      <w:r>
        <w:rPr>
          <w:rFonts w:hint="eastAsia" w:ascii="宋体" w:hAnsi="宋体" w:eastAsia="宋体" w:cs="宋体"/>
          <w:sz w:val="24"/>
          <w:szCs w:val="24"/>
        </w:rPr>
        <w:t>（一）制订人员</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_Toc28118 \h </w:instrText>
      </w:r>
      <w:r>
        <w:rPr>
          <w:rFonts w:hint="eastAsia" w:ascii="宋体" w:hAnsi="宋体" w:eastAsia="宋体" w:cs="宋体"/>
          <w:sz w:val="24"/>
          <w:szCs w:val="24"/>
        </w:rPr>
        <w:fldChar w:fldCharType="separate"/>
      </w:r>
      <w:r>
        <w:rPr>
          <w:rFonts w:hint="eastAsia" w:ascii="宋体" w:hAnsi="宋体" w:eastAsia="宋体" w:cs="宋体"/>
          <w:sz w:val="24"/>
          <w:szCs w:val="24"/>
        </w:rPr>
        <w:t>28</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27A6EDAA">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_Toc4730 </w:instrText>
      </w:r>
      <w:r>
        <w:rPr>
          <w:rFonts w:hint="eastAsia" w:ascii="宋体" w:hAnsi="宋体" w:eastAsia="宋体" w:cs="宋体"/>
          <w:sz w:val="24"/>
          <w:szCs w:val="24"/>
        </w:rPr>
        <w:fldChar w:fldCharType="separate"/>
      </w:r>
      <w:r>
        <w:rPr>
          <w:rFonts w:hint="eastAsia" w:ascii="宋体" w:hAnsi="宋体" w:eastAsia="宋体" w:cs="宋体"/>
          <w:sz w:val="24"/>
          <w:szCs w:val="24"/>
        </w:rPr>
        <w:t>（二）职业/岗位分析</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_Toc4730 \h </w:instrText>
      </w:r>
      <w:r>
        <w:rPr>
          <w:rFonts w:hint="eastAsia" w:ascii="宋体" w:hAnsi="宋体" w:eastAsia="宋体" w:cs="宋体"/>
          <w:sz w:val="24"/>
          <w:szCs w:val="24"/>
        </w:rPr>
        <w:fldChar w:fldCharType="separate"/>
      </w:r>
      <w:r>
        <w:rPr>
          <w:rFonts w:hint="eastAsia" w:ascii="宋体" w:hAnsi="宋体" w:eastAsia="宋体" w:cs="宋体"/>
          <w:sz w:val="24"/>
          <w:szCs w:val="24"/>
        </w:rPr>
        <w:t>29</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26AB2F3B">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_Toc28569 </w:instrText>
      </w:r>
      <w:r>
        <w:rPr>
          <w:rFonts w:hint="eastAsia" w:ascii="宋体" w:hAnsi="宋体" w:eastAsia="宋体" w:cs="宋体"/>
          <w:sz w:val="24"/>
          <w:szCs w:val="24"/>
        </w:rPr>
        <w:fldChar w:fldCharType="separate"/>
      </w:r>
      <w:r>
        <w:rPr>
          <w:rFonts w:hint="eastAsia" w:ascii="宋体" w:hAnsi="宋体" w:eastAsia="宋体" w:cs="宋体"/>
          <w:sz w:val="24"/>
          <w:szCs w:val="24"/>
        </w:rPr>
        <w:t>（三）课程对应的职业资格/技能等级证书一览表</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_Toc28569 \h </w:instrText>
      </w:r>
      <w:r>
        <w:rPr>
          <w:rFonts w:hint="eastAsia" w:ascii="宋体" w:hAnsi="宋体" w:eastAsia="宋体" w:cs="宋体"/>
          <w:sz w:val="24"/>
          <w:szCs w:val="24"/>
        </w:rPr>
        <w:fldChar w:fldCharType="separate"/>
      </w:r>
      <w:r>
        <w:rPr>
          <w:rFonts w:hint="eastAsia" w:ascii="宋体" w:hAnsi="宋体" w:eastAsia="宋体" w:cs="宋体"/>
          <w:sz w:val="24"/>
          <w:szCs w:val="24"/>
        </w:rPr>
        <w:t>29</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21F89C81">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_Toc12680 </w:instrText>
      </w:r>
      <w:r>
        <w:rPr>
          <w:rFonts w:hint="eastAsia" w:ascii="宋体" w:hAnsi="宋体" w:eastAsia="宋体" w:cs="宋体"/>
          <w:sz w:val="24"/>
          <w:szCs w:val="24"/>
        </w:rPr>
        <w:fldChar w:fldCharType="separate"/>
      </w:r>
      <w:r>
        <w:rPr>
          <w:rFonts w:hint="eastAsia" w:ascii="宋体" w:hAnsi="宋体" w:eastAsia="宋体" w:cs="宋体"/>
          <w:sz w:val="24"/>
          <w:szCs w:val="24"/>
        </w:rPr>
        <w:t>（四）职业能力标准</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_Toc12680 \h </w:instrText>
      </w:r>
      <w:r>
        <w:rPr>
          <w:rFonts w:hint="eastAsia" w:ascii="宋体" w:hAnsi="宋体" w:eastAsia="宋体" w:cs="宋体"/>
          <w:sz w:val="24"/>
          <w:szCs w:val="24"/>
        </w:rPr>
        <w:fldChar w:fldCharType="separate"/>
      </w:r>
      <w:r>
        <w:rPr>
          <w:rFonts w:hint="eastAsia" w:ascii="宋体" w:hAnsi="宋体" w:eastAsia="宋体" w:cs="宋体"/>
          <w:sz w:val="24"/>
          <w:szCs w:val="24"/>
        </w:rPr>
        <w:t>29</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4D1017F0">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_Toc28806 </w:instrText>
      </w:r>
      <w:r>
        <w:rPr>
          <w:rFonts w:hint="eastAsia" w:ascii="宋体" w:hAnsi="宋体" w:eastAsia="宋体" w:cs="宋体"/>
          <w:sz w:val="24"/>
          <w:szCs w:val="24"/>
        </w:rPr>
        <w:fldChar w:fldCharType="separate"/>
      </w:r>
      <w:r>
        <w:rPr>
          <w:rFonts w:hint="eastAsia" w:ascii="宋体" w:hAnsi="宋体" w:eastAsia="宋体" w:cs="宋体"/>
          <w:sz w:val="24"/>
          <w:szCs w:val="24"/>
        </w:rPr>
        <w:t>（五）专业社会调研报告</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_Toc28806 \h </w:instrText>
      </w:r>
      <w:r>
        <w:rPr>
          <w:rFonts w:hint="eastAsia" w:ascii="宋体" w:hAnsi="宋体" w:eastAsia="宋体" w:cs="宋体"/>
          <w:sz w:val="24"/>
          <w:szCs w:val="24"/>
        </w:rPr>
        <w:fldChar w:fldCharType="separate"/>
      </w:r>
      <w:r>
        <w:rPr>
          <w:rFonts w:hint="eastAsia" w:ascii="宋体" w:hAnsi="宋体" w:eastAsia="宋体" w:cs="宋体"/>
          <w:sz w:val="24"/>
          <w:szCs w:val="24"/>
        </w:rPr>
        <w:t>29</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23E48622">
      <w:pPr>
        <w:pStyle w:val="3"/>
        <w:pageBreakBefore w:val="0"/>
        <w:widowControl w:val="0"/>
        <w:kinsoku/>
        <w:wordWrap/>
        <w:overflowPunct/>
        <w:topLinePunct w:val="0"/>
        <w:autoSpaceDE/>
        <w:autoSpaceDN/>
        <w:bidi w:val="0"/>
        <w:adjustRightInd/>
        <w:snapToGrid/>
        <w:spacing w:before="0" w:after="0" w:line="420" w:lineRule="exact"/>
        <w:textAlignment w:val="auto"/>
        <w:rPr>
          <w:rFonts w:hint="eastAsia" w:ascii="黑体" w:hAnsi="黑体" w:eastAsia="黑体"/>
          <w:sz w:val="32"/>
          <w:szCs w:val="32"/>
        </w:rPr>
        <w:sectPr>
          <w:pgSz w:w="11906" w:h="16838"/>
          <w:pgMar w:top="1440" w:right="1800" w:bottom="1440" w:left="1800" w:header="851" w:footer="992" w:gutter="0"/>
          <w:cols w:space="425" w:num="1"/>
          <w:docGrid w:type="lines" w:linePitch="312" w:charSpace="0"/>
        </w:sectPr>
      </w:pPr>
      <w:r>
        <w:rPr>
          <w:rFonts w:hint="eastAsia" w:ascii="宋体" w:hAnsi="宋体" w:eastAsia="宋体" w:cs="宋体"/>
          <w:sz w:val="24"/>
          <w:szCs w:val="24"/>
        </w:rPr>
        <w:fldChar w:fldCharType="end"/>
      </w:r>
    </w:p>
    <w:p w14:paraId="7475CB5B">
      <w:pPr>
        <w:jc w:val="center"/>
        <w:rPr>
          <w:rFonts w:hint="eastAsia" w:ascii="方正小标宋简体" w:hAnsi="方正小标宋简体" w:eastAsia="方正小标宋简体" w:cs="方正小标宋简体"/>
          <w:sz w:val="40"/>
          <w:szCs w:val="28"/>
        </w:rPr>
      </w:pPr>
      <w:r>
        <w:rPr>
          <w:rFonts w:hint="eastAsia" w:ascii="方正小标宋简体" w:hAnsi="方正小标宋简体" w:eastAsia="方正小标宋简体" w:cs="方正小标宋简体"/>
          <w:sz w:val="40"/>
          <w:szCs w:val="28"/>
        </w:rPr>
        <w:t>202</w:t>
      </w:r>
      <w:r>
        <w:rPr>
          <w:rFonts w:hint="eastAsia" w:ascii="方正小标宋简体" w:hAnsi="方正小标宋简体" w:eastAsia="方正小标宋简体" w:cs="方正小标宋简体"/>
          <w:sz w:val="40"/>
          <w:szCs w:val="28"/>
          <w:lang w:val="en-US" w:eastAsia="zh-CN"/>
        </w:rPr>
        <w:t>5</w:t>
      </w:r>
      <w:r>
        <w:rPr>
          <w:rFonts w:hint="eastAsia" w:ascii="方正小标宋简体" w:hAnsi="方正小标宋简体" w:eastAsia="方正小标宋简体" w:cs="方正小标宋简体"/>
          <w:sz w:val="40"/>
          <w:szCs w:val="28"/>
        </w:rPr>
        <w:t>级高职专科</w:t>
      </w:r>
      <w:r>
        <w:rPr>
          <w:rFonts w:hint="eastAsia" w:ascii="方正小标宋简体" w:hAnsi="方正小标宋简体" w:eastAsia="方正小标宋简体" w:cs="方正小标宋简体"/>
          <w:sz w:val="40"/>
          <w:szCs w:val="28"/>
          <w:lang w:val="en-US" w:eastAsia="zh-CN"/>
        </w:rPr>
        <w:t>大数据技术</w:t>
      </w:r>
      <w:r>
        <w:rPr>
          <w:rFonts w:hint="eastAsia" w:ascii="方正小标宋简体" w:hAnsi="方正小标宋简体" w:eastAsia="方正小标宋简体" w:cs="方正小标宋简体"/>
          <w:sz w:val="40"/>
          <w:szCs w:val="28"/>
        </w:rPr>
        <w:t>专业人才培养方案</w:t>
      </w:r>
    </w:p>
    <w:p w14:paraId="7A2A3C24"/>
    <w:p w14:paraId="0E1B18C0">
      <w:pPr>
        <w:pStyle w:val="3"/>
        <w:spacing w:before="0" w:after="0" w:line="360" w:lineRule="auto"/>
        <w:rPr>
          <w:rFonts w:hint="eastAsia" w:ascii="黑体" w:hAnsi="黑体" w:eastAsia="黑体"/>
          <w:sz w:val="32"/>
          <w:szCs w:val="32"/>
        </w:rPr>
      </w:pPr>
      <w:bookmarkStart w:id="1" w:name="_Toc25406"/>
      <w:r>
        <w:rPr>
          <w:rFonts w:hint="eastAsia" w:ascii="黑体" w:hAnsi="黑体" w:eastAsia="黑体"/>
          <w:sz w:val="32"/>
          <w:szCs w:val="32"/>
        </w:rPr>
        <w:t>一、专业名称及代码</w:t>
      </w:r>
      <w:bookmarkEnd w:id="1"/>
    </w:p>
    <w:p w14:paraId="12D9A14C">
      <w:pPr>
        <w:pStyle w:val="16"/>
        <w:keepNext w:val="0"/>
        <w:keepLines w:val="0"/>
        <w:pageBreakBefore w:val="0"/>
        <w:widowControl w:val="0"/>
        <w:kinsoku/>
        <w:wordWrap/>
        <w:overflowPunct/>
        <w:topLinePunct w:val="0"/>
        <w:autoSpaceDE/>
        <w:autoSpaceDN/>
        <w:bidi w:val="0"/>
        <w:adjustRightInd/>
        <w:snapToGrid/>
        <w:ind w:firstLine="560" w:firstLineChars="200"/>
        <w:textAlignment w:val="auto"/>
        <w:rPr>
          <w:rFonts w:hint="default" w:ascii="Times New Roman" w:hAnsi="Times New Roman" w:eastAsia="宋体" w:cs="宋体"/>
          <w:color w:val="auto"/>
          <w:sz w:val="28"/>
          <w:szCs w:val="28"/>
          <w:lang w:val="en-US" w:eastAsia="zh-CN"/>
        </w:rPr>
      </w:pPr>
      <w:bookmarkStart w:id="2" w:name="_Toc15957"/>
      <w:r>
        <w:rPr>
          <w:rFonts w:hint="eastAsia" w:ascii="Times New Roman" w:hAnsi="Times New Roman" w:eastAsia="宋体" w:cs="宋体"/>
          <w:color w:val="auto"/>
          <w:sz w:val="28"/>
          <w:szCs w:val="28"/>
        </w:rPr>
        <w:t>专业名称：</w:t>
      </w:r>
      <w:r>
        <w:rPr>
          <w:rFonts w:hint="eastAsia" w:ascii="Times New Roman" w:hAnsi="Times New Roman" w:eastAsia="宋体" w:cs="宋体"/>
          <w:color w:val="auto"/>
          <w:sz w:val="28"/>
          <w:szCs w:val="28"/>
          <w:lang w:val="en-US" w:eastAsia="zh-CN"/>
        </w:rPr>
        <w:t>大数据技术</w:t>
      </w:r>
    </w:p>
    <w:p w14:paraId="59FB073B">
      <w:pPr>
        <w:pStyle w:val="16"/>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宋体" w:hAnsi="宋体" w:eastAsia="宋体" w:cs="宋体"/>
          <w:sz w:val="28"/>
          <w:szCs w:val="28"/>
        </w:rPr>
      </w:pPr>
      <w:r>
        <w:rPr>
          <w:rFonts w:hint="eastAsia" w:ascii="Times New Roman" w:hAnsi="Times New Roman" w:eastAsia="宋体" w:cs="宋体"/>
          <w:color w:val="auto"/>
          <w:sz w:val="28"/>
          <w:szCs w:val="28"/>
        </w:rPr>
        <w:t>专业代码：510205</w:t>
      </w:r>
    </w:p>
    <w:p w14:paraId="6C90F59A">
      <w:pPr>
        <w:pStyle w:val="3"/>
        <w:spacing w:before="0" w:after="0" w:line="360" w:lineRule="auto"/>
        <w:rPr>
          <w:rFonts w:hint="eastAsia" w:ascii="黑体" w:hAnsi="黑体" w:eastAsia="黑体"/>
          <w:sz w:val="32"/>
          <w:szCs w:val="32"/>
        </w:rPr>
      </w:pPr>
      <w:r>
        <w:rPr>
          <w:rFonts w:hint="eastAsia" w:ascii="黑体" w:hAnsi="黑体" w:eastAsia="黑体"/>
          <w:sz w:val="32"/>
          <w:szCs w:val="32"/>
        </w:rPr>
        <w:t>二、入学要求</w:t>
      </w:r>
      <w:bookmarkEnd w:id="2"/>
    </w:p>
    <w:p w14:paraId="61A92FBD">
      <w:pPr>
        <w:ind w:firstLine="560" w:firstLineChars="200"/>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高中阶段教育毕业生或具有同等学力者（高中毕业/中职毕业）。</w:t>
      </w:r>
    </w:p>
    <w:p w14:paraId="22EC9B6E">
      <w:pPr>
        <w:pStyle w:val="3"/>
        <w:spacing w:before="0" w:after="0" w:line="360" w:lineRule="auto"/>
        <w:rPr>
          <w:rFonts w:hint="eastAsia" w:ascii="黑体" w:hAnsi="黑体" w:eastAsia="黑体"/>
          <w:sz w:val="32"/>
          <w:szCs w:val="32"/>
        </w:rPr>
      </w:pPr>
      <w:bookmarkStart w:id="3" w:name="_Toc8750"/>
      <w:r>
        <w:rPr>
          <w:rFonts w:hint="eastAsia" w:ascii="黑体" w:hAnsi="黑体" w:eastAsia="黑体"/>
          <w:sz w:val="32"/>
          <w:szCs w:val="32"/>
        </w:rPr>
        <w:t>三、修业年限</w:t>
      </w:r>
      <w:bookmarkEnd w:id="3"/>
    </w:p>
    <w:p w14:paraId="41615DFC">
      <w:pPr>
        <w:ind w:firstLine="560" w:firstLineChars="200"/>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基本学制3年，弹性学习年限2-5年。</w:t>
      </w:r>
    </w:p>
    <w:p w14:paraId="1FDC4A20">
      <w:pPr>
        <w:pStyle w:val="3"/>
        <w:spacing w:before="0" w:after="0" w:line="360" w:lineRule="auto"/>
        <w:rPr>
          <w:rFonts w:hint="eastAsia" w:ascii="黑体" w:hAnsi="黑体" w:eastAsia="黑体"/>
          <w:sz w:val="32"/>
          <w:szCs w:val="32"/>
        </w:rPr>
      </w:pPr>
      <w:bookmarkStart w:id="4" w:name="_Toc26676"/>
      <w:r>
        <w:rPr>
          <w:rFonts w:hint="eastAsia" w:ascii="黑体" w:hAnsi="黑体" w:eastAsia="黑体"/>
          <w:sz w:val="32"/>
          <w:szCs w:val="32"/>
        </w:rPr>
        <w:t>四、职业面向</w:t>
      </w:r>
      <w:bookmarkEnd w:id="4"/>
    </w:p>
    <w:p w14:paraId="7E057EA9">
      <w:pPr>
        <w:pStyle w:val="17"/>
        <w:ind w:firstLine="422"/>
      </w:pPr>
      <w:r>
        <w:rPr>
          <w:rFonts w:hint="eastAsia"/>
        </w:rPr>
        <w:t>表 4</w:t>
      </w:r>
      <w:r>
        <w:t xml:space="preserve">-1  </w:t>
      </w:r>
      <w:r>
        <w:rPr>
          <w:rFonts w:hint="eastAsia"/>
          <w:lang w:val="en-US" w:eastAsia="zh-CN"/>
        </w:rPr>
        <w:t>大数据技术</w:t>
      </w:r>
      <w:r>
        <w:rPr>
          <w:rFonts w:hint="eastAsia"/>
        </w:rPr>
        <w:t>专业职业面向表</w:t>
      </w:r>
    </w:p>
    <w:tbl>
      <w:tblPr>
        <w:tblStyle w:val="13"/>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445"/>
        <w:gridCol w:w="5075"/>
      </w:tblGrid>
      <w:tr w14:paraId="1CAC39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22" w:type="pct"/>
          </w:tcPr>
          <w:p w14:paraId="63E0867C">
            <w:pPr>
              <w:keepNext w:val="0"/>
              <w:keepLines w:val="0"/>
              <w:widowControl/>
              <w:suppressLineNumbers w:val="0"/>
              <w:spacing w:before="0" w:beforeAutospacing="0" w:after="0" w:afterAutospacing="0" w:line="360" w:lineRule="auto"/>
              <w:ind w:left="0" w:right="0"/>
              <w:jc w:val="left"/>
              <w:rPr>
                <w:rFonts w:hint="default"/>
                <w:sz w:val="21"/>
              </w:rPr>
            </w:pPr>
            <w:r>
              <w:rPr>
                <w:rFonts w:hint="eastAsia"/>
                <w:sz w:val="21"/>
              </w:rPr>
              <w:t>所属专业大类 （代码）</w:t>
            </w:r>
          </w:p>
        </w:tc>
        <w:tc>
          <w:tcPr>
            <w:tcW w:w="5074" w:type="dxa"/>
            <w:vAlign w:val="top"/>
          </w:tcPr>
          <w:p w14:paraId="204814D9">
            <w:pPr>
              <w:pStyle w:val="18"/>
              <w:keepNext w:val="0"/>
              <w:keepLines w:val="0"/>
              <w:suppressLineNumbers w:val="0"/>
              <w:spacing w:before="0" w:beforeAutospacing="0" w:after="0" w:afterAutospacing="0" w:line="360" w:lineRule="auto"/>
              <w:ind w:left="0" w:right="0"/>
              <w:rPr>
                <w:rFonts w:hint="default"/>
              </w:rPr>
            </w:pPr>
            <w:r>
              <w:rPr>
                <w:rFonts w:hint="eastAsia"/>
                <w:lang w:val="en-US" w:eastAsia="zh-CN"/>
              </w:rPr>
              <w:t>51</w:t>
            </w:r>
          </w:p>
        </w:tc>
      </w:tr>
      <w:tr w14:paraId="5B1E19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22" w:type="pct"/>
          </w:tcPr>
          <w:p w14:paraId="51213417">
            <w:pPr>
              <w:keepNext w:val="0"/>
              <w:keepLines w:val="0"/>
              <w:widowControl/>
              <w:suppressLineNumbers w:val="0"/>
              <w:spacing w:before="0" w:beforeAutospacing="0" w:after="0" w:afterAutospacing="0" w:line="360" w:lineRule="auto"/>
              <w:ind w:left="0" w:right="0"/>
              <w:jc w:val="left"/>
              <w:rPr>
                <w:rFonts w:hint="default"/>
                <w:sz w:val="21"/>
              </w:rPr>
            </w:pPr>
            <w:bookmarkStart w:id="5" w:name="_Toc32193"/>
            <w:bookmarkStart w:id="6" w:name="_Toc30377"/>
            <w:r>
              <w:rPr>
                <w:rFonts w:hint="eastAsia"/>
                <w:sz w:val="21"/>
              </w:rPr>
              <w:t>所属专业类 （代码）</w:t>
            </w:r>
          </w:p>
        </w:tc>
        <w:tc>
          <w:tcPr>
            <w:tcW w:w="5074" w:type="dxa"/>
            <w:vAlign w:val="top"/>
          </w:tcPr>
          <w:p w14:paraId="74B5FCC9">
            <w:pPr>
              <w:pStyle w:val="18"/>
              <w:keepNext w:val="0"/>
              <w:keepLines w:val="0"/>
              <w:suppressLineNumbers w:val="0"/>
              <w:spacing w:before="0" w:beforeAutospacing="0" w:after="0" w:afterAutospacing="0" w:line="360" w:lineRule="auto"/>
              <w:ind w:left="0" w:right="0"/>
              <w:rPr>
                <w:rFonts w:hint="default"/>
                <w:lang w:val="en-US"/>
              </w:rPr>
            </w:pPr>
            <w:r>
              <w:rPr>
                <w:rFonts w:hint="eastAsia"/>
                <w:lang w:val="en-US" w:eastAsia="zh-CN"/>
              </w:rPr>
              <w:t>5102</w:t>
            </w:r>
          </w:p>
        </w:tc>
      </w:tr>
      <w:tr w14:paraId="1265B7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22" w:type="pct"/>
          </w:tcPr>
          <w:p w14:paraId="3DDAF3E9">
            <w:pPr>
              <w:pStyle w:val="18"/>
              <w:keepNext w:val="0"/>
              <w:keepLines w:val="0"/>
              <w:suppressLineNumbers w:val="0"/>
              <w:spacing w:before="0" w:beforeAutospacing="0" w:after="0" w:afterAutospacing="0" w:line="360" w:lineRule="auto"/>
              <w:ind w:left="0" w:right="0"/>
              <w:rPr>
                <w:rFonts w:hint="default"/>
              </w:rPr>
            </w:pPr>
            <w:r>
              <w:rPr>
                <w:rFonts w:hint="eastAsia"/>
              </w:rPr>
              <w:t>专业对应行业（代码）</w:t>
            </w:r>
          </w:p>
        </w:tc>
        <w:tc>
          <w:tcPr>
            <w:tcW w:w="5074" w:type="dxa"/>
            <w:vAlign w:val="top"/>
          </w:tcPr>
          <w:p w14:paraId="2B85250A">
            <w:pPr>
              <w:pStyle w:val="18"/>
              <w:keepNext w:val="0"/>
              <w:keepLines w:val="0"/>
              <w:suppressLineNumbers w:val="0"/>
              <w:spacing w:before="0" w:beforeAutospacing="0" w:after="0" w:afterAutospacing="0" w:line="360" w:lineRule="auto"/>
              <w:ind w:left="0" w:right="0"/>
              <w:rPr>
                <w:rFonts w:hint="default"/>
                <w:lang w:val="en-US"/>
              </w:rPr>
            </w:pPr>
            <w:r>
              <w:rPr>
                <w:rFonts w:hint="eastAsia"/>
                <w:lang w:val="en-US" w:eastAsia="zh-CN"/>
              </w:rPr>
              <w:t>互联网和相关服务（64）、软件和信息技术服务业（65）</w:t>
            </w:r>
          </w:p>
        </w:tc>
      </w:tr>
      <w:tr w14:paraId="6C1C84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22" w:type="pct"/>
          </w:tcPr>
          <w:p w14:paraId="3A80F18F">
            <w:pPr>
              <w:pStyle w:val="18"/>
              <w:keepNext w:val="0"/>
              <w:keepLines w:val="0"/>
              <w:suppressLineNumbers w:val="0"/>
              <w:spacing w:before="0" w:beforeAutospacing="0" w:after="0" w:afterAutospacing="0" w:line="360" w:lineRule="auto"/>
              <w:ind w:left="0" w:right="0"/>
              <w:rPr>
                <w:rFonts w:hint="default"/>
              </w:rPr>
            </w:pPr>
            <w:r>
              <w:rPr>
                <w:rFonts w:hint="eastAsia"/>
              </w:rPr>
              <w:t>专业对应的主要职业类别</w:t>
            </w:r>
            <w:bookmarkEnd w:id="5"/>
            <w:bookmarkEnd w:id="6"/>
            <w:r>
              <w:rPr>
                <w:rFonts w:hint="eastAsia"/>
              </w:rPr>
              <w:t>（代码）</w:t>
            </w:r>
          </w:p>
        </w:tc>
        <w:tc>
          <w:tcPr>
            <w:tcW w:w="5074" w:type="dxa"/>
            <w:vAlign w:val="top"/>
          </w:tcPr>
          <w:p w14:paraId="7EF9E34C">
            <w:pPr>
              <w:pStyle w:val="18"/>
              <w:keepNext w:val="0"/>
              <w:keepLines w:val="0"/>
              <w:suppressLineNumbers w:val="0"/>
              <w:spacing w:before="0" w:beforeAutospacing="0" w:after="0" w:afterAutospacing="0" w:line="360" w:lineRule="auto"/>
              <w:ind w:left="0" w:right="0"/>
              <w:rPr>
                <w:rFonts w:hint="default"/>
              </w:rPr>
            </w:pPr>
            <w:r>
              <w:rPr>
                <w:rFonts w:hint="eastAsia"/>
                <w:lang w:val="en-US" w:eastAsia="zh-CN"/>
              </w:rPr>
              <w:t>工程技术人员(GBM1-3)</w:t>
            </w:r>
          </w:p>
        </w:tc>
      </w:tr>
      <w:tr w14:paraId="28C69D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22" w:type="pct"/>
          </w:tcPr>
          <w:p w14:paraId="451EE806">
            <w:pPr>
              <w:pStyle w:val="18"/>
              <w:keepNext w:val="0"/>
              <w:keepLines w:val="0"/>
              <w:suppressLineNumbers w:val="0"/>
              <w:spacing w:before="0" w:beforeAutospacing="0" w:after="0" w:afterAutospacing="0" w:line="360" w:lineRule="auto"/>
              <w:ind w:left="0" w:right="0"/>
              <w:rPr>
                <w:rFonts w:hint="default"/>
              </w:rPr>
            </w:pPr>
            <w:bookmarkStart w:id="7" w:name="_Toc26522"/>
            <w:bookmarkStart w:id="8" w:name="_Toc13586"/>
            <w:r>
              <w:rPr>
                <w:rFonts w:hint="eastAsia"/>
              </w:rPr>
              <w:t>专业对应的主要岗位（或技术领域）</w:t>
            </w:r>
            <w:bookmarkEnd w:id="7"/>
            <w:bookmarkEnd w:id="8"/>
          </w:p>
        </w:tc>
        <w:tc>
          <w:tcPr>
            <w:tcW w:w="5074" w:type="dxa"/>
            <w:vAlign w:val="top"/>
          </w:tcPr>
          <w:p w14:paraId="7B4B2AEA">
            <w:pPr>
              <w:pStyle w:val="18"/>
              <w:keepNext w:val="0"/>
              <w:keepLines w:val="0"/>
              <w:suppressLineNumbers w:val="0"/>
              <w:spacing w:before="0" w:beforeAutospacing="0" w:after="0" w:afterAutospacing="0" w:line="360" w:lineRule="auto"/>
              <w:ind w:left="0" w:right="0"/>
              <w:rPr>
                <w:rFonts w:hint="default"/>
              </w:rPr>
            </w:pPr>
            <w:r>
              <w:rPr>
                <w:rFonts w:hint="eastAsia"/>
                <w:lang w:val="en-US" w:eastAsia="zh-CN"/>
              </w:rPr>
              <w:t>大数据产品运营、数据分析师、大数据开发工程师</w:t>
            </w:r>
          </w:p>
        </w:tc>
      </w:tr>
      <w:tr w14:paraId="0A8460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22" w:type="pct"/>
          </w:tcPr>
          <w:p w14:paraId="5A8A561B">
            <w:pPr>
              <w:pStyle w:val="18"/>
              <w:keepNext w:val="0"/>
              <w:keepLines w:val="0"/>
              <w:suppressLineNumbers w:val="0"/>
              <w:spacing w:before="0" w:beforeAutospacing="0" w:after="0" w:afterAutospacing="0" w:line="360" w:lineRule="auto"/>
              <w:ind w:left="0" w:right="0"/>
              <w:rPr>
                <w:rFonts w:hint="default"/>
              </w:rPr>
            </w:pPr>
            <w:bookmarkStart w:id="9" w:name="_Toc10455"/>
            <w:bookmarkStart w:id="10" w:name="_Toc17540"/>
            <w:r>
              <w:rPr>
                <w:rFonts w:hint="eastAsia"/>
              </w:rPr>
              <w:t>职业技能等级证书/行业企业标准和证书举例</w:t>
            </w:r>
            <w:bookmarkEnd w:id="9"/>
            <w:bookmarkEnd w:id="10"/>
          </w:p>
        </w:tc>
        <w:tc>
          <w:tcPr>
            <w:tcW w:w="5074" w:type="dxa"/>
            <w:vAlign w:val="top"/>
          </w:tcPr>
          <w:p w14:paraId="17DA82F9">
            <w:pPr>
              <w:pStyle w:val="18"/>
              <w:keepNext w:val="0"/>
              <w:keepLines w:val="0"/>
              <w:suppressLineNumbers w:val="0"/>
              <w:spacing w:before="0" w:beforeAutospacing="0" w:after="0" w:afterAutospacing="0" w:line="360" w:lineRule="auto"/>
              <w:ind w:left="0" w:right="0"/>
              <w:rPr>
                <w:rFonts w:hint="default"/>
              </w:rPr>
            </w:pPr>
            <w:r>
              <w:rPr>
                <w:rFonts w:hint="eastAsia"/>
                <w:lang w:val="en-US" w:eastAsia="zh-CN"/>
              </w:rPr>
              <w:t>大数据分析与应用1+X职业技能等级证书</w:t>
            </w:r>
          </w:p>
        </w:tc>
      </w:tr>
    </w:tbl>
    <w:p w14:paraId="44B752FA">
      <w:pPr>
        <w:pStyle w:val="3"/>
        <w:spacing w:before="0" w:after="0" w:line="360" w:lineRule="auto"/>
        <w:rPr>
          <w:rFonts w:hint="eastAsia" w:ascii="黑体" w:hAnsi="黑体" w:eastAsia="黑体"/>
          <w:sz w:val="32"/>
          <w:szCs w:val="32"/>
        </w:rPr>
      </w:pPr>
      <w:bookmarkStart w:id="11" w:name="_Toc3742"/>
      <w:r>
        <w:rPr>
          <w:rFonts w:hint="eastAsia" w:ascii="黑体" w:hAnsi="黑体" w:eastAsia="黑体"/>
          <w:sz w:val="32"/>
          <w:szCs w:val="32"/>
        </w:rPr>
        <w:t>五、培养目标与培养规格</w:t>
      </w:r>
      <w:bookmarkEnd w:id="11"/>
    </w:p>
    <w:p w14:paraId="058C5DA0">
      <w:pPr>
        <w:pStyle w:val="2"/>
        <w:spacing w:line="360" w:lineRule="auto"/>
        <w:ind w:firstLine="562" w:firstLineChars="200"/>
        <w:rPr>
          <w:rFonts w:hint="eastAsia" w:asciiTheme="minorEastAsia" w:hAnsiTheme="minorEastAsia" w:eastAsiaTheme="minorEastAsia"/>
          <w:sz w:val="28"/>
          <w:szCs w:val="22"/>
        </w:rPr>
      </w:pPr>
      <w:bookmarkStart w:id="12" w:name="_Toc2654"/>
      <w:bookmarkStart w:id="13" w:name="_Toc110195886"/>
      <w:bookmarkStart w:id="14" w:name="_Toc110196062"/>
      <w:bookmarkStart w:id="15" w:name="_Toc110198120"/>
      <w:bookmarkStart w:id="16" w:name="_Toc9606"/>
      <w:r>
        <w:rPr>
          <w:rFonts w:hint="eastAsia" w:asciiTheme="minorEastAsia" w:hAnsiTheme="minorEastAsia" w:eastAsiaTheme="minorEastAsia"/>
          <w:sz w:val="28"/>
          <w:szCs w:val="22"/>
        </w:rPr>
        <w:t>（一）人才培养模式</w:t>
      </w:r>
      <w:bookmarkEnd w:id="12"/>
      <w:bookmarkEnd w:id="13"/>
      <w:bookmarkEnd w:id="14"/>
      <w:bookmarkEnd w:id="15"/>
      <w:bookmarkEnd w:id="16"/>
    </w:p>
    <w:p w14:paraId="6FE8DCEF">
      <w:pPr>
        <w:ind w:firstLine="560" w:firstLineChars="200"/>
        <w:rPr>
          <w:rFonts w:hint="eastAsia" w:asciiTheme="minorEastAsia" w:hAnsiTheme="minorEastAsia" w:eastAsiaTheme="minorEastAsia" w:cstheme="minorEastAsia"/>
          <w:color w:val="000000" w:themeColor="text1"/>
          <w:sz w:val="28"/>
          <w:szCs w:val="21"/>
          <w14:textFill>
            <w14:solidFill>
              <w14:schemeClr w14:val="tx1"/>
            </w14:solidFill>
          </w14:textFill>
        </w:rPr>
      </w:pPr>
      <w:bookmarkStart w:id="17" w:name="_Toc212"/>
      <w:r>
        <w:rPr>
          <w:rFonts w:hint="eastAsia" w:asciiTheme="minorEastAsia" w:hAnsiTheme="minorEastAsia" w:eastAsiaTheme="minorEastAsia" w:cstheme="minorEastAsia"/>
          <w:color w:val="000000" w:themeColor="text1"/>
          <w:sz w:val="28"/>
          <w:szCs w:val="21"/>
          <w14:textFill>
            <w14:solidFill>
              <w14:schemeClr w14:val="tx1"/>
            </w14:solidFill>
          </w14:textFill>
        </w:rPr>
        <w:t xml:space="preserve">大数据技术与应用专业采用“层级型课程与项目推进式”人才培养模式。通过系统的多层级课程，采用理论与实践相结合的教学方式，逐步构建学生扎实的专业基础知识体系结构。在学生每一个专业知识能力阶段，开设典型企业应用型项目开发课程。 </w:t>
      </w:r>
    </w:p>
    <w:p w14:paraId="2B481511">
      <w:pPr>
        <w:ind w:firstLine="560" w:firstLineChars="200"/>
        <w:rPr>
          <w:rFonts w:hint="eastAsia" w:asciiTheme="minorEastAsia" w:hAnsiTheme="minorEastAsia" w:eastAsiaTheme="minorEastAsia" w:cstheme="minorEastAsia"/>
          <w:color w:val="000000" w:themeColor="text1"/>
          <w:sz w:val="28"/>
          <w:szCs w:val="21"/>
          <w14:textFill>
            <w14:solidFill>
              <w14:schemeClr w14:val="tx1"/>
            </w14:solidFill>
          </w14:textFill>
        </w:rPr>
      </w:pPr>
      <w:r>
        <w:rPr>
          <w:rFonts w:hint="eastAsia" w:asciiTheme="minorEastAsia" w:hAnsiTheme="minorEastAsia" w:eastAsiaTheme="minorEastAsia" w:cstheme="minorEastAsia"/>
          <w:color w:val="000000" w:themeColor="text1"/>
          <w:sz w:val="28"/>
          <w:szCs w:val="21"/>
          <w14:textFill>
            <w14:solidFill>
              <w14:schemeClr w14:val="tx1"/>
            </w14:solidFill>
          </w14:textFill>
        </w:rPr>
        <w:t>第一层级：知识入门，开设网页设计与制作 、Python语言程序设计等专业基础课程，以小项目为案例，培养学生基本的编程能力;</w:t>
      </w:r>
    </w:p>
    <w:p w14:paraId="79F0FDDB">
      <w:pPr>
        <w:ind w:firstLine="560" w:firstLineChars="200"/>
        <w:rPr>
          <w:rFonts w:hint="eastAsia" w:asciiTheme="minorEastAsia" w:hAnsiTheme="minorEastAsia" w:eastAsiaTheme="minorEastAsia" w:cstheme="minorEastAsia"/>
          <w:color w:val="000000" w:themeColor="text1"/>
          <w:sz w:val="28"/>
          <w:szCs w:val="21"/>
          <w14:textFill>
            <w14:solidFill>
              <w14:schemeClr w14:val="tx1"/>
            </w14:solidFill>
          </w14:textFill>
        </w:rPr>
      </w:pPr>
      <w:r>
        <w:rPr>
          <w:rFonts w:hint="eastAsia" w:asciiTheme="minorEastAsia" w:hAnsiTheme="minorEastAsia" w:eastAsiaTheme="minorEastAsia" w:cstheme="minorEastAsia"/>
          <w:color w:val="000000" w:themeColor="text1"/>
          <w:sz w:val="28"/>
          <w:szCs w:val="21"/>
          <w14:textFill>
            <w14:solidFill>
              <w14:schemeClr w14:val="tx1"/>
            </w14:solidFill>
          </w14:textFill>
        </w:rPr>
        <w:t>第二层级：技能提升，开设Java语言程序设计、Python数据分析综合应用项目等核心课程，以项目为案例，培养学生专业核心能力;</w:t>
      </w:r>
    </w:p>
    <w:p w14:paraId="780E487E">
      <w:pPr>
        <w:ind w:firstLine="560" w:firstLineChars="200"/>
        <w:rPr>
          <w:rFonts w:hint="eastAsia" w:asciiTheme="minorEastAsia" w:hAnsiTheme="minorEastAsia" w:eastAsiaTheme="minorEastAsia" w:cstheme="minorEastAsia"/>
          <w:color w:val="000000" w:themeColor="text1"/>
          <w:sz w:val="28"/>
          <w:szCs w:val="21"/>
          <w14:textFill>
            <w14:solidFill>
              <w14:schemeClr w14:val="tx1"/>
            </w14:solidFill>
          </w14:textFill>
        </w:rPr>
      </w:pPr>
      <w:r>
        <w:rPr>
          <w:rFonts w:hint="eastAsia" w:asciiTheme="minorEastAsia" w:hAnsiTheme="minorEastAsia" w:eastAsiaTheme="minorEastAsia" w:cstheme="minorEastAsia"/>
          <w:color w:val="000000" w:themeColor="text1"/>
          <w:sz w:val="28"/>
          <w:szCs w:val="21"/>
          <w14:textFill>
            <w14:solidFill>
              <w14:schemeClr w14:val="tx1"/>
            </w14:solidFill>
          </w14:textFill>
        </w:rPr>
        <w:t>第三层级：深入实践，开设Hadoop核心技术、Spark技术与实战等项目课程，开展实用项目的实训，培养学生专业项目能力。</w:t>
      </w:r>
    </w:p>
    <w:p w14:paraId="1EE8EBEC">
      <w:pPr>
        <w:ind w:firstLine="560" w:firstLineChars="200"/>
        <w:rPr>
          <w:rFonts w:hint="eastAsia" w:asciiTheme="minorEastAsia" w:hAnsiTheme="minorEastAsia" w:eastAsiaTheme="minorEastAsia" w:cstheme="minorEastAsia"/>
          <w:color w:val="000000" w:themeColor="text1"/>
          <w:sz w:val="28"/>
          <w:szCs w:val="21"/>
          <w14:textFill>
            <w14:solidFill>
              <w14:schemeClr w14:val="tx1"/>
            </w14:solidFill>
          </w14:textFill>
        </w:rPr>
      </w:pPr>
      <w:r>
        <w:rPr>
          <w:rFonts w:hint="eastAsia" w:asciiTheme="minorEastAsia" w:hAnsiTheme="minorEastAsia" w:eastAsiaTheme="minorEastAsia" w:cstheme="minorEastAsia"/>
          <w:color w:val="000000" w:themeColor="text1"/>
          <w:sz w:val="28"/>
          <w:szCs w:val="21"/>
          <w14:textFill>
            <w14:solidFill>
              <w14:schemeClr w14:val="tx1"/>
            </w14:solidFill>
          </w14:textFill>
        </w:rPr>
        <w:t>第四层级：融会贯通，在逐层级提升学生专业能力的基础上，辅之以前沿技术讲座、技能比赛等多种形式，培养学生的职业素养。学生在第5个学期到企业顶岗实习，将专业知识融会贯通，真正成为社会需要的从事大数据分析、大数据应用等工作的高级实用型人才。</w:t>
      </w:r>
    </w:p>
    <w:p w14:paraId="6E5AD2E5">
      <w:pPr>
        <w:keepNext/>
        <w:keepLines/>
        <w:pageBreakBefore w:val="0"/>
        <w:widowControl w:val="0"/>
        <w:kinsoku/>
        <w:wordWrap/>
        <w:overflowPunct/>
        <w:topLinePunct w:val="0"/>
        <w:autoSpaceDE/>
        <w:autoSpaceDN/>
        <w:bidi w:val="0"/>
        <w:adjustRightInd/>
        <w:snapToGrid/>
        <w:textAlignment w:val="auto"/>
        <w:outlineLvl w:val="9"/>
        <w:rPr>
          <w:rFonts w:hint="eastAsia" w:eastAsia="仿宋_GB2312"/>
          <w:lang w:eastAsia="zh-CN"/>
        </w:rPr>
      </w:pPr>
      <w:r>
        <w:rPr>
          <w:rFonts w:hint="eastAsia" w:eastAsia="仿宋_GB2312"/>
          <w:lang w:eastAsia="zh-CN"/>
        </w:rPr>
        <w:drawing>
          <wp:inline distT="0" distB="0" distL="114300" distR="114300">
            <wp:extent cx="5273675" cy="3555365"/>
            <wp:effectExtent l="0" t="0" r="9525" b="635"/>
            <wp:docPr id="4" name="图片 4" descr="人才培养体系图（大数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人才培养体系图（大数据）"/>
                    <pic:cNvPicPr>
                      <a:picLocks noChangeAspect="1"/>
                    </pic:cNvPicPr>
                  </pic:nvPicPr>
                  <pic:blipFill>
                    <a:blip r:embed="rId10"/>
                    <a:stretch>
                      <a:fillRect/>
                    </a:stretch>
                  </pic:blipFill>
                  <pic:spPr>
                    <a:xfrm>
                      <a:off x="0" y="0"/>
                      <a:ext cx="5273675" cy="3555365"/>
                    </a:xfrm>
                    <a:prstGeom prst="rect">
                      <a:avLst/>
                    </a:prstGeom>
                  </pic:spPr>
                </pic:pic>
              </a:graphicData>
            </a:graphic>
          </wp:inline>
        </w:drawing>
      </w:r>
    </w:p>
    <w:p w14:paraId="2D180EF5">
      <w:pPr>
        <w:pStyle w:val="17"/>
        <w:ind w:firstLine="422"/>
        <w:rPr>
          <w:rFonts w:hint="eastAsia"/>
          <w:sz w:val="22"/>
        </w:rPr>
      </w:pPr>
      <w:r>
        <w:rPr>
          <w:rFonts w:hint="eastAsia"/>
          <w:sz w:val="22"/>
        </w:rPr>
        <w:t>图</w:t>
      </w:r>
      <w:r>
        <w:rPr>
          <w:rFonts w:hint="eastAsia"/>
          <w:sz w:val="22"/>
          <w:lang w:val="en-US" w:eastAsia="zh-CN"/>
        </w:rPr>
        <w:t>5</w:t>
      </w:r>
      <w:r>
        <w:rPr>
          <w:sz w:val="22"/>
        </w:rPr>
        <w:t xml:space="preserve">-1  </w:t>
      </w:r>
      <w:r>
        <w:rPr>
          <w:rFonts w:hint="eastAsia"/>
          <w:sz w:val="22"/>
          <w:lang w:val="en-US" w:eastAsia="zh-CN"/>
        </w:rPr>
        <w:t>大数据技术</w:t>
      </w:r>
      <w:r>
        <w:rPr>
          <w:rFonts w:hint="eastAsia"/>
          <w:sz w:val="22"/>
        </w:rPr>
        <w:t>专业人才培养模式图</w:t>
      </w:r>
    </w:p>
    <w:p w14:paraId="6CBFC949">
      <w:pPr>
        <w:pStyle w:val="2"/>
        <w:spacing w:line="360" w:lineRule="auto"/>
        <w:ind w:firstLine="562" w:firstLineChars="200"/>
        <w:rPr>
          <w:rFonts w:hint="eastAsia" w:asciiTheme="minorEastAsia" w:hAnsiTheme="minorEastAsia" w:eastAsiaTheme="minorEastAsia"/>
          <w:sz w:val="28"/>
          <w:szCs w:val="22"/>
        </w:rPr>
      </w:pPr>
      <w:r>
        <w:rPr>
          <w:rFonts w:hint="eastAsia" w:asciiTheme="minorEastAsia" w:hAnsiTheme="minorEastAsia" w:eastAsiaTheme="minorEastAsia"/>
          <w:sz w:val="28"/>
          <w:szCs w:val="22"/>
        </w:rPr>
        <w:t>（二）培养目标</w:t>
      </w:r>
      <w:bookmarkEnd w:id="17"/>
    </w:p>
    <w:p w14:paraId="7E3D3E1C">
      <w:pPr>
        <w:pStyle w:val="16"/>
        <w:ind w:firstLine="480"/>
        <w:rPr>
          <w:rFonts w:hint="eastAsia" w:ascii="宋体" w:hAnsi="宋体" w:eastAsia="宋体" w:cs="宋体"/>
          <w:color w:val="000000" w:themeColor="text1"/>
          <w:sz w:val="28"/>
          <w:szCs w:val="28"/>
          <w14:textFill>
            <w14:solidFill>
              <w14:schemeClr w14:val="tx1"/>
            </w14:solidFill>
          </w14:textFill>
        </w:rPr>
      </w:pPr>
      <w:bookmarkStart w:id="18" w:name="_Toc31808"/>
      <w:r>
        <w:rPr>
          <w:rFonts w:hint="eastAsia" w:ascii="宋体" w:hAnsi="宋体" w:eastAsia="宋体" w:cs="宋体"/>
          <w:color w:val="000000" w:themeColor="text1"/>
          <w:sz w:val="28"/>
          <w:szCs w:val="28"/>
          <w14:textFill>
            <w14:solidFill>
              <w14:schemeClr w14:val="tx1"/>
            </w14:solidFill>
          </w14:textFill>
        </w:rPr>
        <w:t>1．培养目标</w:t>
      </w:r>
    </w:p>
    <w:p w14:paraId="6B1D44A9">
      <w:pPr>
        <w:pStyle w:val="16"/>
        <w:ind w:firstLine="480"/>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本专业培养德智体美劳全面发展，掌握扎实的科学文化基础及数据库基本原理、程序设计、操作系统原理、计算机网络及相关法律法规等知识，具备大数据项目方案设计及实施等能力，具有工匠精神和信息素养，能够</w:t>
      </w:r>
      <w:r>
        <w:rPr>
          <w:rFonts w:hint="eastAsia" w:ascii="宋体" w:hAnsi="宋体" w:eastAsia="宋体" w:cs="宋体"/>
          <w:color w:val="000000" w:themeColor="text1"/>
          <w:sz w:val="28"/>
          <w:szCs w:val="28"/>
          <w:lang w:val="en-US" w:eastAsia="zh-CN"/>
          <w14:textFill>
            <w14:solidFill>
              <w14:schemeClr w14:val="tx1"/>
            </w14:solidFill>
          </w14:textFill>
        </w:rPr>
        <w:t>基于本地工业行业企业或发达地区数据处理相关企业</w:t>
      </w:r>
      <w:r>
        <w:rPr>
          <w:rFonts w:hint="eastAsia" w:ascii="宋体" w:hAnsi="宋体" w:eastAsia="宋体" w:cs="宋体"/>
          <w:color w:val="000000" w:themeColor="text1"/>
          <w:sz w:val="28"/>
          <w:szCs w:val="28"/>
          <w14:textFill>
            <w14:solidFill>
              <w14:schemeClr w14:val="tx1"/>
            </w14:solidFill>
          </w14:textFill>
        </w:rPr>
        <w:t>从事大数据实施与运维、数据采集与处理、大数据分析与可视化、大数据平台管理、大数据技术服务与产品运营等工作的高素质技术技能人才。</w:t>
      </w:r>
    </w:p>
    <w:p w14:paraId="7D13F859">
      <w:pPr>
        <w:pStyle w:val="16"/>
        <w:ind w:firstLine="480"/>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2．岗位要求</w:t>
      </w:r>
    </w:p>
    <w:p w14:paraId="07EB15E4">
      <w:pPr>
        <w:pStyle w:val="16"/>
        <w:ind w:firstLine="480"/>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本专业毕业生主要面向零售、电子商务、互联网等与大数据应用相关的企业，以及政府数据中心，医药和银行、金融机构等需要收集处理高质量数据的事业单位。</w:t>
      </w:r>
    </w:p>
    <w:p w14:paraId="0B4633A4">
      <w:pPr>
        <w:pStyle w:val="16"/>
        <w:ind w:firstLine="480"/>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学生毕业后从事的岗位如下:</w:t>
      </w:r>
    </w:p>
    <w:p w14:paraId="2E87178C">
      <w:pPr>
        <w:pStyle w:val="16"/>
        <w:ind w:firstLine="480"/>
        <w:rPr>
          <w:rFonts w:hint="default" w:ascii="宋体" w:hAnsi="宋体" w:eastAsia="宋体" w:cs="宋体"/>
          <w:color w:val="000000" w:themeColor="text1"/>
          <w:sz w:val="28"/>
          <w:szCs w:val="28"/>
          <w:lang w:val="en-US" w:eastAsia="zh-CN"/>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初次就业岗位：</w:t>
      </w:r>
      <w:r>
        <w:rPr>
          <w:rFonts w:hint="eastAsia" w:ascii="宋体" w:hAnsi="宋体" w:eastAsia="宋体" w:cs="宋体"/>
          <w:color w:val="000000" w:themeColor="text1"/>
          <w:sz w:val="28"/>
          <w:szCs w:val="28"/>
          <w:lang w:val="en-US" w:eastAsia="zh-CN"/>
          <w14:textFill>
            <w14:solidFill>
              <w14:schemeClr w14:val="tx1"/>
            </w14:solidFill>
          </w14:textFill>
        </w:rPr>
        <w:t>大数据产品技术支持、大数据产品销售；</w:t>
      </w:r>
    </w:p>
    <w:p w14:paraId="7569363E">
      <w:pPr>
        <w:pStyle w:val="16"/>
        <w:ind w:firstLine="480"/>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发展岗位：数据分析工程师</w:t>
      </w:r>
      <w:r>
        <w:rPr>
          <w:rFonts w:hint="eastAsia" w:ascii="宋体" w:hAnsi="宋体" w:eastAsia="宋体" w:cs="宋体"/>
          <w:color w:val="000000" w:themeColor="text1"/>
          <w:sz w:val="28"/>
          <w:szCs w:val="28"/>
          <w:lang w:eastAsia="zh-CN"/>
          <w14:textFill>
            <w14:solidFill>
              <w14:schemeClr w14:val="tx1"/>
            </w14:solidFill>
          </w14:textFill>
        </w:rPr>
        <w:t>、</w:t>
      </w:r>
      <w:r>
        <w:rPr>
          <w:rFonts w:hint="eastAsia" w:ascii="宋体" w:hAnsi="宋体" w:eastAsia="宋体" w:cs="宋体"/>
          <w:color w:val="000000" w:themeColor="text1"/>
          <w:sz w:val="28"/>
          <w:szCs w:val="28"/>
          <w:lang w:val="en-US" w:eastAsia="zh-CN"/>
          <w14:textFill>
            <w14:solidFill>
              <w14:schemeClr w14:val="tx1"/>
            </w14:solidFill>
          </w14:textFill>
        </w:rPr>
        <w:t>数据挖掘工程师</w:t>
      </w:r>
      <w:r>
        <w:rPr>
          <w:rFonts w:hint="eastAsia" w:ascii="宋体" w:hAnsi="宋体" w:eastAsia="宋体" w:cs="宋体"/>
          <w:color w:val="000000" w:themeColor="text1"/>
          <w:sz w:val="28"/>
          <w:szCs w:val="28"/>
          <w14:textFill>
            <w14:solidFill>
              <w14:schemeClr w14:val="tx1"/>
            </w14:solidFill>
          </w14:textFill>
        </w:rPr>
        <w:t>；</w:t>
      </w:r>
    </w:p>
    <w:p w14:paraId="03F5DAEF">
      <w:pPr>
        <w:pStyle w:val="16"/>
        <w:ind w:firstLine="480"/>
        <w:rPr>
          <w:rFonts w:hint="default" w:ascii="宋体" w:hAnsi="宋体" w:eastAsia="宋体" w:cs="宋体"/>
          <w:color w:val="000000" w:themeColor="text1"/>
          <w:sz w:val="28"/>
          <w:szCs w:val="28"/>
          <w:lang w:val="en-US" w:eastAsia="zh-CN"/>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拓展岗位：大数据</w:t>
      </w:r>
      <w:r>
        <w:rPr>
          <w:rFonts w:hint="eastAsia" w:ascii="宋体" w:hAnsi="宋体" w:eastAsia="宋体" w:cs="宋体"/>
          <w:color w:val="000000" w:themeColor="text1"/>
          <w:sz w:val="28"/>
          <w:szCs w:val="28"/>
          <w:lang w:val="en-US" w:eastAsia="zh-CN"/>
          <w14:textFill>
            <w14:solidFill>
              <w14:schemeClr w14:val="tx1"/>
            </w14:solidFill>
          </w14:textFill>
        </w:rPr>
        <w:t>开发工程师</w:t>
      </w:r>
    </w:p>
    <w:p w14:paraId="6D836651">
      <w:pPr>
        <w:pStyle w:val="2"/>
        <w:spacing w:line="360" w:lineRule="auto"/>
        <w:ind w:firstLine="562" w:firstLineChars="200"/>
        <w:rPr>
          <w:rFonts w:hint="eastAsia" w:asciiTheme="minorEastAsia" w:hAnsiTheme="minorEastAsia" w:eastAsiaTheme="minorEastAsia"/>
          <w:sz w:val="28"/>
          <w:szCs w:val="22"/>
        </w:rPr>
      </w:pPr>
      <w:r>
        <w:rPr>
          <w:rFonts w:hint="eastAsia" w:asciiTheme="minorEastAsia" w:hAnsiTheme="minorEastAsia" w:eastAsiaTheme="minorEastAsia"/>
          <w:sz w:val="28"/>
          <w:szCs w:val="22"/>
        </w:rPr>
        <w:t>（三）培养规格</w:t>
      </w:r>
      <w:bookmarkEnd w:id="18"/>
    </w:p>
    <w:p w14:paraId="15BAF649">
      <w:pPr>
        <w:pStyle w:val="17"/>
        <w:ind w:firstLine="422"/>
        <w:rPr>
          <w:szCs w:val="24"/>
        </w:rPr>
      </w:pPr>
      <w:bookmarkStart w:id="19" w:name="_Toc18637"/>
      <w:bookmarkStart w:id="20" w:name="_Toc1443"/>
      <w:r>
        <w:rPr>
          <w:rFonts w:hint="eastAsia"/>
        </w:rPr>
        <w:t>表5</w:t>
      </w:r>
      <w:r>
        <w:t>-1</w:t>
      </w:r>
      <w:r>
        <w:rPr>
          <w:rFonts w:hint="eastAsia"/>
        </w:rPr>
        <w:t xml:space="preserve">  培养规格</w:t>
      </w:r>
      <w:bookmarkEnd w:id="19"/>
      <w:bookmarkEnd w:id="20"/>
    </w:p>
    <w:tbl>
      <w:tblPr>
        <w:tblStyle w:val="12"/>
        <w:tblW w:w="873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22"/>
        <w:gridCol w:w="7010"/>
      </w:tblGrid>
      <w:tr w14:paraId="5BE8AF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0" w:hRule="atLeast"/>
        </w:trPr>
        <w:tc>
          <w:tcPr>
            <w:tcW w:w="1722" w:type="dxa"/>
            <w:shd w:val="clear" w:color="auto" w:fill="auto"/>
            <w:vAlign w:val="center"/>
          </w:tcPr>
          <w:p w14:paraId="169AF1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outlineLvl w:val="9"/>
              <w:rPr>
                <w:rFonts w:hint="default"/>
                <w:sz w:val="24"/>
                <w:szCs w:val="20"/>
              </w:rPr>
            </w:pPr>
            <w:r>
              <w:rPr>
                <w:rFonts w:hint="eastAsia"/>
                <w:sz w:val="24"/>
                <w:szCs w:val="20"/>
              </w:rPr>
              <w:t>培养规格分类</w:t>
            </w:r>
          </w:p>
        </w:tc>
        <w:tc>
          <w:tcPr>
            <w:tcW w:w="7010" w:type="dxa"/>
            <w:shd w:val="clear" w:color="auto" w:fill="auto"/>
            <w:vAlign w:val="center"/>
          </w:tcPr>
          <w:p w14:paraId="4FE3EEB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outlineLvl w:val="9"/>
              <w:rPr>
                <w:rFonts w:hint="default"/>
                <w:sz w:val="24"/>
                <w:szCs w:val="20"/>
              </w:rPr>
            </w:pPr>
            <w:r>
              <w:rPr>
                <w:rFonts w:hint="eastAsia"/>
                <w:sz w:val="24"/>
                <w:szCs w:val="20"/>
              </w:rPr>
              <w:t>培养规格要求</w:t>
            </w:r>
          </w:p>
        </w:tc>
      </w:tr>
      <w:tr w14:paraId="2F2ADE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8" w:hRule="atLeast"/>
        </w:trPr>
        <w:tc>
          <w:tcPr>
            <w:tcW w:w="1722" w:type="dxa"/>
            <w:shd w:val="clear" w:color="auto" w:fill="auto"/>
            <w:vAlign w:val="center"/>
          </w:tcPr>
          <w:p w14:paraId="4274B18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outlineLvl w:val="9"/>
              <w:rPr>
                <w:rFonts w:hint="default"/>
                <w:sz w:val="24"/>
                <w:szCs w:val="20"/>
              </w:rPr>
            </w:pPr>
            <w:r>
              <w:rPr>
                <w:rFonts w:hint="eastAsia"/>
                <w:sz w:val="24"/>
                <w:szCs w:val="20"/>
              </w:rPr>
              <w:t>素质</w:t>
            </w:r>
          </w:p>
        </w:tc>
        <w:tc>
          <w:tcPr>
            <w:tcW w:w="7010" w:type="dxa"/>
            <w:shd w:val="clear" w:color="auto" w:fill="auto"/>
            <w:vAlign w:val="center"/>
          </w:tcPr>
          <w:p w14:paraId="577355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outlineLvl w:val="9"/>
              <w:rPr>
                <w:rFonts w:hint="eastAsia"/>
                <w:sz w:val="24"/>
                <w:szCs w:val="20"/>
              </w:rPr>
            </w:pPr>
            <w:r>
              <w:rPr>
                <w:rFonts w:hint="eastAsia"/>
                <w:sz w:val="24"/>
                <w:szCs w:val="20"/>
              </w:rPr>
              <w:t>1.1 坚定拥护中国共产党领导和我国社会主义制度，在习近平新时代中国特色社会主义思想指引下，践行社会主义核心价值观，具有深厚的爱国情感和中华民族自豪感。</w:t>
            </w:r>
          </w:p>
          <w:p w14:paraId="5029A7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outlineLvl w:val="9"/>
              <w:rPr>
                <w:rFonts w:hint="eastAsia"/>
                <w:sz w:val="24"/>
                <w:szCs w:val="20"/>
              </w:rPr>
            </w:pPr>
            <w:r>
              <w:rPr>
                <w:rFonts w:hint="eastAsia"/>
                <w:sz w:val="24"/>
                <w:szCs w:val="20"/>
              </w:rPr>
              <w:t>1.2崇尚宪法、遵法守纪、崇德向善、诚实守信、尊重生命、热爱劳动，履行道德准则和行为规范，具有社会责任感和社会参与意识。</w:t>
            </w:r>
          </w:p>
          <w:p w14:paraId="3DC6E4B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outlineLvl w:val="9"/>
              <w:rPr>
                <w:rFonts w:hint="eastAsia"/>
                <w:sz w:val="24"/>
                <w:szCs w:val="20"/>
              </w:rPr>
            </w:pPr>
            <w:r>
              <w:rPr>
                <w:rFonts w:hint="eastAsia"/>
                <w:sz w:val="24"/>
                <w:szCs w:val="20"/>
              </w:rPr>
              <w:t>1.3崇尚宪法、遵法守纪、崇德向善、诚实守信、尊重生命、热爱劳动，履行道德准则和行为规范，具有社会责任感和社会参与意识。</w:t>
            </w:r>
          </w:p>
          <w:p w14:paraId="05E599D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outlineLvl w:val="9"/>
              <w:rPr>
                <w:rFonts w:hint="eastAsia" w:eastAsia="仿宋_GB2312"/>
                <w:sz w:val="24"/>
                <w:szCs w:val="20"/>
                <w:lang w:val="en-US" w:eastAsia="zh-CN"/>
              </w:rPr>
            </w:pPr>
            <w:r>
              <w:rPr>
                <w:rFonts w:hint="eastAsia"/>
                <w:sz w:val="24"/>
                <w:szCs w:val="20"/>
              </w:rPr>
              <w:t>1.4勇于奋斗、乐观向上，具有自我管理能力、职业生涯规划的意识，有较强的集体意识和团队合作精神</w:t>
            </w:r>
            <w:r>
              <w:rPr>
                <w:rFonts w:hint="eastAsia"/>
                <w:sz w:val="24"/>
                <w:szCs w:val="20"/>
                <w:lang w:eastAsia="zh-CN"/>
              </w:rPr>
              <w:t>。</w:t>
            </w:r>
          </w:p>
          <w:p w14:paraId="5E74F58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outlineLvl w:val="9"/>
              <w:rPr>
                <w:rFonts w:hint="eastAsia"/>
                <w:sz w:val="24"/>
                <w:szCs w:val="20"/>
              </w:rPr>
            </w:pPr>
            <w:r>
              <w:rPr>
                <w:rFonts w:hint="eastAsia"/>
                <w:sz w:val="24"/>
                <w:szCs w:val="20"/>
              </w:rPr>
              <w:t>1.5具有健康的体魄、心理和健全的人格，掌握基本运动知识和1~2 项运动技能，养成良好的健身与卫生习惯，以及良好的行为习惯。</w:t>
            </w:r>
          </w:p>
          <w:p w14:paraId="5E65A7E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outlineLvl w:val="9"/>
              <w:rPr>
                <w:rFonts w:hint="default"/>
                <w:sz w:val="24"/>
                <w:szCs w:val="20"/>
              </w:rPr>
            </w:pPr>
            <w:r>
              <w:rPr>
                <w:rFonts w:hint="eastAsia"/>
                <w:sz w:val="24"/>
                <w:szCs w:val="20"/>
              </w:rPr>
              <w:t>1.6具有一定的审美和人文素养，能够形成 1~2 项艺术特长或爱好。</w:t>
            </w:r>
          </w:p>
        </w:tc>
      </w:tr>
      <w:tr w14:paraId="61495B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8" w:hRule="atLeast"/>
        </w:trPr>
        <w:tc>
          <w:tcPr>
            <w:tcW w:w="1722" w:type="dxa"/>
            <w:shd w:val="clear" w:color="auto" w:fill="auto"/>
            <w:vAlign w:val="center"/>
          </w:tcPr>
          <w:p w14:paraId="5C9AA1F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outlineLvl w:val="9"/>
              <w:rPr>
                <w:rFonts w:hint="default"/>
                <w:sz w:val="24"/>
                <w:szCs w:val="20"/>
              </w:rPr>
            </w:pPr>
            <w:r>
              <w:rPr>
                <w:rFonts w:hint="eastAsia"/>
                <w:sz w:val="24"/>
                <w:szCs w:val="20"/>
              </w:rPr>
              <w:t>知识</w:t>
            </w:r>
          </w:p>
        </w:tc>
        <w:tc>
          <w:tcPr>
            <w:tcW w:w="7010" w:type="dxa"/>
            <w:shd w:val="clear" w:color="auto" w:fill="auto"/>
            <w:vAlign w:val="center"/>
          </w:tcPr>
          <w:p w14:paraId="28E848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outlineLvl w:val="9"/>
              <w:rPr>
                <w:rFonts w:hint="default"/>
                <w:sz w:val="24"/>
                <w:szCs w:val="20"/>
              </w:rPr>
            </w:pPr>
            <w:r>
              <w:rPr>
                <w:rFonts w:hint="eastAsia"/>
                <w:sz w:val="24"/>
                <w:szCs w:val="20"/>
              </w:rPr>
              <w:t>2.</w:t>
            </w:r>
            <w:r>
              <w:rPr>
                <w:rFonts w:hint="eastAsia"/>
                <w:sz w:val="24"/>
                <w:szCs w:val="20"/>
                <w:lang w:val="en-US" w:eastAsia="zh-CN"/>
              </w:rPr>
              <w:t>1掌握必备的思想政治理论、科学文化基础知识和中华优秀传统文化知识。</w:t>
            </w:r>
          </w:p>
          <w:p w14:paraId="0048351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outlineLvl w:val="9"/>
              <w:rPr>
                <w:rFonts w:hint="eastAsia"/>
                <w:sz w:val="24"/>
                <w:szCs w:val="20"/>
                <w:lang w:val="en-US" w:eastAsia="zh-CN"/>
              </w:rPr>
            </w:pPr>
            <w:r>
              <w:rPr>
                <w:rFonts w:hint="eastAsia"/>
                <w:sz w:val="24"/>
                <w:szCs w:val="20"/>
              </w:rPr>
              <w:t>2.</w:t>
            </w:r>
            <w:r>
              <w:rPr>
                <w:rFonts w:hint="eastAsia"/>
                <w:sz w:val="24"/>
                <w:szCs w:val="20"/>
                <w:lang w:val="en-US" w:eastAsia="zh-CN"/>
              </w:rPr>
              <w:t>2 熟悉与本专业相关的法律法规以及环境保护、安全消防、文明生产等知识。</w:t>
            </w:r>
          </w:p>
          <w:p w14:paraId="3F89B74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outlineLvl w:val="9"/>
              <w:rPr>
                <w:rFonts w:hint="eastAsia" w:ascii="Times New Roman" w:hAnsi="Times New Roman" w:cs="Times New Roman"/>
                <w:b w:val="0"/>
                <w:kern w:val="2"/>
                <w:sz w:val="24"/>
                <w:szCs w:val="20"/>
                <w:lang w:val="en-US" w:eastAsia="zh-CN" w:bidi="ar-SA"/>
              </w:rPr>
            </w:pPr>
            <w:r>
              <w:rPr>
                <w:rFonts w:hint="eastAsia" w:ascii="Times New Roman" w:hAnsi="Times New Roman" w:eastAsia="仿宋_GB2312" w:cs="Times New Roman"/>
                <w:b w:val="0"/>
                <w:kern w:val="2"/>
                <w:sz w:val="24"/>
                <w:szCs w:val="20"/>
                <w:lang w:val="en-US" w:eastAsia="zh-CN" w:bidi="ar-SA"/>
              </w:rPr>
              <w:t>2.3</w:t>
            </w:r>
            <w:r>
              <w:rPr>
                <w:rFonts w:hint="eastAsia" w:ascii="Times New Roman" w:hAnsi="Times New Roman" w:cs="Times New Roman"/>
                <w:b w:val="0"/>
                <w:kern w:val="2"/>
                <w:sz w:val="24"/>
                <w:szCs w:val="20"/>
                <w:lang w:val="en-US" w:eastAsia="zh-CN" w:bidi="ar-SA"/>
              </w:rPr>
              <w:t xml:space="preserve"> 掌握数据库设计与应用的技术和方法。</w:t>
            </w:r>
          </w:p>
          <w:p w14:paraId="25C61F0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outlineLvl w:val="9"/>
              <w:rPr>
                <w:rFonts w:hint="eastAsia" w:cs="Times New Roman"/>
                <w:b w:val="0"/>
                <w:kern w:val="2"/>
                <w:sz w:val="24"/>
                <w:szCs w:val="20"/>
                <w:lang w:val="en-US" w:eastAsia="zh-CN" w:bidi="ar-SA"/>
              </w:rPr>
            </w:pPr>
            <w:r>
              <w:rPr>
                <w:rFonts w:hint="eastAsia" w:cs="Times New Roman"/>
                <w:b w:val="0"/>
                <w:kern w:val="2"/>
                <w:sz w:val="24"/>
                <w:szCs w:val="20"/>
                <w:lang w:val="en-US" w:eastAsia="zh-CN" w:bidi="ar-SA"/>
              </w:rPr>
              <w:t>2.4 掌握 Web 前端开发及 UI 设计的方法。</w:t>
            </w:r>
          </w:p>
          <w:p w14:paraId="35CF62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outlineLvl w:val="9"/>
              <w:rPr>
                <w:rFonts w:hint="eastAsia" w:cs="Times New Roman"/>
                <w:b w:val="0"/>
                <w:kern w:val="2"/>
                <w:sz w:val="24"/>
                <w:szCs w:val="20"/>
                <w:lang w:val="en-US" w:eastAsia="zh-CN" w:bidi="ar-SA"/>
              </w:rPr>
            </w:pPr>
            <w:r>
              <w:rPr>
                <w:rFonts w:hint="eastAsia" w:cs="Times New Roman"/>
                <w:b w:val="0"/>
                <w:kern w:val="2"/>
                <w:sz w:val="24"/>
                <w:szCs w:val="20"/>
                <w:lang w:val="en-US" w:eastAsia="zh-CN" w:bidi="ar-SA"/>
              </w:rPr>
              <w:t>2.5 掌握 Java、Python等主流软件开发语言相关知识。</w:t>
            </w:r>
          </w:p>
          <w:p w14:paraId="1934602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outlineLvl w:val="9"/>
              <w:rPr>
                <w:rFonts w:hint="eastAsia" w:ascii="Times New Roman" w:hAnsi="Times New Roman" w:eastAsia="仿宋_GB2312" w:cs="Times New Roman"/>
                <w:b w:val="0"/>
                <w:kern w:val="2"/>
                <w:sz w:val="24"/>
                <w:szCs w:val="20"/>
                <w:lang w:val="en-US" w:eastAsia="zh-CN" w:bidi="ar-SA"/>
              </w:rPr>
            </w:pPr>
            <w:r>
              <w:rPr>
                <w:rFonts w:hint="eastAsia" w:ascii="Times New Roman" w:hAnsi="Times New Roman" w:eastAsia="仿宋_GB2312" w:cs="Times New Roman"/>
                <w:b w:val="0"/>
                <w:kern w:val="2"/>
                <w:sz w:val="24"/>
                <w:szCs w:val="20"/>
                <w:lang w:val="en-US" w:eastAsia="zh-CN" w:bidi="ar-SA"/>
              </w:rPr>
              <w:t>2.6 掌握数据分析相关技术和方法。</w:t>
            </w:r>
          </w:p>
          <w:p w14:paraId="2D9663D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outlineLvl w:val="9"/>
              <w:rPr>
                <w:rFonts w:hint="eastAsia" w:ascii="Times New Roman" w:hAnsi="Times New Roman" w:eastAsia="仿宋_GB2312" w:cs="Times New Roman"/>
                <w:b w:val="0"/>
                <w:kern w:val="2"/>
                <w:sz w:val="24"/>
                <w:szCs w:val="20"/>
                <w:lang w:val="en-US" w:eastAsia="zh-CN" w:bidi="ar-SA"/>
              </w:rPr>
            </w:pPr>
            <w:r>
              <w:rPr>
                <w:rFonts w:hint="eastAsia" w:ascii="Times New Roman" w:hAnsi="Times New Roman" w:eastAsia="仿宋_GB2312" w:cs="Times New Roman"/>
                <w:b w:val="0"/>
                <w:kern w:val="2"/>
                <w:sz w:val="24"/>
                <w:szCs w:val="20"/>
                <w:lang w:val="en-US" w:eastAsia="zh-CN" w:bidi="ar-SA"/>
              </w:rPr>
              <w:t>2.7 掌握数据可视化相关技术和方法。</w:t>
            </w:r>
          </w:p>
          <w:p w14:paraId="4E027C0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outlineLvl w:val="9"/>
              <w:rPr>
                <w:rFonts w:hint="default"/>
                <w:lang w:val="en-US" w:eastAsia="zh-CN"/>
              </w:rPr>
            </w:pPr>
            <w:r>
              <w:rPr>
                <w:rFonts w:hint="eastAsia" w:ascii="Times New Roman" w:hAnsi="Times New Roman" w:cs="Times New Roman"/>
                <w:b w:val="0"/>
                <w:kern w:val="2"/>
                <w:sz w:val="24"/>
                <w:szCs w:val="20"/>
                <w:lang w:val="en-US" w:eastAsia="zh-CN" w:bidi="ar-SA"/>
              </w:rPr>
              <w:t>2.8 掌握数据爬虫相关技术和方法。</w:t>
            </w:r>
          </w:p>
          <w:p w14:paraId="3318EBB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outlineLvl w:val="9"/>
              <w:rPr>
                <w:rFonts w:hint="eastAsia" w:cs="Times New Roman"/>
                <w:b w:val="0"/>
                <w:kern w:val="2"/>
                <w:sz w:val="24"/>
                <w:szCs w:val="20"/>
                <w:lang w:val="en-US" w:eastAsia="zh-CN" w:bidi="ar-SA"/>
              </w:rPr>
            </w:pPr>
            <w:r>
              <w:rPr>
                <w:rFonts w:hint="eastAsia" w:ascii="Times New Roman" w:hAnsi="Times New Roman" w:eastAsia="仿宋_GB2312" w:cs="Times New Roman"/>
                <w:b w:val="0"/>
                <w:kern w:val="2"/>
                <w:sz w:val="24"/>
                <w:szCs w:val="20"/>
                <w:lang w:val="en-US" w:eastAsia="zh-CN" w:bidi="ar-SA"/>
              </w:rPr>
              <w:t>2.</w:t>
            </w:r>
            <w:r>
              <w:rPr>
                <w:rFonts w:hint="eastAsia" w:ascii="Times New Roman" w:hAnsi="Times New Roman" w:cs="Times New Roman"/>
                <w:b w:val="0"/>
                <w:kern w:val="2"/>
                <w:sz w:val="24"/>
                <w:szCs w:val="20"/>
                <w:lang w:val="en-US" w:eastAsia="zh-CN" w:bidi="ar-SA"/>
              </w:rPr>
              <w:t>9</w:t>
            </w:r>
            <w:r>
              <w:rPr>
                <w:rFonts w:hint="eastAsia" w:ascii="Times New Roman" w:hAnsi="Times New Roman" w:eastAsia="仿宋_GB2312" w:cs="Times New Roman"/>
                <w:b w:val="0"/>
                <w:kern w:val="2"/>
                <w:sz w:val="24"/>
                <w:szCs w:val="20"/>
                <w:lang w:val="en-US" w:eastAsia="zh-CN" w:bidi="ar-SA"/>
              </w:rPr>
              <w:t xml:space="preserve"> 掌握Hadoop、Spark等主流大数据框架相关知识。</w:t>
            </w:r>
          </w:p>
          <w:p w14:paraId="1A283D5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outlineLvl w:val="9"/>
              <w:rPr>
                <w:rFonts w:hint="eastAsia" w:ascii="Times New Roman" w:hAnsi="Times New Roman" w:eastAsia="仿宋_GB2312" w:cs="Times New Roman"/>
                <w:b w:val="0"/>
                <w:kern w:val="2"/>
                <w:sz w:val="24"/>
                <w:szCs w:val="20"/>
                <w:lang w:val="en-US" w:eastAsia="zh-CN" w:bidi="ar-SA"/>
              </w:rPr>
            </w:pPr>
            <w:r>
              <w:rPr>
                <w:rFonts w:hint="eastAsia" w:ascii="Times New Roman" w:hAnsi="Times New Roman" w:eastAsia="仿宋_GB2312" w:cs="Times New Roman"/>
                <w:b w:val="0"/>
                <w:kern w:val="2"/>
                <w:sz w:val="24"/>
                <w:szCs w:val="20"/>
                <w:lang w:val="en-US" w:eastAsia="zh-CN" w:bidi="ar-SA"/>
              </w:rPr>
              <w:t>2.</w:t>
            </w:r>
            <w:r>
              <w:rPr>
                <w:rFonts w:hint="eastAsia" w:ascii="Times New Roman" w:hAnsi="Times New Roman" w:cs="Times New Roman"/>
                <w:b w:val="0"/>
                <w:kern w:val="2"/>
                <w:sz w:val="24"/>
                <w:szCs w:val="20"/>
                <w:lang w:val="en-US" w:eastAsia="zh-CN" w:bidi="ar-SA"/>
              </w:rPr>
              <w:t>10</w:t>
            </w:r>
            <w:r>
              <w:rPr>
                <w:rFonts w:hint="eastAsia" w:ascii="Times New Roman" w:hAnsi="Times New Roman" w:eastAsia="仿宋_GB2312" w:cs="Times New Roman"/>
                <w:b w:val="0"/>
                <w:kern w:val="2"/>
                <w:sz w:val="24"/>
                <w:szCs w:val="20"/>
                <w:lang w:val="en-US" w:eastAsia="zh-CN" w:bidi="ar-SA"/>
              </w:rPr>
              <w:t xml:space="preserve"> 掌握数据标注相关技术和方法。</w:t>
            </w:r>
          </w:p>
          <w:p w14:paraId="081F046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outlineLvl w:val="9"/>
              <w:rPr>
                <w:rFonts w:hint="default"/>
                <w:sz w:val="24"/>
                <w:szCs w:val="20"/>
              </w:rPr>
            </w:pPr>
            <w:r>
              <w:rPr>
                <w:rFonts w:hint="eastAsia" w:ascii="Times New Roman" w:hAnsi="Times New Roman" w:eastAsia="仿宋_GB2312" w:cs="Times New Roman"/>
                <w:b w:val="0"/>
                <w:kern w:val="2"/>
                <w:sz w:val="24"/>
                <w:szCs w:val="20"/>
                <w:lang w:val="en-US" w:eastAsia="zh-CN" w:bidi="ar-SA"/>
              </w:rPr>
              <w:t>2.1</w:t>
            </w:r>
            <w:r>
              <w:rPr>
                <w:rFonts w:hint="eastAsia" w:ascii="Times New Roman" w:hAnsi="Times New Roman" w:cs="Times New Roman"/>
                <w:b w:val="0"/>
                <w:kern w:val="2"/>
                <w:sz w:val="24"/>
                <w:szCs w:val="20"/>
                <w:lang w:val="en-US" w:eastAsia="zh-CN" w:bidi="ar-SA"/>
              </w:rPr>
              <w:t>1</w:t>
            </w:r>
            <w:r>
              <w:rPr>
                <w:rFonts w:hint="eastAsia" w:ascii="Times New Roman" w:hAnsi="Times New Roman" w:eastAsia="仿宋_GB2312" w:cs="Times New Roman"/>
                <w:b w:val="0"/>
                <w:kern w:val="2"/>
                <w:sz w:val="24"/>
                <w:szCs w:val="20"/>
                <w:lang w:val="en-US" w:eastAsia="zh-CN" w:bidi="ar-SA"/>
              </w:rPr>
              <w:t xml:space="preserve"> 掌握人工智能、区块链、金融科技等行业前沿技术相关知识。</w:t>
            </w:r>
          </w:p>
        </w:tc>
      </w:tr>
      <w:tr w14:paraId="67FB9E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9" w:hRule="atLeast"/>
        </w:trPr>
        <w:tc>
          <w:tcPr>
            <w:tcW w:w="1722" w:type="dxa"/>
            <w:shd w:val="clear" w:color="auto" w:fill="auto"/>
            <w:vAlign w:val="center"/>
          </w:tcPr>
          <w:p w14:paraId="61A35EC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outlineLvl w:val="9"/>
              <w:rPr>
                <w:rFonts w:hint="default"/>
                <w:sz w:val="24"/>
                <w:szCs w:val="20"/>
              </w:rPr>
            </w:pPr>
            <w:r>
              <w:rPr>
                <w:rFonts w:hint="eastAsia"/>
                <w:sz w:val="24"/>
                <w:szCs w:val="20"/>
              </w:rPr>
              <w:t>能力</w:t>
            </w:r>
          </w:p>
        </w:tc>
        <w:tc>
          <w:tcPr>
            <w:tcW w:w="7010" w:type="dxa"/>
            <w:shd w:val="clear" w:color="auto" w:fill="auto"/>
            <w:vAlign w:val="center"/>
          </w:tcPr>
          <w:p w14:paraId="6DCAA7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outlineLvl w:val="9"/>
              <w:rPr>
                <w:rFonts w:hint="eastAsia"/>
                <w:sz w:val="24"/>
                <w:szCs w:val="20"/>
              </w:rPr>
            </w:pPr>
            <w:r>
              <w:rPr>
                <w:rFonts w:hint="eastAsia"/>
                <w:sz w:val="24"/>
                <w:szCs w:val="20"/>
              </w:rPr>
              <w:t>3.1具有探究学习、终身学习、分析问题和解决问题的能力。</w:t>
            </w:r>
          </w:p>
          <w:p w14:paraId="309579B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outlineLvl w:val="9"/>
              <w:rPr>
                <w:rFonts w:hint="eastAsia"/>
                <w:sz w:val="24"/>
                <w:szCs w:val="20"/>
              </w:rPr>
            </w:pPr>
            <w:r>
              <w:rPr>
                <w:rFonts w:hint="eastAsia"/>
                <w:sz w:val="24"/>
                <w:szCs w:val="20"/>
              </w:rPr>
              <w:t>3.2具有良好的语言、文字表达能力和沟通能力。</w:t>
            </w:r>
          </w:p>
          <w:p w14:paraId="17997C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outlineLvl w:val="9"/>
              <w:rPr>
                <w:rFonts w:hint="eastAsia"/>
                <w:sz w:val="24"/>
                <w:szCs w:val="20"/>
                <w:lang w:val="en-US" w:eastAsia="zh-CN"/>
              </w:rPr>
            </w:pPr>
            <w:r>
              <w:rPr>
                <w:rFonts w:hint="eastAsia"/>
                <w:sz w:val="24"/>
                <w:szCs w:val="20"/>
                <w:lang w:val="en-US" w:eastAsia="zh-CN"/>
              </w:rPr>
              <w:t>3.3 具有良好的团队合作与抗压能力。</w:t>
            </w:r>
          </w:p>
          <w:p w14:paraId="1C9136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outlineLvl w:val="9"/>
              <w:rPr>
                <w:rFonts w:hint="eastAsia" w:ascii="Times New Roman" w:hAnsi="Times New Roman" w:eastAsia="仿宋_GB2312" w:cs="Times New Roman"/>
                <w:b w:val="0"/>
                <w:kern w:val="2"/>
                <w:sz w:val="24"/>
                <w:szCs w:val="20"/>
                <w:lang w:val="en-US" w:eastAsia="zh-CN" w:bidi="ar-SA"/>
              </w:rPr>
            </w:pPr>
            <w:r>
              <w:rPr>
                <w:rFonts w:hint="eastAsia" w:ascii="Times New Roman" w:hAnsi="Times New Roman" w:eastAsia="仿宋_GB2312" w:cs="Times New Roman"/>
                <w:b w:val="0"/>
                <w:kern w:val="2"/>
                <w:sz w:val="24"/>
                <w:szCs w:val="20"/>
                <w:lang w:val="en-US" w:eastAsia="zh-CN" w:bidi="ar-SA"/>
              </w:rPr>
              <w:t>3.4 具有计算机软硬件系统安装、调试、维护的实践能力。</w:t>
            </w:r>
          </w:p>
          <w:p w14:paraId="5B39FC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outlineLvl w:val="9"/>
              <w:rPr>
                <w:rFonts w:hint="eastAsia" w:cs="Times New Roman"/>
                <w:b w:val="0"/>
                <w:kern w:val="2"/>
                <w:sz w:val="24"/>
                <w:szCs w:val="20"/>
                <w:lang w:val="en-US" w:eastAsia="zh-CN" w:bidi="ar-SA"/>
              </w:rPr>
            </w:pPr>
            <w:r>
              <w:rPr>
                <w:rFonts w:hint="eastAsia" w:cs="Times New Roman"/>
                <w:b w:val="0"/>
                <w:kern w:val="2"/>
                <w:sz w:val="24"/>
                <w:szCs w:val="20"/>
                <w:lang w:val="en-US" w:eastAsia="zh-CN" w:bidi="ar-SA"/>
              </w:rPr>
              <w:t>3.5 具有简单算法的分析与设计能力，并能用 HTML5、Java、Python等编程实现。</w:t>
            </w:r>
          </w:p>
          <w:p w14:paraId="750E44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outlineLvl w:val="9"/>
              <w:rPr>
                <w:rFonts w:hint="eastAsia"/>
                <w:sz w:val="24"/>
                <w:szCs w:val="20"/>
                <w:lang w:val="en-US" w:eastAsia="zh-CN"/>
              </w:rPr>
            </w:pPr>
            <w:r>
              <w:rPr>
                <w:rFonts w:hint="eastAsia"/>
                <w:sz w:val="24"/>
                <w:szCs w:val="20"/>
                <w:lang w:val="en-US" w:eastAsia="zh-CN"/>
              </w:rPr>
              <w:t>3.6 具有数据分析与可视化能力。</w:t>
            </w:r>
          </w:p>
          <w:p w14:paraId="6A77A1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outlineLvl w:val="9"/>
              <w:rPr>
                <w:rFonts w:hint="default"/>
                <w:sz w:val="24"/>
                <w:szCs w:val="20"/>
                <w:lang w:val="en-US" w:eastAsia="zh-CN"/>
              </w:rPr>
            </w:pPr>
            <w:r>
              <w:rPr>
                <w:rFonts w:hint="eastAsia"/>
                <w:sz w:val="24"/>
                <w:szCs w:val="20"/>
                <w:lang w:val="en-US" w:eastAsia="zh-CN"/>
              </w:rPr>
              <w:t>3.7 具有数据获取能力。</w:t>
            </w:r>
          </w:p>
          <w:p w14:paraId="085009D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outlineLvl w:val="9"/>
              <w:rPr>
                <w:rFonts w:hint="eastAsia"/>
                <w:sz w:val="24"/>
                <w:szCs w:val="20"/>
                <w:lang w:val="en-US" w:eastAsia="zh-CN"/>
              </w:rPr>
            </w:pPr>
            <w:r>
              <w:rPr>
                <w:rFonts w:hint="eastAsia"/>
                <w:sz w:val="24"/>
                <w:szCs w:val="20"/>
                <w:lang w:val="en-US" w:eastAsia="zh-CN"/>
              </w:rPr>
              <w:t>3.8 具有能够用Hadoop或Spark等大数据框架进行简单应用开发能力。</w:t>
            </w:r>
          </w:p>
          <w:p w14:paraId="60BE5C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outlineLvl w:val="9"/>
              <w:rPr>
                <w:rFonts w:hint="eastAsia"/>
                <w:sz w:val="24"/>
                <w:szCs w:val="20"/>
                <w:lang w:val="en-US" w:eastAsia="zh-CN"/>
              </w:rPr>
            </w:pPr>
            <w:r>
              <w:rPr>
                <w:rFonts w:hint="eastAsia"/>
                <w:sz w:val="24"/>
                <w:szCs w:val="20"/>
                <w:lang w:val="en-US" w:eastAsia="zh-CN"/>
              </w:rPr>
              <w:t>3.9 具有数据标注能力。</w:t>
            </w:r>
          </w:p>
          <w:p w14:paraId="2BDCDA0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outlineLvl w:val="9"/>
              <w:rPr>
                <w:rFonts w:hint="default"/>
                <w:sz w:val="24"/>
                <w:szCs w:val="20"/>
              </w:rPr>
            </w:pPr>
            <w:r>
              <w:rPr>
                <w:rFonts w:hint="eastAsia"/>
                <w:sz w:val="24"/>
                <w:szCs w:val="20"/>
                <w:lang w:val="en-US" w:eastAsia="zh-CN"/>
              </w:rPr>
              <w:t>3.10 具有人工智能、区块链、金融科技等领域基本平台工具应用能力。</w:t>
            </w:r>
          </w:p>
        </w:tc>
      </w:tr>
    </w:tbl>
    <w:p w14:paraId="575BC921">
      <w:pPr>
        <w:pStyle w:val="17"/>
        <w:ind w:firstLine="422"/>
        <w:rPr>
          <w:sz w:val="28"/>
          <w:szCs w:val="28"/>
        </w:rPr>
      </w:pPr>
    </w:p>
    <w:p w14:paraId="39BEF1FA">
      <w:pPr>
        <w:pStyle w:val="3"/>
        <w:spacing w:before="0" w:after="0" w:line="360" w:lineRule="auto"/>
        <w:rPr>
          <w:rFonts w:hint="eastAsia" w:ascii="黑体" w:hAnsi="黑体" w:eastAsia="黑体"/>
          <w:sz w:val="32"/>
          <w:szCs w:val="32"/>
        </w:rPr>
      </w:pPr>
      <w:bookmarkStart w:id="21" w:name="_Toc22981"/>
      <w:r>
        <w:rPr>
          <w:rFonts w:hint="eastAsia" w:ascii="黑体" w:hAnsi="黑体" w:eastAsia="黑体"/>
          <w:sz w:val="32"/>
          <w:szCs w:val="32"/>
        </w:rPr>
        <w:t>六、课程设置及要求</w:t>
      </w:r>
      <w:bookmarkEnd w:id="21"/>
    </w:p>
    <w:p w14:paraId="604B0ECE">
      <w:pPr>
        <w:pStyle w:val="2"/>
        <w:spacing w:line="360" w:lineRule="auto"/>
        <w:ind w:firstLine="562" w:firstLineChars="200"/>
      </w:pPr>
      <w:bookmarkStart w:id="22" w:name="_Toc19790"/>
      <w:r>
        <w:rPr>
          <w:rFonts w:hint="eastAsia" w:asciiTheme="minorEastAsia" w:hAnsiTheme="minorEastAsia" w:eastAsiaTheme="minorEastAsia"/>
          <w:sz w:val="28"/>
          <w:szCs w:val="22"/>
        </w:rPr>
        <w:t>（一）课程体系</w:t>
      </w:r>
      <w:bookmarkEnd w:id="22"/>
    </w:p>
    <w:p w14:paraId="6D018408">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rPr>
        <w:t>1.“双元三维四体系”课程体系结构表</w:t>
      </w:r>
    </w:p>
    <w:p w14:paraId="25E5E3DC">
      <w:pPr>
        <w:spacing w:line="360" w:lineRule="auto"/>
        <w:ind w:firstLine="560" w:firstLineChars="200"/>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校企双元协同，铺设课堂、活动、环境三维育人路径，完善基本素养、专业技能、管理能力、创新创业四个体系，培养培训“卓越工匠”（见表6-1）。</w:t>
      </w:r>
    </w:p>
    <w:p w14:paraId="7BBBE67F">
      <w:pPr>
        <w:jc w:val="center"/>
        <w:rPr>
          <w:b/>
          <w:bCs/>
          <w:sz w:val="22"/>
          <w:szCs w:val="18"/>
        </w:rPr>
      </w:pPr>
      <w:r>
        <w:rPr>
          <w:rFonts w:hint="eastAsia"/>
          <w:b/>
          <w:bCs/>
          <w:sz w:val="22"/>
          <w:szCs w:val="18"/>
        </w:rPr>
        <w:t>表6-1 “三维四体系” 结构表</w:t>
      </w:r>
    </w:p>
    <w:tbl>
      <w:tblPr>
        <w:tblStyle w:val="12"/>
        <w:tblW w:w="9259" w:type="dxa"/>
        <w:jc w:val="center"/>
        <w:shd w:val="clear" w:color="auto" w:fill="FFFFFF" w:themeFill="background1"/>
        <w:tblLayout w:type="fixed"/>
        <w:tblCellMar>
          <w:top w:w="0" w:type="dxa"/>
          <w:left w:w="108" w:type="dxa"/>
          <w:bottom w:w="0" w:type="dxa"/>
          <w:right w:w="108" w:type="dxa"/>
        </w:tblCellMar>
      </w:tblPr>
      <w:tblGrid>
        <w:gridCol w:w="1452"/>
        <w:gridCol w:w="3038"/>
        <w:gridCol w:w="2387"/>
        <w:gridCol w:w="2382"/>
      </w:tblGrid>
      <w:tr w14:paraId="6828D00C">
        <w:tblPrEx>
          <w:tblCellMar>
            <w:top w:w="0" w:type="dxa"/>
            <w:left w:w="108" w:type="dxa"/>
            <w:bottom w:w="0" w:type="dxa"/>
            <w:right w:w="108" w:type="dxa"/>
          </w:tblCellMar>
        </w:tblPrEx>
        <w:trPr>
          <w:trHeight w:val="527" w:hRule="atLeast"/>
          <w:jc w:val="center"/>
        </w:trPr>
        <w:tc>
          <w:tcPr>
            <w:tcW w:w="1452" w:type="dxa"/>
            <w:tcBorders>
              <w:top w:val="single" w:color="auto" w:sz="4" w:space="0"/>
              <w:left w:val="single" w:color="auto" w:sz="4" w:space="0"/>
              <w:bottom w:val="single" w:color="auto" w:sz="4" w:space="0"/>
              <w:right w:val="single" w:color="auto" w:sz="4" w:space="0"/>
              <w:tl2br w:val="single" w:color="auto" w:sz="4" w:space="0"/>
            </w:tcBorders>
            <w:shd w:val="clear" w:color="auto" w:fill="FFFFFF" w:themeFill="background1"/>
            <w:vAlign w:val="center"/>
          </w:tcPr>
          <w:p w14:paraId="5BBC38CD">
            <w:pPr>
              <w:pStyle w:val="18"/>
              <w:keepNext w:val="0"/>
              <w:keepLines w:val="0"/>
              <w:suppressLineNumbers w:val="0"/>
              <w:spacing w:before="0" w:beforeAutospacing="0" w:after="0" w:afterAutospacing="0"/>
              <w:ind w:left="0" w:right="0"/>
              <w:rPr>
                <w:rFonts w:hint="eastAsia" w:ascii="宋体" w:hAnsi="宋体"/>
                <w:b/>
                <w:bCs/>
                <w:color w:val="000000" w:themeColor="text1"/>
                <w14:textFill>
                  <w14:solidFill>
                    <w14:schemeClr w14:val="tx1"/>
                  </w14:solidFill>
                </w14:textFill>
              </w:rPr>
            </w:pPr>
            <w:r>
              <w:rPr>
                <w:rFonts w:hint="eastAsia" w:ascii="宋体" w:hAnsi="宋体"/>
                <w:b/>
                <w:bCs/>
                <w:color w:val="000000" w:themeColor="text1"/>
                <w14:textFill>
                  <w14:solidFill>
                    <w14:schemeClr w14:val="tx1"/>
                  </w14:solidFill>
                </w14:textFill>
              </w:rPr>
              <w:t xml:space="preserve">      三维</w:t>
            </w:r>
          </w:p>
          <w:p w14:paraId="153B3C66">
            <w:pPr>
              <w:pStyle w:val="18"/>
              <w:keepNext w:val="0"/>
              <w:keepLines w:val="0"/>
              <w:suppressLineNumbers w:val="0"/>
              <w:spacing w:before="0" w:beforeAutospacing="0" w:after="0" w:afterAutospacing="0"/>
              <w:ind w:left="0" w:right="0"/>
              <w:rPr>
                <w:rFonts w:hint="eastAsia" w:ascii="宋体" w:hAnsi="宋体"/>
                <w:b/>
                <w:bCs/>
                <w:color w:val="000000" w:themeColor="text1"/>
                <w14:textFill>
                  <w14:solidFill>
                    <w14:schemeClr w14:val="tx1"/>
                  </w14:solidFill>
                </w14:textFill>
              </w:rPr>
            </w:pPr>
            <w:r>
              <w:rPr>
                <w:rFonts w:hint="eastAsia" w:ascii="宋体" w:hAnsi="宋体"/>
                <w:b/>
                <w:bCs/>
                <w:color w:val="000000" w:themeColor="text1"/>
                <w14:textFill>
                  <w14:solidFill>
                    <w14:schemeClr w14:val="tx1"/>
                  </w14:solidFill>
                </w14:textFill>
              </w:rPr>
              <w:t>四体系</w:t>
            </w:r>
          </w:p>
        </w:tc>
        <w:tc>
          <w:tcPr>
            <w:tcW w:w="3038" w:type="dxa"/>
            <w:tcBorders>
              <w:top w:val="single" w:color="auto" w:sz="4" w:space="0"/>
              <w:left w:val="nil"/>
              <w:bottom w:val="single" w:color="auto" w:sz="4" w:space="0"/>
              <w:right w:val="single" w:color="auto" w:sz="4" w:space="0"/>
            </w:tcBorders>
            <w:shd w:val="clear" w:color="auto" w:fill="FFFFFF" w:themeFill="background1"/>
            <w:vAlign w:val="center"/>
          </w:tcPr>
          <w:p w14:paraId="7AB0E474">
            <w:pPr>
              <w:keepNext w:val="0"/>
              <w:keepLines w:val="0"/>
              <w:suppressLineNumbers w:val="0"/>
              <w:spacing w:before="0" w:beforeAutospacing="0" w:after="0" w:afterAutospacing="0"/>
              <w:ind w:left="0" w:right="0"/>
              <w:jc w:val="center"/>
              <w:rPr>
                <w:rFonts w:hint="default"/>
                <w:sz w:val="22"/>
                <w:szCs w:val="18"/>
              </w:rPr>
            </w:pPr>
            <w:bookmarkStart w:id="23" w:name="_Toc110195889"/>
            <w:r>
              <w:rPr>
                <w:rFonts w:hint="eastAsia"/>
                <w:sz w:val="22"/>
                <w:szCs w:val="18"/>
              </w:rPr>
              <w:t>课程</w:t>
            </w:r>
            <w:bookmarkEnd w:id="23"/>
          </w:p>
        </w:tc>
        <w:tc>
          <w:tcPr>
            <w:tcW w:w="2387" w:type="dxa"/>
            <w:tcBorders>
              <w:top w:val="single" w:color="auto" w:sz="4" w:space="0"/>
              <w:left w:val="nil"/>
              <w:bottom w:val="single" w:color="auto" w:sz="4" w:space="0"/>
              <w:right w:val="single" w:color="auto" w:sz="4" w:space="0"/>
            </w:tcBorders>
            <w:shd w:val="clear" w:color="auto" w:fill="FFFFFF" w:themeFill="background1"/>
            <w:vAlign w:val="center"/>
          </w:tcPr>
          <w:p w14:paraId="5171003D">
            <w:pPr>
              <w:keepNext w:val="0"/>
              <w:keepLines w:val="0"/>
              <w:suppressLineNumbers w:val="0"/>
              <w:spacing w:before="0" w:beforeAutospacing="0" w:after="0" w:afterAutospacing="0"/>
              <w:ind w:left="0" w:right="0"/>
              <w:jc w:val="center"/>
              <w:rPr>
                <w:rFonts w:hint="default"/>
                <w:sz w:val="22"/>
                <w:szCs w:val="18"/>
              </w:rPr>
            </w:pPr>
            <w:bookmarkStart w:id="24" w:name="_Toc110195890"/>
            <w:r>
              <w:rPr>
                <w:rFonts w:hint="eastAsia"/>
                <w:sz w:val="22"/>
                <w:szCs w:val="18"/>
              </w:rPr>
              <w:t>活动</w:t>
            </w:r>
            <w:bookmarkEnd w:id="24"/>
          </w:p>
        </w:tc>
        <w:tc>
          <w:tcPr>
            <w:tcW w:w="2382" w:type="dxa"/>
            <w:tcBorders>
              <w:top w:val="single" w:color="auto" w:sz="4" w:space="0"/>
              <w:left w:val="nil"/>
              <w:bottom w:val="single" w:color="auto" w:sz="4" w:space="0"/>
              <w:right w:val="single" w:color="auto" w:sz="4" w:space="0"/>
            </w:tcBorders>
            <w:shd w:val="clear" w:color="auto" w:fill="FFFFFF" w:themeFill="background1"/>
            <w:vAlign w:val="center"/>
          </w:tcPr>
          <w:p w14:paraId="5AC00913">
            <w:pPr>
              <w:keepNext w:val="0"/>
              <w:keepLines w:val="0"/>
              <w:suppressLineNumbers w:val="0"/>
              <w:spacing w:before="0" w:beforeAutospacing="0" w:after="0" w:afterAutospacing="0"/>
              <w:ind w:left="0" w:right="0"/>
              <w:jc w:val="center"/>
              <w:rPr>
                <w:rFonts w:hint="default"/>
                <w:sz w:val="22"/>
                <w:szCs w:val="18"/>
              </w:rPr>
            </w:pPr>
            <w:bookmarkStart w:id="25" w:name="_Toc110195891"/>
            <w:r>
              <w:rPr>
                <w:rFonts w:hint="eastAsia"/>
                <w:sz w:val="22"/>
                <w:szCs w:val="18"/>
              </w:rPr>
              <w:t>环境</w:t>
            </w:r>
            <w:bookmarkEnd w:id="25"/>
          </w:p>
        </w:tc>
      </w:tr>
      <w:tr w14:paraId="13E52E02">
        <w:tblPrEx>
          <w:tblCellMar>
            <w:top w:w="0" w:type="dxa"/>
            <w:left w:w="108" w:type="dxa"/>
            <w:bottom w:w="0" w:type="dxa"/>
            <w:right w:w="108" w:type="dxa"/>
          </w:tblCellMar>
        </w:tblPrEx>
        <w:trPr>
          <w:trHeight w:val="1043" w:hRule="atLeast"/>
          <w:jc w:val="center"/>
        </w:trPr>
        <w:tc>
          <w:tcPr>
            <w:tcW w:w="1452" w:type="dxa"/>
            <w:tcBorders>
              <w:top w:val="nil"/>
              <w:left w:val="single" w:color="auto" w:sz="4" w:space="0"/>
              <w:bottom w:val="single" w:color="auto" w:sz="4" w:space="0"/>
              <w:right w:val="single" w:color="auto" w:sz="4" w:space="0"/>
            </w:tcBorders>
            <w:shd w:val="clear" w:color="auto" w:fill="FFFFFF" w:themeFill="background1"/>
            <w:vAlign w:val="center"/>
          </w:tcPr>
          <w:p w14:paraId="25D26036">
            <w:pPr>
              <w:keepNext w:val="0"/>
              <w:keepLines w:val="0"/>
              <w:suppressLineNumbers w:val="0"/>
              <w:spacing w:before="0" w:beforeAutospacing="0" w:after="0" w:afterAutospacing="0"/>
              <w:ind w:left="0" w:right="0"/>
              <w:jc w:val="center"/>
              <w:rPr>
                <w:rFonts w:hint="default"/>
                <w:sz w:val="21"/>
                <w:szCs w:val="16"/>
              </w:rPr>
            </w:pPr>
            <w:bookmarkStart w:id="26" w:name="_Toc110195892"/>
            <w:r>
              <w:rPr>
                <w:rFonts w:hint="eastAsia"/>
                <w:sz w:val="21"/>
                <w:szCs w:val="16"/>
              </w:rPr>
              <w:t>基本素养</w:t>
            </w:r>
            <w:bookmarkEnd w:id="26"/>
          </w:p>
          <w:p w14:paraId="37BEDEC9">
            <w:pPr>
              <w:keepNext w:val="0"/>
              <w:keepLines w:val="0"/>
              <w:suppressLineNumbers w:val="0"/>
              <w:spacing w:before="0" w:beforeAutospacing="0" w:after="0" w:afterAutospacing="0"/>
              <w:ind w:left="0" w:right="0"/>
              <w:jc w:val="center"/>
              <w:rPr>
                <w:rFonts w:hint="default"/>
                <w:sz w:val="21"/>
                <w:szCs w:val="16"/>
              </w:rPr>
            </w:pPr>
            <w:bookmarkStart w:id="27" w:name="_Toc110195893"/>
            <w:r>
              <w:rPr>
                <w:rFonts w:hint="eastAsia"/>
                <w:sz w:val="21"/>
                <w:szCs w:val="16"/>
              </w:rPr>
              <w:t>体系</w:t>
            </w:r>
            <w:bookmarkEnd w:id="27"/>
          </w:p>
        </w:tc>
        <w:tc>
          <w:tcPr>
            <w:tcW w:w="3038" w:type="dxa"/>
            <w:tcBorders>
              <w:top w:val="nil"/>
              <w:left w:val="nil"/>
              <w:bottom w:val="single" w:color="auto" w:sz="4" w:space="0"/>
              <w:right w:val="single" w:color="auto" w:sz="4" w:space="0"/>
            </w:tcBorders>
            <w:shd w:val="clear" w:color="auto" w:fill="FFFFFF" w:themeFill="background1"/>
            <w:vAlign w:val="center"/>
          </w:tcPr>
          <w:p w14:paraId="1918471B">
            <w:pPr>
              <w:pStyle w:val="18"/>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思想政治类课程</w:t>
            </w:r>
          </w:p>
          <w:p w14:paraId="499002A5">
            <w:pPr>
              <w:pStyle w:val="18"/>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职业素养类课程</w:t>
            </w:r>
          </w:p>
          <w:p w14:paraId="134E2C04">
            <w:pPr>
              <w:pStyle w:val="18"/>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身心健康类课程</w:t>
            </w:r>
          </w:p>
          <w:p w14:paraId="135CC228">
            <w:pPr>
              <w:pStyle w:val="18"/>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应用基础类课程</w:t>
            </w:r>
          </w:p>
        </w:tc>
        <w:tc>
          <w:tcPr>
            <w:tcW w:w="2387" w:type="dxa"/>
            <w:tcBorders>
              <w:top w:val="nil"/>
              <w:left w:val="nil"/>
              <w:bottom w:val="single" w:color="auto" w:sz="4" w:space="0"/>
              <w:right w:val="single" w:color="auto" w:sz="4" w:space="0"/>
            </w:tcBorders>
            <w:shd w:val="clear" w:color="auto" w:fill="FFFFFF" w:themeFill="background1"/>
            <w:vAlign w:val="center"/>
          </w:tcPr>
          <w:p w14:paraId="588B3168">
            <w:pPr>
              <w:pStyle w:val="18"/>
              <w:keepNext w:val="0"/>
              <w:keepLines w:val="0"/>
              <w:numPr>
                <w:ilvl w:val="0"/>
                <w:numId w:val="1"/>
              </w:numPr>
              <w:suppressLineNumbers w:val="0"/>
              <w:spacing w:before="0" w:beforeAutospacing="0" w:after="0" w:afterAutospacing="0"/>
              <w:ind w:right="0"/>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基本素养第二课堂系列活动</w:t>
            </w:r>
          </w:p>
          <w:p w14:paraId="6B7F4396">
            <w:pPr>
              <w:pStyle w:val="18"/>
              <w:keepNext w:val="0"/>
              <w:keepLines w:val="0"/>
              <w:numPr>
                <w:ilvl w:val="0"/>
                <w:numId w:val="1"/>
              </w:numPr>
              <w:suppressLineNumbers w:val="0"/>
              <w:spacing w:before="0" w:beforeAutospacing="0" w:after="0" w:afterAutospacing="0"/>
              <w:ind w:right="0"/>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通用技能竞赛</w:t>
            </w:r>
          </w:p>
        </w:tc>
        <w:tc>
          <w:tcPr>
            <w:tcW w:w="2382" w:type="dxa"/>
            <w:vMerge w:val="restart"/>
            <w:tcBorders>
              <w:top w:val="nil"/>
              <w:left w:val="nil"/>
              <w:right w:val="single" w:color="auto" w:sz="4" w:space="0"/>
            </w:tcBorders>
            <w:shd w:val="clear" w:color="auto" w:fill="FFFFFF" w:themeFill="background1"/>
            <w:vAlign w:val="center"/>
          </w:tcPr>
          <w:p w14:paraId="2DE1C2C1">
            <w:pPr>
              <w:pStyle w:val="18"/>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匠心柳职校园文化</w:t>
            </w:r>
          </w:p>
          <w:p w14:paraId="03139E0B">
            <w:pPr>
              <w:pStyle w:val="18"/>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专业实践环境</w:t>
            </w:r>
          </w:p>
          <w:p w14:paraId="53774DA9">
            <w:pPr>
              <w:pStyle w:val="18"/>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“精益实训”文化</w:t>
            </w:r>
          </w:p>
          <w:p w14:paraId="1BF573E0">
            <w:pPr>
              <w:pStyle w:val="18"/>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双创实践与训练环境</w:t>
            </w:r>
          </w:p>
          <w:p w14:paraId="0306126E">
            <w:pPr>
              <w:pStyle w:val="18"/>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劳动教育环境</w:t>
            </w:r>
          </w:p>
        </w:tc>
      </w:tr>
      <w:tr w14:paraId="121264F8">
        <w:tblPrEx>
          <w:tblCellMar>
            <w:top w:w="0" w:type="dxa"/>
            <w:left w:w="108" w:type="dxa"/>
            <w:bottom w:w="0" w:type="dxa"/>
            <w:right w:w="108" w:type="dxa"/>
          </w:tblCellMar>
        </w:tblPrEx>
        <w:trPr>
          <w:trHeight w:val="1190" w:hRule="atLeast"/>
          <w:jc w:val="center"/>
        </w:trPr>
        <w:tc>
          <w:tcPr>
            <w:tcW w:w="1452" w:type="dxa"/>
            <w:tcBorders>
              <w:top w:val="nil"/>
              <w:left w:val="single" w:color="auto" w:sz="4" w:space="0"/>
              <w:bottom w:val="single" w:color="auto" w:sz="4" w:space="0"/>
              <w:right w:val="single" w:color="auto" w:sz="4" w:space="0"/>
            </w:tcBorders>
            <w:shd w:val="clear" w:color="auto" w:fill="FFFFFF" w:themeFill="background1"/>
            <w:vAlign w:val="center"/>
          </w:tcPr>
          <w:p w14:paraId="3554D386">
            <w:pPr>
              <w:keepNext w:val="0"/>
              <w:keepLines w:val="0"/>
              <w:suppressLineNumbers w:val="0"/>
              <w:spacing w:before="0" w:beforeAutospacing="0" w:after="0" w:afterAutospacing="0"/>
              <w:ind w:left="0" w:right="0"/>
              <w:jc w:val="center"/>
              <w:rPr>
                <w:rFonts w:hint="default"/>
                <w:sz w:val="21"/>
                <w:szCs w:val="16"/>
              </w:rPr>
            </w:pPr>
            <w:bookmarkStart w:id="28" w:name="_Toc110195894"/>
            <w:r>
              <w:rPr>
                <w:rFonts w:hint="eastAsia"/>
                <w:sz w:val="21"/>
                <w:szCs w:val="16"/>
              </w:rPr>
              <w:t>专业技能</w:t>
            </w:r>
            <w:bookmarkEnd w:id="28"/>
          </w:p>
          <w:p w14:paraId="725C4CF3">
            <w:pPr>
              <w:keepNext w:val="0"/>
              <w:keepLines w:val="0"/>
              <w:suppressLineNumbers w:val="0"/>
              <w:spacing w:before="0" w:beforeAutospacing="0" w:after="0" w:afterAutospacing="0"/>
              <w:ind w:left="0" w:right="0"/>
              <w:jc w:val="center"/>
              <w:rPr>
                <w:rFonts w:hint="default"/>
                <w:sz w:val="21"/>
                <w:szCs w:val="16"/>
              </w:rPr>
            </w:pPr>
            <w:bookmarkStart w:id="29" w:name="_Toc110195895"/>
            <w:r>
              <w:rPr>
                <w:rFonts w:hint="eastAsia"/>
                <w:sz w:val="21"/>
                <w:szCs w:val="16"/>
              </w:rPr>
              <w:t>体系</w:t>
            </w:r>
            <w:bookmarkEnd w:id="29"/>
          </w:p>
        </w:tc>
        <w:tc>
          <w:tcPr>
            <w:tcW w:w="3038" w:type="dxa"/>
            <w:tcBorders>
              <w:top w:val="nil"/>
              <w:left w:val="nil"/>
              <w:bottom w:val="single" w:color="auto" w:sz="4" w:space="0"/>
              <w:right w:val="single" w:color="auto" w:sz="4" w:space="0"/>
            </w:tcBorders>
            <w:shd w:val="clear" w:color="auto" w:fill="FFFFFF" w:themeFill="background1"/>
            <w:vAlign w:val="center"/>
          </w:tcPr>
          <w:p w14:paraId="26336375">
            <w:pPr>
              <w:pStyle w:val="18"/>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新技术通识课</w:t>
            </w:r>
          </w:p>
          <w:p w14:paraId="56770401">
            <w:pPr>
              <w:pStyle w:val="18"/>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专业平台课</w:t>
            </w:r>
          </w:p>
          <w:p w14:paraId="0A0CA0A0">
            <w:pPr>
              <w:pStyle w:val="18"/>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专业方向课</w:t>
            </w:r>
          </w:p>
          <w:p w14:paraId="16B07560">
            <w:pPr>
              <w:pStyle w:val="18"/>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专业拓展课</w:t>
            </w:r>
          </w:p>
        </w:tc>
        <w:tc>
          <w:tcPr>
            <w:tcW w:w="2387" w:type="dxa"/>
            <w:tcBorders>
              <w:top w:val="nil"/>
              <w:left w:val="nil"/>
              <w:bottom w:val="single" w:color="auto" w:sz="4" w:space="0"/>
              <w:right w:val="single" w:color="auto" w:sz="4" w:space="0"/>
            </w:tcBorders>
            <w:shd w:val="clear" w:color="auto" w:fill="FFFFFF" w:themeFill="background1"/>
            <w:vAlign w:val="center"/>
          </w:tcPr>
          <w:p w14:paraId="59CA9F12">
            <w:pPr>
              <w:pStyle w:val="18"/>
              <w:keepNext w:val="0"/>
              <w:keepLines w:val="0"/>
              <w:numPr>
                <w:ilvl w:val="0"/>
                <w:numId w:val="1"/>
              </w:numPr>
              <w:suppressLineNumbers w:val="0"/>
              <w:spacing w:before="0" w:beforeAutospacing="0" w:after="0" w:afterAutospacing="0"/>
              <w:ind w:right="0"/>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专业第二课堂系列活动</w:t>
            </w:r>
          </w:p>
          <w:p w14:paraId="20044286">
            <w:pPr>
              <w:pStyle w:val="18"/>
              <w:keepNext w:val="0"/>
              <w:keepLines w:val="0"/>
              <w:numPr>
                <w:ilvl w:val="0"/>
                <w:numId w:val="1"/>
              </w:numPr>
              <w:suppressLineNumbers w:val="0"/>
              <w:spacing w:before="0" w:beforeAutospacing="0" w:after="0" w:afterAutospacing="0"/>
              <w:ind w:right="0"/>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专业技能竞赛</w:t>
            </w:r>
          </w:p>
        </w:tc>
        <w:tc>
          <w:tcPr>
            <w:tcW w:w="2382" w:type="dxa"/>
            <w:vMerge w:val="continue"/>
            <w:tcBorders>
              <w:left w:val="nil"/>
              <w:right w:val="single" w:color="auto" w:sz="4" w:space="0"/>
            </w:tcBorders>
            <w:shd w:val="clear" w:color="auto" w:fill="FFFFFF" w:themeFill="background1"/>
            <w:vAlign w:val="center"/>
          </w:tcPr>
          <w:p w14:paraId="224C70A2">
            <w:pPr>
              <w:pStyle w:val="18"/>
              <w:keepNext w:val="0"/>
              <w:keepLines w:val="0"/>
              <w:suppressLineNumbers w:val="0"/>
              <w:spacing w:before="0" w:beforeAutospacing="0" w:after="0" w:afterAutospacing="0"/>
              <w:ind w:left="0" w:right="0"/>
              <w:rPr>
                <w:rFonts w:hint="eastAsia" w:ascii="宋体" w:hAnsi="宋体"/>
                <w:color w:val="000000" w:themeColor="text1"/>
                <w14:textFill>
                  <w14:solidFill>
                    <w14:schemeClr w14:val="tx1"/>
                  </w14:solidFill>
                </w14:textFill>
              </w:rPr>
            </w:pPr>
          </w:p>
        </w:tc>
      </w:tr>
      <w:tr w14:paraId="46A5195A">
        <w:tblPrEx>
          <w:tblCellMar>
            <w:top w:w="0" w:type="dxa"/>
            <w:left w:w="108" w:type="dxa"/>
            <w:bottom w:w="0" w:type="dxa"/>
            <w:right w:w="108" w:type="dxa"/>
          </w:tblCellMar>
        </w:tblPrEx>
        <w:trPr>
          <w:trHeight w:val="329" w:hRule="atLeast"/>
          <w:jc w:val="center"/>
        </w:trPr>
        <w:tc>
          <w:tcPr>
            <w:tcW w:w="1452" w:type="dxa"/>
            <w:tcBorders>
              <w:top w:val="nil"/>
              <w:left w:val="single" w:color="auto" w:sz="4" w:space="0"/>
              <w:bottom w:val="single" w:color="auto" w:sz="4" w:space="0"/>
              <w:right w:val="single" w:color="auto" w:sz="4" w:space="0"/>
            </w:tcBorders>
            <w:shd w:val="clear" w:color="auto" w:fill="FFFFFF" w:themeFill="background1"/>
            <w:vAlign w:val="center"/>
          </w:tcPr>
          <w:p w14:paraId="5F41E35C">
            <w:pPr>
              <w:keepNext w:val="0"/>
              <w:keepLines w:val="0"/>
              <w:suppressLineNumbers w:val="0"/>
              <w:spacing w:before="0" w:beforeAutospacing="0" w:after="0" w:afterAutospacing="0"/>
              <w:ind w:left="0" w:right="0"/>
              <w:jc w:val="center"/>
              <w:rPr>
                <w:rFonts w:hint="default"/>
                <w:sz w:val="21"/>
                <w:szCs w:val="16"/>
              </w:rPr>
            </w:pPr>
            <w:bookmarkStart w:id="30" w:name="_Toc110195896"/>
            <w:r>
              <w:rPr>
                <w:rFonts w:hint="eastAsia"/>
                <w:sz w:val="21"/>
                <w:szCs w:val="16"/>
              </w:rPr>
              <w:t>管理能力</w:t>
            </w:r>
            <w:bookmarkEnd w:id="30"/>
          </w:p>
          <w:p w14:paraId="75746538">
            <w:pPr>
              <w:keepNext w:val="0"/>
              <w:keepLines w:val="0"/>
              <w:suppressLineNumbers w:val="0"/>
              <w:spacing w:before="0" w:beforeAutospacing="0" w:after="0" w:afterAutospacing="0"/>
              <w:ind w:left="0" w:right="0"/>
              <w:jc w:val="center"/>
              <w:rPr>
                <w:rFonts w:hint="default"/>
                <w:sz w:val="21"/>
                <w:szCs w:val="16"/>
              </w:rPr>
            </w:pPr>
            <w:bookmarkStart w:id="31" w:name="_Toc110195897"/>
            <w:r>
              <w:rPr>
                <w:rFonts w:hint="eastAsia"/>
                <w:sz w:val="21"/>
                <w:szCs w:val="16"/>
              </w:rPr>
              <w:t>体系</w:t>
            </w:r>
            <w:bookmarkEnd w:id="31"/>
          </w:p>
        </w:tc>
        <w:tc>
          <w:tcPr>
            <w:tcW w:w="3038" w:type="dxa"/>
            <w:tcBorders>
              <w:top w:val="nil"/>
              <w:left w:val="nil"/>
              <w:bottom w:val="single" w:color="auto" w:sz="4" w:space="0"/>
              <w:right w:val="single" w:color="auto" w:sz="4" w:space="0"/>
            </w:tcBorders>
            <w:shd w:val="clear" w:color="auto" w:fill="FFFFFF" w:themeFill="background1"/>
            <w:vAlign w:val="center"/>
          </w:tcPr>
          <w:p w14:paraId="5BC18FE9">
            <w:pPr>
              <w:pStyle w:val="18"/>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精益生产与管理基础</w:t>
            </w:r>
          </w:p>
          <w:p w14:paraId="05B61A94">
            <w:pPr>
              <w:pStyle w:val="18"/>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管理类选修课程</w:t>
            </w:r>
          </w:p>
          <w:p w14:paraId="0026E38C">
            <w:pPr>
              <w:pStyle w:val="18"/>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专业类管理课程</w:t>
            </w:r>
          </w:p>
        </w:tc>
        <w:tc>
          <w:tcPr>
            <w:tcW w:w="2387" w:type="dxa"/>
            <w:tcBorders>
              <w:top w:val="nil"/>
              <w:left w:val="nil"/>
              <w:bottom w:val="single" w:color="auto" w:sz="4" w:space="0"/>
              <w:right w:val="single" w:color="auto" w:sz="4" w:space="0"/>
            </w:tcBorders>
            <w:shd w:val="clear" w:color="auto" w:fill="FFFFFF" w:themeFill="background1"/>
            <w:vAlign w:val="center"/>
          </w:tcPr>
          <w:p w14:paraId="2A9F13D7">
            <w:pPr>
              <w:pStyle w:val="18"/>
              <w:keepNext w:val="0"/>
              <w:keepLines w:val="0"/>
              <w:numPr>
                <w:ilvl w:val="0"/>
                <w:numId w:val="1"/>
              </w:numPr>
              <w:suppressLineNumbers w:val="0"/>
              <w:spacing w:before="0" w:beforeAutospacing="0" w:after="0" w:afterAutospacing="0"/>
              <w:ind w:right="0"/>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管理类讲座和活动</w:t>
            </w:r>
          </w:p>
        </w:tc>
        <w:tc>
          <w:tcPr>
            <w:tcW w:w="2382" w:type="dxa"/>
            <w:vMerge w:val="continue"/>
            <w:tcBorders>
              <w:left w:val="nil"/>
              <w:right w:val="single" w:color="auto" w:sz="4" w:space="0"/>
            </w:tcBorders>
            <w:shd w:val="clear" w:color="auto" w:fill="FFFFFF" w:themeFill="background1"/>
            <w:vAlign w:val="center"/>
          </w:tcPr>
          <w:p w14:paraId="5E4DB3A4">
            <w:pPr>
              <w:pStyle w:val="18"/>
              <w:keepNext w:val="0"/>
              <w:keepLines w:val="0"/>
              <w:suppressLineNumbers w:val="0"/>
              <w:spacing w:before="0" w:beforeAutospacing="0" w:after="0" w:afterAutospacing="0"/>
              <w:ind w:left="0" w:right="0"/>
              <w:rPr>
                <w:rFonts w:hint="eastAsia" w:ascii="宋体" w:hAnsi="宋体"/>
                <w:color w:val="000000" w:themeColor="text1"/>
                <w14:textFill>
                  <w14:solidFill>
                    <w14:schemeClr w14:val="tx1"/>
                  </w14:solidFill>
                </w14:textFill>
              </w:rPr>
            </w:pPr>
          </w:p>
        </w:tc>
      </w:tr>
      <w:tr w14:paraId="3B94CEC2">
        <w:tblPrEx>
          <w:tblCellMar>
            <w:top w:w="0" w:type="dxa"/>
            <w:left w:w="108" w:type="dxa"/>
            <w:bottom w:w="0" w:type="dxa"/>
            <w:right w:w="108" w:type="dxa"/>
          </w:tblCellMar>
        </w:tblPrEx>
        <w:trPr>
          <w:trHeight w:val="50" w:hRule="atLeast"/>
          <w:jc w:val="center"/>
        </w:trPr>
        <w:tc>
          <w:tcPr>
            <w:tcW w:w="1452" w:type="dxa"/>
            <w:tcBorders>
              <w:top w:val="nil"/>
              <w:left w:val="single" w:color="auto" w:sz="4" w:space="0"/>
              <w:bottom w:val="single" w:color="auto" w:sz="4" w:space="0"/>
              <w:right w:val="single" w:color="auto" w:sz="4" w:space="0"/>
            </w:tcBorders>
            <w:shd w:val="clear" w:color="auto" w:fill="FFFFFF" w:themeFill="background1"/>
            <w:vAlign w:val="center"/>
          </w:tcPr>
          <w:p w14:paraId="3BA867F3">
            <w:pPr>
              <w:keepNext w:val="0"/>
              <w:keepLines w:val="0"/>
              <w:suppressLineNumbers w:val="0"/>
              <w:spacing w:before="0" w:beforeAutospacing="0" w:after="0" w:afterAutospacing="0"/>
              <w:ind w:left="0" w:right="0"/>
              <w:jc w:val="center"/>
              <w:rPr>
                <w:rFonts w:hint="default"/>
                <w:sz w:val="21"/>
                <w:szCs w:val="16"/>
              </w:rPr>
            </w:pPr>
            <w:bookmarkStart w:id="32" w:name="_Toc110195898"/>
            <w:r>
              <w:rPr>
                <w:rFonts w:hint="eastAsia"/>
                <w:sz w:val="21"/>
                <w:szCs w:val="16"/>
              </w:rPr>
              <w:t>创新创业</w:t>
            </w:r>
            <w:bookmarkEnd w:id="32"/>
          </w:p>
          <w:p w14:paraId="08817F2F">
            <w:pPr>
              <w:keepNext w:val="0"/>
              <w:keepLines w:val="0"/>
              <w:suppressLineNumbers w:val="0"/>
              <w:spacing w:before="0" w:beforeAutospacing="0" w:after="0" w:afterAutospacing="0"/>
              <w:ind w:left="0" w:right="0"/>
              <w:jc w:val="center"/>
              <w:rPr>
                <w:rFonts w:hint="default"/>
                <w:sz w:val="21"/>
                <w:szCs w:val="16"/>
              </w:rPr>
            </w:pPr>
            <w:bookmarkStart w:id="33" w:name="_Toc110195899"/>
            <w:r>
              <w:rPr>
                <w:rFonts w:hint="eastAsia"/>
                <w:sz w:val="21"/>
                <w:szCs w:val="16"/>
              </w:rPr>
              <w:t>体系</w:t>
            </w:r>
            <w:bookmarkEnd w:id="33"/>
          </w:p>
        </w:tc>
        <w:tc>
          <w:tcPr>
            <w:tcW w:w="3038" w:type="dxa"/>
            <w:tcBorders>
              <w:top w:val="nil"/>
              <w:left w:val="nil"/>
              <w:bottom w:val="single" w:color="auto" w:sz="4" w:space="0"/>
              <w:right w:val="single" w:color="auto" w:sz="4" w:space="0"/>
            </w:tcBorders>
            <w:shd w:val="clear" w:color="auto" w:fill="FFFFFF" w:themeFill="background1"/>
            <w:vAlign w:val="center"/>
          </w:tcPr>
          <w:p w14:paraId="5BA5420A">
            <w:pPr>
              <w:pStyle w:val="18"/>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职业发展与就业指导（一）</w:t>
            </w:r>
          </w:p>
          <w:p w14:paraId="34C82455">
            <w:pPr>
              <w:pStyle w:val="18"/>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职业发展与就业指导（二）</w:t>
            </w:r>
          </w:p>
          <w:p w14:paraId="30572A18">
            <w:pPr>
              <w:pStyle w:val="18"/>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创新与创业实务（一）</w:t>
            </w:r>
          </w:p>
          <w:p w14:paraId="0913F05E">
            <w:pPr>
              <w:pStyle w:val="18"/>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创新与创业实务（二）</w:t>
            </w:r>
          </w:p>
          <w:p w14:paraId="1799D7DB">
            <w:pPr>
              <w:pStyle w:val="18"/>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专创融合课程</w:t>
            </w:r>
          </w:p>
        </w:tc>
        <w:tc>
          <w:tcPr>
            <w:tcW w:w="2387" w:type="dxa"/>
            <w:tcBorders>
              <w:top w:val="nil"/>
              <w:left w:val="nil"/>
              <w:bottom w:val="single" w:color="auto" w:sz="4" w:space="0"/>
              <w:right w:val="single" w:color="auto" w:sz="4" w:space="0"/>
            </w:tcBorders>
            <w:shd w:val="clear" w:color="auto" w:fill="FFFFFF" w:themeFill="background1"/>
            <w:vAlign w:val="center"/>
          </w:tcPr>
          <w:p w14:paraId="47B3F03A">
            <w:pPr>
              <w:pStyle w:val="18"/>
              <w:keepNext w:val="0"/>
              <w:keepLines w:val="0"/>
              <w:numPr>
                <w:ilvl w:val="0"/>
                <w:numId w:val="1"/>
              </w:numPr>
              <w:suppressLineNumbers w:val="0"/>
              <w:spacing w:before="0" w:beforeAutospacing="0" w:after="0" w:afterAutospacing="0"/>
              <w:ind w:right="0"/>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创新创业类竞赛</w:t>
            </w:r>
          </w:p>
          <w:p w14:paraId="297DCCE9">
            <w:pPr>
              <w:pStyle w:val="18"/>
              <w:keepNext w:val="0"/>
              <w:keepLines w:val="0"/>
              <w:numPr>
                <w:ilvl w:val="0"/>
                <w:numId w:val="1"/>
              </w:numPr>
              <w:suppressLineNumbers w:val="0"/>
              <w:spacing w:before="0" w:beforeAutospacing="0" w:after="0" w:afterAutospacing="0"/>
              <w:ind w:right="0"/>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创新创业活动</w:t>
            </w:r>
          </w:p>
        </w:tc>
        <w:tc>
          <w:tcPr>
            <w:tcW w:w="2382" w:type="dxa"/>
            <w:vMerge w:val="continue"/>
            <w:tcBorders>
              <w:left w:val="nil"/>
              <w:bottom w:val="single" w:color="auto" w:sz="4" w:space="0"/>
              <w:right w:val="single" w:color="auto" w:sz="4" w:space="0"/>
            </w:tcBorders>
            <w:shd w:val="clear" w:color="auto" w:fill="FFFFFF" w:themeFill="background1"/>
            <w:vAlign w:val="center"/>
          </w:tcPr>
          <w:p w14:paraId="63C14D77">
            <w:pPr>
              <w:pStyle w:val="18"/>
              <w:keepNext w:val="0"/>
              <w:keepLines w:val="0"/>
              <w:suppressLineNumbers w:val="0"/>
              <w:spacing w:before="0" w:beforeAutospacing="0" w:after="0" w:afterAutospacing="0"/>
              <w:ind w:left="0" w:right="0"/>
              <w:rPr>
                <w:rFonts w:hint="eastAsia" w:ascii="宋体" w:hAnsi="宋体"/>
                <w:color w:val="000000" w:themeColor="text1"/>
                <w14:textFill>
                  <w14:solidFill>
                    <w14:schemeClr w14:val="tx1"/>
                  </w14:solidFill>
                </w14:textFill>
              </w:rPr>
            </w:pPr>
          </w:p>
        </w:tc>
      </w:tr>
    </w:tbl>
    <w:p w14:paraId="360F14B9">
      <w:pPr>
        <w:pStyle w:val="4"/>
        <w:spacing w:before="0" w:after="0" w:line="240" w:lineRule="auto"/>
        <w:ind w:firstLine="560" w:firstLineChars="200"/>
        <w:rPr>
          <w:rFonts w:hint="eastAsia" w:ascii="宋体" w:hAnsi="宋体" w:eastAsia="宋体" w:cs="宋体"/>
          <w:b w:val="0"/>
          <w:bCs/>
          <w:sz w:val="28"/>
          <w:szCs w:val="21"/>
        </w:rPr>
      </w:pPr>
    </w:p>
    <w:p w14:paraId="25305F3F">
      <w:pPr>
        <w:pStyle w:val="4"/>
        <w:spacing w:before="0" w:after="0" w:line="240" w:lineRule="auto"/>
        <w:ind w:firstLine="560" w:firstLineChars="200"/>
        <w:rPr>
          <w:rFonts w:hint="eastAsia" w:ascii="宋体" w:hAnsi="宋体" w:eastAsia="宋体" w:cs="宋体"/>
          <w:b w:val="0"/>
          <w:bCs/>
          <w:sz w:val="28"/>
          <w:szCs w:val="21"/>
        </w:rPr>
      </w:pPr>
    </w:p>
    <w:p w14:paraId="4B3EABDE">
      <w:pPr>
        <w:pStyle w:val="4"/>
        <w:spacing w:before="0" w:after="0" w:line="240" w:lineRule="auto"/>
        <w:ind w:firstLine="560" w:firstLineChars="200"/>
        <w:rPr>
          <w:rFonts w:hint="eastAsia" w:ascii="宋体" w:hAnsi="宋体" w:eastAsia="宋体" w:cs="宋体"/>
          <w:b w:val="0"/>
          <w:bCs/>
          <w:sz w:val="28"/>
          <w:szCs w:val="21"/>
        </w:rPr>
      </w:pPr>
    </w:p>
    <w:p w14:paraId="2D902A2C">
      <w:pPr>
        <w:pStyle w:val="4"/>
        <w:spacing w:before="0" w:after="0" w:line="240" w:lineRule="auto"/>
        <w:ind w:firstLine="560" w:firstLineChars="200"/>
        <w:rPr>
          <w:rFonts w:hint="eastAsia" w:ascii="宋体" w:hAnsi="宋体" w:eastAsia="宋体" w:cs="宋体"/>
          <w:b w:val="0"/>
          <w:bCs/>
          <w:sz w:val="28"/>
          <w:szCs w:val="21"/>
        </w:rPr>
      </w:pPr>
    </w:p>
    <w:p w14:paraId="5B22BF8A">
      <w:pPr>
        <w:pStyle w:val="4"/>
        <w:spacing w:before="0" w:after="0" w:line="240" w:lineRule="auto"/>
        <w:ind w:firstLine="560" w:firstLineChars="200"/>
        <w:rPr>
          <w:rFonts w:hint="eastAsia" w:ascii="宋体" w:hAnsi="宋体" w:eastAsia="宋体" w:cs="宋体"/>
          <w:b w:val="0"/>
          <w:bCs/>
          <w:sz w:val="28"/>
          <w:szCs w:val="21"/>
        </w:rPr>
      </w:pPr>
    </w:p>
    <w:p w14:paraId="770558E5">
      <w:pPr>
        <w:pStyle w:val="4"/>
        <w:spacing w:before="0" w:after="0" w:line="240" w:lineRule="auto"/>
        <w:ind w:firstLine="560" w:firstLineChars="200"/>
        <w:rPr>
          <w:rFonts w:hint="eastAsia" w:ascii="宋体" w:hAnsi="宋体" w:eastAsia="宋体" w:cs="宋体"/>
          <w:b w:val="0"/>
          <w:bCs/>
          <w:sz w:val="28"/>
          <w:szCs w:val="21"/>
        </w:rPr>
      </w:pPr>
    </w:p>
    <w:p w14:paraId="3F5B8CA2">
      <w:pPr>
        <w:pStyle w:val="4"/>
        <w:spacing w:before="0" w:after="0" w:line="240" w:lineRule="auto"/>
        <w:ind w:firstLine="560" w:firstLineChars="200"/>
        <w:rPr>
          <w:rFonts w:hint="eastAsia" w:ascii="宋体" w:hAnsi="宋体" w:eastAsia="宋体" w:cs="宋体"/>
          <w:b w:val="0"/>
          <w:bCs/>
          <w:sz w:val="28"/>
          <w:szCs w:val="21"/>
        </w:rPr>
      </w:pPr>
    </w:p>
    <w:p w14:paraId="6E27710B">
      <w:pPr>
        <w:pStyle w:val="4"/>
        <w:spacing w:before="0" w:after="0" w:line="240" w:lineRule="auto"/>
        <w:rPr>
          <w:rFonts w:hint="eastAsia" w:ascii="宋体" w:hAnsi="宋体" w:eastAsia="宋体" w:cs="宋体"/>
          <w:b w:val="0"/>
          <w:bCs/>
          <w:sz w:val="28"/>
          <w:szCs w:val="21"/>
        </w:rPr>
      </w:pPr>
    </w:p>
    <w:p w14:paraId="3D27E650">
      <w:pPr>
        <w:pStyle w:val="4"/>
        <w:spacing w:before="0" w:after="0" w:line="240" w:lineRule="auto"/>
        <w:rPr>
          <w:rFonts w:hint="eastAsia" w:ascii="宋体" w:hAnsi="宋体" w:eastAsia="宋体" w:cs="宋体"/>
          <w:b w:val="0"/>
          <w:bCs/>
          <w:sz w:val="28"/>
          <w:szCs w:val="21"/>
        </w:rPr>
        <w:sectPr>
          <w:footerReference r:id="rId5" w:type="default"/>
          <w:pgSz w:w="11906" w:h="16838"/>
          <w:pgMar w:top="1440" w:right="1800" w:bottom="1440" w:left="1800" w:header="851" w:footer="992" w:gutter="0"/>
          <w:pgNumType w:start="1"/>
          <w:cols w:space="425" w:num="1"/>
          <w:docGrid w:type="lines" w:linePitch="312" w:charSpace="0"/>
        </w:sectPr>
      </w:pPr>
    </w:p>
    <w:p w14:paraId="146678D3">
      <w:pPr>
        <w:pStyle w:val="4"/>
        <w:spacing w:before="0" w:after="0" w:line="240" w:lineRule="auto"/>
        <w:rPr>
          <w:rFonts w:hint="eastAsia" w:ascii="宋体" w:hAnsi="宋体" w:eastAsia="宋体" w:cs="宋体"/>
          <w:b w:val="0"/>
          <w:bCs/>
          <w:sz w:val="28"/>
          <w:szCs w:val="21"/>
        </w:rPr>
      </w:pPr>
      <w:r>
        <w:rPr>
          <w:rFonts w:hint="eastAsia" w:ascii="宋体" w:hAnsi="宋体" w:eastAsia="宋体" w:cs="宋体"/>
          <w:b w:val="0"/>
          <w:bCs/>
          <w:sz w:val="28"/>
          <w:szCs w:val="21"/>
        </w:rPr>
        <w:t>2.课程矩阵</w:t>
      </w:r>
    </w:p>
    <w:p w14:paraId="252EE294">
      <w:pPr>
        <w:jc w:val="center"/>
        <w:rPr>
          <w:b/>
          <w:bCs/>
          <w:sz w:val="21"/>
          <w:szCs w:val="21"/>
        </w:rPr>
      </w:pPr>
      <w:bookmarkStart w:id="34" w:name="_Toc7603"/>
      <w:bookmarkStart w:id="35" w:name="_Toc14248"/>
      <w:r>
        <w:rPr>
          <w:rFonts w:hint="eastAsia"/>
          <w:b/>
          <w:bCs/>
          <w:sz w:val="21"/>
          <w:szCs w:val="21"/>
        </w:rPr>
        <w:t>表6-2</w:t>
      </w:r>
      <w:r>
        <w:rPr>
          <w:rFonts w:hint="eastAsia"/>
          <w:b/>
          <w:bCs/>
          <w:sz w:val="21"/>
          <w:szCs w:val="21"/>
          <w:lang w:val="en-US" w:eastAsia="zh-CN"/>
        </w:rPr>
        <w:t>公共课</w:t>
      </w:r>
      <w:r>
        <w:rPr>
          <w:rFonts w:hint="eastAsia"/>
          <w:b/>
          <w:bCs/>
          <w:sz w:val="21"/>
          <w:szCs w:val="21"/>
        </w:rPr>
        <w:t>课程矩阵</w:t>
      </w:r>
      <w:bookmarkEnd w:id="34"/>
      <w:bookmarkEnd w:id="35"/>
    </w:p>
    <w:tbl>
      <w:tblPr>
        <w:tblStyle w:val="12"/>
        <w:tblW w:w="1410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22"/>
        <w:gridCol w:w="1676"/>
        <w:gridCol w:w="474"/>
        <w:gridCol w:w="400"/>
        <w:gridCol w:w="400"/>
        <w:gridCol w:w="440"/>
        <w:gridCol w:w="440"/>
        <w:gridCol w:w="480"/>
        <w:gridCol w:w="500"/>
        <w:gridCol w:w="400"/>
        <w:gridCol w:w="420"/>
        <w:gridCol w:w="470"/>
        <w:gridCol w:w="440"/>
        <w:gridCol w:w="440"/>
        <w:gridCol w:w="440"/>
        <w:gridCol w:w="440"/>
        <w:gridCol w:w="440"/>
        <w:gridCol w:w="440"/>
        <w:gridCol w:w="440"/>
        <w:gridCol w:w="440"/>
        <w:gridCol w:w="440"/>
        <w:gridCol w:w="440"/>
        <w:gridCol w:w="440"/>
        <w:gridCol w:w="440"/>
        <w:gridCol w:w="440"/>
        <w:gridCol w:w="440"/>
        <w:gridCol w:w="440"/>
        <w:gridCol w:w="440"/>
        <w:gridCol w:w="440"/>
      </w:tblGrid>
      <w:tr w14:paraId="3C7961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4" w:hRule="atLeast"/>
        </w:trPr>
        <w:tc>
          <w:tcPr>
            <w:tcW w:w="2198" w:type="dxa"/>
            <w:gridSpan w:val="2"/>
            <w:tcBorders>
              <w:tl2br w:val="single" w:color="auto" w:sz="4" w:space="0"/>
            </w:tcBorders>
            <w:shd w:val="clear" w:color="auto" w:fill="auto"/>
          </w:tcPr>
          <w:p w14:paraId="0B8EBE0B">
            <w:pPr>
              <w:keepNext w:val="0"/>
              <w:keepLines w:val="0"/>
              <w:suppressLineNumbers w:val="0"/>
              <w:spacing w:before="0" w:beforeAutospacing="0" w:after="0" w:afterAutospacing="0"/>
              <w:ind w:left="0" w:right="0"/>
              <w:rPr>
                <w:rFonts w:hint="default"/>
                <w:sz w:val="24"/>
                <w:szCs w:val="24"/>
              </w:rPr>
            </w:pPr>
            <w:r>
              <w:rPr>
                <w:rFonts w:hint="eastAsia"/>
                <w:sz w:val="24"/>
                <w:szCs w:val="24"/>
              </w:rPr>
              <w:t xml:space="preserve">        培养规格</w:t>
            </w:r>
          </w:p>
          <w:p w14:paraId="36CD0C2B">
            <w:pPr>
              <w:keepNext w:val="0"/>
              <w:keepLines w:val="0"/>
              <w:suppressLineNumbers w:val="0"/>
              <w:spacing w:before="0" w:beforeAutospacing="0" w:after="0" w:afterAutospacing="0"/>
              <w:ind w:left="0" w:right="0"/>
              <w:rPr>
                <w:rFonts w:hint="default"/>
                <w:sz w:val="24"/>
                <w:szCs w:val="24"/>
              </w:rPr>
            </w:pPr>
            <w:r>
              <w:rPr>
                <w:rFonts w:hint="eastAsia"/>
                <w:sz w:val="24"/>
                <w:szCs w:val="24"/>
              </w:rPr>
              <w:t>课程名称</w:t>
            </w:r>
          </w:p>
        </w:tc>
        <w:tc>
          <w:tcPr>
            <w:tcW w:w="474" w:type="dxa"/>
            <w:shd w:val="clear" w:color="auto" w:fill="auto"/>
            <w:vAlign w:val="center"/>
          </w:tcPr>
          <w:p w14:paraId="06873F96">
            <w:pPr>
              <w:keepNext w:val="0"/>
              <w:keepLines w:val="0"/>
              <w:suppressLineNumbers w:val="0"/>
              <w:spacing w:before="0" w:beforeAutospacing="0" w:after="0" w:afterAutospacing="0"/>
              <w:ind w:left="0" w:right="0"/>
              <w:rPr>
                <w:rFonts w:hint="default"/>
                <w:sz w:val="24"/>
                <w:szCs w:val="24"/>
              </w:rPr>
            </w:pPr>
            <w:bookmarkStart w:id="36" w:name="_Toc110195902"/>
            <w:r>
              <w:rPr>
                <w:rFonts w:hint="eastAsia"/>
                <w:sz w:val="24"/>
                <w:szCs w:val="24"/>
              </w:rPr>
              <w:t>1.1</w:t>
            </w:r>
            <w:bookmarkEnd w:id="36"/>
          </w:p>
        </w:tc>
        <w:tc>
          <w:tcPr>
            <w:tcW w:w="400" w:type="dxa"/>
            <w:shd w:val="clear" w:color="auto" w:fill="auto"/>
            <w:vAlign w:val="center"/>
          </w:tcPr>
          <w:p w14:paraId="246BDDFB">
            <w:pPr>
              <w:keepNext w:val="0"/>
              <w:keepLines w:val="0"/>
              <w:suppressLineNumbers w:val="0"/>
              <w:spacing w:before="0" w:beforeAutospacing="0" w:after="0" w:afterAutospacing="0"/>
              <w:ind w:left="0" w:right="0"/>
              <w:rPr>
                <w:rFonts w:hint="default"/>
                <w:sz w:val="24"/>
                <w:szCs w:val="24"/>
              </w:rPr>
            </w:pPr>
            <w:bookmarkStart w:id="37" w:name="_Toc110195903"/>
            <w:r>
              <w:rPr>
                <w:rFonts w:hint="eastAsia"/>
                <w:sz w:val="24"/>
                <w:szCs w:val="24"/>
              </w:rPr>
              <w:t>1.2</w:t>
            </w:r>
            <w:bookmarkEnd w:id="37"/>
          </w:p>
        </w:tc>
        <w:tc>
          <w:tcPr>
            <w:tcW w:w="400" w:type="dxa"/>
            <w:shd w:val="clear" w:color="auto" w:fill="auto"/>
            <w:vAlign w:val="center"/>
          </w:tcPr>
          <w:p w14:paraId="5DA0C0ED">
            <w:pPr>
              <w:keepNext w:val="0"/>
              <w:keepLines w:val="0"/>
              <w:suppressLineNumbers w:val="0"/>
              <w:spacing w:before="0" w:beforeAutospacing="0" w:after="0" w:afterAutospacing="0"/>
              <w:ind w:left="0" w:right="0"/>
              <w:rPr>
                <w:rFonts w:hint="default" w:eastAsia="仿宋_GB2312"/>
                <w:sz w:val="24"/>
                <w:szCs w:val="24"/>
                <w:lang w:val="en-US" w:eastAsia="zh-CN"/>
              </w:rPr>
            </w:pPr>
            <w:r>
              <w:rPr>
                <w:rFonts w:hint="eastAsia"/>
                <w:sz w:val="24"/>
                <w:szCs w:val="24"/>
                <w:lang w:val="en-US" w:eastAsia="zh-CN"/>
              </w:rPr>
              <w:t>1.3</w:t>
            </w:r>
          </w:p>
        </w:tc>
        <w:tc>
          <w:tcPr>
            <w:tcW w:w="440" w:type="dxa"/>
            <w:shd w:val="clear" w:color="auto" w:fill="auto"/>
            <w:vAlign w:val="center"/>
          </w:tcPr>
          <w:p w14:paraId="0DCFF5BB">
            <w:pPr>
              <w:keepNext w:val="0"/>
              <w:keepLines w:val="0"/>
              <w:suppressLineNumbers w:val="0"/>
              <w:spacing w:before="0" w:beforeAutospacing="0" w:after="0" w:afterAutospacing="0"/>
              <w:ind w:left="0" w:right="0"/>
              <w:rPr>
                <w:rFonts w:hint="default" w:eastAsia="仿宋_GB2312"/>
                <w:sz w:val="24"/>
                <w:szCs w:val="24"/>
                <w:lang w:val="en-US" w:eastAsia="zh-CN"/>
              </w:rPr>
            </w:pPr>
            <w:r>
              <w:rPr>
                <w:rFonts w:hint="eastAsia"/>
                <w:sz w:val="24"/>
                <w:szCs w:val="24"/>
                <w:lang w:val="en-US" w:eastAsia="zh-CN"/>
              </w:rPr>
              <w:t>1.4</w:t>
            </w:r>
          </w:p>
        </w:tc>
        <w:tc>
          <w:tcPr>
            <w:tcW w:w="440" w:type="dxa"/>
            <w:shd w:val="clear" w:color="auto" w:fill="auto"/>
            <w:vAlign w:val="center"/>
          </w:tcPr>
          <w:p w14:paraId="71932B26">
            <w:pPr>
              <w:keepNext w:val="0"/>
              <w:keepLines w:val="0"/>
              <w:suppressLineNumbers w:val="0"/>
              <w:spacing w:before="0" w:beforeAutospacing="0" w:after="0" w:afterAutospacing="0"/>
              <w:ind w:left="0" w:right="0"/>
              <w:rPr>
                <w:rFonts w:hint="default" w:eastAsia="仿宋_GB2312"/>
                <w:sz w:val="24"/>
                <w:szCs w:val="24"/>
                <w:lang w:val="en-US" w:eastAsia="zh-CN"/>
              </w:rPr>
            </w:pPr>
            <w:r>
              <w:rPr>
                <w:rFonts w:hint="eastAsia"/>
                <w:sz w:val="24"/>
                <w:szCs w:val="24"/>
                <w:lang w:val="en-US" w:eastAsia="zh-CN"/>
              </w:rPr>
              <w:t>1.5</w:t>
            </w:r>
          </w:p>
        </w:tc>
        <w:tc>
          <w:tcPr>
            <w:tcW w:w="480" w:type="dxa"/>
            <w:shd w:val="clear" w:color="auto" w:fill="auto"/>
            <w:vAlign w:val="center"/>
          </w:tcPr>
          <w:p w14:paraId="26F2C410">
            <w:pPr>
              <w:keepNext w:val="0"/>
              <w:keepLines w:val="0"/>
              <w:suppressLineNumbers w:val="0"/>
              <w:spacing w:before="0" w:beforeAutospacing="0" w:after="0" w:afterAutospacing="0"/>
              <w:ind w:left="0" w:right="0"/>
              <w:rPr>
                <w:rFonts w:hint="default" w:eastAsia="仿宋_GB2312"/>
                <w:sz w:val="24"/>
                <w:szCs w:val="24"/>
                <w:lang w:val="en-US" w:eastAsia="zh-CN"/>
              </w:rPr>
            </w:pPr>
            <w:r>
              <w:rPr>
                <w:rFonts w:hint="eastAsia"/>
                <w:sz w:val="24"/>
                <w:szCs w:val="24"/>
                <w:lang w:val="en-US" w:eastAsia="zh-CN"/>
              </w:rPr>
              <w:t>1.6</w:t>
            </w:r>
          </w:p>
        </w:tc>
        <w:tc>
          <w:tcPr>
            <w:tcW w:w="500" w:type="dxa"/>
            <w:shd w:val="clear" w:color="auto" w:fill="auto"/>
            <w:vAlign w:val="center"/>
          </w:tcPr>
          <w:p w14:paraId="194CD7EC">
            <w:pPr>
              <w:keepNext w:val="0"/>
              <w:keepLines w:val="0"/>
              <w:suppressLineNumbers w:val="0"/>
              <w:spacing w:before="0" w:beforeAutospacing="0" w:after="0" w:afterAutospacing="0"/>
              <w:ind w:left="0" w:right="0"/>
              <w:rPr>
                <w:rFonts w:hint="default" w:eastAsia="仿宋_GB2312"/>
                <w:sz w:val="24"/>
                <w:szCs w:val="24"/>
                <w:lang w:val="en-US" w:eastAsia="zh-CN"/>
              </w:rPr>
            </w:pPr>
            <w:r>
              <w:rPr>
                <w:rFonts w:hint="eastAsia"/>
                <w:sz w:val="24"/>
                <w:szCs w:val="24"/>
                <w:lang w:val="en-US" w:eastAsia="zh-CN"/>
              </w:rPr>
              <w:t>2.1</w:t>
            </w:r>
          </w:p>
        </w:tc>
        <w:tc>
          <w:tcPr>
            <w:tcW w:w="400" w:type="dxa"/>
            <w:shd w:val="clear" w:color="auto" w:fill="auto"/>
            <w:vAlign w:val="center"/>
          </w:tcPr>
          <w:p w14:paraId="3D3E3D56">
            <w:pPr>
              <w:keepNext w:val="0"/>
              <w:keepLines w:val="0"/>
              <w:suppressLineNumbers w:val="0"/>
              <w:spacing w:before="0" w:beforeAutospacing="0" w:after="0" w:afterAutospacing="0"/>
              <w:ind w:left="0" w:right="0"/>
              <w:rPr>
                <w:rFonts w:hint="default" w:eastAsia="仿宋_GB2312"/>
                <w:sz w:val="24"/>
                <w:szCs w:val="24"/>
                <w:lang w:val="en-US" w:eastAsia="zh-CN"/>
              </w:rPr>
            </w:pPr>
            <w:r>
              <w:rPr>
                <w:rFonts w:hint="eastAsia"/>
                <w:sz w:val="24"/>
                <w:szCs w:val="24"/>
                <w:lang w:val="en-US" w:eastAsia="zh-CN"/>
              </w:rPr>
              <w:t>2.2</w:t>
            </w:r>
          </w:p>
        </w:tc>
        <w:tc>
          <w:tcPr>
            <w:tcW w:w="420" w:type="dxa"/>
            <w:shd w:val="clear" w:color="auto" w:fill="auto"/>
            <w:vAlign w:val="center"/>
          </w:tcPr>
          <w:p w14:paraId="099EE72D">
            <w:pPr>
              <w:keepNext w:val="0"/>
              <w:keepLines w:val="0"/>
              <w:suppressLineNumbers w:val="0"/>
              <w:spacing w:before="0" w:beforeAutospacing="0" w:after="0" w:afterAutospacing="0"/>
              <w:ind w:left="0" w:right="0"/>
              <w:rPr>
                <w:rFonts w:hint="default" w:eastAsia="仿宋_GB2312"/>
                <w:sz w:val="24"/>
                <w:szCs w:val="24"/>
                <w:lang w:val="en-US" w:eastAsia="zh-CN"/>
              </w:rPr>
            </w:pPr>
            <w:r>
              <w:rPr>
                <w:rFonts w:hint="eastAsia"/>
                <w:sz w:val="24"/>
                <w:szCs w:val="24"/>
                <w:lang w:val="en-US" w:eastAsia="zh-CN"/>
              </w:rPr>
              <w:t>2.3</w:t>
            </w:r>
          </w:p>
        </w:tc>
        <w:tc>
          <w:tcPr>
            <w:tcW w:w="470" w:type="dxa"/>
            <w:shd w:val="clear" w:color="auto" w:fill="auto"/>
            <w:vAlign w:val="center"/>
          </w:tcPr>
          <w:p w14:paraId="2043844A">
            <w:pPr>
              <w:keepNext w:val="0"/>
              <w:keepLines w:val="0"/>
              <w:suppressLineNumbers w:val="0"/>
              <w:spacing w:before="0" w:beforeAutospacing="0" w:after="0" w:afterAutospacing="0"/>
              <w:ind w:left="0" w:right="0"/>
              <w:rPr>
                <w:rFonts w:hint="default" w:eastAsia="仿宋_GB2312"/>
                <w:sz w:val="24"/>
                <w:szCs w:val="24"/>
                <w:lang w:val="en-US" w:eastAsia="zh-CN"/>
              </w:rPr>
            </w:pPr>
            <w:r>
              <w:rPr>
                <w:rFonts w:hint="eastAsia"/>
                <w:sz w:val="24"/>
                <w:szCs w:val="24"/>
                <w:lang w:val="en-US" w:eastAsia="zh-CN"/>
              </w:rPr>
              <w:t>2.4</w:t>
            </w:r>
          </w:p>
        </w:tc>
        <w:tc>
          <w:tcPr>
            <w:tcW w:w="440" w:type="dxa"/>
            <w:shd w:val="clear" w:color="auto" w:fill="auto"/>
            <w:vAlign w:val="center"/>
          </w:tcPr>
          <w:p w14:paraId="3A3CCC5B">
            <w:pPr>
              <w:keepNext w:val="0"/>
              <w:keepLines w:val="0"/>
              <w:suppressLineNumbers w:val="0"/>
              <w:spacing w:before="0" w:beforeAutospacing="0" w:after="0" w:afterAutospacing="0"/>
              <w:ind w:left="0" w:right="0"/>
              <w:rPr>
                <w:rFonts w:hint="default" w:eastAsia="仿宋_GB2312"/>
                <w:sz w:val="24"/>
                <w:szCs w:val="24"/>
                <w:lang w:val="en-US" w:eastAsia="zh-CN"/>
              </w:rPr>
            </w:pPr>
            <w:r>
              <w:rPr>
                <w:rFonts w:hint="eastAsia"/>
                <w:sz w:val="24"/>
                <w:szCs w:val="24"/>
                <w:lang w:val="en-US" w:eastAsia="zh-CN"/>
              </w:rPr>
              <w:t>2.5</w:t>
            </w:r>
          </w:p>
        </w:tc>
        <w:tc>
          <w:tcPr>
            <w:tcW w:w="440" w:type="dxa"/>
            <w:shd w:val="clear" w:color="auto" w:fill="auto"/>
            <w:vAlign w:val="center"/>
          </w:tcPr>
          <w:p w14:paraId="0A14DE4E">
            <w:pPr>
              <w:keepNext w:val="0"/>
              <w:keepLines w:val="0"/>
              <w:suppressLineNumbers w:val="0"/>
              <w:spacing w:before="0" w:beforeAutospacing="0" w:after="0" w:afterAutospacing="0"/>
              <w:ind w:left="0" w:right="0"/>
              <w:rPr>
                <w:rFonts w:hint="default"/>
                <w:sz w:val="24"/>
                <w:szCs w:val="24"/>
                <w:lang w:val="en-US" w:eastAsia="zh-CN"/>
              </w:rPr>
            </w:pPr>
            <w:r>
              <w:rPr>
                <w:rFonts w:hint="eastAsia"/>
                <w:sz w:val="24"/>
                <w:szCs w:val="24"/>
                <w:lang w:val="en-US" w:eastAsia="zh-CN"/>
              </w:rPr>
              <w:t>2.6</w:t>
            </w:r>
          </w:p>
        </w:tc>
        <w:tc>
          <w:tcPr>
            <w:tcW w:w="440" w:type="dxa"/>
            <w:shd w:val="clear" w:color="auto" w:fill="auto"/>
            <w:vAlign w:val="center"/>
          </w:tcPr>
          <w:p w14:paraId="55FEC322">
            <w:pPr>
              <w:keepNext w:val="0"/>
              <w:keepLines w:val="0"/>
              <w:suppressLineNumbers w:val="0"/>
              <w:spacing w:before="0" w:beforeAutospacing="0" w:after="0" w:afterAutospacing="0"/>
              <w:ind w:left="0" w:right="0"/>
              <w:rPr>
                <w:rFonts w:hint="default"/>
                <w:sz w:val="24"/>
                <w:szCs w:val="24"/>
                <w:lang w:val="en-US" w:eastAsia="zh-CN"/>
              </w:rPr>
            </w:pPr>
            <w:r>
              <w:rPr>
                <w:rFonts w:hint="eastAsia"/>
                <w:sz w:val="24"/>
                <w:szCs w:val="24"/>
                <w:lang w:val="en-US" w:eastAsia="zh-CN"/>
              </w:rPr>
              <w:t>2.7</w:t>
            </w:r>
          </w:p>
        </w:tc>
        <w:tc>
          <w:tcPr>
            <w:tcW w:w="440" w:type="dxa"/>
            <w:shd w:val="clear" w:color="auto" w:fill="auto"/>
            <w:vAlign w:val="center"/>
          </w:tcPr>
          <w:p w14:paraId="0C2A2088">
            <w:pPr>
              <w:keepNext w:val="0"/>
              <w:keepLines w:val="0"/>
              <w:suppressLineNumbers w:val="0"/>
              <w:spacing w:before="0" w:beforeAutospacing="0" w:after="0" w:afterAutospacing="0"/>
              <w:ind w:left="0" w:right="0"/>
              <w:rPr>
                <w:rFonts w:hint="default"/>
                <w:sz w:val="24"/>
                <w:szCs w:val="24"/>
                <w:lang w:val="en-US" w:eastAsia="zh-CN"/>
              </w:rPr>
            </w:pPr>
            <w:r>
              <w:rPr>
                <w:rFonts w:hint="eastAsia"/>
                <w:sz w:val="24"/>
                <w:szCs w:val="24"/>
                <w:lang w:val="en-US" w:eastAsia="zh-CN"/>
              </w:rPr>
              <w:t>2.8</w:t>
            </w:r>
          </w:p>
        </w:tc>
        <w:tc>
          <w:tcPr>
            <w:tcW w:w="440" w:type="dxa"/>
            <w:shd w:val="clear" w:color="auto" w:fill="auto"/>
            <w:vAlign w:val="center"/>
          </w:tcPr>
          <w:p w14:paraId="7F8ACE45">
            <w:pPr>
              <w:keepNext w:val="0"/>
              <w:keepLines w:val="0"/>
              <w:suppressLineNumbers w:val="0"/>
              <w:spacing w:before="0" w:beforeAutospacing="0" w:after="0" w:afterAutospacing="0"/>
              <w:ind w:left="0" w:right="0"/>
              <w:rPr>
                <w:rFonts w:hint="default"/>
                <w:sz w:val="24"/>
                <w:szCs w:val="24"/>
                <w:lang w:val="en-US" w:eastAsia="zh-CN"/>
              </w:rPr>
            </w:pPr>
            <w:r>
              <w:rPr>
                <w:rFonts w:hint="eastAsia"/>
                <w:sz w:val="24"/>
                <w:szCs w:val="24"/>
                <w:lang w:val="en-US" w:eastAsia="zh-CN"/>
              </w:rPr>
              <w:t>2.9</w:t>
            </w:r>
          </w:p>
        </w:tc>
        <w:tc>
          <w:tcPr>
            <w:tcW w:w="440" w:type="dxa"/>
            <w:shd w:val="clear" w:color="auto" w:fill="auto"/>
            <w:vAlign w:val="center"/>
          </w:tcPr>
          <w:p w14:paraId="0EACDDFB">
            <w:pPr>
              <w:keepNext w:val="0"/>
              <w:keepLines w:val="0"/>
              <w:suppressLineNumbers w:val="0"/>
              <w:spacing w:before="0" w:beforeAutospacing="0" w:after="0" w:afterAutospacing="0"/>
              <w:ind w:left="0" w:right="0"/>
              <w:rPr>
                <w:rFonts w:hint="default"/>
                <w:sz w:val="24"/>
                <w:szCs w:val="24"/>
                <w:lang w:val="en-US" w:eastAsia="zh-CN"/>
              </w:rPr>
            </w:pPr>
            <w:r>
              <w:rPr>
                <w:rFonts w:hint="eastAsia"/>
                <w:sz w:val="24"/>
                <w:szCs w:val="24"/>
                <w:lang w:val="en-US" w:eastAsia="zh-CN"/>
              </w:rPr>
              <w:t>2.10</w:t>
            </w:r>
          </w:p>
        </w:tc>
        <w:tc>
          <w:tcPr>
            <w:tcW w:w="440" w:type="dxa"/>
            <w:shd w:val="clear" w:color="auto" w:fill="auto"/>
            <w:vAlign w:val="center"/>
          </w:tcPr>
          <w:p w14:paraId="2676424B">
            <w:pPr>
              <w:keepNext w:val="0"/>
              <w:keepLines w:val="0"/>
              <w:suppressLineNumbers w:val="0"/>
              <w:spacing w:before="0" w:beforeAutospacing="0" w:after="0" w:afterAutospacing="0"/>
              <w:ind w:left="0" w:right="0"/>
              <w:rPr>
                <w:rFonts w:hint="default"/>
                <w:sz w:val="24"/>
                <w:szCs w:val="24"/>
                <w:lang w:val="en-US" w:eastAsia="zh-CN"/>
              </w:rPr>
            </w:pPr>
            <w:r>
              <w:rPr>
                <w:rFonts w:hint="eastAsia"/>
                <w:sz w:val="24"/>
                <w:szCs w:val="24"/>
                <w:lang w:val="en-US" w:eastAsia="zh-CN"/>
              </w:rPr>
              <w:t>2.11</w:t>
            </w:r>
          </w:p>
        </w:tc>
        <w:tc>
          <w:tcPr>
            <w:tcW w:w="440" w:type="dxa"/>
            <w:shd w:val="clear" w:color="auto" w:fill="auto"/>
            <w:vAlign w:val="center"/>
          </w:tcPr>
          <w:p w14:paraId="29E71B88">
            <w:pPr>
              <w:keepNext w:val="0"/>
              <w:keepLines w:val="0"/>
              <w:suppressLineNumbers w:val="0"/>
              <w:spacing w:before="0" w:beforeAutospacing="0" w:after="0" w:afterAutospacing="0"/>
              <w:ind w:left="0" w:right="0"/>
              <w:rPr>
                <w:rFonts w:hint="default"/>
                <w:sz w:val="24"/>
                <w:szCs w:val="24"/>
                <w:lang w:val="en-US" w:eastAsia="zh-CN"/>
              </w:rPr>
            </w:pPr>
            <w:r>
              <w:rPr>
                <w:rFonts w:hint="eastAsia"/>
                <w:sz w:val="24"/>
                <w:szCs w:val="24"/>
                <w:lang w:val="en-US" w:eastAsia="zh-CN"/>
              </w:rPr>
              <w:t>3.1</w:t>
            </w:r>
          </w:p>
        </w:tc>
        <w:tc>
          <w:tcPr>
            <w:tcW w:w="440" w:type="dxa"/>
            <w:shd w:val="clear" w:color="auto" w:fill="auto"/>
            <w:vAlign w:val="center"/>
          </w:tcPr>
          <w:p w14:paraId="53EB9C80">
            <w:pPr>
              <w:keepNext w:val="0"/>
              <w:keepLines w:val="0"/>
              <w:suppressLineNumbers w:val="0"/>
              <w:spacing w:before="0" w:beforeAutospacing="0" w:after="0" w:afterAutospacing="0"/>
              <w:ind w:left="0" w:right="0"/>
              <w:rPr>
                <w:rFonts w:hint="default"/>
                <w:sz w:val="24"/>
                <w:szCs w:val="24"/>
                <w:lang w:val="en-US" w:eastAsia="zh-CN"/>
              </w:rPr>
            </w:pPr>
            <w:r>
              <w:rPr>
                <w:rFonts w:hint="eastAsia"/>
                <w:sz w:val="24"/>
                <w:szCs w:val="24"/>
                <w:lang w:val="en-US" w:eastAsia="zh-CN"/>
              </w:rPr>
              <w:t>3.2</w:t>
            </w:r>
          </w:p>
        </w:tc>
        <w:tc>
          <w:tcPr>
            <w:tcW w:w="440" w:type="dxa"/>
            <w:shd w:val="clear" w:color="auto" w:fill="auto"/>
            <w:vAlign w:val="center"/>
          </w:tcPr>
          <w:p w14:paraId="1483B1B3">
            <w:pPr>
              <w:keepNext w:val="0"/>
              <w:keepLines w:val="0"/>
              <w:suppressLineNumbers w:val="0"/>
              <w:spacing w:before="0" w:beforeAutospacing="0" w:after="0" w:afterAutospacing="0"/>
              <w:ind w:left="0" w:right="0"/>
              <w:rPr>
                <w:rFonts w:hint="default"/>
                <w:sz w:val="24"/>
                <w:szCs w:val="24"/>
                <w:lang w:val="en-US" w:eastAsia="zh-CN"/>
              </w:rPr>
            </w:pPr>
            <w:r>
              <w:rPr>
                <w:rFonts w:hint="eastAsia"/>
                <w:sz w:val="24"/>
                <w:szCs w:val="24"/>
                <w:lang w:val="en-US" w:eastAsia="zh-CN"/>
              </w:rPr>
              <w:t>3.3</w:t>
            </w:r>
          </w:p>
        </w:tc>
        <w:tc>
          <w:tcPr>
            <w:tcW w:w="440" w:type="dxa"/>
            <w:shd w:val="clear" w:color="auto" w:fill="auto"/>
            <w:vAlign w:val="center"/>
          </w:tcPr>
          <w:p w14:paraId="533AAEA9">
            <w:pPr>
              <w:keepNext w:val="0"/>
              <w:keepLines w:val="0"/>
              <w:suppressLineNumbers w:val="0"/>
              <w:spacing w:before="0" w:beforeAutospacing="0" w:after="0" w:afterAutospacing="0"/>
              <w:ind w:left="0" w:right="0"/>
              <w:rPr>
                <w:rFonts w:hint="default"/>
                <w:sz w:val="24"/>
                <w:szCs w:val="24"/>
                <w:lang w:val="en-US" w:eastAsia="zh-CN"/>
              </w:rPr>
            </w:pPr>
            <w:r>
              <w:rPr>
                <w:rFonts w:hint="eastAsia"/>
                <w:sz w:val="24"/>
                <w:szCs w:val="24"/>
                <w:lang w:val="en-US" w:eastAsia="zh-CN"/>
              </w:rPr>
              <w:t>3.4</w:t>
            </w:r>
          </w:p>
        </w:tc>
        <w:tc>
          <w:tcPr>
            <w:tcW w:w="440" w:type="dxa"/>
            <w:shd w:val="clear" w:color="auto" w:fill="auto"/>
            <w:vAlign w:val="center"/>
          </w:tcPr>
          <w:p w14:paraId="12F05149">
            <w:pPr>
              <w:keepNext w:val="0"/>
              <w:keepLines w:val="0"/>
              <w:suppressLineNumbers w:val="0"/>
              <w:spacing w:before="0" w:beforeAutospacing="0" w:after="0" w:afterAutospacing="0"/>
              <w:ind w:left="0" w:right="0"/>
              <w:rPr>
                <w:rFonts w:hint="default"/>
                <w:sz w:val="24"/>
                <w:szCs w:val="24"/>
                <w:lang w:val="en-US" w:eastAsia="zh-CN"/>
              </w:rPr>
            </w:pPr>
            <w:r>
              <w:rPr>
                <w:rFonts w:hint="eastAsia"/>
                <w:sz w:val="24"/>
                <w:szCs w:val="24"/>
                <w:lang w:val="en-US" w:eastAsia="zh-CN"/>
              </w:rPr>
              <w:t>3.5</w:t>
            </w:r>
          </w:p>
        </w:tc>
        <w:tc>
          <w:tcPr>
            <w:tcW w:w="440" w:type="dxa"/>
            <w:shd w:val="clear" w:color="auto" w:fill="auto"/>
            <w:vAlign w:val="center"/>
          </w:tcPr>
          <w:p w14:paraId="52B211F6">
            <w:pPr>
              <w:keepNext w:val="0"/>
              <w:keepLines w:val="0"/>
              <w:suppressLineNumbers w:val="0"/>
              <w:spacing w:before="0" w:beforeAutospacing="0" w:after="0" w:afterAutospacing="0"/>
              <w:ind w:left="0" w:right="0"/>
              <w:rPr>
                <w:rFonts w:hint="default"/>
                <w:sz w:val="24"/>
                <w:szCs w:val="24"/>
                <w:lang w:val="en-US" w:eastAsia="zh-CN"/>
              </w:rPr>
            </w:pPr>
            <w:r>
              <w:rPr>
                <w:rFonts w:hint="eastAsia"/>
                <w:sz w:val="24"/>
                <w:szCs w:val="24"/>
                <w:lang w:val="en-US" w:eastAsia="zh-CN"/>
              </w:rPr>
              <w:t>3.6</w:t>
            </w:r>
          </w:p>
        </w:tc>
        <w:tc>
          <w:tcPr>
            <w:tcW w:w="440" w:type="dxa"/>
            <w:shd w:val="clear" w:color="auto" w:fill="auto"/>
            <w:vAlign w:val="center"/>
          </w:tcPr>
          <w:p w14:paraId="539396EB">
            <w:pPr>
              <w:keepNext w:val="0"/>
              <w:keepLines w:val="0"/>
              <w:suppressLineNumbers w:val="0"/>
              <w:spacing w:before="0" w:beforeAutospacing="0" w:after="0" w:afterAutospacing="0"/>
              <w:ind w:left="0" w:right="0"/>
              <w:rPr>
                <w:rFonts w:hint="default"/>
                <w:sz w:val="24"/>
                <w:szCs w:val="24"/>
                <w:lang w:val="en-US" w:eastAsia="zh-CN"/>
              </w:rPr>
            </w:pPr>
            <w:r>
              <w:rPr>
                <w:rFonts w:hint="eastAsia"/>
                <w:sz w:val="24"/>
                <w:szCs w:val="24"/>
                <w:lang w:val="en-US" w:eastAsia="zh-CN"/>
              </w:rPr>
              <w:t>3.7</w:t>
            </w:r>
          </w:p>
        </w:tc>
        <w:tc>
          <w:tcPr>
            <w:tcW w:w="440" w:type="dxa"/>
            <w:shd w:val="clear" w:color="auto" w:fill="auto"/>
            <w:vAlign w:val="center"/>
          </w:tcPr>
          <w:p w14:paraId="712ECAD1">
            <w:pPr>
              <w:keepNext w:val="0"/>
              <w:keepLines w:val="0"/>
              <w:suppressLineNumbers w:val="0"/>
              <w:spacing w:before="0" w:beforeAutospacing="0" w:after="0" w:afterAutospacing="0"/>
              <w:ind w:left="0" w:right="0"/>
              <w:rPr>
                <w:rFonts w:hint="default"/>
                <w:sz w:val="24"/>
                <w:szCs w:val="24"/>
                <w:lang w:val="en-US" w:eastAsia="zh-CN"/>
              </w:rPr>
            </w:pPr>
            <w:r>
              <w:rPr>
                <w:rFonts w:hint="eastAsia"/>
                <w:sz w:val="24"/>
                <w:szCs w:val="24"/>
                <w:lang w:val="en-US" w:eastAsia="zh-CN"/>
              </w:rPr>
              <w:t>3.8</w:t>
            </w:r>
          </w:p>
        </w:tc>
        <w:tc>
          <w:tcPr>
            <w:tcW w:w="440" w:type="dxa"/>
            <w:shd w:val="clear" w:color="auto" w:fill="auto"/>
            <w:vAlign w:val="center"/>
          </w:tcPr>
          <w:p w14:paraId="5C87FA42">
            <w:pPr>
              <w:keepNext w:val="0"/>
              <w:keepLines w:val="0"/>
              <w:suppressLineNumbers w:val="0"/>
              <w:spacing w:before="0" w:beforeAutospacing="0" w:after="0" w:afterAutospacing="0"/>
              <w:ind w:left="0" w:right="0"/>
              <w:rPr>
                <w:rFonts w:hint="default"/>
                <w:sz w:val="24"/>
                <w:szCs w:val="24"/>
                <w:lang w:val="en-US" w:eastAsia="zh-CN"/>
              </w:rPr>
            </w:pPr>
            <w:r>
              <w:rPr>
                <w:rFonts w:hint="eastAsia"/>
                <w:sz w:val="24"/>
                <w:szCs w:val="24"/>
                <w:lang w:val="en-US" w:eastAsia="zh-CN"/>
              </w:rPr>
              <w:t>3.9</w:t>
            </w:r>
          </w:p>
        </w:tc>
        <w:tc>
          <w:tcPr>
            <w:tcW w:w="440" w:type="dxa"/>
            <w:shd w:val="clear" w:color="auto" w:fill="auto"/>
            <w:vAlign w:val="center"/>
          </w:tcPr>
          <w:p w14:paraId="6504CA42">
            <w:pPr>
              <w:keepNext w:val="0"/>
              <w:keepLines w:val="0"/>
              <w:suppressLineNumbers w:val="0"/>
              <w:spacing w:before="0" w:beforeAutospacing="0" w:after="0" w:afterAutospacing="0"/>
              <w:ind w:left="0" w:right="0"/>
              <w:rPr>
                <w:rFonts w:hint="default"/>
                <w:sz w:val="24"/>
                <w:szCs w:val="24"/>
                <w:lang w:val="en-US" w:eastAsia="zh-CN"/>
              </w:rPr>
            </w:pPr>
            <w:r>
              <w:rPr>
                <w:rFonts w:hint="eastAsia"/>
                <w:sz w:val="24"/>
                <w:szCs w:val="24"/>
                <w:lang w:val="en-US" w:eastAsia="zh-CN"/>
              </w:rPr>
              <w:t>3.10</w:t>
            </w:r>
          </w:p>
        </w:tc>
      </w:tr>
      <w:tr w14:paraId="04A72B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2" w:type="dxa"/>
            <w:shd w:val="clear" w:color="auto" w:fill="auto"/>
            <w:vAlign w:val="center"/>
          </w:tcPr>
          <w:p w14:paraId="2D067F08">
            <w:pPr>
              <w:pStyle w:val="11"/>
              <w:keepNext w:val="0"/>
              <w:keepLines w:val="0"/>
              <w:suppressLineNumbers w:val="0"/>
              <w:spacing w:before="0" w:beforeAutospacing="0" w:after="0" w:afterAutospacing="0"/>
              <w:ind w:left="0" w:right="0"/>
              <w:jc w:val="center"/>
              <w:rPr>
                <w:rFonts w:hint="eastAsia" w:ascii="仿宋" w:hAnsi="仿宋" w:eastAsia="仿宋" w:cs="仿宋"/>
                <w:color w:val="000000" w:themeColor="text1"/>
                <w:kern w:val="2"/>
                <w:sz w:val="20"/>
                <w:szCs w:val="20"/>
                <w:lang w:val="en-US" w:eastAsia="zh-CN"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1</w:t>
            </w:r>
          </w:p>
        </w:tc>
        <w:tc>
          <w:tcPr>
            <w:tcW w:w="1676" w:type="dxa"/>
            <w:shd w:val="clear" w:color="auto" w:fill="auto"/>
            <w:vAlign w:val="center"/>
          </w:tcPr>
          <w:p w14:paraId="1B65D3A5">
            <w:pPr>
              <w:pStyle w:val="18"/>
              <w:keepNext w:val="0"/>
              <w:keepLines w:val="0"/>
              <w:suppressLineNumbers w:val="0"/>
              <w:spacing w:before="0" w:beforeAutospacing="0" w:after="0" w:afterAutospacing="0"/>
              <w:ind w:left="0" w:leftChars="0" w:right="0" w:rightChars="0"/>
              <w:rPr>
                <w:rFonts w:hint="eastAsia" w:ascii="仿宋" w:hAnsi="仿宋" w:eastAsia="仿宋" w:cs="仿宋"/>
                <w:color w:val="000000" w:themeColor="text1"/>
                <w:kern w:val="2"/>
                <w:sz w:val="20"/>
                <w:szCs w:val="20"/>
                <w:lang w:val="en-US" w:eastAsia="zh-CN" w:bidi="ar-SA"/>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军事技能</w:t>
            </w:r>
          </w:p>
        </w:tc>
        <w:tc>
          <w:tcPr>
            <w:tcW w:w="474" w:type="dxa"/>
            <w:shd w:val="clear" w:color="auto" w:fill="auto"/>
            <w:vAlign w:val="center"/>
          </w:tcPr>
          <w:p w14:paraId="1FBD27F7">
            <w:pPr>
              <w:keepNext w:val="0"/>
              <w:keepLines w:val="0"/>
              <w:suppressLineNumbers w:val="0"/>
              <w:spacing w:before="0" w:beforeAutospacing="0" w:after="0" w:afterAutospacing="0"/>
              <w:ind w:left="0" w:right="0"/>
              <w:rPr>
                <w:rFonts w:hint="eastAsia" w:ascii="仿宋" w:hAnsi="仿宋" w:eastAsia="仿宋" w:cs="仿宋"/>
                <w:color w:val="000000" w:themeColor="text1"/>
                <w:sz w:val="24"/>
                <w:szCs w:val="24"/>
                <w:lang w:val="en-US" w:eastAsia="zh-CN"/>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shd w:val="clear" w:color="auto" w:fill="auto"/>
            <w:vAlign w:val="center"/>
          </w:tcPr>
          <w:p w14:paraId="000DD435">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shd w:val="clear" w:color="auto" w:fill="auto"/>
            <w:vAlign w:val="center"/>
          </w:tcPr>
          <w:p w14:paraId="157165E0">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36B0E421">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55218CF5">
            <w:pPr>
              <w:keepNext w:val="0"/>
              <w:keepLines w:val="0"/>
              <w:suppressLineNumbers w:val="0"/>
              <w:spacing w:before="0" w:beforeAutospacing="0" w:after="0" w:afterAutospacing="0"/>
              <w:ind w:left="0" w:right="0"/>
              <w:rPr>
                <w:rFonts w:hint="eastAsia" w:ascii="仿宋" w:hAnsi="仿宋" w:eastAsia="仿宋" w:cs="仿宋"/>
                <w:color w:val="000000" w:themeColor="text1"/>
                <w:sz w:val="24"/>
                <w:szCs w:val="24"/>
                <w:lang w:val="en-US" w:eastAsia="zh-CN"/>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80" w:type="dxa"/>
            <w:shd w:val="clear" w:color="auto" w:fill="auto"/>
            <w:vAlign w:val="center"/>
          </w:tcPr>
          <w:p w14:paraId="67DB6531">
            <w:pPr>
              <w:keepNext w:val="0"/>
              <w:keepLines w:val="0"/>
              <w:suppressLineNumbers w:val="0"/>
              <w:spacing w:before="0" w:beforeAutospacing="0" w:after="0" w:afterAutospacing="0"/>
              <w:ind w:left="0" w:right="0"/>
              <w:rPr>
                <w:rFonts w:hint="eastAsia" w:ascii="仿宋" w:hAnsi="仿宋" w:eastAsia="仿宋" w:cs="仿宋"/>
                <w:color w:val="000000" w:themeColor="text1"/>
                <w:sz w:val="24"/>
                <w:szCs w:val="24"/>
                <w:lang w:val="en-US" w:eastAsia="zh-CN"/>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M</w:t>
            </w:r>
          </w:p>
        </w:tc>
        <w:tc>
          <w:tcPr>
            <w:tcW w:w="500" w:type="dxa"/>
            <w:shd w:val="clear" w:color="auto" w:fill="auto"/>
            <w:vAlign w:val="center"/>
          </w:tcPr>
          <w:p w14:paraId="48411EFD">
            <w:pPr>
              <w:keepNext w:val="0"/>
              <w:keepLines w:val="0"/>
              <w:suppressLineNumbers w:val="0"/>
              <w:spacing w:before="0" w:beforeAutospacing="0" w:after="0" w:afterAutospacing="0"/>
              <w:ind w:left="0" w:right="0"/>
              <w:rPr>
                <w:rFonts w:hint="eastAsia" w:ascii="仿宋" w:hAnsi="仿宋" w:eastAsia="仿宋" w:cs="仿宋"/>
                <w:color w:val="000000" w:themeColor="text1"/>
                <w:sz w:val="24"/>
                <w:szCs w:val="24"/>
                <w:lang w:val="en-US" w:eastAsia="zh-CN"/>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shd w:val="clear" w:color="auto" w:fill="auto"/>
            <w:vAlign w:val="center"/>
          </w:tcPr>
          <w:p w14:paraId="0AFFCFFB">
            <w:pPr>
              <w:keepNext w:val="0"/>
              <w:keepLines w:val="0"/>
              <w:suppressLineNumbers w:val="0"/>
              <w:spacing w:before="0" w:beforeAutospacing="0" w:after="0" w:afterAutospacing="0"/>
              <w:ind w:left="0" w:right="0"/>
              <w:rPr>
                <w:rFonts w:hint="eastAsia" w:ascii="仿宋" w:hAnsi="仿宋" w:eastAsia="仿宋" w:cs="仿宋"/>
                <w:color w:val="000000" w:themeColor="text1"/>
                <w:sz w:val="24"/>
                <w:szCs w:val="24"/>
                <w:lang w:val="en-US" w:eastAsia="zh-CN"/>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0" w:type="dxa"/>
            <w:shd w:val="clear" w:color="auto" w:fill="auto"/>
            <w:vAlign w:val="center"/>
          </w:tcPr>
          <w:p w14:paraId="2CC54342">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70" w:type="dxa"/>
            <w:shd w:val="clear" w:color="auto" w:fill="auto"/>
            <w:vAlign w:val="center"/>
          </w:tcPr>
          <w:p w14:paraId="67618AE4">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458D2443">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17026EC8">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7D555B23">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5279C4A6">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6BC656E9">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2F1D2A69">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1204D693">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7614328D">
            <w:pPr>
              <w:keepNext w:val="0"/>
              <w:keepLines w:val="0"/>
              <w:suppressLineNumbers w:val="0"/>
              <w:spacing w:before="0" w:beforeAutospacing="0" w:after="0" w:afterAutospacing="0"/>
              <w:ind w:left="0" w:right="0"/>
              <w:rPr>
                <w:rFonts w:hint="eastAsia" w:ascii="仿宋" w:hAnsi="仿宋" w:eastAsia="仿宋" w:cs="仿宋"/>
                <w:color w:val="000000" w:themeColor="text1"/>
                <w:sz w:val="24"/>
                <w:szCs w:val="24"/>
                <w:lang w:val="en-US" w:eastAsia="zh-CN"/>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65929EDC">
            <w:pPr>
              <w:keepNext w:val="0"/>
              <w:keepLines w:val="0"/>
              <w:suppressLineNumbers w:val="0"/>
              <w:spacing w:before="0" w:beforeAutospacing="0" w:after="0" w:afterAutospacing="0"/>
              <w:ind w:left="0" w:right="0"/>
              <w:rPr>
                <w:rFonts w:hint="eastAsia" w:ascii="仿宋" w:hAnsi="仿宋" w:eastAsia="仿宋" w:cs="仿宋"/>
                <w:color w:val="000000" w:themeColor="text1"/>
                <w:sz w:val="24"/>
                <w:szCs w:val="24"/>
                <w:lang w:val="en-US" w:eastAsia="zh-CN"/>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10282CF7">
            <w:pPr>
              <w:keepNext w:val="0"/>
              <w:keepLines w:val="0"/>
              <w:suppressLineNumbers w:val="0"/>
              <w:spacing w:before="0" w:beforeAutospacing="0" w:after="0" w:afterAutospacing="0"/>
              <w:ind w:left="0" w:right="0"/>
              <w:rPr>
                <w:rFonts w:hint="eastAsia" w:ascii="仿宋" w:hAnsi="仿宋" w:eastAsia="仿宋" w:cs="仿宋"/>
                <w:color w:val="000000" w:themeColor="text1"/>
                <w:sz w:val="24"/>
                <w:szCs w:val="24"/>
                <w:lang w:val="en-US" w:eastAsia="zh-CN"/>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2679B7F3">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47181FD2">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2CE02BC3">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6D13A80F">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1C816E2A">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75291CDA">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1DCC757C">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r>
      <w:tr w14:paraId="1848CF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2" w:type="dxa"/>
            <w:shd w:val="clear" w:color="auto" w:fill="auto"/>
            <w:vAlign w:val="center"/>
          </w:tcPr>
          <w:p w14:paraId="2CF84230">
            <w:pPr>
              <w:pStyle w:val="11"/>
              <w:keepNext w:val="0"/>
              <w:keepLines w:val="0"/>
              <w:suppressLineNumbers w:val="0"/>
              <w:spacing w:before="0" w:beforeAutospacing="0" w:after="0" w:afterAutospacing="0"/>
              <w:ind w:left="0" w:right="0"/>
              <w:jc w:val="center"/>
              <w:rPr>
                <w:rFonts w:hint="default"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2</w:t>
            </w:r>
          </w:p>
        </w:tc>
        <w:tc>
          <w:tcPr>
            <w:tcW w:w="1676" w:type="dxa"/>
            <w:shd w:val="clear" w:color="auto" w:fill="auto"/>
            <w:vAlign w:val="center"/>
          </w:tcPr>
          <w:p w14:paraId="6A1037C1">
            <w:pPr>
              <w:pStyle w:val="18"/>
              <w:keepNext w:val="0"/>
              <w:keepLines w:val="0"/>
              <w:suppressLineNumbers w:val="0"/>
              <w:spacing w:before="0" w:beforeAutospacing="0" w:after="0" w:afterAutospacing="0"/>
              <w:ind w:left="0" w:leftChars="0" w:right="0" w:rightChars="0"/>
              <w:rPr>
                <w:rFonts w:hint="default" w:ascii="仿宋" w:hAnsi="仿宋" w:eastAsia="仿宋" w:cs="仿宋"/>
                <w:color w:val="000000" w:themeColor="text1"/>
                <w:sz w:val="20"/>
                <w:szCs w:val="20"/>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军事理论</w:t>
            </w:r>
          </w:p>
        </w:tc>
        <w:tc>
          <w:tcPr>
            <w:tcW w:w="474" w:type="dxa"/>
            <w:shd w:val="clear" w:color="auto" w:fill="auto"/>
            <w:vAlign w:val="center"/>
          </w:tcPr>
          <w:p w14:paraId="2C2B36D0">
            <w:pPr>
              <w:keepNext w:val="0"/>
              <w:keepLines w:val="0"/>
              <w:suppressLineNumbers w:val="0"/>
              <w:spacing w:before="0" w:beforeAutospacing="0" w:after="0" w:afterAutospacing="0"/>
              <w:ind w:left="0" w:right="0"/>
              <w:rPr>
                <w:rFonts w:hint="eastAsia" w:ascii="仿宋" w:hAnsi="仿宋" w:eastAsia="仿宋" w:cs="仿宋"/>
                <w:color w:val="000000" w:themeColor="text1"/>
                <w:sz w:val="24"/>
                <w:szCs w:val="24"/>
                <w:lang w:val="en-US" w:eastAsia="zh-CN"/>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shd w:val="clear" w:color="auto" w:fill="auto"/>
            <w:vAlign w:val="center"/>
          </w:tcPr>
          <w:p w14:paraId="1E73AE9F">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shd w:val="clear" w:color="auto" w:fill="auto"/>
            <w:vAlign w:val="center"/>
          </w:tcPr>
          <w:p w14:paraId="7B7E5CCB">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4BC3721B">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042C8CAB">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lang w:val="en-US" w:eastAsia="zh-CN"/>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80" w:type="dxa"/>
            <w:shd w:val="clear" w:color="auto" w:fill="auto"/>
            <w:vAlign w:val="center"/>
          </w:tcPr>
          <w:p w14:paraId="1C1416A1">
            <w:pPr>
              <w:keepNext w:val="0"/>
              <w:keepLines w:val="0"/>
              <w:suppressLineNumbers w:val="0"/>
              <w:spacing w:before="0" w:beforeAutospacing="0" w:after="0" w:afterAutospacing="0"/>
              <w:ind w:left="0" w:right="0"/>
              <w:rPr>
                <w:rFonts w:hint="eastAsia" w:ascii="仿宋" w:hAnsi="仿宋" w:eastAsia="仿宋" w:cs="仿宋"/>
                <w:color w:val="000000" w:themeColor="text1"/>
                <w:sz w:val="24"/>
                <w:szCs w:val="24"/>
                <w:lang w:val="en-US" w:eastAsia="zh-CN"/>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M</w:t>
            </w:r>
          </w:p>
        </w:tc>
        <w:tc>
          <w:tcPr>
            <w:tcW w:w="500" w:type="dxa"/>
            <w:shd w:val="clear" w:color="auto" w:fill="auto"/>
            <w:vAlign w:val="center"/>
          </w:tcPr>
          <w:p w14:paraId="6FFEC902">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shd w:val="clear" w:color="auto" w:fill="auto"/>
            <w:vAlign w:val="center"/>
          </w:tcPr>
          <w:p w14:paraId="5E08AAB6">
            <w:pPr>
              <w:keepNext w:val="0"/>
              <w:keepLines w:val="0"/>
              <w:suppressLineNumbers w:val="0"/>
              <w:spacing w:before="0" w:beforeAutospacing="0" w:after="0" w:afterAutospacing="0"/>
              <w:ind w:left="0" w:right="0"/>
              <w:rPr>
                <w:rFonts w:hint="eastAsia" w:ascii="仿宋" w:hAnsi="仿宋" w:eastAsia="仿宋" w:cs="仿宋"/>
                <w:color w:val="000000" w:themeColor="text1"/>
                <w:sz w:val="24"/>
                <w:szCs w:val="24"/>
                <w:lang w:val="en-US" w:eastAsia="zh-CN"/>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0" w:type="dxa"/>
            <w:shd w:val="clear" w:color="auto" w:fill="auto"/>
            <w:vAlign w:val="center"/>
          </w:tcPr>
          <w:p w14:paraId="6B663053">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70" w:type="dxa"/>
            <w:shd w:val="clear" w:color="auto" w:fill="auto"/>
            <w:vAlign w:val="center"/>
          </w:tcPr>
          <w:p w14:paraId="185FEA71">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2E8B2341">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522D3FC4">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6C112848">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386BA0F9">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144025B0">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5D8C30B7">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66802BBC">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0177A232">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50C81FD2">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5851D9F3">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2F3B390C">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502A7DA7">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45AACCE0">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70467626">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16671346">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76270460">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498E3F0A">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r>
      <w:tr w14:paraId="6C00A8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trPr>
        <w:tc>
          <w:tcPr>
            <w:tcW w:w="522" w:type="dxa"/>
            <w:shd w:val="clear" w:color="auto" w:fill="auto"/>
            <w:vAlign w:val="center"/>
          </w:tcPr>
          <w:p w14:paraId="328344F2">
            <w:pPr>
              <w:pStyle w:val="11"/>
              <w:keepNext w:val="0"/>
              <w:keepLines w:val="0"/>
              <w:suppressLineNumbers w:val="0"/>
              <w:spacing w:before="0" w:beforeAutospacing="0" w:after="0" w:afterAutospacing="0"/>
              <w:ind w:left="0" w:right="0"/>
              <w:jc w:val="center"/>
              <w:rPr>
                <w:rFonts w:hint="default"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3</w:t>
            </w:r>
          </w:p>
        </w:tc>
        <w:tc>
          <w:tcPr>
            <w:tcW w:w="1676" w:type="dxa"/>
            <w:shd w:val="clear" w:color="auto" w:fill="auto"/>
            <w:vAlign w:val="center"/>
          </w:tcPr>
          <w:p w14:paraId="379FCD0C">
            <w:pPr>
              <w:pStyle w:val="18"/>
              <w:keepNext w:val="0"/>
              <w:keepLines w:val="0"/>
              <w:suppressLineNumbers w:val="0"/>
              <w:spacing w:before="0" w:beforeAutospacing="0" w:after="0" w:afterAutospacing="0"/>
              <w:ind w:left="0" w:leftChars="0" w:right="0" w:rightChars="0"/>
              <w:rPr>
                <w:rFonts w:hint="default" w:ascii="仿宋" w:hAnsi="仿宋" w:eastAsia="仿宋" w:cs="仿宋"/>
                <w:color w:val="000000" w:themeColor="text1"/>
                <w:sz w:val="20"/>
                <w:szCs w:val="20"/>
                <w14:textFill>
                  <w14:solidFill>
                    <w14:schemeClr w14:val="tx1"/>
                  </w14:solidFill>
                </w14:textFill>
              </w:rPr>
            </w:pPr>
            <w:r>
              <w:rPr>
                <w:rFonts w:hint="eastAsia" w:ascii="仿宋" w:hAnsi="仿宋" w:eastAsia="仿宋" w:cs="仿宋"/>
                <w:color w:val="000000" w:themeColor="text1"/>
                <w:sz w:val="20"/>
                <w:szCs w:val="20"/>
                <w:lang w:val="en-US" w:eastAsia="zh-CN" w:bidi="ar"/>
                <w14:textFill>
                  <w14:solidFill>
                    <w14:schemeClr w14:val="tx1"/>
                  </w14:solidFill>
                </w14:textFill>
              </w:rPr>
              <w:t>国家安全教育</w:t>
            </w:r>
          </w:p>
        </w:tc>
        <w:tc>
          <w:tcPr>
            <w:tcW w:w="474" w:type="dxa"/>
            <w:shd w:val="clear" w:color="auto" w:fill="auto"/>
            <w:vAlign w:val="center"/>
          </w:tcPr>
          <w:p w14:paraId="1F4CE2A2">
            <w:pPr>
              <w:keepNext w:val="0"/>
              <w:keepLines w:val="0"/>
              <w:suppressLineNumbers w:val="0"/>
              <w:spacing w:before="0" w:beforeAutospacing="0" w:after="0" w:afterAutospacing="0"/>
              <w:ind w:left="0" w:right="0"/>
              <w:rPr>
                <w:rFonts w:hint="eastAsia" w:ascii="仿宋" w:hAnsi="仿宋" w:eastAsia="仿宋" w:cs="仿宋"/>
                <w:color w:val="000000" w:themeColor="text1"/>
                <w:sz w:val="24"/>
                <w:szCs w:val="24"/>
                <w:lang w:val="en-US" w:eastAsia="zh-CN"/>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shd w:val="clear" w:color="auto" w:fill="auto"/>
            <w:vAlign w:val="center"/>
          </w:tcPr>
          <w:p w14:paraId="1E2FDA77">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shd w:val="clear" w:color="auto" w:fill="auto"/>
            <w:vAlign w:val="center"/>
          </w:tcPr>
          <w:p w14:paraId="474583B2">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16521874">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05C8F286">
            <w:pPr>
              <w:keepNext w:val="0"/>
              <w:keepLines w:val="0"/>
              <w:suppressLineNumbers w:val="0"/>
              <w:spacing w:before="0" w:beforeAutospacing="0" w:after="0" w:afterAutospacing="0"/>
              <w:ind w:left="0" w:right="0"/>
              <w:rPr>
                <w:rFonts w:hint="eastAsia" w:ascii="仿宋" w:hAnsi="仿宋" w:eastAsia="仿宋" w:cs="仿宋"/>
                <w:color w:val="000000" w:themeColor="text1"/>
                <w:sz w:val="24"/>
                <w:szCs w:val="24"/>
                <w:lang w:val="en-US" w:eastAsia="zh-CN"/>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80" w:type="dxa"/>
            <w:shd w:val="clear" w:color="auto" w:fill="auto"/>
            <w:vAlign w:val="center"/>
          </w:tcPr>
          <w:p w14:paraId="4C40BF56">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M</w:t>
            </w:r>
          </w:p>
        </w:tc>
        <w:tc>
          <w:tcPr>
            <w:tcW w:w="500" w:type="dxa"/>
            <w:shd w:val="clear" w:color="auto" w:fill="auto"/>
            <w:vAlign w:val="center"/>
          </w:tcPr>
          <w:p w14:paraId="73C7A834">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shd w:val="clear" w:color="auto" w:fill="auto"/>
            <w:vAlign w:val="center"/>
          </w:tcPr>
          <w:p w14:paraId="4094583D">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0" w:type="dxa"/>
            <w:shd w:val="clear" w:color="auto" w:fill="auto"/>
            <w:vAlign w:val="center"/>
          </w:tcPr>
          <w:p w14:paraId="1C1AA226">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70" w:type="dxa"/>
            <w:shd w:val="clear" w:color="auto" w:fill="auto"/>
            <w:vAlign w:val="center"/>
          </w:tcPr>
          <w:p w14:paraId="44760F07">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4B40D328">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16D1DF29">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005ACF29">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19FD5F62">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23613EE8">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75650764">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0381DFE5">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0A819742">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00D6C3D1">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393074B1">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03220D3E">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45F32923">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7BD02F38">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5AF4D184">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29DE6BAB">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4848FFDB">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3B3C02D6">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r>
      <w:tr w14:paraId="49BF3A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2" w:type="dxa"/>
            <w:shd w:val="clear" w:color="auto" w:fill="auto"/>
            <w:vAlign w:val="center"/>
          </w:tcPr>
          <w:p w14:paraId="23801035">
            <w:pPr>
              <w:pStyle w:val="11"/>
              <w:keepNext w:val="0"/>
              <w:keepLines w:val="0"/>
              <w:suppressLineNumbers w:val="0"/>
              <w:spacing w:before="0" w:beforeAutospacing="0" w:after="0" w:afterAutospacing="0"/>
              <w:ind w:left="0" w:right="0"/>
              <w:jc w:val="center"/>
              <w:rPr>
                <w:rFonts w:hint="default"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4</w:t>
            </w:r>
          </w:p>
        </w:tc>
        <w:tc>
          <w:tcPr>
            <w:tcW w:w="1676" w:type="dxa"/>
            <w:shd w:val="clear" w:color="auto" w:fill="auto"/>
            <w:vAlign w:val="center"/>
          </w:tcPr>
          <w:p w14:paraId="50BD7289">
            <w:pPr>
              <w:pStyle w:val="18"/>
              <w:keepNext w:val="0"/>
              <w:keepLines w:val="0"/>
              <w:suppressLineNumbers w:val="0"/>
              <w:spacing w:before="0" w:beforeAutospacing="0" w:after="0" w:afterAutospacing="0"/>
              <w:ind w:left="0" w:leftChars="0" w:right="0" w:rightChars="0"/>
              <w:rPr>
                <w:rFonts w:hint="default" w:ascii="仿宋" w:hAnsi="仿宋" w:eastAsia="仿宋" w:cs="仿宋"/>
                <w:color w:val="000000" w:themeColor="text1"/>
                <w:sz w:val="20"/>
                <w:szCs w:val="20"/>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形势与政策</w:t>
            </w:r>
          </w:p>
        </w:tc>
        <w:tc>
          <w:tcPr>
            <w:tcW w:w="474" w:type="dxa"/>
            <w:shd w:val="clear" w:color="auto" w:fill="auto"/>
            <w:vAlign w:val="center"/>
          </w:tcPr>
          <w:p w14:paraId="7C6BD98C">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shd w:val="clear" w:color="auto" w:fill="auto"/>
            <w:vAlign w:val="center"/>
          </w:tcPr>
          <w:p w14:paraId="5982BC7E">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shd w:val="clear" w:color="auto" w:fill="auto"/>
            <w:vAlign w:val="center"/>
          </w:tcPr>
          <w:p w14:paraId="23B5A167">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01BAD728">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3A5FD0B8">
            <w:pPr>
              <w:keepNext w:val="0"/>
              <w:keepLines w:val="0"/>
              <w:suppressLineNumbers w:val="0"/>
              <w:spacing w:before="0" w:beforeAutospacing="0" w:after="0" w:afterAutospacing="0"/>
              <w:ind w:left="0" w:right="0"/>
              <w:rPr>
                <w:rFonts w:hint="eastAsia" w:ascii="仿宋" w:hAnsi="仿宋" w:eastAsia="仿宋" w:cs="仿宋"/>
                <w:color w:val="000000" w:themeColor="text1"/>
                <w:sz w:val="24"/>
                <w:szCs w:val="24"/>
                <w:lang w:val="en-US" w:eastAsia="zh-CN"/>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80" w:type="dxa"/>
            <w:shd w:val="clear" w:color="auto" w:fill="auto"/>
            <w:vAlign w:val="center"/>
          </w:tcPr>
          <w:p w14:paraId="74366E58">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M</w:t>
            </w:r>
          </w:p>
        </w:tc>
        <w:tc>
          <w:tcPr>
            <w:tcW w:w="500" w:type="dxa"/>
            <w:shd w:val="clear" w:color="auto" w:fill="auto"/>
            <w:vAlign w:val="center"/>
          </w:tcPr>
          <w:p w14:paraId="5ECD8312">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shd w:val="clear" w:color="auto" w:fill="auto"/>
            <w:vAlign w:val="center"/>
          </w:tcPr>
          <w:p w14:paraId="5D778960">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0" w:type="dxa"/>
            <w:shd w:val="clear" w:color="auto" w:fill="auto"/>
            <w:vAlign w:val="center"/>
          </w:tcPr>
          <w:p w14:paraId="2CD85584">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70" w:type="dxa"/>
            <w:shd w:val="clear" w:color="auto" w:fill="auto"/>
            <w:vAlign w:val="center"/>
          </w:tcPr>
          <w:p w14:paraId="4F8CCF78">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709D0615">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77EB53A2">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1B2E7C04">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68E29BF9">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67854A5A">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1F022FB1">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3D2EF009">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367BB397">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483E1B00">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543793D3">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75C899E9">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7EC8F6D0">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6973AD9C">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42DB3952">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28309BBB">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7BE3651F">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710BEDBA">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r>
      <w:tr w14:paraId="0967A0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2" w:type="dxa"/>
            <w:shd w:val="clear" w:color="auto" w:fill="auto"/>
            <w:vAlign w:val="center"/>
          </w:tcPr>
          <w:p w14:paraId="59954F0E">
            <w:pPr>
              <w:pStyle w:val="11"/>
              <w:keepNext w:val="0"/>
              <w:keepLines w:val="0"/>
              <w:suppressLineNumbers w:val="0"/>
              <w:spacing w:before="0" w:beforeAutospacing="0" w:after="0" w:afterAutospacing="0"/>
              <w:ind w:left="0" w:right="0"/>
              <w:jc w:val="center"/>
              <w:rPr>
                <w:rFonts w:hint="default"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5</w:t>
            </w:r>
          </w:p>
        </w:tc>
        <w:tc>
          <w:tcPr>
            <w:tcW w:w="1676" w:type="dxa"/>
            <w:shd w:val="clear" w:color="auto" w:fill="auto"/>
            <w:vAlign w:val="center"/>
          </w:tcPr>
          <w:p w14:paraId="31021791">
            <w:pPr>
              <w:pStyle w:val="18"/>
              <w:keepNext w:val="0"/>
              <w:keepLines w:val="0"/>
              <w:suppressLineNumbers w:val="0"/>
              <w:spacing w:before="0" w:beforeAutospacing="0" w:after="0" w:afterAutospacing="0"/>
              <w:ind w:left="0" w:leftChars="0" w:right="0" w:rightChars="0"/>
              <w:rPr>
                <w:rFonts w:hint="default" w:ascii="仿宋" w:hAnsi="仿宋" w:eastAsia="仿宋" w:cs="仿宋"/>
                <w:color w:val="000000" w:themeColor="text1"/>
                <w:sz w:val="20"/>
                <w:szCs w:val="20"/>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思想道德与法治</w:t>
            </w:r>
          </w:p>
        </w:tc>
        <w:tc>
          <w:tcPr>
            <w:tcW w:w="474" w:type="dxa"/>
            <w:shd w:val="clear" w:color="auto" w:fill="auto"/>
            <w:vAlign w:val="center"/>
          </w:tcPr>
          <w:p w14:paraId="776B7D68">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shd w:val="clear" w:color="auto" w:fill="auto"/>
            <w:vAlign w:val="center"/>
          </w:tcPr>
          <w:p w14:paraId="05CFBA73">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shd w:val="clear" w:color="auto" w:fill="auto"/>
            <w:vAlign w:val="center"/>
          </w:tcPr>
          <w:p w14:paraId="08B8D78D">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5CDCFF8D">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6C74DB54">
            <w:pPr>
              <w:keepNext w:val="0"/>
              <w:keepLines w:val="0"/>
              <w:suppressLineNumbers w:val="0"/>
              <w:spacing w:before="0" w:beforeAutospacing="0" w:after="0" w:afterAutospacing="0"/>
              <w:ind w:left="0" w:right="0"/>
              <w:rPr>
                <w:rFonts w:hint="eastAsia" w:ascii="仿宋" w:hAnsi="仿宋" w:eastAsia="仿宋" w:cs="仿宋"/>
                <w:color w:val="000000" w:themeColor="text1"/>
                <w:sz w:val="24"/>
                <w:szCs w:val="24"/>
                <w:lang w:val="en-US" w:eastAsia="zh-CN"/>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80" w:type="dxa"/>
            <w:shd w:val="clear" w:color="auto" w:fill="auto"/>
            <w:vAlign w:val="center"/>
          </w:tcPr>
          <w:p w14:paraId="14F365B4">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M</w:t>
            </w:r>
          </w:p>
        </w:tc>
        <w:tc>
          <w:tcPr>
            <w:tcW w:w="500" w:type="dxa"/>
            <w:shd w:val="clear" w:color="auto" w:fill="auto"/>
            <w:vAlign w:val="center"/>
          </w:tcPr>
          <w:p w14:paraId="1424C152">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shd w:val="clear" w:color="auto" w:fill="auto"/>
            <w:vAlign w:val="center"/>
          </w:tcPr>
          <w:p w14:paraId="656A59A1">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0" w:type="dxa"/>
            <w:shd w:val="clear" w:color="auto" w:fill="auto"/>
            <w:vAlign w:val="center"/>
          </w:tcPr>
          <w:p w14:paraId="57755C7B">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70" w:type="dxa"/>
            <w:shd w:val="clear" w:color="auto" w:fill="auto"/>
            <w:vAlign w:val="center"/>
          </w:tcPr>
          <w:p w14:paraId="7EEB8442">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13264567">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3CA09E5B">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6877B4BA">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31F6ED79">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5821B54D">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3EC7FF5E">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5712C96D">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552A2A47">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53A404D5">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11964082">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72949233">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67DC8AD8">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2F9FF60E">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140BBECC">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66D4526E">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4850F03F">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0F0AFB69">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r>
      <w:tr w14:paraId="342E6C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2" w:type="dxa"/>
            <w:shd w:val="clear" w:color="auto" w:fill="auto"/>
            <w:vAlign w:val="center"/>
          </w:tcPr>
          <w:p w14:paraId="55C26AC3">
            <w:pPr>
              <w:pStyle w:val="11"/>
              <w:keepNext w:val="0"/>
              <w:keepLines w:val="0"/>
              <w:suppressLineNumbers w:val="0"/>
              <w:spacing w:before="0" w:beforeAutospacing="0" w:after="0" w:afterAutospacing="0"/>
              <w:ind w:left="0" w:right="0"/>
              <w:jc w:val="center"/>
              <w:rPr>
                <w:rFonts w:hint="default"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6</w:t>
            </w:r>
          </w:p>
        </w:tc>
        <w:tc>
          <w:tcPr>
            <w:tcW w:w="1676" w:type="dxa"/>
            <w:shd w:val="clear" w:color="auto" w:fill="auto"/>
            <w:vAlign w:val="center"/>
          </w:tcPr>
          <w:p w14:paraId="455BA101">
            <w:pPr>
              <w:pStyle w:val="18"/>
              <w:keepNext w:val="0"/>
              <w:keepLines w:val="0"/>
              <w:suppressLineNumbers w:val="0"/>
              <w:spacing w:before="0" w:beforeAutospacing="0" w:after="0" w:afterAutospacing="0"/>
              <w:ind w:left="0" w:leftChars="0" w:right="0" w:rightChars="0"/>
              <w:rPr>
                <w:rFonts w:hint="default" w:ascii="仿宋" w:hAnsi="仿宋" w:eastAsia="仿宋" w:cs="仿宋"/>
                <w:color w:val="000000" w:themeColor="text1"/>
                <w:sz w:val="20"/>
                <w:szCs w:val="20"/>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毛泽东思想和中国特色社会主义理论体系概论</w:t>
            </w:r>
          </w:p>
        </w:tc>
        <w:tc>
          <w:tcPr>
            <w:tcW w:w="474" w:type="dxa"/>
            <w:shd w:val="clear" w:color="auto" w:fill="auto"/>
            <w:vAlign w:val="center"/>
          </w:tcPr>
          <w:p w14:paraId="281AB1BB">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shd w:val="clear" w:color="auto" w:fill="auto"/>
            <w:vAlign w:val="center"/>
          </w:tcPr>
          <w:p w14:paraId="2866D9CF">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shd w:val="clear" w:color="auto" w:fill="auto"/>
            <w:vAlign w:val="center"/>
          </w:tcPr>
          <w:p w14:paraId="3824EB0C">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5C05BBF3">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4F1C5C50">
            <w:pPr>
              <w:keepNext w:val="0"/>
              <w:keepLines w:val="0"/>
              <w:suppressLineNumbers w:val="0"/>
              <w:spacing w:before="0" w:beforeAutospacing="0" w:after="0" w:afterAutospacing="0"/>
              <w:ind w:left="0" w:right="0"/>
              <w:rPr>
                <w:rFonts w:hint="eastAsia" w:ascii="仿宋" w:hAnsi="仿宋" w:eastAsia="仿宋" w:cs="仿宋"/>
                <w:color w:val="000000" w:themeColor="text1"/>
                <w:sz w:val="24"/>
                <w:szCs w:val="24"/>
                <w:lang w:val="en-US" w:eastAsia="zh-CN"/>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80" w:type="dxa"/>
            <w:shd w:val="clear" w:color="auto" w:fill="auto"/>
            <w:vAlign w:val="center"/>
          </w:tcPr>
          <w:p w14:paraId="0F86B8C7">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M</w:t>
            </w:r>
          </w:p>
        </w:tc>
        <w:tc>
          <w:tcPr>
            <w:tcW w:w="500" w:type="dxa"/>
            <w:shd w:val="clear" w:color="auto" w:fill="auto"/>
            <w:vAlign w:val="center"/>
          </w:tcPr>
          <w:p w14:paraId="4A95C62C">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shd w:val="clear" w:color="auto" w:fill="auto"/>
            <w:vAlign w:val="center"/>
          </w:tcPr>
          <w:p w14:paraId="241F0562">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0" w:type="dxa"/>
            <w:shd w:val="clear" w:color="auto" w:fill="auto"/>
            <w:vAlign w:val="center"/>
          </w:tcPr>
          <w:p w14:paraId="7485330E">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70" w:type="dxa"/>
            <w:shd w:val="clear" w:color="auto" w:fill="auto"/>
            <w:vAlign w:val="center"/>
          </w:tcPr>
          <w:p w14:paraId="5C8BF39F">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219ECC49">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4F746AA7">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0742D209">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2A80489F">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67D912BC">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2CC85169">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2CD2569C">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13A60572">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0C9066CB">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697BA862">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129E2090">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193D8DF6">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6BF57437">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5C8EEF35">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73D00F9A">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4B1AA660">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64DB41AD">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r>
      <w:tr w14:paraId="180700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2" w:type="dxa"/>
            <w:shd w:val="clear" w:color="auto" w:fill="auto"/>
            <w:vAlign w:val="center"/>
          </w:tcPr>
          <w:p w14:paraId="694F9E80">
            <w:pPr>
              <w:pStyle w:val="11"/>
              <w:keepNext w:val="0"/>
              <w:keepLines w:val="0"/>
              <w:suppressLineNumbers w:val="0"/>
              <w:spacing w:before="0" w:beforeAutospacing="0" w:after="0" w:afterAutospacing="0"/>
              <w:ind w:left="0" w:right="0"/>
              <w:jc w:val="center"/>
              <w:rPr>
                <w:rFonts w:hint="default"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7</w:t>
            </w:r>
          </w:p>
        </w:tc>
        <w:tc>
          <w:tcPr>
            <w:tcW w:w="1676" w:type="dxa"/>
            <w:shd w:val="clear" w:color="auto" w:fill="auto"/>
            <w:vAlign w:val="center"/>
          </w:tcPr>
          <w:p w14:paraId="1545598C">
            <w:pPr>
              <w:pStyle w:val="18"/>
              <w:keepNext w:val="0"/>
              <w:keepLines w:val="0"/>
              <w:suppressLineNumbers w:val="0"/>
              <w:spacing w:before="0" w:beforeAutospacing="0" w:after="0" w:afterAutospacing="0"/>
              <w:ind w:left="0" w:leftChars="0" w:right="0" w:rightChars="0"/>
              <w:rPr>
                <w:rFonts w:hint="default" w:ascii="仿宋" w:hAnsi="仿宋" w:eastAsia="仿宋" w:cs="仿宋"/>
                <w:color w:val="000000" w:themeColor="text1"/>
                <w:sz w:val="20"/>
                <w:szCs w:val="20"/>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习近平新时代中国特色社会主义思想概论</w:t>
            </w:r>
          </w:p>
        </w:tc>
        <w:tc>
          <w:tcPr>
            <w:tcW w:w="474" w:type="dxa"/>
            <w:shd w:val="clear" w:color="auto" w:fill="auto"/>
            <w:vAlign w:val="center"/>
          </w:tcPr>
          <w:p w14:paraId="0DB2CA96">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shd w:val="clear" w:color="auto" w:fill="auto"/>
            <w:vAlign w:val="center"/>
          </w:tcPr>
          <w:p w14:paraId="0BFF4C81">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shd w:val="clear" w:color="auto" w:fill="auto"/>
            <w:vAlign w:val="center"/>
          </w:tcPr>
          <w:p w14:paraId="3FB1EFF0">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60891255">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5D0F0EE4">
            <w:pPr>
              <w:keepNext w:val="0"/>
              <w:keepLines w:val="0"/>
              <w:suppressLineNumbers w:val="0"/>
              <w:spacing w:before="0" w:beforeAutospacing="0" w:after="0" w:afterAutospacing="0"/>
              <w:ind w:left="0" w:right="0"/>
              <w:rPr>
                <w:rFonts w:hint="eastAsia" w:ascii="仿宋" w:hAnsi="仿宋" w:eastAsia="仿宋" w:cs="仿宋"/>
                <w:color w:val="000000" w:themeColor="text1"/>
                <w:sz w:val="24"/>
                <w:szCs w:val="24"/>
                <w:lang w:val="en-US" w:eastAsia="zh-CN"/>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80" w:type="dxa"/>
            <w:shd w:val="clear" w:color="auto" w:fill="auto"/>
            <w:vAlign w:val="center"/>
          </w:tcPr>
          <w:p w14:paraId="593546D2">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M</w:t>
            </w:r>
          </w:p>
        </w:tc>
        <w:tc>
          <w:tcPr>
            <w:tcW w:w="500" w:type="dxa"/>
            <w:shd w:val="clear" w:color="auto" w:fill="auto"/>
            <w:vAlign w:val="center"/>
          </w:tcPr>
          <w:p w14:paraId="341D9F25">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shd w:val="clear" w:color="auto" w:fill="auto"/>
            <w:vAlign w:val="center"/>
          </w:tcPr>
          <w:p w14:paraId="1A2D6BF7">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0" w:type="dxa"/>
            <w:shd w:val="clear" w:color="auto" w:fill="auto"/>
            <w:vAlign w:val="center"/>
          </w:tcPr>
          <w:p w14:paraId="7D11B11F">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70" w:type="dxa"/>
            <w:shd w:val="clear" w:color="auto" w:fill="auto"/>
            <w:vAlign w:val="center"/>
          </w:tcPr>
          <w:p w14:paraId="762F85DD">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1EFD3370">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07E7543B">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1B1ECE3A">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1F7F6D4D">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32D98F2F">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40E2C604">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0FBC57AF">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6D72A9CC">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0F2EF97B">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471C27D3">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21A715B2">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23A9C0C7">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046DF783">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10C58B86">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4F0A54DF">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71221806">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323A2FB4">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r>
      <w:tr w14:paraId="0DD3FA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2" w:type="dxa"/>
            <w:shd w:val="clear" w:color="auto" w:fill="auto"/>
            <w:vAlign w:val="center"/>
          </w:tcPr>
          <w:p w14:paraId="30BDC135">
            <w:pPr>
              <w:pStyle w:val="11"/>
              <w:keepNext w:val="0"/>
              <w:keepLines w:val="0"/>
              <w:suppressLineNumbers w:val="0"/>
              <w:spacing w:before="0" w:beforeAutospacing="0" w:after="0" w:afterAutospacing="0"/>
              <w:ind w:left="0" w:right="0"/>
              <w:jc w:val="center"/>
              <w:rPr>
                <w:rFonts w:hint="default"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8</w:t>
            </w:r>
          </w:p>
        </w:tc>
        <w:tc>
          <w:tcPr>
            <w:tcW w:w="1676" w:type="dxa"/>
            <w:shd w:val="clear" w:color="auto" w:fill="auto"/>
            <w:vAlign w:val="center"/>
          </w:tcPr>
          <w:p w14:paraId="37448523">
            <w:pPr>
              <w:pStyle w:val="18"/>
              <w:keepNext w:val="0"/>
              <w:keepLines w:val="0"/>
              <w:suppressLineNumbers w:val="0"/>
              <w:spacing w:before="0" w:beforeAutospacing="0" w:after="0" w:afterAutospacing="0"/>
              <w:ind w:left="0" w:leftChars="0" w:right="0" w:rightChars="0"/>
              <w:jc w:val="left"/>
              <w:rPr>
                <w:rFonts w:hint="default" w:ascii="仿宋" w:hAnsi="仿宋" w:eastAsia="仿宋" w:cs="仿宋"/>
                <w:color w:val="000000" w:themeColor="text1"/>
                <w:sz w:val="20"/>
                <w:szCs w:val="20"/>
                <w14:textFill>
                  <w14:solidFill>
                    <w14:schemeClr w14:val="tx1"/>
                  </w14:solidFill>
                </w14:textFill>
              </w:rPr>
            </w:pPr>
            <w:r>
              <w:rPr>
                <w:rFonts w:hint="eastAsia" w:ascii="仿宋" w:hAnsi="仿宋" w:eastAsia="仿宋" w:cs="仿宋"/>
                <w:color w:val="000000" w:themeColor="text1"/>
                <w:sz w:val="20"/>
                <w:szCs w:val="20"/>
                <w:lang w:val="en-US" w:eastAsia="zh-CN" w:bidi="ar"/>
                <w14:textFill>
                  <w14:solidFill>
                    <w14:schemeClr w14:val="tx1"/>
                  </w14:solidFill>
                </w14:textFill>
              </w:rPr>
              <w:t>大学生</w:t>
            </w:r>
            <w:r>
              <w:rPr>
                <w:rFonts w:hint="eastAsia" w:ascii="仿宋" w:hAnsi="仿宋" w:eastAsia="仿宋" w:cs="仿宋"/>
                <w:color w:val="000000" w:themeColor="text1"/>
                <w:sz w:val="20"/>
                <w:szCs w:val="20"/>
                <w:lang w:bidi="ar"/>
                <w14:textFill>
                  <w14:solidFill>
                    <w14:schemeClr w14:val="tx1"/>
                  </w14:solidFill>
                </w14:textFill>
              </w:rPr>
              <w:t>职业发展与就业指导</w:t>
            </w:r>
          </w:p>
        </w:tc>
        <w:tc>
          <w:tcPr>
            <w:tcW w:w="474" w:type="dxa"/>
            <w:shd w:val="clear" w:color="auto" w:fill="auto"/>
            <w:vAlign w:val="center"/>
          </w:tcPr>
          <w:p w14:paraId="0B636904">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shd w:val="clear" w:color="auto" w:fill="auto"/>
            <w:vAlign w:val="center"/>
          </w:tcPr>
          <w:p w14:paraId="4A0AA115">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shd w:val="clear" w:color="auto" w:fill="auto"/>
            <w:vAlign w:val="center"/>
          </w:tcPr>
          <w:p w14:paraId="6E053B6D">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3575E05F">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6CC6B250">
            <w:pPr>
              <w:keepNext w:val="0"/>
              <w:keepLines w:val="0"/>
              <w:suppressLineNumbers w:val="0"/>
              <w:spacing w:before="0" w:beforeAutospacing="0" w:after="0" w:afterAutospacing="0"/>
              <w:ind w:left="0" w:right="0"/>
              <w:rPr>
                <w:rFonts w:hint="eastAsia" w:ascii="仿宋" w:hAnsi="仿宋" w:eastAsia="仿宋" w:cs="仿宋"/>
                <w:color w:val="000000" w:themeColor="text1"/>
                <w:sz w:val="24"/>
                <w:szCs w:val="24"/>
                <w:lang w:val="en-US" w:eastAsia="zh-CN"/>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80" w:type="dxa"/>
            <w:shd w:val="clear" w:color="auto" w:fill="auto"/>
            <w:vAlign w:val="center"/>
          </w:tcPr>
          <w:p w14:paraId="47AEE66C">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M</w:t>
            </w:r>
          </w:p>
        </w:tc>
        <w:tc>
          <w:tcPr>
            <w:tcW w:w="500" w:type="dxa"/>
            <w:shd w:val="clear" w:color="auto" w:fill="auto"/>
            <w:vAlign w:val="center"/>
          </w:tcPr>
          <w:p w14:paraId="79057200">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shd w:val="clear" w:color="auto" w:fill="auto"/>
            <w:vAlign w:val="center"/>
          </w:tcPr>
          <w:p w14:paraId="23849982">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0" w:type="dxa"/>
            <w:shd w:val="clear" w:color="auto" w:fill="auto"/>
            <w:vAlign w:val="center"/>
          </w:tcPr>
          <w:p w14:paraId="77B0C3E1">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70" w:type="dxa"/>
            <w:shd w:val="clear" w:color="auto" w:fill="auto"/>
            <w:vAlign w:val="center"/>
          </w:tcPr>
          <w:p w14:paraId="54AC9D8E">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11889798">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2E71C26D">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70EC013E">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6B864597">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6AFB0C61">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4839B27E">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70C87623">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10BBA82B">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4C90B41B">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6CA14370">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38A8BB3C">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0BD2B7BC">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4B196A38">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2455CDE8">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5FF35373">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2F4662C8">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7587FC3E">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r>
      <w:tr w14:paraId="2C9D51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2" w:type="dxa"/>
            <w:shd w:val="clear" w:color="auto" w:fill="auto"/>
            <w:vAlign w:val="center"/>
          </w:tcPr>
          <w:p w14:paraId="090CDABF">
            <w:pPr>
              <w:pStyle w:val="11"/>
              <w:keepNext w:val="0"/>
              <w:keepLines w:val="0"/>
              <w:suppressLineNumbers w:val="0"/>
              <w:spacing w:before="0" w:beforeAutospacing="0" w:after="0" w:afterAutospacing="0"/>
              <w:ind w:left="0" w:right="0"/>
              <w:jc w:val="center"/>
              <w:rPr>
                <w:rFonts w:hint="default"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9</w:t>
            </w:r>
          </w:p>
        </w:tc>
        <w:tc>
          <w:tcPr>
            <w:tcW w:w="1676" w:type="dxa"/>
            <w:shd w:val="clear" w:color="auto" w:fill="auto"/>
            <w:vAlign w:val="center"/>
          </w:tcPr>
          <w:p w14:paraId="58F08615">
            <w:pPr>
              <w:pStyle w:val="18"/>
              <w:keepNext w:val="0"/>
              <w:keepLines w:val="0"/>
              <w:suppressLineNumbers w:val="0"/>
              <w:spacing w:before="0" w:beforeAutospacing="0" w:after="0" w:afterAutospacing="0"/>
              <w:ind w:left="0" w:leftChars="0" w:right="0" w:rightChars="0"/>
              <w:jc w:val="left"/>
              <w:rPr>
                <w:rFonts w:hint="default" w:ascii="仿宋" w:hAnsi="仿宋" w:eastAsia="仿宋" w:cs="仿宋"/>
                <w:color w:val="000000" w:themeColor="text1"/>
                <w:sz w:val="20"/>
                <w:szCs w:val="20"/>
                <w14:textFill>
                  <w14:solidFill>
                    <w14:schemeClr w14:val="tx1"/>
                  </w14:solidFill>
                </w14:textFill>
              </w:rPr>
            </w:pPr>
            <w:r>
              <w:rPr>
                <w:rFonts w:hint="eastAsia" w:ascii="仿宋" w:hAnsi="仿宋" w:eastAsia="仿宋" w:cs="仿宋"/>
                <w:color w:val="000000" w:themeColor="text1"/>
                <w:sz w:val="20"/>
                <w:szCs w:val="20"/>
                <w:lang w:val="en-US" w:eastAsia="zh-CN" w:bidi="ar"/>
                <w14:textFill>
                  <w14:solidFill>
                    <w14:schemeClr w14:val="tx1"/>
                  </w14:solidFill>
                </w14:textFill>
              </w:rPr>
              <w:t>大学生</w:t>
            </w:r>
            <w:r>
              <w:rPr>
                <w:rFonts w:hint="eastAsia" w:ascii="仿宋" w:hAnsi="仿宋" w:eastAsia="仿宋" w:cs="仿宋"/>
                <w:color w:val="000000" w:themeColor="text1"/>
                <w:sz w:val="20"/>
                <w:szCs w:val="20"/>
                <w:lang w:bidi="ar"/>
                <w14:textFill>
                  <w14:solidFill>
                    <w14:schemeClr w14:val="tx1"/>
                  </w14:solidFill>
                </w14:textFill>
              </w:rPr>
              <w:t>创新与创业实务</w:t>
            </w:r>
          </w:p>
        </w:tc>
        <w:tc>
          <w:tcPr>
            <w:tcW w:w="474" w:type="dxa"/>
            <w:shd w:val="clear" w:color="auto" w:fill="auto"/>
            <w:vAlign w:val="center"/>
          </w:tcPr>
          <w:p w14:paraId="443EC916">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shd w:val="clear" w:color="auto" w:fill="auto"/>
            <w:vAlign w:val="center"/>
          </w:tcPr>
          <w:p w14:paraId="3ECD2509">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shd w:val="clear" w:color="auto" w:fill="auto"/>
            <w:vAlign w:val="center"/>
          </w:tcPr>
          <w:p w14:paraId="0FF19347">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326FBF74">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11AB5ADF">
            <w:pPr>
              <w:keepNext w:val="0"/>
              <w:keepLines w:val="0"/>
              <w:suppressLineNumbers w:val="0"/>
              <w:spacing w:before="0" w:beforeAutospacing="0" w:after="0" w:afterAutospacing="0"/>
              <w:ind w:left="0" w:right="0"/>
              <w:rPr>
                <w:rFonts w:hint="eastAsia" w:ascii="仿宋" w:hAnsi="仿宋" w:eastAsia="仿宋" w:cs="仿宋"/>
                <w:color w:val="000000" w:themeColor="text1"/>
                <w:sz w:val="24"/>
                <w:szCs w:val="24"/>
                <w:lang w:val="en-US" w:eastAsia="zh-CN"/>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80" w:type="dxa"/>
            <w:shd w:val="clear" w:color="auto" w:fill="auto"/>
            <w:vAlign w:val="center"/>
          </w:tcPr>
          <w:p w14:paraId="61EDFC30">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M</w:t>
            </w:r>
          </w:p>
        </w:tc>
        <w:tc>
          <w:tcPr>
            <w:tcW w:w="500" w:type="dxa"/>
            <w:shd w:val="clear" w:color="auto" w:fill="auto"/>
            <w:vAlign w:val="center"/>
          </w:tcPr>
          <w:p w14:paraId="63374928">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shd w:val="clear" w:color="auto" w:fill="auto"/>
            <w:vAlign w:val="center"/>
          </w:tcPr>
          <w:p w14:paraId="1C88275A">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0" w:type="dxa"/>
            <w:shd w:val="clear" w:color="auto" w:fill="auto"/>
            <w:vAlign w:val="center"/>
          </w:tcPr>
          <w:p w14:paraId="5F2B8455">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70" w:type="dxa"/>
            <w:shd w:val="clear" w:color="auto" w:fill="auto"/>
            <w:vAlign w:val="center"/>
          </w:tcPr>
          <w:p w14:paraId="5C6C75F9">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3D381F36">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115A42BE">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1E37FF70">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22B619E8">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4AD13FD1">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48BC96EE">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5F0EAAAA">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3505EA79">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5F321CCB">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346541DF">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774A7C10">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69A3FC31">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751E350B">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221EE3AC">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19BD059D">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39383F11">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5269A671">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r>
      <w:tr w14:paraId="3B283A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2" w:type="dxa"/>
            <w:shd w:val="clear" w:color="auto" w:fill="auto"/>
            <w:vAlign w:val="center"/>
          </w:tcPr>
          <w:p w14:paraId="6B6456FB">
            <w:pPr>
              <w:pStyle w:val="11"/>
              <w:keepNext w:val="0"/>
              <w:keepLines w:val="0"/>
              <w:suppressLineNumbers w:val="0"/>
              <w:spacing w:before="0" w:beforeAutospacing="0" w:after="0" w:afterAutospacing="0"/>
              <w:ind w:left="0" w:right="0"/>
              <w:jc w:val="center"/>
              <w:rPr>
                <w:rFonts w:hint="default"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10</w:t>
            </w:r>
          </w:p>
        </w:tc>
        <w:tc>
          <w:tcPr>
            <w:tcW w:w="1676" w:type="dxa"/>
            <w:shd w:val="clear" w:color="auto" w:fill="auto"/>
            <w:vAlign w:val="center"/>
          </w:tcPr>
          <w:p w14:paraId="5F406BC9">
            <w:pPr>
              <w:pStyle w:val="18"/>
              <w:keepNext w:val="0"/>
              <w:keepLines w:val="0"/>
              <w:suppressLineNumbers w:val="0"/>
              <w:spacing w:before="0" w:beforeAutospacing="0" w:after="0" w:afterAutospacing="0"/>
              <w:ind w:left="0" w:leftChars="0" w:right="0" w:rightChars="0"/>
              <w:jc w:val="left"/>
              <w:rPr>
                <w:rFonts w:hint="default" w:ascii="仿宋" w:hAnsi="仿宋" w:eastAsia="仿宋" w:cs="仿宋"/>
                <w:color w:val="000000" w:themeColor="text1"/>
                <w:sz w:val="20"/>
                <w:szCs w:val="20"/>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大学生安全教育</w:t>
            </w:r>
          </w:p>
        </w:tc>
        <w:tc>
          <w:tcPr>
            <w:tcW w:w="474" w:type="dxa"/>
            <w:shd w:val="clear" w:color="auto" w:fill="auto"/>
            <w:vAlign w:val="center"/>
          </w:tcPr>
          <w:p w14:paraId="576AB1DB">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shd w:val="clear" w:color="auto" w:fill="auto"/>
            <w:vAlign w:val="center"/>
          </w:tcPr>
          <w:p w14:paraId="673883BF">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shd w:val="clear" w:color="auto" w:fill="auto"/>
            <w:vAlign w:val="center"/>
          </w:tcPr>
          <w:p w14:paraId="429412EB">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77FEEA9A">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7A359B62">
            <w:pPr>
              <w:keepNext w:val="0"/>
              <w:keepLines w:val="0"/>
              <w:suppressLineNumbers w:val="0"/>
              <w:spacing w:before="0" w:beforeAutospacing="0" w:after="0" w:afterAutospacing="0"/>
              <w:ind w:left="0" w:right="0"/>
              <w:rPr>
                <w:rFonts w:hint="eastAsia" w:ascii="仿宋" w:hAnsi="仿宋" w:eastAsia="仿宋" w:cs="仿宋"/>
                <w:color w:val="000000" w:themeColor="text1"/>
                <w:sz w:val="24"/>
                <w:szCs w:val="24"/>
                <w:lang w:val="en-US" w:eastAsia="zh-CN"/>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80" w:type="dxa"/>
            <w:shd w:val="clear" w:color="auto" w:fill="auto"/>
            <w:vAlign w:val="center"/>
          </w:tcPr>
          <w:p w14:paraId="5A6A0DF6">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M</w:t>
            </w:r>
          </w:p>
        </w:tc>
        <w:tc>
          <w:tcPr>
            <w:tcW w:w="500" w:type="dxa"/>
            <w:shd w:val="clear" w:color="auto" w:fill="auto"/>
            <w:vAlign w:val="center"/>
          </w:tcPr>
          <w:p w14:paraId="30297242">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shd w:val="clear" w:color="auto" w:fill="auto"/>
            <w:vAlign w:val="center"/>
          </w:tcPr>
          <w:p w14:paraId="1B76E2CD">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0" w:type="dxa"/>
            <w:shd w:val="clear" w:color="auto" w:fill="auto"/>
            <w:vAlign w:val="center"/>
          </w:tcPr>
          <w:p w14:paraId="58E06347">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70" w:type="dxa"/>
            <w:shd w:val="clear" w:color="auto" w:fill="auto"/>
            <w:vAlign w:val="center"/>
          </w:tcPr>
          <w:p w14:paraId="2DE0CF4F">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595C0476">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7E938D3F">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34AA37B8">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418F439A">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12C7C99E">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50B6CC21">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3101DAB1">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19DB6221">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1E3DA533">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5CCE5B6C">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6D9616E1">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5C96AF5A">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5D027479">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63905FB4">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2524DDEF">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2E739F75">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555216E2">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r>
      <w:tr w14:paraId="4ADABA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2" w:type="dxa"/>
            <w:shd w:val="clear" w:color="auto" w:fill="auto"/>
            <w:vAlign w:val="center"/>
          </w:tcPr>
          <w:p w14:paraId="36AA1615">
            <w:pPr>
              <w:pStyle w:val="11"/>
              <w:keepNext w:val="0"/>
              <w:keepLines w:val="0"/>
              <w:suppressLineNumbers w:val="0"/>
              <w:spacing w:before="0" w:beforeAutospacing="0" w:after="0" w:afterAutospacing="0"/>
              <w:ind w:left="0" w:right="0"/>
              <w:jc w:val="center"/>
              <w:rPr>
                <w:rFonts w:hint="default"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11</w:t>
            </w:r>
          </w:p>
        </w:tc>
        <w:tc>
          <w:tcPr>
            <w:tcW w:w="1676" w:type="dxa"/>
            <w:shd w:val="clear" w:color="auto" w:fill="auto"/>
            <w:vAlign w:val="center"/>
          </w:tcPr>
          <w:p w14:paraId="7C6A3077">
            <w:pPr>
              <w:pStyle w:val="18"/>
              <w:keepNext w:val="0"/>
              <w:keepLines w:val="0"/>
              <w:suppressLineNumbers w:val="0"/>
              <w:spacing w:before="0" w:beforeAutospacing="0" w:after="0" w:afterAutospacing="0"/>
              <w:ind w:left="0" w:leftChars="0" w:right="0" w:rightChars="0"/>
              <w:jc w:val="left"/>
              <w:rPr>
                <w:rFonts w:hint="default" w:ascii="仿宋" w:hAnsi="仿宋" w:eastAsia="仿宋" w:cs="仿宋"/>
                <w:color w:val="000000" w:themeColor="text1"/>
                <w:sz w:val="20"/>
                <w:szCs w:val="20"/>
                <w14:textFill>
                  <w14:solidFill>
                    <w14:schemeClr w14:val="tx1"/>
                  </w14:solidFill>
                </w14:textFill>
              </w:rPr>
            </w:pPr>
            <w:r>
              <w:rPr>
                <w:rFonts w:hint="eastAsia" w:ascii="仿宋" w:hAnsi="仿宋" w:eastAsia="仿宋" w:cs="仿宋"/>
                <w:color w:val="000000" w:themeColor="text1"/>
                <w:sz w:val="20"/>
                <w:szCs w:val="20"/>
                <w:lang w:val="en-US" w:eastAsia="zh-CN" w:bidi="ar"/>
                <w14:textFill>
                  <w14:solidFill>
                    <w14:schemeClr w14:val="tx1"/>
                  </w14:solidFill>
                </w14:textFill>
              </w:rPr>
              <w:t>大</w:t>
            </w:r>
            <w:r>
              <w:rPr>
                <w:rFonts w:hint="eastAsia" w:ascii="仿宋" w:hAnsi="仿宋" w:eastAsia="仿宋" w:cs="仿宋"/>
                <w:color w:val="000000" w:themeColor="text1"/>
                <w:sz w:val="20"/>
                <w:szCs w:val="20"/>
                <w:lang w:bidi="ar"/>
                <w14:textFill>
                  <w14:solidFill>
                    <w14:schemeClr w14:val="tx1"/>
                  </w14:solidFill>
                </w14:textFill>
              </w:rPr>
              <w:t>学生心理健康教育</w:t>
            </w:r>
          </w:p>
        </w:tc>
        <w:tc>
          <w:tcPr>
            <w:tcW w:w="474" w:type="dxa"/>
            <w:shd w:val="clear" w:color="auto" w:fill="auto"/>
            <w:vAlign w:val="center"/>
          </w:tcPr>
          <w:p w14:paraId="65C7C803">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shd w:val="clear" w:color="auto" w:fill="auto"/>
            <w:vAlign w:val="center"/>
          </w:tcPr>
          <w:p w14:paraId="501A3EBD">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shd w:val="clear" w:color="auto" w:fill="auto"/>
            <w:vAlign w:val="center"/>
          </w:tcPr>
          <w:p w14:paraId="748BE80B">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50D555F9">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2B3C51F4">
            <w:pPr>
              <w:keepNext w:val="0"/>
              <w:keepLines w:val="0"/>
              <w:suppressLineNumbers w:val="0"/>
              <w:spacing w:before="0" w:beforeAutospacing="0" w:after="0" w:afterAutospacing="0"/>
              <w:ind w:left="0" w:right="0"/>
              <w:rPr>
                <w:rFonts w:hint="eastAsia" w:ascii="仿宋" w:hAnsi="仿宋" w:eastAsia="仿宋" w:cs="仿宋"/>
                <w:color w:val="000000" w:themeColor="text1"/>
                <w:sz w:val="24"/>
                <w:szCs w:val="24"/>
                <w:lang w:val="en-US" w:eastAsia="zh-CN"/>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80" w:type="dxa"/>
            <w:shd w:val="clear" w:color="auto" w:fill="auto"/>
            <w:vAlign w:val="center"/>
          </w:tcPr>
          <w:p w14:paraId="1B269213">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M</w:t>
            </w:r>
          </w:p>
        </w:tc>
        <w:tc>
          <w:tcPr>
            <w:tcW w:w="500" w:type="dxa"/>
            <w:shd w:val="clear" w:color="auto" w:fill="auto"/>
            <w:vAlign w:val="center"/>
          </w:tcPr>
          <w:p w14:paraId="3AB49EDC">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shd w:val="clear" w:color="auto" w:fill="auto"/>
            <w:vAlign w:val="center"/>
          </w:tcPr>
          <w:p w14:paraId="67410E80">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0" w:type="dxa"/>
            <w:shd w:val="clear" w:color="auto" w:fill="auto"/>
            <w:vAlign w:val="center"/>
          </w:tcPr>
          <w:p w14:paraId="1CE3B83A">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70" w:type="dxa"/>
            <w:shd w:val="clear" w:color="auto" w:fill="auto"/>
            <w:vAlign w:val="center"/>
          </w:tcPr>
          <w:p w14:paraId="164F0D3E">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0DF02055">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4EE791CD">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30FB812B">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29E0F7E2">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33FB2D37">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2FA1D2D2">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5BC95ACE">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0BCB7C86">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48D20F33">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462B743A">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40634BCC">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39D62EDE">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18209D5E">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67697395">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48F98E81">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7E6CFCE3">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2E925BC6">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r>
      <w:tr w14:paraId="7C9274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2" w:type="dxa"/>
            <w:shd w:val="clear" w:color="auto" w:fill="auto"/>
            <w:vAlign w:val="center"/>
          </w:tcPr>
          <w:p w14:paraId="57ED5846">
            <w:pPr>
              <w:pStyle w:val="11"/>
              <w:keepNext w:val="0"/>
              <w:keepLines w:val="0"/>
              <w:suppressLineNumbers w:val="0"/>
              <w:spacing w:before="0" w:beforeAutospacing="0" w:after="0" w:afterAutospacing="0"/>
              <w:ind w:left="0" w:right="0"/>
              <w:jc w:val="center"/>
              <w:rPr>
                <w:rFonts w:hint="default"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12</w:t>
            </w:r>
          </w:p>
        </w:tc>
        <w:tc>
          <w:tcPr>
            <w:tcW w:w="1676" w:type="dxa"/>
            <w:shd w:val="clear" w:color="auto" w:fill="auto"/>
            <w:vAlign w:val="center"/>
          </w:tcPr>
          <w:p w14:paraId="468A31B3">
            <w:pPr>
              <w:pStyle w:val="18"/>
              <w:keepNext w:val="0"/>
              <w:keepLines w:val="0"/>
              <w:suppressLineNumbers w:val="0"/>
              <w:spacing w:before="0" w:beforeAutospacing="0" w:after="0" w:afterAutospacing="0"/>
              <w:ind w:left="0" w:leftChars="0" w:right="0" w:rightChars="0"/>
              <w:jc w:val="left"/>
              <w:rPr>
                <w:rFonts w:hint="default" w:ascii="仿宋" w:hAnsi="仿宋" w:eastAsia="仿宋" w:cs="仿宋"/>
                <w:color w:val="000000" w:themeColor="text1"/>
                <w:sz w:val="20"/>
                <w:szCs w:val="20"/>
                <w14:textFill>
                  <w14:solidFill>
                    <w14:schemeClr w14:val="tx1"/>
                  </w14:solidFill>
                </w14:textFill>
              </w:rPr>
            </w:pPr>
            <w:r>
              <w:rPr>
                <w:rFonts w:hint="eastAsia" w:ascii="仿宋" w:hAnsi="仿宋" w:eastAsia="仿宋" w:cs="仿宋"/>
                <w:color w:val="000000"/>
                <w:szCs w:val="21"/>
                <w:lang w:val="en-US" w:eastAsia="zh-CN"/>
              </w:rPr>
              <w:t>大学体育</w:t>
            </w:r>
          </w:p>
        </w:tc>
        <w:tc>
          <w:tcPr>
            <w:tcW w:w="474" w:type="dxa"/>
            <w:shd w:val="clear" w:color="auto" w:fill="auto"/>
            <w:vAlign w:val="center"/>
          </w:tcPr>
          <w:p w14:paraId="44B1BD3A">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shd w:val="clear" w:color="auto" w:fill="auto"/>
            <w:vAlign w:val="center"/>
          </w:tcPr>
          <w:p w14:paraId="4FEF8E15">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shd w:val="clear" w:color="auto" w:fill="auto"/>
            <w:vAlign w:val="center"/>
          </w:tcPr>
          <w:p w14:paraId="0198C7C4">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1E8B65C4">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70E713D1">
            <w:pPr>
              <w:keepNext w:val="0"/>
              <w:keepLines w:val="0"/>
              <w:suppressLineNumbers w:val="0"/>
              <w:spacing w:before="0" w:beforeAutospacing="0" w:after="0" w:afterAutospacing="0"/>
              <w:ind w:left="0" w:right="0"/>
              <w:rPr>
                <w:rFonts w:hint="eastAsia" w:ascii="仿宋" w:hAnsi="仿宋" w:eastAsia="仿宋" w:cs="仿宋"/>
                <w:color w:val="000000" w:themeColor="text1"/>
                <w:sz w:val="24"/>
                <w:szCs w:val="24"/>
                <w:lang w:val="en-US" w:eastAsia="zh-CN"/>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80" w:type="dxa"/>
            <w:shd w:val="clear" w:color="auto" w:fill="auto"/>
            <w:vAlign w:val="center"/>
          </w:tcPr>
          <w:p w14:paraId="12AC17CC">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M</w:t>
            </w:r>
          </w:p>
        </w:tc>
        <w:tc>
          <w:tcPr>
            <w:tcW w:w="500" w:type="dxa"/>
            <w:shd w:val="clear" w:color="auto" w:fill="auto"/>
            <w:vAlign w:val="center"/>
          </w:tcPr>
          <w:p w14:paraId="47D3616C">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shd w:val="clear" w:color="auto" w:fill="auto"/>
            <w:vAlign w:val="center"/>
          </w:tcPr>
          <w:p w14:paraId="42A98AF1">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0" w:type="dxa"/>
            <w:shd w:val="clear" w:color="auto" w:fill="auto"/>
            <w:vAlign w:val="center"/>
          </w:tcPr>
          <w:p w14:paraId="4C318FEE">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70" w:type="dxa"/>
            <w:shd w:val="clear" w:color="auto" w:fill="auto"/>
            <w:vAlign w:val="center"/>
          </w:tcPr>
          <w:p w14:paraId="27E49ECE">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58121716">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0379B421">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0F562577">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67C9EA09">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5E8A74A5">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0B8AFE17">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40219C4E">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7A4D7A26">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2805848F">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373B39FB">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78470FC8">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7E910108">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5E79E981">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31B51AD5">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2597191F">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5013A187">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19C9E239">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r>
      <w:tr w14:paraId="4D34DB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2" w:type="dxa"/>
            <w:shd w:val="clear" w:color="auto" w:fill="auto"/>
            <w:vAlign w:val="center"/>
          </w:tcPr>
          <w:p w14:paraId="5CA5AE63">
            <w:pPr>
              <w:pStyle w:val="11"/>
              <w:keepNext w:val="0"/>
              <w:keepLines w:val="0"/>
              <w:suppressLineNumbers w:val="0"/>
              <w:spacing w:before="0" w:beforeAutospacing="0" w:after="0" w:afterAutospacing="0"/>
              <w:ind w:left="0" w:right="0"/>
              <w:jc w:val="center"/>
              <w:rPr>
                <w:rFonts w:hint="default"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13</w:t>
            </w:r>
          </w:p>
        </w:tc>
        <w:tc>
          <w:tcPr>
            <w:tcW w:w="1676" w:type="dxa"/>
            <w:shd w:val="clear" w:color="auto" w:fill="auto"/>
            <w:vAlign w:val="center"/>
          </w:tcPr>
          <w:p w14:paraId="22BE5DED">
            <w:pPr>
              <w:pStyle w:val="18"/>
              <w:keepNext w:val="0"/>
              <w:keepLines w:val="0"/>
              <w:suppressLineNumbers w:val="0"/>
              <w:spacing w:before="0" w:beforeAutospacing="0" w:after="0" w:afterAutospacing="0"/>
              <w:ind w:left="0" w:leftChars="0" w:right="0" w:rightChars="0"/>
              <w:jc w:val="left"/>
              <w:rPr>
                <w:rFonts w:hint="default" w:ascii="仿宋" w:hAnsi="仿宋" w:eastAsia="仿宋" w:cs="仿宋"/>
                <w:color w:val="000000" w:themeColor="text1"/>
                <w:sz w:val="20"/>
                <w:szCs w:val="20"/>
                <w14:textFill>
                  <w14:solidFill>
                    <w14:schemeClr w14:val="tx1"/>
                  </w14:solidFill>
                </w14:textFill>
              </w:rPr>
            </w:pPr>
            <w:r>
              <w:rPr>
                <w:rFonts w:hint="eastAsia" w:ascii="仿宋" w:hAnsi="仿宋" w:eastAsia="仿宋" w:cs="仿宋"/>
                <w:color w:val="000000" w:themeColor="text1"/>
                <w:sz w:val="20"/>
                <w:szCs w:val="20"/>
                <w:lang w:val="en-US" w:eastAsia="zh-CN" w:bidi="ar"/>
                <w14:textFill>
                  <w14:solidFill>
                    <w14:schemeClr w14:val="tx1"/>
                  </w14:solidFill>
                </w14:textFill>
              </w:rPr>
              <w:t>大学</w:t>
            </w:r>
            <w:r>
              <w:rPr>
                <w:rFonts w:hint="eastAsia" w:ascii="仿宋" w:hAnsi="仿宋" w:eastAsia="仿宋" w:cs="仿宋"/>
                <w:color w:val="000000" w:themeColor="text1"/>
                <w:sz w:val="20"/>
                <w:szCs w:val="20"/>
                <w:lang w:bidi="ar"/>
                <w14:textFill>
                  <w14:solidFill>
                    <w14:schemeClr w14:val="tx1"/>
                  </w14:solidFill>
                </w14:textFill>
              </w:rPr>
              <w:t>英语</w:t>
            </w:r>
          </w:p>
        </w:tc>
        <w:tc>
          <w:tcPr>
            <w:tcW w:w="474" w:type="dxa"/>
            <w:shd w:val="clear" w:color="auto" w:fill="auto"/>
            <w:vAlign w:val="center"/>
          </w:tcPr>
          <w:p w14:paraId="65D65E85">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shd w:val="clear" w:color="auto" w:fill="auto"/>
            <w:vAlign w:val="center"/>
          </w:tcPr>
          <w:p w14:paraId="60CA15F3">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shd w:val="clear" w:color="auto" w:fill="auto"/>
            <w:vAlign w:val="center"/>
          </w:tcPr>
          <w:p w14:paraId="453ADD9A">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07A55C1E">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133041C3">
            <w:pPr>
              <w:keepNext w:val="0"/>
              <w:keepLines w:val="0"/>
              <w:suppressLineNumbers w:val="0"/>
              <w:spacing w:before="0" w:beforeAutospacing="0" w:after="0" w:afterAutospacing="0"/>
              <w:ind w:left="0" w:right="0"/>
              <w:rPr>
                <w:rFonts w:hint="eastAsia" w:ascii="仿宋" w:hAnsi="仿宋" w:eastAsia="仿宋" w:cs="仿宋"/>
                <w:color w:val="000000" w:themeColor="text1"/>
                <w:sz w:val="24"/>
                <w:szCs w:val="24"/>
                <w:lang w:val="en-US" w:eastAsia="zh-CN"/>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80" w:type="dxa"/>
            <w:shd w:val="clear" w:color="auto" w:fill="auto"/>
            <w:vAlign w:val="center"/>
          </w:tcPr>
          <w:p w14:paraId="65D845F7">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M</w:t>
            </w:r>
          </w:p>
        </w:tc>
        <w:tc>
          <w:tcPr>
            <w:tcW w:w="500" w:type="dxa"/>
            <w:shd w:val="clear" w:color="auto" w:fill="auto"/>
            <w:vAlign w:val="center"/>
          </w:tcPr>
          <w:p w14:paraId="12423E7C">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shd w:val="clear" w:color="auto" w:fill="auto"/>
            <w:vAlign w:val="center"/>
          </w:tcPr>
          <w:p w14:paraId="432E1B42">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0" w:type="dxa"/>
            <w:shd w:val="clear" w:color="auto" w:fill="auto"/>
            <w:vAlign w:val="center"/>
          </w:tcPr>
          <w:p w14:paraId="2F5BD2A5">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70" w:type="dxa"/>
            <w:shd w:val="clear" w:color="auto" w:fill="auto"/>
            <w:vAlign w:val="center"/>
          </w:tcPr>
          <w:p w14:paraId="10A1806F">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011BD698">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5150C741">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2293192F">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2ACFB0B5">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356F4655">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35F28429">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271DF02B">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3E9FA2A1">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67F6A68C">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5FA518D2">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2982C69A">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38E94A55">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310622B3">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70244963">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272B21AF">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04B10F76">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00DC77E5">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r>
      <w:tr w14:paraId="610007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2" w:type="dxa"/>
            <w:shd w:val="clear" w:color="auto" w:fill="auto"/>
            <w:vAlign w:val="center"/>
          </w:tcPr>
          <w:p w14:paraId="48D60361">
            <w:pPr>
              <w:pStyle w:val="11"/>
              <w:keepNext w:val="0"/>
              <w:keepLines w:val="0"/>
              <w:suppressLineNumbers w:val="0"/>
              <w:spacing w:before="0" w:beforeAutospacing="0" w:after="0" w:afterAutospacing="0"/>
              <w:ind w:left="0" w:right="0"/>
              <w:jc w:val="center"/>
              <w:rPr>
                <w:rFonts w:hint="default"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14</w:t>
            </w:r>
          </w:p>
        </w:tc>
        <w:tc>
          <w:tcPr>
            <w:tcW w:w="1676" w:type="dxa"/>
            <w:shd w:val="clear" w:color="auto" w:fill="auto"/>
            <w:vAlign w:val="center"/>
          </w:tcPr>
          <w:p w14:paraId="6675793B">
            <w:pPr>
              <w:pStyle w:val="18"/>
              <w:keepNext w:val="0"/>
              <w:keepLines w:val="0"/>
              <w:suppressLineNumbers w:val="0"/>
              <w:spacing w:before="0" w:beforeAutospacing="0" w:after="0" w:afterAutospacing="0"/>
              <w:ind w:left="0" w:leftChars="0" w:right="0" w:rightChars="0"/>
              <w:jc w:val="left"/>
              <w:rPr>
                <w:rFonts w:hint="default" w:ascii="仿宋" w:hAnsi="仿宋" w:eastAsia="仿宋" w:cs="仿宋"/>
                <w:color w:val="000000" w:themeColor="text1"/>
                <w:sz w:val="20"/>
                <w:szCs w:val="20"/>
                <w14:textFill>
                  <w14:solidFill>
                    <w14:schemeClr w14:val="tx1"/>
                  </w14:solidFill>
                </w14:textFill>
              </w:rPr>
            </w:pPr>
            <w:r>
              <w:rPr>
                <w:rFonts w:hint="eastAsia" w:ascii="仿宋" w:hAnsi="仿宋" w:eastAsia="仿宋" w:cs="仿宋"/>
                <w:color w:val="000000" w:themeColor="text1"/>
                <w:sz w:val="20"/>
                <w:szCs w:val="20"/>
                <w:lang w:val="en-US" w:eastAsia="zh-CN" w:bidi="ar"/>
                <w14:textFill>
                  <w14:solidFill>
                    <w14:schemeClr w14:val="tx1"/>
                  </w14:solidFill>
                </w14:textFill>
              </w:rPr>
              <w:t>大学</w:t>
            </w:r>
            <w:r>
              <w:rPr>
                <w:rFonts w:hint="eastAsia" w:ascii="仿宋" w:hAnsi="仿宋" w:eastAsia="仿宋" w:cs="仿宋"/>
                <w:color w:val="000000" w:themeColor="text1"/>
                <w:sz w:val="20"/>
                <w:szCs w:val="20"/>
                <w:lang w:bidi="ar"/>
                <w14:textFill>
                  <w14:solidFill>
                    <w14:schemeClr w14:val="tx1"/>
                  </w14:solidFill>
                </w14:textFill>
              </w:rPr>
              <w:t>语文</w:t>
            </w:r>
          </w:p>
        </w:tc>
        <w:tc>
          <w:tcPr>
            <w:tcW w:w="474" w:type="dxa"/>
            <w:shd w:val="clear" w:color="auto" w:fill="auto"/>
            <w:vAlign w:val="center"/>
          </w:tcPr>
          <w:p w14:paraId="36580A43">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shd w:val="clear" w:color="auto" w:fill="auto"/>
            <w:vAlign w:val="center"/>
          </w:tcPr>
          <w:p w14:paraId="33105776">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shd w:val="clear" w:color="auto" w:fill="auto"/>
            <w:vAlign w:val="center"/>
          </w:tcPr>
          <w:p w14:paraId="68959BA5">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3A1BB26E">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528E5666">
            <w:pPr>
              <w:keepNext w:val="0"/>
              <w:keepLines w:val="0"/>
              <w:suppressLineNumbers w:val="0"/>
              <w:spacing w:before="0" w:beforeAutospacing="0" w:after="0" w:afterAutospacing="0"/>
              <w:ind w:left="0" w:right="0"/>
              <w:rPr>
                <w:rFonts w:hint="eastAsia" w:ascii="仿宋" w:hAnsi="仿宋" w:eastAsia="仿宋" w:cs="仿宋"/>
                <w:color w:val="000000" w:themeColor="text1"/>
                <w:sz w:val="24"/>
                <w:szCs w:val="24"/>
                <w:lang w:val="en-US" w:eastAsia="zh-CN"/>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80" w:type="dxa"/>
            <w:shd w:val="clear" w:color="auto" w:fill="auto"/>
            <w:vAlign w:val="center"/>
          </w:tcPr>
          <w:p w14:paraId="3299C15E">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M</w:t>
            </w:r>
          </w:p>
        </w:tc>
        <w:tc>
          <w:tcPr>
            <w:tcW w:w="500" w:type="dxa"/>
            <w:shd w:val="clear" w:color="auto" w:fill="auto"/>
            <w:vAlign w:val="center"/>
          </w:tcPr>
          <w:p w14:paraId="365E0DB8">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shd w:val="clear" w:color="auto" w:fill="auto"/>
            <w:vAlign w:val="center"/>
          </w:tcPr>
          <w:p w14:paraId="68AB3D4C">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0" w:type="dxa"/>
            <w:shd w:val="clear" w:color="auto" w:fill="auto"/>
            <w:vAlign w:val="center"/>
          </w:tcPr>
          <w:p w14:paraId="3822D418">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70" w:type="dxa"/>
            <w:shd w:val="clear" w:color="auto" w:fill="auto"/>
            <w:vAlign w:val="center"/>
          </w:tcPr>
          <w:p w14:paraId="4BF71713">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436FC2E6">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2F7E68C3">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3CD01D1F">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3D8A76E5">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09E40A92">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7FE724E7">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2517C44E">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488A107A">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4B73D7C3">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1BBCC858">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1C79201C">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775F3BC2">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6B61531A">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5647287E">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242BA38F">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20B39877">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42D6FD1F">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r>
      <w:tr w14:paraId="5A512F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2" w:type="dxa"/>
            <w:shd w:val="clear" w:color="auto" w:fill="auto"/>
            <w:vAlign w:val="center"/>
          </w:tcPr>
          <w:p w14:paraId="545D2CF4">
            <w:pPr>
              <w:pStyle w:val="11"/>
              <w:keepNext w:val="0"/>
              <w:keepLines w:val="0"/>
              <w:suppressLineNumbers w:val="0"/>
              <w:spacing w:before="0" w:beforeAutospacing="0" w:after="0" w:afterAutospacing="0"/>
              <w:ind w:left="0" w:right="0"/>
              <w:jc w:val="center"/>
              <w:rPr>
                <w:rFonts w:hint="default"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15</w:t>
            </w:r>
          </w:p>
        </w:tc>
        <w:tc>
          <w:tcPr>
            <w:tcW w:w="1676" w:type="dxa"/>
            <w:shd w:val="clear" w:color="auto" w:fill="auto"/>
            <w:vAlign w:val="center"/>
          </w:tcPr>
          <w:p w14:paraId="06E1D094">
            <w:pPr>
              <w:pStyle w:val="18"/>
              <w:keepNext w:val="0"/>
              <w:keepLines w:val="0"/>
              <w:suppressLineNumbers w:val="0"/>
              <w:spacing w:before="0" w:beforeAutospacing="0" w:after="0" w:afterAutospacing="0"/>
              <w:ind w:left="0" w:leftChars="0" w:right="0" w:rightChars="0"/>
              <w:jc w:val="left"/>
              <w:rPr>
                <w:rFonts w:hint="default" w:ascii="仿宋" w:hAnsi="仿宋" w:eastAsia="仿宋" w:cs="仿宋"/>
                <w:color w:val="000000" w:themeColor="text1"/>
                <w:sz w:val="20"/>
                <w:szCs w:val="20"/>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信息技术</w:t>
            </w:r>
          </w:p>
        </w:tc>
        <w:tc>
          <w:tcPr>
            <w:tcW w:w="474" w:type="dxa"/>
            <w:shd w:val="clear" w:color="auto" w:fill="auto"/>
            <w:vAlign w:val="center"/>
          </w:tcPr>
          <w:p w14:paraId="78CF31E0">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shd w:val="clear" w:color="auto" w:fill="auto"/>
            <w:vAlign w:val="center"/>
          </w:tcPr>
          <w:p w14:paraId="38AA8128">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shd w:val="clear" w:color="auto" w:fill="auto"/>
            <w:vAlign w:val="center"/>
          </w:tcPr>
          <w:p w14:paraId="4ABEFCA2">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5F42C088">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0BEBF8CC">
            <w:pPr>
              <w:keepNext w:val="0"/>
              <w:keepLines w:val="0"/>
              <w:suppressLineNumbers w:val="0"/>
              <w:spacing w:before="0" w:beforeAutospacing="0" w:after="0" w:afterAutospacing="0"/>
              <w:ind w:left="0" w:right="0"/>
              <w:rPr>
                <w:rFonts w:hint="eastAsia" w:ascii="仿宋" w:hAnsi="仿宋" w:eastAsia="仿宋" w:cs="仿宋"/>
                <w:color w:val="000000" w:themeColor="text1"/>
                <w:sz w:val="24"/>
                <w:szCs w:val="24"/>
                <w:lang w:val="en-US" w:eastAsia="zh-CN"/>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80" w:type="dxa"/>
            <w:shd w:val="clear" w:color="auto" w:fill="auto"/>
            <w:vAlign w:val="center"/>
          </w:tcPr>
          <w:p w14:paraId="4E31ABFF">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M</w:t>
            </w:r>
          </w:p>
        </w:tc>
        <w:tc>
          <w:tcPr>
            <w:tcW w:w="500" w:type="dxa"/>
            <w:shd w:val="clear" w:color="auto" w:fill="auto"/>
            <w:vAlign w:val="center"/>
          </w:tcPr>
          <w:p w14:paraId="5C23830C">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shd w:val="clear" w:color="auto" w:fill="auto"/>
            <w:vAlign w:val="center"/>
          </w:tcPr>
          <w:p w14:paraId="57E8D139">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0" w:type="dxa"/>
            <w:shd w:val="clear" w:color="auto" w:fill="auto"/>
            <w:vAlign w:val="center"/>
          </w:tcPr>
          <w:p w14:paraId="6DE8A23E">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70" w:type="dxa"/>
            <w:shd w:val="clear" w:color="auto" w:fill="auto"/>
            <w:vAlign w:val="center"/>
          </w:tcPr>
          <w:p w14:paraId="712CDACF">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799DF3AE">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46BE646D">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34407A10">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253021AE">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4195559B">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1BF170D3">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74E04E59">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31514CD0">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4A236CEB">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601660B4">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082F7CA7">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718A2C8C">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53B1B1B9">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4AAD44FB">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3FCDC756">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1C7D542E">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0FC2A895">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r>
      <w:tr w14:paraId="287A16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2" w:type="dxa"/>
            <w:shd w:val="clear" w:color="auto" w:fill="auto"/>
            <w:vAlign w:val="center"/>
          </w:tcPr>
          <w:p w14:paraId="2981B2D2">
            <w:pPr>
              <w:pStyle w:val="11"/>
              <w:keepNext w:val="0"/>
              <w:keepLines w:val="0"/>
              <w:suppressLineNumbers w:val="0"/>
              <w:spacing w:before="0" w:beforeAutospacing="0" w:after="0" w:afterAutospacing="0"/>
              <w:ind w:left="0" w:right="0"/>
              <w:jc w:val="center"/>
              <w:rPr>
                <w:rFonts w:hint="default"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16</w:t>
            </w:r>
          </w:p>
        </w:tc>
        <w:tc>
          <w:tcPr>
            <w:tcW w:w="1676" w:type="dxa"/>
            <w:shd w:val="clear" w:color="auto" w:fill="auto"/>
            <w:vAlign w:val="center"/>
          </w:tcPr>
          <w:p w14:paraId="66081EA8">
            <w:pPr>
              <w:pStyle w:val="18"/>
              <w:keepNext w:val="0"/>
              <w:keepLines w:val="0"/>
              <w:suppressLineNumbers w:val="0"/>
              <w:spacing w:before="0" w:beforeAutospacing="0" w:after="0" w:afterAutospacing="0"/>
              <w:ind w:left="0" w:leftChars="0" w:right="0" w:rightChars="0"/>
              <w:rPr>
                <w:rFonts w:hint="default" w:ascii="仿宋" w:hAnsi="仿宋" w:eastAsia="仿宋" w:cs="仿宋"/>
                <w:color w:val="000000" w:themeColor="text1"/>
                <w:sz w:val="20"/>
                <w:szCs w:val="20"/>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中国共产党简史</w:t>
            </w:r>
          </w:p>
        </w:tc>
        <w:tc>
          <w:tcPr>
            <w:tcW w:w="474" w:type="dxa"/>
            <w:shd w:val="clear" w:color="auto" w:fill="auto"/>
            <w:vAlign w:val="center"/>
          </w:tcPr>
          <w:p w14:paraId="2FFDA0EE">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shd w:val="clear" w:color="auto" w:fill="auto"/>
            <w:vAlign w:val="center"/>
          </w:tcPr>
          <w:p w14:paraId="799E6FF8">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shd w:val="clear" w:color="auto" w:fill="auto"/>
            <w:vAlign w:val="center"/>
          </w:tcPr>
          <w:p w14:paraId="44ED0186">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1360D054">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01D6EB3F">
            <w:pPr>
              <w:keepNext w:val="0"/>
              <w:keepLines w:val="0"/>
              <w:suppressLineNumbers w:val="0"/>
              <w:spacing w:before="0" w:beforeAutospacing="0" w:after="0" w:afterAutospacing="0"/>
              <w:ind w:left="0" w:right="0"/>
              <w:rPr>
                <w:rFonts w:hint="eastAsia" w:ascii="仿宋" w:hAnsi="仿宋" w:eastAsia="仿宋" w:cs="仿宋"/>
                <w:color w:val="000000" w:themeColor="text1"/>
                <w:sz w:val="24"/>
                <w:szCs w:val="24"/>
                <w:lang w:val="en-US" w:eastAsia="zh-CN"/>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80" w:type="dxa"/>
            <w:shd w:val="clear" w:color="auto" w:fill="auto"/>
            <w:vAlign w:val="center"/>
          </w:tcPr>
          <w:p w14:paraId="0D3CCB43">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M</w:t>
            </w:r>
          </w:p>
        </w:tc>
        <w:tc>
          <w:tcPr>
            <w:tcW w:w="500" w:type="dxa"/>
            <w:shd w:val="clear" w:color="auto" w:fill="auto"/>
            <w:vAlign w:val="center"/>
          </w:tcPr>
          <w:p w14:paraId="0E093F04">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shd w:val="clear" w:color="auto" w:fill="auto"/>
            <w:vAlign w:val="center"/>
          </w:tcPr>
          <w:p w14:paraId="08045437">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0" w:type="dxa"/>
            <w:shd w:val="clear" w:color="auto" w:fill="auto"/>
            <w:vAlign w:val="center"/>
          </w:tcPr>
          <w:p w14:paraId="63F581C0">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70" w:type="dxa"/>
            <w:shd w:val="clear" w:color="auto" w:fill="auto"/>
            <w:vAlign w:val="center"/>
          </w:tcPr>
          <w:p w14:paraId="4474AE05">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4B3E3F6B">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18215004">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53E08F65">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4A11A984">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109C7DC3">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2CFC851E">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53276E7D">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20B5B872">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3AA3B93D">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51667096">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1E775C2E">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5A8F579A">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2FC3F853">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45A25751">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5FBF3FF3">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37712034">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3097FD69">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r>
      <w:tr w14:paraId="64CD22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2" w:type="dxa"/>
            <w:shd w:val="clear" w:color="auto" w:fill="auto"/>
            <w:vAlign w:val="center"/>
          </w:tcPr>
          <w:p w14:paraId="43629DD0">
            <w:pPr>
              <w:pStyle w:val="11"/>
              <w:keepNext w:val="0"/>
              <w:keepLines w:val="0"/>
              <w:suppressLineNumbers w:val="0"/>
              <w:spacing w:before="0" w:beforeAutospacing="0" w:after="0" w:afterAutospacing="0"/>
              <w:ind w:left="0" w:right="0"/>
              <w:jc w:val="center"/>
              <w:rPr>
                <w:rFonts w:hint="default"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17</w:t>
            </w:r>
          </w:p>
        </w:tc>
        <w:tc>
          <w:tcPr>
            <w:tcW w:w="1676" w:type="dxa"/>
            <w:shd w:val="clear" w:color="auto" w:fill="auto"/>
            <w:vAlign w:val="center"/>
          </w:tcPr>
          <w:p w14:paraId="00AAFBB5">
            <w:pPr>
              <w:pStyle w:val="18"/>
              <w:keepNext w:val="0"/>
              <w:keepLines w:val="0"/>
              <w:suppressLineNumbers w:val="0"/>
              <w:spacing w:before="0" w:beforeAutospacing="0" w:after="0" w:afterAutospacing="0"/>
              <w:ind w:left="0" w:leftChars="0" w:right="0" w:rightChars="0"/>
              <w:rPr>
                <w:rFonts w:hint="default" w:ascii="仿宋" w:hAnsi="仿宋" w:eastAsia="仿宋" w:cs="仿宋"/>
                <w:color w:val="000000" w:themeColor="text1"/>
                <w:sz w:val="20"/>
                <w:szCs w:val="20"/>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社会主义发展史</w:t>
            </w:r>
          </w:p>
        </w:tc>
        <w:tc>
          <w:tcPr>
            <w:tcW w:w="474" w:type="dxa"/>
            <w:shd w:val="clear" w:color="auto" w:fill="auto"/>
            <w:vAlign w:val="center"/>
          </w:tcPr>
          <w:p w14:paraId="43322F18">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shd w:val="clear" w:color="auto" w:fill="auto"/>
            <w:vAlign w:val="center"/>
          </w:tcPr>
          <w:p w14:paraId="79E99F62">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shd w:val="clear" w:color="auto" w:fill="auto"/>
            <w:vAlign w:val="center"/>
          </w:tcPr>
          <w:p w14:paraId="7C288E11">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287F9F2C">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5DB8A388">
            <w:pPr>
              <w:keepNext w:val="0"/>
              <w:keepLines w:val="0"/>
              <w:suppressLineNumbers w:val="0"/>
              <w:spacing w:before="0" w:beforeAutospacing="0" w:after="0" w:afterAutospacing="0"/>
              <w:ind w:left="0" w:right="0"/>
              <w:rPr>
                <w:rFonts w:hint="eastAsia" w:ascii="仿宋" w:hAnsi="仿宋" w:eastAsia="仿宋" w:cs="仿宋"/>
                <w:color w:val="000000" w:themeColor="text1"/>
                <w:sz w:val="24"/>
                <w:szCs w:val="24"/>
                <w:lang w:val="en-US" w:eastAsia="zh-CN"/>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80" w:type="dxa"/>
            <w:shd w:val="clear" w:color="auto" w:fill="auto"/>
            <w:vAlign w:val="center"/>
          </w:tcPr>
          <w:p w14:paraId="56AA864F">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M</w:t>
            </w:r>
          </w:p>
        </w:tc>
        <w:tc>
          <w:tcPr>
            <w:tcW w:w="500" w:type="dxa"/>
            <w:shd w:val="clear" w:color="auto" w:fill="auto"/>
            <w:vAlign w:val="center"/>
          </w:tcPr>
          <w:p w14:paraId="6697358F">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shd w:val="clear" w:color="auto" w:fill="auto"/>
            <w:vAlign w:val="center"/>
          </w:tcPr>
          <w:p w14:paraId="179B9DB9">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0" w:type="dxa"/>
            <w:shd w:val="clear" w:color="auto" w:fill="auto"/>
            <w:vAlign w:val="center"/>
          </w:tcPr>
          <w:p w14:paraId="0C93BDE8">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70" w:type="dxa"/>
            <w:shd w:val="clear" w:color="auto" w:fill="auto"/>
            <w:vAlign w:val="center"/>
          </w:tcPr>
          <w:p w14:paraId="555902EC">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7F5A62DE">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4FE0D7FA">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04A0D6D1">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16C16F87">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425A551A">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40A7C16F">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035809D5">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59473C09">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2FA2F9D1">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57E7A588">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5E137709">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1252D098">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42375DC6">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0551F692">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589921AF">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53880A4D">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020A2B4C">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r>
      <w:tr w14:paraId="315E2A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2" w:type="dxa"/>
            <w:vAlign w:val="center"/>
          </w:tcPr>
          <w:p w14:paraId="5568F17E">
            <w:pPr>
              <w:pStyle w:val="11"/>
              <w:keepNext w:val="0"/>
              <w:keepLines w:val="0"/>
              <w:suppressLineNumbers w:val="0"/>
              <w:spacing w:before="0" w:beforeAutospacing="0" w:after="0" w:afterAutospacing="0"/>
              <w:ind w:left="0" w:right="0"/>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eastAsia" w:ascii="仿宋" w:hAnsi="仿宋" w:eastAsia="仿宋" w:cs="仿宋"/>
                <w:color w:val="000000" w:themeColor="text1"/>
                <w:sz w:val="20"/>
                <w:szCs w:val="20"/>
                <w:lang w:val="en-US" w:eastAsia="zh-CN" w:bidi="ar"/>
                <w14:textFill>
                  <w14:solidFill>
                    <w14:schemeClr w14:val="tx1"/>
                  </w14:solidFill>
                </w14:textFill>
              </w:rPr>
              <w:t>18</w:t>
            </w:r>
          </w:p>
        </w:tc>
        <w:tc>
          <w:tcPr>
            <w:tcW w:w="1676" w:type="dxa"/>
            <w:vAlign w:val="center"/>
          </w:tcPr>
          <w:p w14:paraId="79FAB8A1">
            <w:pPr>
              <w:pStyle w:val="18"/>
              <w:keepNext w:val="0"/>
              <w:keepLines w:val="0"/>
              <w:suppressLineNumbers w:val="0"/>
              <w:spacing w:before="0" w:beforeAutospacing="0" w:after="0" w:afterAutospacing="0"/>
              <w:ind w:left="0" w:leftChars="0" w:right="0" w:rightChars="0"/>
              <w:rPr>
                <w:rFonts w:hint="default" w:ascii="仿宋" w:hAnsi="仿宋" w:eastAsia="仿宋" w:cs="仿宋"/>
                <w:color w:val="000000" w:themeColor="text1"/>
                <w:sz w:val="20"/>
                <w:szCs w:val="20"/>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新中国史</w:t>
            </w:r>
          </w:p>
        </w:tc>
        <w:tc>
          <w:tcPr>
            <w:tcW w:w="474" w:type="dxa"/>
            <w:vAlign w:val="center"/>
          </w:tcPr>
          <w:p w14:paraId="7721E75B">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vAlign w:val="center"/>
          </w:tcPr>
          <w:p w14:paraId="5C4B325E">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vAlign w:val="center"/>
          </w:tcPr>
          <w:p w14:paraId="271D7D10">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vAlign w:val="center"/>
          </w:tcPr>
          <w:p w14:paraId="6A20EE62">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vAlign w:val="center"/>
          </w:tcPr>
          <w:p w14:paraId="13515F37">
            <w:pPr>
              <w:keepNext w:val="0"/>
              <w:keepLines w:val="0"/>
              <w:suppressLineNumbers w:val="0"/>
              <w:spacing w:before="0" w:beforeAutospacing="0" w:after="0" w:afterAutospacing="0"/>
              <w:ind w:left="0" w:right="0"/>
              <w:rPr>
                <w:rFonts w:hint="eastAsia" w:ascii="仿宋" w:hAnsi="仿宋" w:eastAsia="仿宋" w:cs="仿宋"/>
                <w:color w:val="000000" w:themeColor="text1"/>
                <w:sz w:val="24"/>
                <w:szCs w:val="24"/>
                <w:lang w:val="en-US" w:eastAsia="zh-CN"/>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80" w:type="dxa"/>
            <w:vAlign w:val="center"/>
          </w:tcPr>
          <w:p w14:paraId="6FBDD16D">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M</w:t>
            </w:r>
          </w:p>
        </w:tc>
        <w:tc>
          <w:tcPr>
            <w:tcW w:w="500" w:type="dxa"/>
            <w:vAlign w:val="center"/>
          </w:tcPr>
          <w:p w14:paraId="6C84AF7F">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vAlign w:val="center"/>
          </w:tcPr>
          <w:p w14:paraId="7D80D1AB">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0" w:type="dxa"/>
            <w:vAlign w:val="center"/>
          </w:tcPr>
          <w:p w14:paraId="27301636">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70" w:type="dxa"/>
            <w:vAlign w:val="center"/>
          </w:tcPr>
          <w:p w14:paraId="7C425C08">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0E35224B">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74E1D830">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176D55A8">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61CB44B6">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027AA982">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44169257">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65A00B3C">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4D491C63">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vAlign w:val="center"/>
          </w:tcPr>
          <w:p w14:paraId="6D2CAC6A">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vAlign w:val="center"/>
          </w:tcPr>
          <w:p w14:paraId="62A11740">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vAlign w:val="center"/>
          </w:tcPr>
          <w:p w14:paraId="123229F6">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2A9E4720">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0F52A5B7">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47E4B50E">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74DDF6AF">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45A5DD60">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5FFD2705">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r>
      <w:tr w14:paraId="3308DE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2" w:type="dxa"/>
            <w:vAlign w:val="center"/>
          </w:tcPr>
          <w:p w14:paraId="48632B22">
            <w:pPr>
              <w:pStyle w:val="11"/>
              <w:keepNext w:val="0"/>
              <w:keepLines w:val="0"/>
              <w:suppressLineNumbers w:val="0"/>
              <w:spacing w:before="0" w:beforeAutospacing="0" w:after="0" w:afterAutospacing="0"/>
              <w:ind w:left="0" w:right="0"/>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eastAsia" w:ascii="仿宋" w:hAnsi="仿宋" w:eastAsia="仿宋" w:cs="仿宋"/>
                <w:color w:val="000000" w:themeColor="text1"/>
                <w:sz w:val="20"/>
                <w:szCs w:val="20"/>
                <w:lang w:val="en-US" w:eastAsia="zh-CN" w:bidi="ar"/>
                <w14:textFill>
                  <w14:solidFill>
                    <w14:schemeClr w14:val="tx1"/>
                  </w14:solidFill>
                </w14:textFill>
              </w:rPr>
              <w:t>19</w:t>
            </w:r>
          </w:p>
        </w:tc>
        <w:tc>
          <w:tcPr>
            <w:tcW w:w="1676" w:type="dxa"/>
            <w:vAlign w:val="center"/>
          </w:tcPr>
          <w:p w14:paraId="46325CD9">
            <w:pPr>
              <w:pStyle w:val="18"/>
              <w:keepNext w:val="0"/>
              <w:keepLines w:val="0"/>
              <w:suppressLineNumbers w:val="0"/>
              <w:spacing w:before="0" w:beforeAutospacing="0" w:after="0" w:afterAutospacing="0"/>
              <w:ind w:left="0" w:leftChars="0" w:right="0" w:rightChars="0"/>
              <w:rPr>
                <w:rFonts w:hint="default" w:ascii="仿宋" w:hAnsi="仿宋" w:eastAsia="仿宋" w:cs="仿宋"/>
                <w:color w:val="000000" w:themeColor="text1"/>
                <w:sz w:val="20"/>
                <w:szCs w:val="20"/>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改革开放史</w:t>
            </w:r>
          </w:p>
        </w:tc>
        <w:tc>
          <w:tcPr>
            <w:tcW w:w="474" w:type="dxa"/>
            <w:vAlign w:val="center"/>
          </w:tcPr>
          <w:p w14:paraId="65AC04F7">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vAlign w:val="center"/>
          </w:tcPr>
          <w:p w14:paraId="6408C014">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vAlign w:val="center"/>
          </w:tcPr>
          <w:p w14:paraId="04490E1F">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vAlign w:val="center"/>
          </w:tcPr>
          <w:p w14:paraId="78AE6BC7">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vAlign w:val="center"/>
          </w:tcPr>
          <w:p w14:paraId="64944D1E">
            <w:pPr>
              <w:keepNext w:val="0"/>
              <w:keepLines w:val="0"/>
              <w:suppressLineNumbers w:val="0"/>
              <w:spacing w:before="0" w:beforeAutospacing="0" w:after="0" w:afterAutospacing="0"/>
              <w:ind w:left="0" w:right="0"/>
              <w:rPr>
                <w:rFonts w:hint="eastAsia" w:ascii="仿宋" w:hAnsi="仿宋" w:eastAsia="仿宋" w:cs="仿宋"/>
                <w:color w:val="000000" w:themeColor="text1"/>
                <w:sz w:val="24"/>
                <w:szCs w:val="24"/>
                <w:lang w:val="en-US" w:eastAsia="zh-CN"/>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80" w:type="dxa"/>
            <w:vAlign w:val="center"/>
          </w:tcPr>
          <w:p w14:paraId="2BEBDC95">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M</w:t>
            </w:r>
          </w:p>
        </w:tc>
        <w:tc>
          <w:tcPr>
            <w:tcW w:w="500" w:type="dxa"/>
            <w:vAlign w:val="center"/>
          </w:tcPr>
          <w:p w14:paraId="0DCAA3F5">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vAlign w:val="center"/>
          </w:tcPr>
          <w:p w14:paraId="5BE0D973">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0" w:type="dxa"/>
            <w:vAlign w:val="center"/>
          </w:tcPr>
          <w:p w14:paraId="349BA972">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70" w:type="dxa"/>
            <w:vAlign w:val="center"/>
          </w:tcPr>
          <w:p w14:paraId="6C5808F1">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4184404C">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23CF80AE">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5A43FD2E">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5D590B2D">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6E8A446B">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104F936B">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6B92FA9D">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05D79CBC">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vAlign w:val="center"/>
          </w:tcPr>
          <w:p w14:paraId="3F431129">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vAlign w:val="center"/>
          </w:tcPr>
          <w:p w14:paraId="03E4E908">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vAlign w:val="center"/>
          </w:tcPr>
          <w:p w14:paraId="0EC2D920">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1A573CC2">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10A3C810">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4E8425BE">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250116BE">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5A98A785">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54E9D409">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r>
      <w:tr w14:paraId="2830D8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2" w:type="dxa"/>
            <w:vAlign w:val="center"/>
          </w:tcPr>
          <w:p w14:paraId="17DF471E">
            <w:pPr>
              <w:pStyle w:val="11"/>
              <w:keepNext w:val="0"/>
              <w:keepLines w:val="0"/>
              <w:suppressLineNumbers w:val="0"/>
              <w:spacing w:before="0" w:beforeAutospacing="0" w:after="0" w:afterAutospacing="0"/>
              <w:ind w:left="0" w:right="0"/>
              <w:jc w:val="center"/>
              <w:rPr>
                <w:rFonts w:hint="eastAsia" w:ascii="仿宋" w:hAnsi="仿宋" w:eastAsia="仿宋" w:cs="仿宋"/>
                <w:color w:val="000000" w:themeColor="text1"/>
                <w:sz w:val="20"/>
                <w:szCs w:val="20"/>
                <w:lang w:eastAsia="zh-CN"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2</w:t>
            </w:r>
            <w:r>
              <w:rPr>
                <w:rFonts w:hint="eastAsia" w:ascii="仿宋" w:hAnsi="仿宋" w:eastAsia="仿宋" w:cs="仿宋"/>
                <w:color w:val="000000" w:themeColor="text1"/>
                <w:sz w:val="20"/>
                <w:szCs w:val="20"/>
                <w:lang w:val="en-US" w:eastAsia="zh-CN" w:bidi="ar"/>
                <w14:textFill>
                  <w14:solidFill>
                    <w14:schemeClr w14:val="tx1"/>
                  </w14:solidFill>
                </w14:textFill>
              </w:rPr>
              <w:t>0</w:t>
            </w:r>
          </w:p>
        </w:tc>
        <w:tc>
          <w:tcPr>
            <w:tcW w:w="1676" w:type="dxa"/>
            <w:vAlign w:val="center"/>
          </w:tcPr>
          <w:p w14:paraId="11D5190A">
            <w:pPr>
              <w:pStyle w:val="18"/>
              <w:keepNext w:val="0"/>
              <w:keepLines w:val="0"/>
              <w:suppressLineNumbers w:val="0"/>
              <w:spacing w:before="0" w:beforeAutospacing="0" w:after="0" w:afterAutospacing="0"/>
              <w:ind w:left="0" w:leftChars="0" w:right="0" w:rightChars="0"/>
              <w:rPr>
                <w:rFonts w:hint="default" w:ascii="仿宋" w:hAnsi="仿宋" w:eastAsia="仿宋" w:cs="仿宋"/>
                <w:color w:val="000000" w:themeColor="text1"/>
                <w:sz w:val="20"/>
                <w:szCs w:val="20"/>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中国优秀传统文化</w:t>
            </w:r>
          </w:p>
        </w:tc>
        <w:tc>
          <w:tcPr>
            <w:tcW w:w="474" w:type="dxa"/>
            <w:vAlign w:val="center"/>
          </w:tcPr>
          <w:p w14:paraId="2D066016">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vAlign w:val="center"/>
          </w:tcPr>
          <w:p w14:paraId="05082E2F">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vAlign w:val="center"/>
          </w:tcPr>
          <w:p w14:paraId="004B4214">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vAlign w:val="center"/>
          </w:tcPr>
          <w:p w14:paraId="789A55A4">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vAlign w:val="center"/>
          </w:tcPr>
          <w:p w14:paraId="33859D2B">
            <w:pPr>
              <w:keepNext w:val="0"/>
              <w:keepLines w:val="0"/>
              <w:suppressLineNumbers w:val="0"/>
              <w:spacing w:before="0" w:beforeAutospacing="0" w:after="0" w:afterAutospacing="0"/>
              <w:ind w:left="0" w:right="0"/>
              <w:rPr>
                <w:rFonts w:hint="eastAsia" w:ascii="仿宋" w:hAnsi="仿宋" w:eastAsia="仿宋" w:cs="仿宋"/>
                <w:color w:val="000000" w:themeColor="text1"/>
                <w:sz w:val="24"/>
                <w:szCs w:val="24"/>
                <w:lang w:val="en-US" w:eastAsia="zh-CN"/>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80" w:type="dxa"/>
            <w:vAlign w:val="center"/>
          </w:tcPr>
          <w:p w14:paraId="4AF9859D">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M</w:t>
            </w:r>
          </w:p>
        </w:tc>
        <w:tc>
          <w:tcPr>
            <w:tcW w:w="500" w:type="dxa"/>
            <w:vAlign w:val="center"/>
          </w:tcPr>
          <w:p w14:paraId="11816601">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vAlign w:val="center"/>
          </w:tcPr>
          <w:p w14:paraId="6078CA83">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0" w:type="dxa"/>
            <w:vAlign w:val="center"/>
          </w:tcPr>
          <w:p w14:paraId="5D26D6B3">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70" w:type="dxa"/>
            <w:vAlign w:val="center"/>
          </w:tcPr>
          <w:p w14:paraId="1D58ED42">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5DE85774">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3BC12773">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63C382F3">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4728FBEE">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4253D944">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45BDFF85">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344B7E8A">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03C331FB">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vAlign w:val="center"/>
          </w:tcPr>
          <w:p w14:paraId="07B9C511">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vAlign w:val="center"/>
          </w:tcPr>
          <w:p w14:paraId="7B9468CE">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vAlign w:val="center"/>
          </w:tcPr>
          <w:p w14:paraId="7410F741">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05596C15">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0D504DEF">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649F1CBD">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1581069C">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57B00173">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3486AD8B">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r>
      <w:tr w14:paraId="5CEF8E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2" w:type="dxa"/>
            <w:vAlign w:val="center"/>
          </w:tcPr>
          <w:p w14:paraId="0A4CD377">
            <w:pPr>
              <w:pStyle w:val="11"/>
              <w:keepNext w:val="0"/>
              <w:keepLines w:val="0"/>
              <w:suppressLineNumbers w:val="0"/>
              <w:spacing w:before="0" w:beforeAutospacing="0" w:after="0" w:afterAutospacing="0"/>
              <w:ind w:left="0" w:right="0"/>
              <w:jc w:val="center"/>
              <w:rPr>
                <w:rFonts w:hint="eastAsia" w:ascii="仿宋" w:hAnsi="仿宋" w:eastAsia="仿宋" w:cs="仿宋"/>
                <w:color w:val="000000" w:themeColor="text1"/>
                <w:sz w:val="20"/>
                <w:szCs w:val="20"/>
                <w:lang w:eastAsia="zh-CN"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2</w:t>
            </w:r>
            <w:r>
              <w:rPr>
                <w:rFonts w:hint="eastAsia" w:ascii="仿宋" w:hAnsi="仿宋" w:eastAsia="仿宋" w:cs="仿宋"/>
                <w:color w:val="000000" w:themeColor="text1"/>
                <w:sz w:val="20"/>
                <w:szCs w:val="20"/>
                <w:lang w:val="en-US" w:eastAsia="zh-CN" w:bidi="ar"/>
                <w14:textFill>
                  <w14:solidFill>
                    <w14:schemeClr w14:val="tx1"/>
                  </w14:solidFill>
                </w14:textFill>
              </w:rPr>
              <w:t>1</w:t>
            </w:r>
          </w:p>
        </w:tc>
        <w:tc>
          <w:tcPr>
            <w:tcW w:w="1676" w:type="dxa"/>
            <w:vAlign w:val="center"/>
          </w:tcPr>
          <w:p w14:paraId="7D239E9E">
            <w:pPr>
              <w:pStyle w:val="18"/>
              <w:keepNext w:val="0"/>
              <w:keepLines w:val="0"/>
              <w:suppressLineNumbers w:val="0"/>
              <w:spacing w:before="0" w:beforeAutospacing="0" w:after="0" w:afterAutospacing="0"/>
              <w:ind w:left="0" w:leftChars="0" w:right="0" w:rightChars="0"/>
              <w:rPr>
                <w:rFonts w:hint="default" w:ascii="仿宋" w:hAnsi="仿宋" w:eastAsia="仿宋" w:cs="仿宋"/>
                <w:color w:val="000000" w:themeColor="text1"/>
                <w:sz w:val="20"/>
                <w:szCs w:val="20"/>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艺术修养</w:t>
            </w:r>
          </w:p>
        </w:tc>
        <w:tc>
          <w:tcPr>
            <w:tcW w:w="474" w:type="dxa"/>
            <w:vAlign w:val="center"/>
          </w:tcPr>
          <w:p w14:paraId="71817655">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vAlign w:val="center"/>
          </w:tcPr>
          <w:p w14:paraId="31E04951">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vAlign w:val="center"/>
          </w:tcPr>
          <w:p w14:paraId="46D04FBF">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vAlign w:val="center"/>
          </w:tcPr>
          <w:p w14:paraId="2DEF84D4">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vAlign w:val="center"/>
          </w:tcPr>
          <w:p w14:paraId="5A65A60F">
            <w:pPr>
              <w:keepNext w:val="0"/>
              <w:keepLines w:val="0"/>
              <w:suppressLineNumbers w:val="0"/>
              <w:spacing w:before="0" w:beforeAutospacing="0" w:after="0" w:afterAutospacing="0"/>
              <w:ind w:left="0" w:right="0"/>
              <w:rPr>
                <w:rFonts w:hint="eastAsia" w:ascii="仿宋" w:hAnsi="仿宋" w:eastAsia="仿宋" w:cs="仿宋"/>
                <w:color w:val="000000" w:themeColor="text1"/>
                <w:sz w:val="24"/>
                <w:szCs w:val="24"/>
                <w:lang w:val="en-US" w:eastAsia="zh-CN"/>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80" w:type="dxa"/>
            <w:vAlign w:val="center"/>
          </w:tcPr>
          <w:p w14:paraId="6C87F6E4">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M</w:t>
            </w:r>
          </w:p>
        </w:tc>
        <w:tc>
          <w:tcPr>
            <w:tcW w:w="500" w:type="dxa"/>
            <w:vAlign w:val="center"/>
          </w:tcPr>
          <w:p w14:paraId="79EA7C93">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vAlign w:val="center"/>
          </w:tcPr>
          <w:p w14:paraId="74ECCD38">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0" w:type="dxa"/>
            <w:vAlign w:val="center"/>
          </w:tcPr>
          <w:p w14:paraId="3478ECE0">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70" w:type="dxa"/>
            <w:vAlign w:val="center"/>
          </w:tcPr>
          <w:p w14:paraId="7CECD443">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76A74684">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21E53722">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14DE3140">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648F5D65">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4F730D5F">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2609B5AF">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4CDF2E24">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32B982CA">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vAlign w:val="center"/>
          </w:tcPr>
          <w:p w14:paraId="35233663">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vAlign w:val="center"/>
          </w:tcPr>
          <w:p w14:paraId="0DD469CE">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vAlign w:val="center"/>
          </w:tcPr>
          <w:p w14:paraId="35E613D0">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291DDBBA">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7940A1AF">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7F923DA1">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34F3511F">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06C9032D">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3E60EBA3">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r>
      <w:tr w14:paraId="269F4B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522" w:type="dxa"/>
            <w:vAlign w:val="center"/>
          </w:tcPr>
          <w:p w14:paraId="1E315A25">
            <w:pPr>
              <w:pStyle w:val="11"/>
              <w:keepNext w:val="0"/>
              <w:keepLines w:val="0"/>
              <w:suppressLineNumbers w:val="0"/>
              <w:spacing w:before="0" w:beforeAutospacing="0" w:after="0" w:afterAutospacing="0"/>
              <w:ind w:left="0" w:right="0"/>
              <w:jc w:val="center"/>
              <w:rPr>
                <w:rFonts w:hint="eastAsia" w:ascii="仿宋" w:hAnsi="仿宋" w:eastAsia="仿宋" w:cs="仿宋"/>
                <w:color w:val="000000" w:themeColor="text1"/>
                <w:sz w:val="20"/>
                <w:szCs w:val="20"/>
                <w:lang w:eastAsia="zh-CN"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2</w:t>
            </w:r>
            <w:r>
              <w:rPr>
                <w:rFonts w:hint="eastAsia" w:ascii="仿宋" w:hAnsi="仿宋" w:eastAsia="仿宋" w:cs="仿宋"/>
                <w:color w:val="000000" w:themeColor="text1"/>
                <w:sz w:val="20"/>
                <w:szCs w:val="20"/>
                <w:lang w:val="en-US" w:eastAsia="zh-CN" w:bidi="ar"/>
                <w14:textFill>
                  <w14:solidFill>
                    <w14:schemeClr w14:val="tx1"/>
                  </w14:solidFill>
                </w14:textFill>
              </w:rPr>
              <w:t>2</w:t>
            </w:r>
          </w:p>
        </w:tc>
        <w:tc>
          <w:tcPr>
            <w:tcW w:w="1676" w:type="dxa"/>
            <w:vAlign w:val="center"/>
          </w:tcPr>
          <w:p w14:paraId="01901B56">
            <w:pPr>
              <w:pStyle w:val="18"/>
              <w:keepNext w:val="0"/>
              <w:keepLines w:val="0"/>
              <w:suppressLineNumbers w:val="0"/>
              <w:spacing w:before="0" w:beforeAutospacing="0" w:after="0" w:afterAutospacing="0"/>
              <w:ind w:left="0" w:leftChars="0" w:right="0" w:rightChars="0"/>
              <w:rPr>
                <w:rFonts w:hint="default" w:ascii="仿宋" w:hAnsi="仿宋" w:eastAsia="仿宋" w:cs="仿宋"/>
                <w:color w:val="000000" w:themeColor="text1"/>
                <w:sz w:val="20"/>
                <w:szCs w:val="20"/>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通用礼仪</w:t>
            </w:r>
          </w:p>
        </w:tc>
        <w:tc>
          <w:tcPr>
            <w:tcW w:w="474" w:type="dxa"/>
            <w:vAlign w:val="center"/>
          </w:tcPr>
          <w:p w14:paraId="4075782E">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vAlign w:val="center"/>
          </w:tcPr>
          <w:p w14:paraId="2C3AA389">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vAlign w:val="center"/>
          </w:tcPr>
          <w:p w14:paraId="6146CBF8">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vAlign w:val="center"/>
          </w:tcPr>
          <w:p w14:paraId="2C44077F">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vAlign w:val="center"/>
          </w:tcPr>
          <w:p w14:paraId="43F327A1">
            <w:pPr>
              <w:keepNext w:val="0"/>
              <w:keepLines w:val="0"/>
              <w:suppressLineNumbers w:val="0"/>
              <w:spacing w:before="0" w:beforeAutospacing="0" w:after="0" w:afterAutospacing="0"/>
              <w:ind w:left="0" w:right="0"/>
              <w:rPr>
                <w:rFonts w:hint="eastAsia" w:ascii="仿宋" w:hAnsi="仿宋" w:eastAsia="仿宋" w:cs="仿宋"/>
                <w:color w:val="000000" w:themeColor="text1"/>
                <w:sz w:val="24"/>
                <w:szCs w:val="24"/>
                <w:lang w:val="en-US" w:eastAsia="zh-CN"/>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80" w:type="dxa"/>
            <w:vAlign w:val="center"/>
          </w:tcPr>
          <w:p w14:paraId="16D329AF">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M</w:t>
            </w:r>
          </w:p>
        </w:tc>
        <w:tc>
          <w:tcPr>
            <w:tcW w:w="500" w:type="dxa"/>
            <w:vAlign w:val="center"/>
          </w:tcPr>
          <w:p w14:paraId="79D06CCB">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vAlign w:val="center"/>
          </w:tcPr>
          <w:p w14:paraId="41321245">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0" w:type="dxa"/>
            <w:vAlign w:val="center"/>
          </w:tcPr>
          <w:p w14:paraId="07C0EA61">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70" w:type="dxa"/>
            <w:vAlign w:val="center"/>
          </w:tcPr>
          <w:p w14:paraId="68336F0F">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428BAC11">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6124A97C">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449E333B">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2725525E">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546A50ED">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756B78EA">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4841CFAC">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4A7B6A03">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vAlign w:val="center"/>
          </w:tcPr>
          <w:p w14:paraId="019E637A">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vAlign w:val="center"/>
          </w:tcPr>
          <w:p w14:paraId="10836D7F">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vAlign w:val="center"/>
          </w:tcPr>
          <w:p w14:paraId="2A87BE0A">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3B640F55">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79CC7A7A">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27BC699F">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1CBE28DF">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0E1C7A00">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7E8BEDF7">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r>
      <w:tr w14:paraId="4604B4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2" w:type="dxa"/>
            <w:vAlign w:val="center"/>
          </w:tcPr>
          <w:p w14:paraId="15068C38">
            <w:pPr>
              <w:pStyle w:val="11"/>
              <w:keepNext w:val="0"/>
              <w:keepLines w:val="0"/>
              <w:suppressLineNumbers w:val="0"/>
              <w:spacing w:before="0" w:beforeAutospacing="0" w:after="0" w:afterAutospacing="0"/>
              <w:ind w:left="0" w:right="0"/>
              <w:jc w:val="center"/>
              <w:rPr>
                <w:rFonts w:hint="eastAsia" w:ascii="仿宋" w:hAnsi="仿宋" w:eastAsia="仿宋" w:cs="仿宋"/>
                <w:color w:val="000000" w:themeColor="text1"/>
                <w:sz w:val="20"/>
                <w:szCs w:val="20"/>
                <w:lang w:eastAsia="zh-CN"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2</w:t>
            </w:r>
            <w:r>
              <w:rPr>
                <w:rFonts w:hint="eastAsia" w:ascii="仿宋" w:hAnsi="仿宋" w:eastAsia="仿宋" w:cs="仿宋"/>
                <w:color w:val="000000" w:themeColor="text1"/>
                <w:sz w:val="20"/>
                <w:szCs w:val="20"/>
                <w:lang w:val="en-US" w:eastAsia="zh-CN" w:bidi="ar"/>
                <w14:textFill>
                  <w14:solidFill>
                    <w14:schemeClr w14:val="tx1"/>
                  </w14:solidFill>
                </w14:textFill>
              </w:rPr>
              <w:t>3</w:t>
            </w:r>
          </w:p>
        </w:tc>
        <w:tc>
          <w:tcPr>
            <w:tcW w:w="1676" w:type="dxa"/>
            <w:vAlign w:val="center"/>
          </w:tcPr>
          <w:p w14:paraId="1CE6A988">
            <w:pPr>
              <w:pStyle w:val="18"/>
              <w:keepNext w:val="0"/>
              <w:keepLines w:val="0"/>
              <w:suppressLineNumbers w:val="0"/>
              <w:spacing w:before="0" w:beforeAutospacing="0" w:after="0" w:afterAutospacing="0"/>
              <w:ind w:left="0" w:leftChars="0" w:right="0" w:rightChars="0"/>
              <w:rPr>
                <w:rFonts w:hint="default" w:ascii="仿宋" w:hAnsi="仿宋" w:eastAsia="仿宋" w:cs="仿宋"/>
                <w:color w:val="000000" w:themeColor="text1"/>
                <w:sz w:val="20"/>
                <w:szCs w:val="20"/>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精益生产与管理基础</w:t>
            </w:r>
          </w:p>
        </w:tc>
        <w:tc>
          <w:tcPr>
            <w:tcW w:w="474" w:type="dxa"/>
            <w:vAlign w:val="center"/>
          </w:tcPr>
          <w:p w14:paraId="0B1F8A00">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vAlign w:val="center"/>
          </w:tcPr>
          <w:p w14:paraId="6B049950">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vAlign w:val="center"/>
          </w:tcPr>
          <w:p w14:paraId="12F9A6E4">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vAlign w:val="center"/>
          </w:tcPr>
          <w:p w14:paraId="314CBA63">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vAlign w:val="center"/>
          </w:tcPr>
          <w:p w14:paraId="20DCD9DC">
            <w:pPr>
              <w:keepNext w:val="0"/>
              <w:keepLines w:val="0"/>
              <w:suppressLineNumbers w:val="0"/>
              <w:spacing w:before="0" w:beforeAutospacing="0" w:after="0" w:afterAutospacing="0"/>
              <w:ind w:left="0" w:right="0"/>
              <w:rPr>
                <w:rFonts w:hint="eastAsia" w:ascii="仿宋" w:hAnsi="仿宋" w:eastAsia="仿宋" w:cs="仿宋"/>
                <w:color w:val="000000" w:themeColor="text1"/>
                <w:sz w:val="24"/>
                <w:szCs w:val="24"/>
                <w:lang w:val="en-US" w:eastAsia="zh-CN"/>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80" w:type="dxa"/>
            <w:vAlign w:val="center"/>
          </w:tcPr>
          <w:p w14:paraId="2A447681">
            <w:pPr>
              <w:keepNext w:val="0"/>
              <w:keepLines w:val="0"/>
              <w:suppressLineNumbers w:val="0"/>
              <w:spacing w:before="0" w:beforeAutospacing="0" w:after="0" w:afterAutospacing="0"/>
              <w:ind w:left="0" w:right="0"/>
              <w:rPr>
                <w:rFonts w:hint="eastAsia" w:ascii="仿宋" w:hAnsi="仿宋" w:eastAsia="仿宋" w:cs="仿宋"/>
                <w:color w:val="000000" w:themeColor="text1"/>
                <w:sz w:val="24"/>
                <w:szCs w:val="24"/>
                <w:lang w:val="en-US" w:eastAsia="zh-CN"/>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500" w:type="dxa"/>
            <w:vAlign w:val="center"/>
          </w:tcPr>
          <w:p w14:paraId="4037D510">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vAlign w:val="center"/>
          </w:tcPr>
          <w:p w14:paraId="1697262B">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0" w:type="dxa"/>
            <w:vAlign w:val="center"/>
          </w:tcPr>
          <w:p w14:paraId="6CA6A3F6">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70" w:type="dxa"/>
            <w:vAlign w:val="center"/>
          </w:tcPr>
          <w:p w14:paraId="38011E2B">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747F27A6">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066BA4F6">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003728B1">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6FF6CBB8">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219A4907">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536CA797">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38C403A5">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37B8AC07">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vAlign w:val="center"/>
          </w:tcPr>
          <w:p w14:paraId="682BE797">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vAlign w:val="center"/>
          </w:tcPr>
          <w:p w14:paraId="7BBEB16D">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vAlign w:val="center"/>
          </w:tcPr>
          <w:p w14:paraId="2C958C50">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296E7E89">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374174D4">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595EA558">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23817456">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5F82B67F">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6AA93467">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r>
      <w:tr w14:paraId="7121D5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2" w:type="dxa"/>
            <w:vAlign w:val="center"/>
          </w:tcPr>
          <w:p w14:paraId="1B73A672">
            <w:pPr>
              <w:pStyle w:val="11"/>
              <w:keepNext w:val="0"/>
              <w:keepLines w:val="0"/>
              <w:suppressLineNumbers w:val="0"/>
              <w:spacing w:before="0" w:beforeAutospacing="0" w:after="0" w:afterAutospacing="0"/>
              <w:ind w:left="0" w:right="0"/>
              <w:jc w:val="center"/>
              <w:rPr>
                <w:rFonts w:hint="eastAsia" w:ascii="仿宋" w:hAnsi="仿宋" w:eastAsia="仿宋" w:cs="仿宋"/>
                <w:color w:val="000000" w:themeColor="text1"/>
                <w:sz w:val="20"/>
                <w:szCs w:val="20"/>
                <w:lang w:eastAsia="zh-CN"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2</w:t>
            </w:r>
            <w:r>
              <w:rPr>
                <w:rFonts w:hint="eastAsia" w:ascii="仿宋" w:hAnsi="仿宋" w:eastAsia="仿宋" w:cs="仿宋"/>
                <w:color w:val="000000" w:themeColor="text1"/>
                <w:sz w:val="20"/>
                <w:szCs w:val="20"/>
                <w:lang w:val="en-US" w:eastAsia="zh-CN" w:bidi="ar"/>
                <w14:textFill>
                  <w14:solidFill>
                    <w14:schemeClr w14:val="tx1"/>
                  </w14:solidFill>
                </w14:textFill>
              </w:rPr>
              <w:t>4</w:t>
            </w:r>
          </w:p>
        </w:tc>
        <w:tc>
          <w:tcPr>
            <w:tcW w:w="1676" w:type="dxa"/>
            <w:vAlign w:val="center"/>
          </w:tcPr>
          <w:p w14:paraId="7C1A9C35">
            <w:pPr>
              <w:pStyle w:val="18"/>
              <w:keepNext w:val="0"/>
              <w:keepLines w:val="0"/>
              <w:suppressLineNumbers w:val="0"/>
              <w:spacing w:before="0" w:beforeAutospacing="0" w:after="0" w:afterAutospacing="0"/>
              <w:ind w:left="0" w:leftChars="0" w:right="0" w:rightChars="0"/>
              <w:rPr>
                <w:rFonts w:hint="default" w:ascii="仿宋" w:hAnsi="仿宋" w:eastAsia="仿宋" w:cs="仿宋"/>
                <w:color w:val="000000" w:themeColor="text1"/>
                <w:sz w:val="20"/>
                <w:szCs w:val="20"/>
                <w14:textFill>
                  <w14:solidFill>
                    <w14:schemeClr w14:val="tx1"/>
                  </w14:solidFill>
                </w14:textFill>
              </w:rPr>
            </w:pPr>
            <w:r>
              <w:rPr>
                <w:rFonts w:hint="eastAsia" w:ascii="仿宋" w:hAnsi="仿宋" w:eastAsia="仿宋" w:cs="仿宋"/>
                <w:color w:val="000000" w:themeColor="text1"/>
                <w:sz w:val="20"/>
                <w:szCs w:val="20"/>
                <w:lang w:val="en-US" w:eastAsia="zh-CN" w:bidi="ar"/>
                <w14:textFill>
                  <w14:solidFill>
                    <w14:schemeClr w14:val="tx1"/>
                  </w14:solidFill>
                </w14:textFill>
              </w:rPr>
              <w:t>人工智能应用基础</w:t>
            </w:r>
          </w:p>
        </w:tc>
        <w:tc>
          <w:tcPr>
            <w:tcW w:w="474" w:type="dxa"/>
            <w:vAlign w:val="center"/>
          </w:tcPr>
          <w:p w14:paraId="6881996D">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vAlign w:val="center"/>
          </w:tcPr>
          <w:p w14:paraId="183F2C2F">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vAlign w:val="center"/>
          </w:tcPr>
          <w:p w14:paraId="5E8E7D81">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vAlign w:val="center"/>
          </w:tcPr>
          <w:p w14:paraId="7EA7B7D7">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vAlign w:val="center"/>
          </w:tcPr>
          <w:p w14:paraId="59CCFC89">
            <w:pPr>
              <w:keepNext w:val="0"/>
              <w:keepLines w:val="0"/>
              <w:suppressLineNumbers w:val="0"/>
              <w:spacing w:before="0" w:beforeAutospacing="0" w:after="0" w:afterAutospacing="0"/>
              <w:ind w:left="0" w:right="0"/>
              <w:rPr>
                <w:rFonts w:hint="eastAsia" w:ascii="仿宋" w:hAnsi="仿宋" w:eastAsia="仿宋" w:cs="仿宋"/>
                <w:color w:val="000000" w:themeColor="text1"/>
                <w:sz w:val="24"/>
                <w:szCs w:val="24"/>
                <w:lang w:val="en-US" w:eastAsia="zh-CN"/>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80" w:type="dxa"/>
            <w:vAlign w:val="center"/>
          </w:tcPr>
          <w:p w14:paraId="42F01F92">
            <w:pPr>
              <w:keepNext w:val="0"/>
              <w:keepLines w:val="0"/>
              <w:suppressLineNumbers w:val="0"/>
              <w:spacing w:before="0" w:beforeAutospacing="0" w:after="0" w:afterAutospacing="0"/>
              <w:ind w:left="0" w:right="0"/>
              <w:rPr>
                <w:rFonts w:hint="eastAsia" w:ascii="仿宋" w:hAnsi="仿宋" w:eastAsia="仿宋" w:cs="仿宋"/>
                <w:color w:val="000000" w:themeColor="text1"/>
                <w:sz w:val="24"/>
                <w:szCs w:val="24"/>
                <w:lang w:val="en-US" w:eastAsia="zh-CN"/>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500" w:type="dxa"/>
            <w:vAlign w:val="center"/>
          </w:tcPr>
          <w:p w14:paraId="2DBF435D">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vAlign w:val="center"/>
          </w:tcPr>
          <w:p w14:paraId="6204DC43">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0" w:type="dxa"/>
            <w:vAlign w:val="center"/>
          </w:tcPr>
          <w:p w14:paraId="59EB14A6">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70" w:type="dxa"/>
            <w:vAlign w:val="center"/>
          </w:tcPr>
          <w:p w14:paraId="19BAAEB5">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4C53B3C6">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1FF2B3AB">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316C6AFA">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1245E74B">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1121AE93">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7DB037D0">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68A8EE35">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vAlign w:val="center"/>
          </w:tcPr>
          <w:p w14:paraId="0B66DF2B">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vAlign w:val="center"/>
          </w:tcPr>
          <w:p w14:paraId="4C669BFD">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vAlign w:val="center"/>
          </w:tcPr>
          <w:p w14:paraId="0B264178">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vAlign w:val="center"/>
          </w:tcPr>
          <w:p w14:paraId="4F5CECC1">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0FD3C537">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62B7ECBC">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5F114B5C">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33517138">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0279FB5B">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5FB50725">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r>
    </w:tbl>
    <w:p w14:paraId="3ED6FAB4">
      <w:pPr>
        <w:pStyle w:val="6"/>
        <w:rPr>
          <w:rFonts w:hint="eastAsia" w:ascii="仿宋" w:hAnsi="仿宋" w:eastAsia="仿宋" w:cs="仿宋"/>
          <w:sz w:val="24"/>
          <w:szCs w:val="24"/>
          <w:lang w:val="en-US" w:eastAsia="zh-CN"/>
        </w:rPr>
      </w:pPr>
    </w:p>
    <w:p w14:paraId="6D4B2F8E">
      <w:pPr>
        <w:pStyle w:val="6"/>
        <w:rPr>
          <w:rFonts w:hint="eastAsia" w:ascii="仿宋" w:hAnsi="仿宋" w:eastAsia="仿宋" w:cs="仿宋"/>
          <w:sz w:val="24"/>
          <w:szCs w:val="24"/>
          <w:lang w:val="en-US" w:eastAsia="zh-CN"/>
        </w:rPr>
      </w:pPr>
    </w:p>
    <w:p w14:paraId="607A32FA">
      <w:pPr>
        <w:jc w:val="center"/>
        <w:rPr>
          <w:b/>
          <w:bCs/>
          <w:sz w:val="21"/>
          <w:szCs w:val="21"/>
        </w:rPr>
      </w:pPr>
      <w:r>
        <w:rPr>
          <w:rFonts w:hint="eastAsia"/>
          <w:b/>
          <w:bCs/>
          <w:sz w:val="21"/>
          <w:szCs w:val="21"/>
        </w:rPr>
        <w:t>表6-</w:t>
      </w:r>
      <w:r>
        <w:rPr>
          <w:rFonts w:hint="eastAsia"/>
          <w:b/>
          <w:bCs/>
          <w:sz w:val="21"/>
          <w:szCs w:val="21"/>
          <w:lang w:val="en-US" w:eastAsia="zh-CN"/>
        </w:rPr>
        <w:t>3专业课</w:t>
      </w:r>
      <w:r>
        <w:rPr>
          <w:rFonts w:hint="eastAsia"/>
          <w:b/>
          <w:bCs/>
          <w:sz w:val="21"/>
          <w:szCs w:val="21"/>
        </w:rPr>
        <w:t>课程矩阵</w:t>
      </w:r>
    </w:p>
    <w:tbl>
      <w:tblPr>
        <w:tblStyle w:val="12"/>
        <w:tblW w:w="1410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22"/>
        <w:gridCol w:w="1676"/>
        <w:gridCol w:w="474"/>
        <w:gridCol w:w="400"/>
        <w:gridCol w:w="400"/>
        <w:gridCol w:w="440"/>
        <w:gridCol w:w="440"/>
        <w:gridCol w:w="480"/>
        <w:gridCol w:w="500"/>
        <w:gridCol w:w="400"/>
        <w:gridCol w:w="420"/>
        <w:gridCol w:w="470"/>
        <w:gridCol w:w="440"/>
        <w:gridCol w:w="440"/>
        <w:gridCol w:w="440"/>
        <w:gridCol w:w="440"/>
        <w:gridCol w:w="440"/>
        <w:gridCol w:w="440"/>
        <w:gridCol w:w="440"/>
        <w:gridCol w:w="440"/>
        <w:gridCol w:w="440"/>
        <w:gridCol w:w="440"/>
        <w:gridCol w:w="440"/>
        <w:gridCol w:w="440"/>
        <w:gridCol w:w="440"/>
        <w:gridCol w:w="440"/>
        <w:gridCol w:w="440"/>
        <w:gridCol w:w="440"/>
        <w:gridCol w:w="440"/>
      </w:tblGrid>
      <w:tr w14:paraId="320AF9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4" w:hRule="atLeast"/>
        </w:trPr>
        <w:tc>
          <w:tcPr>
            <w:tcW w:w="2198" w:type="dxa"/>
            <w:gridSpan w:val="2"/>
            <w:tcBorders>
              <w:tl2br w:val="single" w:color="auto" w:sz="4" w:space="0"/>
            </w:tcBorders>
            <w:shd w:val="clear" w:color="auto" w:fill="auto"/>
          </w:tcPr>
          <w:p w14:paraId="788D37E4">
            <w:pPr>
              <w:keepNext w:val="0"/>
              <w:keepLines w:val="0"/>
              <w:suppressLineNumbers w:val="0"/>
              <w:spacing w:before="0" w:beforeAutospacing="0" w:after="0" w:afterAutospacing="0"/>
              <w:ind w:left="0" w:right="0"/>
              <w:rPr>
                <w:rFonts w:hint="default"/>
                <w:sz w:val="24"/>
                <w:szCs w:val="24"/>
              </w:rPr>
            </w:pPr>
            <w:r>
              <w:rPr>
                <w:rFonts w:hint="eastAsia"/>
                <w:sz w:val="24"/>
                <w:szCs w:val="24"/>
              </w:rPr>
              <w:t xml:space="preserve">        培养规格</w:t>
            </w:r>
          </w:p>
          <w:p w14:paraId="16B24BD3">
            <w:pPr>
              <w:keepNext w:val="0"/>
              <w:keepLines w:val="0"/>
              <w:suppressLineNumbers w:val="0"/>
              <w:spacing w:before="0" w:beforeAutospacing="0" w:after="0" w:afterAutospacing="0"/>
              <w:ind w:left="0" w:right="0"/>
              <w:rPr>
                <w:rFonts w:hint="default"/>
                <w:sz w:val="24"/>
                <w:szCs w:val="24"/>
              </w:rPr>
            </w:pPr>
            <w:r>
              <w:rPr>
                <w:rFonts w:hint="eastAsia"/>
                <w:sz w:val="24"/>
                <w:szCs w:val="24"/>
              </w:rPr>
              <w:t>课程名称</w:t>
            </w:r>
          </w:p>
        </w:tc>
        <w:tc>
          <w:tcPr>
            <w:tcW w:w="474" w:type="dxa"/>
            <w:shd w:val="clear" w:color="auto" w:fill="auto"/>
            <w:vAlign w:val="center"/>
          </w:tcPr>
          <w:p w14:paraId="270F7540">
            <w:pPr>
              <w:keepNext w:val="0"/>
              <w:keepLines w:val="0"/>
              <w:suppressLineNumbers w:val="0"/>
              <w:spacing w:before="0" w:beforeAutospacing="0" w:after="0" w:afterAutospacing="0"/>
              <w:ind w:left="0" w:right="0"/>
              <w:rPr>
                <w:rFonts w:hint="default"/>
                <w:sz w:val="24"/>
                <w:szCs w:val="24"/>
              </w:rPr>
            </w:pPr>
            <w:r>
              <w:rPr>
                <w:rFonts w:hint="eastAsia"/>
                <w:sz w:val="24"/>
                <w:szCs w:val="24"/>
              </w:rPr>
              <w:t>1.1</w:t>
            </w:r>
          </w:p>
        </w:tc>
        <w:tc>
          <w:tcPr>
            <w:tcW w:w="400" w:type="dxa"/>
            <w:shd w:val="clear" w:color="auto" w:fill="auto"/>
            <w:vAlign w:val="center"/>
          </w:tcPr>
          <w:p w14:paraId="0AAB1340">
            <w:pPr>
              <w:keepNext w:val="0"/>
              <w:keepLines w:val="0"/>
              <w:suppressLineNumbers w:val="0"/>
              <w:spacing w:before="0" w:beforeAutospacing="0" w:after="0" w:afterAutospacing="0"/>
              <w:ind w:left="0" w:right="0"/>
              <w:rPr>
                <w:rFonts w:hint="default"/>
                <w:sz w:val="24"/>
                <w:szCs w:val="24"/>
              </w:rPr>
            </w:pPr>
            <w:r>
              <w:rPr>
                <w:rFonts w:hint="eastAsia"/>
                <w:sz w:val="24"/>
                <w:szCs w:val="24"/>
              </w:rPr>
              <w:t>1.2</w:t>
            </w:r>
          </w:p>
        </w:tc>
        <w:tc>
          <w:tcPr>
            <w:tcW w:w="400" w:type="dxa"/>
            <w:shd w:val="clear" w:color="auto" w:fill="auto"/>
            <w:vAlign w:val="center"/>
          </w:tcPr>
          <w:p w14:paraId="6F652F36">
            <w:pPr>
              <w:keepNext w:val="0"/>
              <w:keepLines w:val="0"/>
              <w:suppressLineNumbers w:val="0"/>
              <w:spacing w:before="0" w:beforeAutospacing="0" w:after="0" w:afterAutospacing="0"/>
              <w:ind w:left="0" w:right="0"/>
              <w:rPr>
                <w:rFonts w:hint="default" w:eastAsia="仿宋_GB2312"/>
                <w:sz w:val="24"/>
                <w:szCs w:val="24"/>
                <w:lang w:val="en-US" w:eastAsia="zh-CN"/>
              </w:rPr>
            </w:pPr>
            <w:r>
              <w:rPr>
                <w:rFonts w:hint="eastAsia"/>
                <w:sz w:val="24"/>
                <w:szCs w:val="24"/>
                <w:lang w:val="en-US" w:eastAsia="zh-CN"/>
              </w:rPr>
              <w:t>1.3</w:t>
            </w:r>
          </w:p>
        </w:tc>
        <w:tc>
          <w:tcPr>
            <w:tcW w:w="440" w:type="dxa"/>
            <w:shd w:val="clear" w:color="auto" w:fill="auto"/>
            <w:vAlign w:val="center"/>
          </w:tcPr>
          <w:p w14:paraId="6E0DD5F0">
            <w:pPr>
              <w:keepNext w:val="0"/>
              <w:keepLines w:val="0"/>
              <w:suppressLineNumbers w:val="0"/>
              <w:spacing w:before="0" w:beforeAutospacing="0" w:after="0" w:afterAutospacing="0"/>
              <w:ind w:left="0" w:right="0"/>
              <w:rPr>
                <w:rFonts w:hint="default" w:eastAsia="仿宋_GB2312"/>
                <w:sz w:val="24"/>
                <w:szCs w:val="24"/>
                <w:lang w:val="en-US" w:eastAsia="zh-CN"/>
              </w:rPr>
            </w:pPr>
            <w:r>
              <w:rPr>
                <w:rFonts w:hint="eastAsia"/>
                <w:sz w:val="24"/>
                <w:szCs w:val="24"/>
                <w:lang w:val="en-US" w:eastAsia="zh-CN"/>
              </w:rPr>
              <w:t>1.4</w:t>
            </w:r>
          </w:p>
        </w:tc>
        <w:tc>
          <w:tcPr>
            <w:tcW w:w="440" w:type="dxa"/>
            <w:shd w:val="clear" w:color="auto" w:fill="auto"/>
            <w:vAlign w:val="center"/>
          </w:tcPr>
          <w:p w14:paraId="0032D7F4">
            <w:pPr>
              <w:keepNext w:val="0"/>
              <w:keepLines w:val="0"/>
              <w:suppressLineNumbers w:val="0"/>
              <w:spacing w:before="0" w:beforeAutospacing="0" w:after="0" w:afterAutospacing="0"/>
              <w:ind w:left="0" w:right="0"/>
              <w:rPr>
                <w:rFonts w:hint="default" w:eastAsia="仿宋_GB2312"/>
                <w:sz w:val="24"/>
                <w:szCs w:val="24"/>
                <w:lang w:val="en-US" w:eastAsia="zh-CN"/>
              </w:rPr>
            </w:pPr>
            <w:r>
              <w:rPr>
                <w:rFonts w:hint="eastAsia"/>
                <w:sz w:val="24"/>
                <w:szCs w:val="24"/>
                <w:lang w:val="en-US" w:eastAsia="zh-CN"/>
              </w:rPr>
              <w:t>1.5</w:t>
            </w:r>
          </w:p>
        </w:tc>
        <w:tc>
          <w:tcPr>
            <w:tcW w:w="480" w:type="dxa"/>
            <w:shd w:val="clear" w:color="auto" w:fill="auto"/>
            <w:vAlign w:val="center"/>
          </w:tcPr>
          <w:p w14:paraId="70EA1049">
            <w:pPr>
              <w:keepNext w:val="0"/>
              <w:keepLines w:val="0"/>
              <w:suppressLineNumbers w:val="0"/>
              <w:spacing w:before="0" w:beforeAutospacing="0" w:after="0" w:afterAutospacing="0"/>
              <w:ind w:left="0" w:right="0"/>
              <w:rPr>
                <w:rFonts w:hint="default" w:eastAsia="仿宋_GB2312"/>
                <w:sz w:val="24"/>
                <w:szCs w:val="24"/>
                <w:lang w:val="en-US" w:eastAsia="zh-CN"/>
              </w:rPr>
            </w:pPr>
            <w:r>
              <w:rPr>
                <w:rFonts w:hint="eastAsia"/>
                <w:sz w:val="24"/>
                <w:szCs w:val="24"/>
                <w:lang w:val="en-US" w:eastAsia="zh-CN"/>
              </w:rPr>
              <w:t>1.6</w:t>
            </w:r>
          </w:p>
        </w:tc>
        <w:tc>
          <w:tcPr>
            <w:tcW w:w="500" w:type="dxa"/>
            <w:shd w:val="clear" w:color="auto" w:fill="auto"/>
            <w:vAlign w:val="center"/>
          </w:tcPr>
          <w:p w14:paraId="4BCD91AC">
            <w:pPr>
              <w:keepNext w:val="0"/>
              <w:keepLines w:val="0"/>
              <w:suppressLineNumbers w:val="0"/>
              <w:spacing w:before="0" w:beforeAutospacing="0" w:after="0" w:afterAutospacing="0"/>
              <w:ind w:left="0" w:right="0"/>
              <w:rPr>
                <w:rFonts w:hint="default" w:eastAsia="仿宋_GB2312"/>
                <w:sz w:val="24"/>
                <w:szCs w:val="24"/>
                <w:lang w:val="en-US" w:eastAsia="zh-CN"/>
              </w:rPr>
            </w:pPr>
            <w:r>
              <w:rPr>
                <w:rFonts w:hint="eastAsia"/>
                <w:sz w:val="24"/>
                <w:szCs w:val="24"/>
                <w:lang w:val="en-US" w:eastAsia="zh-CN"/>
              </w:rPr>
              <w:t>2.1</w:t>
            </w:r>
          </w:p>
        </w:tc>
        <w:tc>
          <w:tcPr>
            <w:tcW w:w="400" w:type="dxa"/>
            <w:shd w:val="clear" w:color="auto" w:fill="auto"/>
            <w:vAlign w:val="center"/>
          </w:tcPr>
          <w:p w14:paraId="3FED81A2">
            <w:pPr>
              <w:keepNext w:val="0"/>
              <w:keepLines w:val="0"/>
              <w:suppressLineNumbers w:val="0"/>
              <w:spacing w:before="0" w:beforeAutospacing="0" w:after="0" w:afterAutospacing="0"/>
              <w:ind w:left="0" w:right="0"/>
              <w:rPr>
                <w:rFonts w:hint="default" w:eastAsia="仿宋_GB2312"/>
                <w:sz w:val="24"/>
                <w:szCs w:val="24"/>
                <w:lang w:val="en-US" w:eastAsia="zh-CN"/>
              </w:rPr>
            </w:pPr>
            <w:r>
              <w:rPr>
                <w:rFonts w:hint="eastAsia"/>
                <w:sz w:val="24"/>
                <w:szCs w:val="24"/>
                <w:lang w:val="en-US" w:eastAsia="zh-CN"/>
              </w:rPr>
              <w:t>2.2</w:t>
            </w:r>
          </w:p>
        </w:tc>
        <w:tc>
          <w:tcPr>
            <w:tcW w:w="420" w:type="dxa"/>
            <w:shd w:val="clear" w:color="auto" w:fill="auto"/>
            <w:vAlign w:val="center"/>
          </w:tcPr>
          <w:p w14:paraId="2A0D8D2D">
            <w:pPr>
              <w:keepNext w:val="0"/>
              <w:keepLines w:val="0"/>
              <w:suppressLineNumbers w:val="0"/>
              <w:spacing w:before="0" w:beforeAutospacing="0" w:after="0" w:afterAutospacing="0"/>
              <w:ind w:left="0" w:right="0"/>
              <w:rPr>
                <w:rFonts w:hint="default" w:eastAsia="仿宋_GB2312"/>
                <w:sz w:val="24"/>
                <w:szCs w:val="24"/>
                <w:lang w:val="en-US" w:eastAsia="zh-CN"/>
              </w:rPr>
            </w:pPr>
            <w:r>
              <w:rPr>
                <w:rFonts w:hint="eastAsia"/>
                <w:sz w:val="24"/>
                <w:szCs w:val="24"/>
                <w:lang w:val="en-US" w:eastAsia="zh-CN"/>
              </w:rPr>
              <w:t>2.3</w:t>
            </w:r>
          </w:p>
        </w:tc>
        <w:tc>
          <w:tcPr>
            <w:tcW w:w="470" w:type="dxa"/>
            <w:shd w:val="clear" w:color="auto" w:fill="auto"/>
            <w:vAlign w:val="center"/>
          </w:tcPr>
          <w:p w14:paraId="552A0C45">
            <w:pPr>
              <w:keepNext w:val="0"/>
              <w:keepLines w:val="0"/>
              <w:suppressLineNumbers w:val="0"/>
              <w:spacing w:before="0" w:beforeAutospacing="0" w:after="0" w:afterAutospacing="0"/>
              <w:ind w:left="0" w:right="0"/>
              <w:rPr>
                <w:rFonts w:hint="default" w:eastAsia="仿宋_GB2312"/>
                <w:sz w:val="24"/>
                <w:szCs w:val="24"/>
                <w:lang w:val="en-US" w:eastAsia="zh-CN"/>
              </w:rPr>
            </w:pPr>
            <w:r>
              <w:rPr>
                <w:rFonts w:hint="eastAsia"/>
                <w:sz w:val="24"/>
                <w:szCs w:val="24"/>
                <w:lang w:val="en-US" w:eastAsia="zh-CN"/>
              </w:rPr>
              <w:t>2.4</w:t>
            </w:r>
          </w:p>
        </w:tc>
        <w:tc>
          <w:tcPr>
            <w:tcW w:w="440" w:type="dxa"/>
            <w:shd w:val="clear" w:color="auto" w:fill="auto"/>
            <w:vAlign w:val="center"/>
          </w:tcPr>
          <w:p w14:paraId="197450BD">
            <w:pPr>
              <w:keepNext w:val="0"/>
              <w:keepLines w:val="0"/>
              <w:suppressLineNumbers w:val="0"/>
              <w:spacing w:before="0" w:beforeAutospacing="0" w:after="0" w:afterAutospacing="0"/>
              <w:ind w:left="0" w:right="0"/>
              <w:rPr>
                <w:rFonts w:hint="default" w:eastAsia="仿宋_GB2312"/>
                <w:sz w:val="24"/>
                <w:szCs w:val="24"/>
                <w:lang w:val="en-US" w:eastAsia="zh-CN"/>
              </w:rPr>
            </w:pPr>
            <w:r>
              <w:rPr>
                <w:rFonts w:hint="eastAsia"/>
                <w:sz w:val="24"/>
                <w:szCs w:val="24"/>
                <w:lang w:val="en-US" w:eastAsia="zh-CN"/>
              </w:rPr>
              <w:t>2.5</w:t>
            </w:r>
          </w:p>
        </w:tc>
        <w:tc>
          <w:tcPr>
            <w:tcW w:w="440" w:type="dxa"/>
            <w:shd w:val="clear" w:color="auto" w:fill="auto"/>
            <w:vAlign w:val="center"/>
          </w:tcPr>
          <w:p w14:paraId="13A93E7B">
            <w:pPr>
              <w:keepNext w:val="0"/>
              <w:keepLines w:val="0"/>
              <w:suppressLineNumbers w:val="0"/>
              <w:spacing w:before="0" w:beforeAutospacing="0" w:after="0" w:afterAutospacing="0"/>
              <w:ind w:left="0" w:right="0"/>
              <w:rPr>
                <w:rFonts w:hint="default"/>
                <w:sz w:val="24"/>
                <w:szCs w:val="24"/>
                <w:lang w:val="en-US" w:eastAsia="zh-CN"/>
              </w:rPr>
            </w:pPr>
            <w:r>
              <w:rPr>
                <w:rFonts w:hint="eastAsia"/>
                <w:sz w:val="24"/>
                <w:szCs w:val="24"/>
                <w:lang w:val="en-US" w:eastAsia="zh-CN"/>
              </w:rPr>
              <w:t>2.6</w:t>
            </w:r>
          </w:p>
        </w:tc>
        <w:tc>
          <w:tcPr>
            <w:tcW w:w="440" w:type="dxa"/>
            <w:shd w:val="clear" w:color="auto" w:fill="auto"/>
            <w:vAlign w:val="center"/>
          </w:tcPr>
          <w:p w14:paraId="5CD06C48">
            <w:pPr>
              <w:keepNext w:val="0"/>
              <w:keepLines w:val="0"/>
              <w:suppressLineNumbers w:val="0"/>
              <w:spacing w:before="0" w:beforeAutospacing="0" w:after="0" w:afterAutospacing="0"/>
              <w:ind w:left="0" w:right="0"/>
              <w:rPr>
                <w:rFonts w:hint="default"/>
                <w:sz w:val="24"/>
                <w:szCs w:val="24"/>
                <w:lang w:val="en-US" w:eastAsia="zh-CN"/>
              </w:rPr>
            </w:pPr>
            <w:r>
              <w:rPr>
                <w:rFonts w:hint="eastAsia"/>
                <w:sz w:val="24"/>
                <w:szCs w:val="24"/>
                <w:lang w:val="en-US" w:eastAsia="zh-CN"/>
              </w:rPr>
              <w:t>2.7</w:t>
            </w:r>
          </w:p>
        </w:tc>
        <w:tc>
          <w:tcPr>
            <w:tcW w:w="440" w:type="dxa"/>
            <w:shd w:val="clear" w:color="auto" w:fill="auto"/>
            <w:vAlign w:val="center"/>
          </w:tcPr>
          <w:p w14:paraId="1D81C3CF">
            <w:pPr>
              <w:keepNext w:val="0"/>
              <w:keepLines w:val="0"/>
              <w:suppressLineNumbers w:val="0"/>
              <w:spacing w:before="0" w:beforeAutospacing="0" w:after="0" w:afterAutospacing="0"/>
              <w:ind w:left="0" w:right="0"/>
              <w:rPr>
                <w:rFonts w:hint="default"/>
                <w:sz w:val="24"/>
                <w:szCs w:val="24"/>
                <w:lang w:val="en-US" w:eastAsia="zh-CN"/>
              </w:rPr>
            </w:pPr>
            <w:r>
              <w:rPr>
                <w:rFonts w:hint="eastAsia"/>
                <w:sz w:val="24"/>
                <w:szCs w:val="24"/>
                <w:lang w:val="en-US" w:eastAsia="zh-CN"/>
              </w:rPr>
              <w:t>2.8</w:t>
            </w:r>
          </w:p>
        </w:tc>
        <w:tc>
          <w:tcPr>
            <w:tcW w:w="440" w:type="dxa"/>
            <w:shd w:val="clear" w:color="auto" w:fill="auto"/>
            <w:vAlign w:val="center"/>
          </w:tcPr>
          <w:p w14:paraId="195EB385">
            <w:pPr>
              <w:keepNext w:val="0"/>
              <w:keepLines w:val="0"/>
              <w:suppressLineNumbers w:val="0"/>
              <w:spacing w:before="0" w:beforeAutospacing="0" w:after="0" w:afterAutospacing="0"/>
              <w:ind w:left="0" w:right="0"/>
              <w:rPr>
                <w:rFonts w:hint="default"/>
                <w:sz w:val="24"/>
                <w:szCs w:val="24"/>
                <w:lang w:val="en-US" w:eastAsia="zh-CN"/>
              </w:rPr>
            </w:pPr>
            <w:r>
              <w:rPr>
                <w:rFonts w:hint="eastAsia"/>
                <w:sz w:val="24"/>
                <w:szCs w:val="24"/>
                <w:lang w:val="en-US" w:eastAsia="zh-CN"/>
              </w:rPr>
              <w:t>2.9</w:t>
            </w:r>
          </w:p>
        </w:tc>
        <w:tc>
          <w:tcPr>
            <w:tcW w:w="440" w:type="dxa"/>
            <w:shd w:val="clear" w:color="auto" w:fill="auto"/>
            <w:vAlign w:val="center"/>
          </w:tcPr>
          <w:p w14:paraId="39B17489">
            <w:pPr>
              <w:keepNext w:val="0"/>
              <w:keepLines w:val="0"/>
              <w:suppressLineNumbers w:val="0"/>
              <w:spacing w:before="0" w:beforeAutospacing="0" w:after="0" w:afterAutospacing="0"/>
              <w:ind w:left="0" w:right="0"/>
              <w:rPr>
                <w:rFonts w:hint="default"/>
                <w:sz w:val="24"/>
                <w:szCs w:val="24"/>
                <w:lang w:val="en-US" w:eastAsia="zh-CN"/>
              </w:rPr>
            </w:pPr>
            <w:r>
              <w:rPr>
                <w:rFonts w:hint="eastAsia"/>
                <w:sz w:val="24"/>
                <w:szCs w:val="24"/>
                <w:lang w:val="en-US" w:eastAsia="zh-CN"/>
              </w:rPr>
              <w:t>2.10</w:t>
            </w:r>
          </w:p>
        </w:tc>
        <w:tc>
          <w:tcPr>
            <w:tcW w:w="440" w:type="dxa"/>
            <w:shd w:val="clear" w:color="auto" w:fill="auto"/>
            <w:vAlign w:val="center"/>
          </w:tcPr>
          <w:p w14:paraId="5BC152EB">
            <w:pPr>
              <w:keepNext w:val="0"/>
              <w:keepLines w:val="0"/>
              <w:suppressLineNumbers w:val="0"/>
              <w:spacing w:before="0" w:beforeAutospacing="0" w:after="0" w:afterAutospacing="0"/>
              <w:ind w:left="0" w:right="0"/>
              <w:rPr>
                <w:rFonts w:hint="default"/>
                <w:sz w:val="24"/>
                <w:szCs w:val="24"/>
                <w:lang w:val="en-US" w:eastAsia="zh-CN"/>
              </w:rPr>
            </w:pPr>
            <w:r>
              <w:rPr>
                <w:rFonts w:hint="eastAsia"/>
                <w:sz w:val="24"/>
                <w:szCs w:val="24"/>
                <w:lang w:val="en-US" w:eastAsia="zh-CN"/>
              </w:rPr>
              <w:t>2.11</w:t>
            </w:r>
          </w:p>
        </w:tc>
        <w:tc>
          <w:tcPr>
            <w:tcW w:w="440" w:type="dxa"/>
            <w:shd w:val="clear" w:color="auto" w:fill="auto"/>
            <w:vAlign w:val="center"/>
          </w:tcPr>
          <w:p w14:paraId="409851F8">
            <w:pPr>
              <w:keepNext w:val="0"/>
              <w:keepLines w:val="0"/>
              <w:suppressLineNumbers w:val="0"/>
              <w:spacing w:before="0" w:beforeAutospacing="0" w:after="0" w:afterAutospacing="0"/>
              <w:ind w:left="0" w:right="0"/>
              <w:rPr>
                <w:rFonts w:hint="default"/>
                <w:sz w:val="24"/>
                <w:szCs w:val="24"/>
                <w:lang w:val="en-US" w:eastAsia="zh-CN"/>
              </w:rPr>
            </w:pPr>
            <w:r>
              <w:rPr>
                <w:rFonts w:hint="eastAsia"/>
                <w:sz w:val="24"/>
                <w:szCs w:val="24"/>
                <w:lang w:val="en-US" w:eastAsia="zh-CN"/>
              </w:rPr>
              <w:t>3.1</w:t>
            </w:r>
          </w:p>
        </w:tc>
        <w:tc>
          <w:tcPr>
            <w:tcW w:w="440" w:type="dxa"/>
            <w:shd w:val="clear" w:color="auto" w:fill="auto"/>
            <w:vAlign w:val="center"/>
          </w:tcPr>
          <w:p w14:paraId="5E52E1F6">
            <w:pPr>
              <w:keepNext w:val="0"/>
              <w:keepLines w:val="0"/>
              <w:suppressLineNumbers w:val="0"/>
              <w:spacing w:before="0" w:beforeAutospacing="0" w:after="0" w:afterAutospacing="0"/>
              <w:ind w:left="0" w:right="0"/>
              <w:rPr>
                <w:rFonts w:hint="default"/>
                <w:sz w:val="24"/>
                <w:szCs w:val="24"/>
                <w:lang w:val="en-US" w:eastAsia="zh-CN"/>
              </w:rPr>
            </w:pPr>
            <w:r>
              <w:rPr>
                <w:rFonts w:hint="eastAsia"/>
                <w:sz w:val="24"/>
                <w:szCs w:val="24"/>
                <w:lang w:val="en-US" w:eastAsia="zh-CN"/>
              </w:rPr>
              <w:t>3.2</w:t>
            </w:r>
          </w:p>
        </w:tc>
        <w:tc>
          <w:tcPr>
            <w:tcW w:w="440" w:type="dxa"/>
            <w:shd w:val="clear" w:color="auto" w:fill="auto"/>
            <w:vAlign w:val="center"/>
          </w:tcPr>
          <w:p w14:paraId="1B627701">
            <w:pPr>
              <w:keepNext w:val="0"/>
              <w:keepLines w:val="0"/>
              <w:suppressLineNumbers w:val="0"/>
              <w:spacing w:before="0" w:beforeAutospacing="0" w:after="0" w:afterAutospacing="0"/>
              <w:ind w:left="0" w:right="0"/>
              <w:rPr>
                <w:rFonts w:hint="default"/>
                <w:sz w:val="24"/>
                <w:szCs w:val="24"/>
                <w:lang w:val="en-US" w:eastAsia="zh-CN"/>
              </w:rPr>
            </w:pPr>
            <w:r>
              <w:rPr>
                <w:rFonts w:hint="eastAsia"/>
                <w:sz w:val="24"/>
                <w:szCs w:val="24"/>
                <w:lang w:val="en-US" w:eastAsia="zh-CN"/>
              </w:rPr>
              <w:t>3.3</w:t>
            </w:r>
          </w:p>
        </w:tc>
        <w:tc>
          <w:tcPr>
            <w:tcW w:w="440" w:type="dxa"/>
            <w:shd w:val="clear" w:color="auto" w:fill="auto"/>
            <w:vAlign w:val="center"/>
          </w:tcPr>
          <w:p w14:paraId="787BD8C6">
            <w:pPr>
              <w:keepNext w:val="0"/>
              <w:keepLines w:val="0"/>
              <w:suppressLineNumbers w:val="0"/>
              <w:spacing w:before="0" w:beforeAutospacing="0" w:after="0" w:afterAutospacing="0"/>
              <w:ind w:left="0" w:right="0"/>
              <w:rPr>
                <w:rFonts w:hint="default"/>
                <w:sz w:val="24"/>
                <w:szCs w:val="24"/>
                <w:lang w:val="en-US" w:eastAsia="zh-CN"/>
              </w:rPr>
            </w:pPr>
            <w:r>
              <w:rPr>
                <w:rFonts w:hint="eastAsia"/>
                <w:sz w:val="24"/>
                <w:szCs w:val="24"/>
                <w:lang w:val="en-US" w:eastAsia="zh-CN"/>
              </w:rPr>
              <w:t>3.4</w:t>
            </w:r>
          </w:p>
        </w:tc>
        <w:tc>
          <w:tcPr>
            <w:tcW w:w="440" w:type="dxa"/>
            <w:shd w:val="clear" w:color="auto" w:fill="auto"/>
            <w:vAlign w:val="center"/>
          </w:tcPr>
          <w:p w14:paraId="60D7310A">
            <w:pPr>
              <w:keepNext w:val="0"/>
              <w:keepLines w:val="0"/>
              <w:suppressLineNumbers w:val="0"/>
              <w:spacing w:before="0" w:beforeAutospacing="0" w:after="0" w:afterAutospacing="0"/>
              <w:ind w:left="0" w:right="0"/>
              <w:rPr>
                <w:rFonts w:hint="default"/>
                <w:sz w:val="24"/>
                <w:szCs w:val="24"/>
                <w:lang w:val="en-US" w:eastAsia="zh-CN"/>
              </w:rPr>
            </w:pPr>
            <w:r>
              <w:rPr>
                <w:rFonts w:hint="eastAsia"/>
                <w:sz w:val="24"/>
                <w:szCs w:val="24"/>
                <w:lang w:val="en-US" w:eastAsia="zh-CN"/>
              </w:rPr>
              <w:t>3.5</w:t>
            </w:r>
          </w:p>
        </w:tc>
        <w:tc>
          <w:tcPr>
            <w:tcW w:w="440" w:type="dxa"/>
            <w:shd w:val="clear" w:color="auto" w:fill="auto"/>
            <w:vAlign w:val="center"/>
          </w:tcPr>
          <w:p w14:paraId="05D2CF4B">
            <w:pPr>
              <w:keepNext w:val="0"/>
              <w:keepLines w:val="0"/>
              <w:suppressLineNumbers w:val="0"/>
              <w:spacing w:before="0" w:beforeAutospacing="0" w:after="0" w:afterAutospacing="0"/>
              <w:ind w:left="0" w:right="0"/>
              <w:rPr>
                <w:rFonts w:hint="default"/>
                <w:sz w:val="24"/>
                <w:szCs w:val="24"/>
                <w:lang w:val="en-US" w:eastAsia="zh-CN"/>
              </w:rPr>
            </w:pPr>
            <w:r>
              <w:rPr>
                <w:rFonts w:hint="eastAsia"/>
                <w:sz w:val="24"/>
                <w:szCs w:val="24"/>
                <w:lang w:val="en-US" w:eastAsia="zh-CN"/>
              </w:rPr>
              <w:t>3.6</w:t>
            </w:r>
          </w:p>
        </w:tc>
        <w:tc>
          <w:tcPr>
            <w:tcW w:w="440" w:type="dxa"/>
            <w:shd w:val="clear" w:color="auto" w:fill="auto"/>
            <w:vAlign w:val="center"/>
          </w:tcPr>
          <w:p w14:paraId="70FFD747">
            <w:pPr>
              <w:keepNext w:val="0"/>
              <w:keepLines w:val="0"/>
              <w:suppressLineNumbers w:val="0"/>
              <w:spacing w:before="0" w:beforeAutospacing="0" w:after="0" w:afterAutospacing="0"/>
              <w:ind w:left="0" w:right="0"/>
              <w:rPr>
                <w:rFonts w:hint="default"/>
                <w:sz w:val="24"/>
                <w:szCs w:val="24"/>
                <w:lang w:val="en-US" w:eastAsia="zh-CN"/>
              </w:rPr>
            </w:pPr>
            <w:r>
              <w:rPr>
                <w:rFonts w:hint="eastAsia"/>
                <w:sz w:val="24"/>
                <w:szCs w:val="24"/>
                <w:lang w:val="en-US" w:eastAsia="zh-CN"/>
              </w:rPr>
              <w:t>3.7</w:t>
            </w:r>
          </w:p>
        </w:tc>
        <w:tc>
          <w:tcPr>
            <w:tcW w:w="440" w:type="dxa"/>
            <w:shd w:val="clear" w:color="auto" w:fill="auto"/>
            <w:vAlign w:val="center"/>
          </w:tcPr>
          <w:p w14:paraId="15937F42">
            <w:pPr>
              <w:keepNext w:val="0"/>
              <w:keepLines w:val="0"/>
              <w:suppressLineNumbers w:val="0"/>
              <w:spacing w:before="0" w:beforeAutospacing="0" w:after="0" w:afterAutospacing="0"/>
              <w:ind w:left="0" w:right="0"/>
              <w:rPr>
                <w:rFonts w:hint="default"/>
                <w:sz w:val="24"/>
                <w:szCs w:val="24"/>
                <w:lang w:val="en-US" w:eastAsia="zh-CN"/>
              </w:rPr>
            </w:pPr>
            <w:r>
              <w:rPr>
                <w:rFonts w:hint="eastAsia"/>
                <w:sz w:val="24"/>
                <w:szCs w:val="24"/>
                <w:lang w:val="en-US" w:eastAsia="zh-CN"/>
              </w:rPr>
              <w:t>3.8</w:t>
            </w:r>
          </w:p>
        </w:tc>
        <w:tc>
          <w:tcPr>
            <w:tcW w:w="440" w:type="dxa"/>
            <w:shd w:val="clear" w:color="auto" w:fill="auto"/>
            <w:vAlign w:val="center"/>
          </w:tcPr>
          <w:p w14:paraId="457EFFD7">
            <w:pPr>
              <w:keepNext w:val="0"/>
              <w:keepLines w:val="0"/>
              <w:suppressLineNumbers w:val="0"/>
              <w:spacing w:before="0" w:beforeAutospacing="0" w:after="0" w:afterAutospacing="0"/>
              <w:ind w:left="0" w:right="0"/>
              <w:rPr>
                <w:rFonts w:hint="default"/>
                <w:sz w:val="24"/>
                <w:szCs w:val="24"/>
                <w:lang w:val="en-US" w:eastAsia="zh-CN"/>
              </w:rPr>
            </w:pPr>
            <w:r>
              <w:rPr>
                <w:rFonts w:hint="eastAsia"/>
                <w:sz w:val="24"/>
                <w:szCs w:val="24"/>
                <w:lang w:val="en-US" w:eastAsia="zh-CN"/>
              </w:rPr>
              <w:t>3.9</w:t>
            </w:r>
          </w:p>
        </w:tc>
        <w:tc>
          <w:tcPr>
            <w:tcW w:w="440" w:type="dxa"/>
            <w:shd w:val="clear" w:color="auto" w:fill="auto"/>
            <w:vAlign w:val="center"/>
          </w:tcPr>
          <w:p w14:paraId="562310C7">
            <w:pPr>
              <w:keepNext w:val="0"/>
              <w:keepLines w:val="0"/>
              <w:suppressLineNumbers w:val="0"/>
              <w:spacing w:before="0" w:beforeAutospacing="0" w:after="0" w:afterAutospacing="0"/>
              <w:ind w:left="0" w:right="0"/>
              <w:rPr>
                <w:rFonts w:hint="default"/>
                <w:sz w:val="24"/>
                <w:szCs w:val="24"/>
                <w:lang w:val="en-US" w:eastAsia="zh-CN"/>
              </w:rPr>
            </w:pPr>
            <w:r>
              <w:rPr>
                <w:rFonts w:hint="eastAsia"/>
                <w:sz w:val="24"/>
                <w:szCs w:val="24"/>
                <w:lang w:val="en-US" w:eastAsia="zh-CN"/>
              </w:rPr>
              <w:t>3.10</w:t>
            </w:r>
          </w:p>
        </w:tc>
      </w:tr>
      <w:tr w14:paraId="714904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2" w:type="dxa"/>
            <w:shd w:val="clear" w:color="auto" w:fill="auto"/>
            <w:vAlign w:val="center"/>
          </w:tcPr>
          <w:p w14:paraId="068C4780">
            <w:pPr>
              <w:pStyle w:val="11"/>
              <w:keepNext w:val="0"/>
              <w:keepLines w:val="0"/>
              <w:suppressLineNumbers w:val="0"/>
              <w:spacing w:before="0" w:beforeAutospacing="0" w:after="0" w:afterAutospacing="0"/>
              <w:ind w:left="0" w:right="0"/>
              <w:jc w:val="center"/>
              <w:rPr>
                <w:rFonts w:hint="eastAsia" w:ascii="仿宋" w:hAnsi="仿宋" w:eastAsia="仿宋" w:cs="仿宋"/>
                <w:color w:val="000000" w:themeColor="text1"/>
                <w:kern w:val="2"/>
                <w:sz w:val="20"/>
                <w:szCs w:val="20"/>
                <w:lang w:val="en-US" w:eastAsia="zh-CN"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1</w:t>
            </w:r>
          </w:p>
        </w:tc>
        <w:tc>
          <w:tcPr>
            <w:tcW w:w="1676" w:type="dxa"/>
            <w:shd w:val="clear" w:color="auto" w:fill="auto"/>
            <w:vAlign w:val="center"/>
          </w:tcPr>
          <w:p w14:paraId="58D4AEED">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color w:val="000000" w:themeColor="text1"/>
                <w:kern w:val="2"/>
                <w:sz w:val="20"/>
                <w:szCs w:val="20"/>
                <w:lang w:val="en-US" w:eastAsia="zh-CN" w:bidi="ar-SA"/>
                <w14:textFill>
                  <w14:solidFill>
                    <w14:schemeClr w14:val="tx1"/>
                  </w14:solidFill>
                </w14:textFill>
              </w:rPr>
            </w:pPr>
            <w:r>
              <w:rPr>
                <w:rFonts w:hint="default" w:ascii="仿宋_GB2312" w:hAnsi="宋体" w:eastAsia="仿宋_GB2312" w:cs="仿宋_GB2312"/>
                <w:i w:val="0"/>
                <w:iCs w:val="0"/>
                <w:color w:val="000000"/>
                <w:kern w:val="0"/>
                <w:sz w:val="21"/>
                <w:szCs w:val="21"/>
                <w:u w:val="none"/>
                <w:lang w:val="en-US" w:eastAsia="zh-CN" w:bidi="ar"/>
              </w:rPr>
              <w:t>网页设计与制作</w:t>
            </w:r>
          </w:p>
        </w:tc>
        <w:tc>
          <w:tcPr>
            <w:tcW w:w="474" w:type="dxa"/>
            <w:shd w:val="clear" w:color="auto" w:fill="auto"/>
            <w:vAlign w:val="center"/>
          </w:tcPr>
          <w:p w14:paraId="46EE03CB">
            <w:pPr>
              <w:keepNext w:val="0"/>
              <w:keepLines w:val="0"/>
              <w:suppressLineNumbers w:val="0"/>
              <w:spacing w:before="0" w:beforeAutospacing="0" w:after="0" w:afterAutospacing="0"/>
              <w:ind w:left="0" w:right="0"/>
              <w:rPr>
                <w:rFonts w:hint="eastAsia" w:ascii="仿宋" w:hAnsi="仿宋" w:eastAsia="仿宋" w:cs="仿宋"/>
                <w:color w:val="000000" w:themeColor="text1"/>
                <w:sz w:val="24"/>
                <w:szCs w:val="24"/>
                <w:lang w:val="en-US" w:eastAsia="zh-CN"/>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shd w:val="clear" w:color="auto" w:fill="auto"/>
            <w:vAlign w:val="center"/>
          </w:tcPr>
          <w:p w14:paraId="4E0A650D">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shd w:val="clear" w:color="auto" w:fill="auto"/>
            <w:vAlign w:val="center"/>
          </w:tcPr>
          <w:p w14:paraId="30D271DE">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022328F6">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3951DA0A">
            <w:pPr>
              <w:keepNext w:val="0"/>
              <w:keepLines w:val="0"/>
              <w:suppressLineNumbers w:val="0"/>
              <w:spacing w:before="0" w:beforeAutospacing="0" w:after="0" w:afterAutospacing="0"/>
              <w:ind w:left="0" w:right="0"/>
              <w:rPr>
                <w:rFonts w:hint="eastAsia" w:ascii="仿宋" w:hAnsi="仿宋" w:eastAsia="仿宋" w:cs="仿宋"/>
                <w:color w:val="000000" w:themeColor="text1"/>
                <w:sz w:val="24"/>
                <w:szCs w:val="24"/>
                <w:lang w:val="en-US" w:eastAsia="zh-CN"/>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80" w:type="dxa"/>
            <w:shd w:val="clear" w:color="auto" w:fill="auto"/>
            <w:vAlign w:val="center"/>
          </w:tcPr>
          <w:p w14:paraId="31672C7D">
            <w:pPr>
              <w:keepNext w:val="0"/>
              <w:keepLines w:val="0"/>
              <w:suppressLineNumbers w:val="0"/>
              <w:spacing w:before="0" w:beforeAutospacing="0" w:after="0" w:afterAutospacing="0"/>
              <w:ind w:left="0" w:right="0"/>
              <w:rPr>
                <w:rFonts w:hint="eastAsia" w:ascii="仿宋" w:hAnsi="仿宋" w:eastAsia="仿宋" w:cs="仿宋"/>
                <w:color w:val="000000" w:themeColor="text1"/>
                <w:sz w:val="24"/>
                <w:szCs w:val="24"/>
                <w:lang w:val="en-US" w:eastAsia="zh-CN"/>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M</w:t>
            </w:r>
          </w:p>
        </w:tc>
        <w:tc>
          <w:tcPr>
            <w:tcW w:w="500" w:type="dxa"/>
            <w:shd w:val="clear" w:color="auto" w:fill="auto"/>
            <w:vAlign w:val="center"/>
          </w:tcPr>
          <w:p w14:paraId="49679B11">
            <w:pPr>
              <w:keepNext w:val="0"/>
              <w:keepLines w:val="0"/>
              <w:suppressLineNumbers w:val="0"/>
              <w:spacing w:before="0" w:beforeAutospacing="0" w:after="0" w:afterAutospacing="0"/>
              <w:ind w:left="0" w:right="0"/>
              <w:rPr>
                <w:rFonts w:hint="eastAsia" w:ascii="仿宋" w:hAnsi="仿宋" w:eastAsia="仿宋" w:cs="仿宋"/>
                <w:color w:val="000000" w:themeColor="text1"/>
                <w:sz w:val="24"/>
                <w:szCs w:val="24"/>
                <w:lang w:val="en-US" w:eastAsia="zh-CN"/>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shd w:val="clear" w:color="auto" w:fill="auto"/>
            <w:vAlign w:val="center"/>
          </w:tcPr>
          <w:p w14:paraId="0091B70F">
            <w:pPr>
              <w:keepNext w:val="0"/>
              <w:keepLines w:val="0"/>
              <w:suppressLineNumbers w:val="0"/>
              <w:spacing w:before="0" w:beforeAutospacing="0" w:after="0" w:afterAutospacing="0"/>
              <w:ind w:left="0" w:right="0"/>
              <w:rPr>
                <w:rFonts w:hint="eastAsia" w:ascii="仿宋" w:hAnsi="仿宋" w:eastAsia="仿宋" w:cs="仿宋"/>
                <w:color w:val="000000" w:themeColor="text1"/>
                <w:sz w:val="24"/>
                <w:szCs w:val="24"/>
                <w:lang w:val="en-US" w:eastAsia="zh-CN"/>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0" w:type="dxa"/>
            <w:shd w:val="clear" w:color="auto" w:fill="auto"/>
            <w:vAlign w:val="center"/>
          </w:tcPr>
          <w:p w14:paraId="301CDBEC">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70" w:type="dxa"/>
            <w:shd w:val="clear" w:color="auto" w:fill="auto"/>
            <w:vAlign w:val="center"/>
          </w:tcPr>
          <w:p w14:paraId="3F50A99F">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7841A3B1">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675AE15A">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641A4905">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3A181CF3">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20CB54B6">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72075E4A">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04330536">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5F88C3CD">
            <w:pPr>
              <w:keepNext w:val="0"/>
              <w:keepLines w:val="0"/>
              <w:suppressLineNumbers w:val="0"/>
              <w:spacing w:before="0" w:beforeAutospacing="0" w:after="0" w:afterAutospacing="0"/>
              <w:ind w:left="0" w:right="0"/>
              <w:rPr>
                <w:rFonts w:hint="eastAsia" w:ascii="仿宋" w:hAnsi="仿宋" w:eastAsia="仿宋" w:cs="仿宋"/>
                <w:color w:val="000000" w:themeColor="text1"/>
                <w:sz w:val="24"/>
                <w:szCs w:val="24"/>
                <w:lang w:val="en-US" w:eastAsia="zh-CN"/>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6D3D72E6">
            <w:pPr>
              <w:keepNext w:val="0"/>
              <w:keepLines w:val="0"/>
              <w:suppressLineNumbers w:val="0"/>
              <w:spacing w:before="0" w:beforeAutospacing="0" w:after="0" w:afterAutospacing="0"/>
              <w:ind w:left="0" w:right="0"/>
              <w:rPr>
                <w:rFonts w:hint="eastAsia" w:ascii="仿宋" w:hAnsi="仿宋" w:eastAsia="仿宋" w:cs="仿宋"/>
                <w:color w:val="000000" w:themeColor="text1"/>
                <w:sz w:val="24"/>
                <w:szCs w:val="24"/>
                <w:lang w:val="en-US" w:eastAsia="zh-CN"/>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0D65B450">
            <w:pPr>
              <w:keepNext w:val="0"/>
              <w:keepLines w:val="0"/>
              <w:suppressLineNumbers w:val="0"/>
              <w:spacing w:before="0" w:beforeAutospacing="0" w:after="0" w:afterAutospacing="0"/>
              <w:ind w:left="0" w:right="0"/>
              <w:rPr>
                <w:rFonts w:hint="eastAsia" w:ascii="仿宋" w:hAnsi="仿宋" w:eastAsia="仿宋" w:cs="仿宋"/>
                <w:color w:val="000000" w:themeColor="text1"/>
                <w:sz w:val="24"/>
                <w:szCs w:val="24"/>
                <w:lang w:val="en-US" w:eastAsia="zh-CN"/>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3319CC8B">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5ED581F4">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0667488B">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4151FB27">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72D4205B">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78BECE2D">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0789FE36">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r>
      <w:tr w14:paraId="109FA9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2" w:type="dxa"/>
            <w:shd w:val="clear" w:color="auto" w:fill="auto"/>
            <w:vAlign w:val="center"/>
          </w:tcPr>
          <w:p w14:paraId="1B7CFB58">
            <w:pPr>
              <w:pStyle w:val="11"/>
              <w:keepNext w:val="0"/>
              <w:keepLines w:val="0"/>
              <w:suppressLineNumbers w:val="0"/>
              <w:spacing w:before="0" w:beforeAutospacing="0" w:after="0" w:afterAutospacing="0"/>
              <w:ind w:left="0" w:right="0"/>
              <w:jc w:val="center"/>
              <w:rPr>
                <w:rFonts w:hint="default"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2</w:t>
            </w:r>
          </w:p>
        </w:tc>
        <w:tc>
          <w:tcPr>
            <w:tcW w:w="1676" w:type="dxa"/>
            <w:shd w:val="clear" w:color="auto" w:fill="auto"/>
            <w:vAlign w:val="center"/>
          </w:tcPr>
          <w:p w14:paraId="78EF8113">
            <w:pPr>
              <w:keepNext w:val="0"/>
              <w:keepLines w:val="0"/>
              <w:widowControl/>
              <w:suppressLineNumbers w:val="0"/>
              <w:spacing w:before="0" w:beforeAutospacing="0" w:after="0" w:afterAutospacing="0"/>
              <w:ind w:left="0" w:leftChars="0" w:right="0" w:rightChars="0"/>
              <w:jc w:val="center"/>
              <w:textAlignment w:val="center"/>
              <w:rPr>
                <w:rFonts w:hint="default" w:ascii="仿宋" w:hAnsi="仿宋" w:eastAsia="仿宋" w:cs="仿宋"/>
                <w:color w:val="000000" w:themeColor="text1"/>
                <w:sz w:val="20"/>
                <w:szCs w:val="20"/>
                <w14:textFill>
                  <w14:solidFill>
                    <w14:schemeClr w14:val="tx1"/>
                  </w14:solidFill>
                </w14:textFill>
              </w:rPr>
            </w:pPr>
            <w:r>
              <w:rPr>
                <w:rFonts w:hint="eastAsia" w:ascii="宋体" w:hAnsi="宋体" w:eastAsia="宋体" w:cs="宋体"/>
                <w:i w:val="0"/>
                <w:iCs w:val="0"/>
                <w:color w:val="000000"/>
                <w:kern w:val="0"/>
                <w:sz w:val="21"/>
                <w:szCs w:val="21"/>
                <w:u w:val="none"/>
                <w:lang w:val="en-US" w:eastAsia="zh-CN" w:bidi="ar"/>
              </w:rPr>
              <w:t>C</w:t>
            </w:r>
            <w:r>
              <w:rPr>
                <w:rStyle w:val="35"/>
                <w:rFonts w:hAnsi="宋体"/>
                <w:lang w:val="en-US" w:eastAsia="zh-CN" w:bidi="ar"/>
              </w:rPr>
              <w:t>语言程序设计</w:t>
            </w:r>
          </w:p>
        </w:tc>
        <w:tc>
          <w:tcPr>
            <w:tcW w:w="474" w:type="dxa"/>
            <w:shd w:val="clear" w:color="auto" w:fill="auto"/>
            <w:vAlign w:val="center"/>
          </w:tcPr>
          <w:p w14:paraId="676C90CC">
            <w:pPr>
              <w:keepNext w:val="0"/>
              <w:keepLines w:val="0"/>
              <w:suppressLineNumbers w:val="0"/>
              <w:spacing w:before="0" w:beforeAutospacing="0" w:after="0" w:afterAutospacing="0"/>
              <w:ind w:left="0" w:right="0"/>
              <w:rPr>
                <w:rFonts w:hint="eastAsia" w:ascii="仿宋" w:hAnsi="仿宋" w:eastAsia="仿宋" w:cs="仿宋"/>
                <w:color w:val="000000" w:themeColor="text1"/>
                <w:sz w:val="24"/>
                <w:szCs w:val="24"/>
                <w:lang w:val="en-US" w:eastAsia="zh-CN"/>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shd w:val="clear" w:color="auto" w:fill="auto"/>
            <w:vAlign w:val="center"/>
          </w:tcPr>
          <w:p w14:paraId="01489392">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shd w:val="clear" w:color="auto" w:fill="auto"/>
            <w:vAlign w:val="center"/>
          </w:tcPr>
          <w:p w14:paraId="6D206897">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186EE11C">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6BBA10F7">
            <w:pPr>
              <w:keepNext w:val="0"/>
              <w:keepLines w:val="0"/>
              <w:suppressLineNumbers w:val="0"/>
              <w:spacing w:before="0" w:beforeAutospacing="0" w:after="0" w:afterAutospacing="0"/>
              <w:ind w:left="0" w:right="0"/>
              <w:rPr>
                <w:rFonts w:hint="eastAsia" w:ascii="仿宋" w:hAnsi="仿宋" w:eastAsia="仿宋" w:cs="仿宋"/>
                <w:color w:val="000000" w:themeColor="text1"/>
                <w:sz w:val="24"/>
                <w:szCs w:val="24"/>
                <w:lang w:val="en-US" w:eastAsia="zh-CN"/>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80" w:type="dxa"/>
            <w:shd w:val="clear" w:color="auto" w:fill="auto"/>
            <w:vAlign w:val="center"/>
          </w:tcPr>
          <w:p w14:paraId="4DBF2E01">
            <w:pPr>
              <w:keepNext w:val="0"/>
              <w:keepLines w:val="0"/>
              <w:suppressLineNumbers w:val="0"/>
              <w:spacing w:before="0" w:beforeAutospacing="0" w:after="0" w:afterAutospacing="0"/>
              <w:ind w:left="0" w:right="0"/>
              <w:rPr>
                <w:rFonts w:hint="eastAsia" w:ascii="仿宋" w:hAnsi="仿宋" w:eastAsia="仿宋" w:cs="仿宋"/>
                <w:color w:val="000000" w:themeColor="text1"/>
                <w:sz w:val="24"/>
                <w:szCs w:val="24"/>
                <w:lang w:val="en-US" w:eastAsia="zh-CN"/>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M</w:t>
            </w:r>
          </w:p>
        </w:tc>
        <w:tc>
          <w:tcPr>
            <w:tcW w:w="500" w:type="dxa"/>
            <w:shd w:val="clear" w:color="auto" w:fill="auto"/>
            <w:vAlign w:val="center"/>
          </w:tcPr>
          <w:p w14:paraId="00293385">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shd w:val="clear" w:color="auto" w:fill="auto"/>
            <w:vAlign w:val="center"/>
          </w:tcPr>
          <w:p w14:paraId="26D68674">
            <w:pPr>
              <w:keepNext w:val="0"/>
              <w:keepLines w:val="0"/>
              <w:suppressLineNumbers w:val="0"/>
              <w:spacing w:before="0" w:beforeAutospacing="0" w:after="0" w:afterAutospacing="0"/>
              <w:ind w:left="0" w:right="0"/>
              <w:rPr>
                <w:rFonts w:hint="eastAsia" w:ascii="仿宋" w:hAnsi="仿宋" w:eastAsia="仿宋" w:cs="仿宋"/>
                <w:color w:val="000000" w:themeColor="text1"/>
                <w:sz w:val="24"/>
                <w:szCs w:val="24"/>
                <w:lang w:val="en-US" w:eastAsia="zh-CN"/>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0" w:type="dxa"/>
            <w:shd w:val="clear" w:color="auto" w:fill="auto"/>
            <w:vAlign w:val="center"/>
          </w:tcPr>
          <w:p w14:paraId="23F41388">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70" w:type="dxa"/>
            <w:shd w:val="clear" w:color="auto" w:fill="auto"/>
            <w:vAlign w:val="center"/>
          </w:tcPr>
          <w:p w14:paraId="208FA69F">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0F158194">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5989C839">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2A28BE28">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00056D56">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39C6DFAF">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70E1495E">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7D8F701C">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23E5E493">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26A29B18">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60E6F6A1">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1960A24F">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13EA66F4">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2C44044C">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17068F75">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6D331893">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48BE2402">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21133A8D">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r>
      <w:tr w14:paraId="43450A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trPr>
        <w:tc>
          <w:tcPr>
            <w:tcW w:w="522" w:type="dxa"/>
            <w:shd w:val="clear" w:color="auto" w:fill="auto"/>
            <w:vAlign w:val="center"/>
          </w:tcPr>
          <w:p w14:paraId="64F87153">
            <w:pPr>
              <w:pStyle w:val="11"/>
              <w:keepNext w:val="0"/>
              <w:keepLines w:val="0"/>
              <w:suppressLineNumbers w:val="0"/>
              <w:spacing w:before="0" w:beforeAutospacing="0" w:after="0" w:afterAutospacing="0"/>
              <w:ind w:left="0" w:right="0"/>
              <w:jc w:val="center"/>
              <w:rPr>
                <w:rFonts w:hint="default"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3</w:t>
            </w:r>
          </w:p>
        </w:tc>
        <w:tc>
          <w:tcPr>
            <w:tcW w:w="1676" w:type="dxa"/>
            <w:shd w:val="clear" w:color="auto" w:fill="auto"/>
            <w:vAlign w:val="center"/>
          </w:tcPr>
          <w:p w14:paraId="78772351">
            <w:pPr>
              <w:keepNext w:val="0"/>
              <w:keepLines w:val="0"/>
              <w:widowControl/>
              <w:suppressLineNumbers w:val="0"/>
              <w:spacing w:before="0" w:beforeAutospacing="0" w:after="0" w:afterAutospacing="0"/>
              <w:ind w:left="0" w:leftChars="0" w:right="0" w:rightChars="0"/>
              <w:jc w:val="center"/>
              <w:textAlignment w:val="center"/>
              <w:rPr>
                <w:rFonts w:hint="default" w:ascii="仿宋" w:hAnsi="仿宋" w:eastAsia="仿宋" w:cs="仿宋"/>
                <w:color w:val="000000" w:themeColor="text1"/>
                <w:sz w:val="20"/>
                <w:szCs w:val="20"/>
                <w14:textFill>
                  <w14:solidFill>
                    <w14:schemeClr w14:val="tx1"/>
                  </w14:solidFill>
                </w14:textFill>
              </w:rPr>
            </w:pPr>
            <w:r>
              <w:rPr>
                <w:rFonts w:hint="default" w:ascii="仿宋_GB2312" w:hAnsi="宋体" w:eastAsia="仿宋_GB2312" w:cs="仿宋_GB2312"/>
                <w:i w:val="0"/>
                <w:iCs w:val="0"/>
                <w:color w:val="000000"/>
                <w:kern w:val="0"/>
                <w:sz w:val="21"/>
                <w:szCs w:val="21"/>
                <w:u w:val="none"/>
                <w:lang w:val="en-US" w:eastAsia="zh-CN" w:bidi="ar"/>
              </w:rPr>
              <w:t>计算机网络应用</w:t>
            </w:r>
          </w:p>
        </w:tc>
        <w:tc>
          <w:tcPr>
            <w:tcW w:w="474" w:type="dxa"/>
            <w:shd w:val="clear" w:color="auto" w:fill="auto"/>
            <w:vAlign w:val="center"/>
          </w:tcPr>
          <w:p w14:paraId="40B0EB3F">
            <w:pPr>
              <w:keepNext w:val="0"/>
              <w:keepLines w:val="0"/>
              <w:suppressLineNumbers w:val="0"/>
              <w:spacing w:before="0" w:beforeAutospacing="0" w:after="0" w:afterAutospacing="0"/>
              <w:ind w:left="0" w:right="0"/>
              <w:rPr>
                <w:rFonts w:hint="eastAsia" w:ascii="仿宋" w:hAnsi="仿宋" w:eastAsia="仿宋" w:cs="仿宋"/>
                <w:color w:val="000000" w:themeColor="text1"/>
                <w:sz w:val="24"/>
                <w:szCs w:val="24"/>
                <w:lang w:val="en-US" w:eastAsia="zh-CN"/>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shd w:val="clear" w:color="auto" w:fill="auto"/>
            <w:vAlign w:val="center"/>
          </w:tcPr>
          <w:p w14:paraId="45FCCC56">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shd w:val="clear" w:color="auto" w:fill="auto"/>
            <w:vAlign w:val="center"/>
          </w:tcPr>
          <w:p w14:paraId="71247DD7">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7A87EE3E">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2EB0C9B5">
            <w:pPr>
              <w:keepNext w:val="0"/>
              <w:keepLines w:val="0"/>
              <w:suppressLineNumbers w:val="0"/>
              <w:spacing w:before="0" w:beforeAutospacing="0" w:after="0" w:afterAutospacing="0"/>
              <w:ind w:left="0" w:right="0"/>
              <w:rPr>
                <w:rFonts w:hint="eastAsia" w:ascii="仿宋" w:hAnsi="仿宋" w:eastAsia="仿宋" w:cs="仿宋"/>
                <w:color w:val="000000" w:themeColor="text1"/>
                <w:sz w:val="24"/>
                <w:szCs w:val="24"/>
                <w:lang w:val="en-US" w:eastAsia="zh-CN"/>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M</w:t>
            </w:r>
          </w:p>
        </w:tc>
        <w:tc>
          <w:tcPr>
            <w:tcW w:w="480" w:type="dxa"/>
            <w:shd w:val="clear" w:color="auto" w:fill="auto"/>
            <w:vAlign w:val="center"/>
          </w:tcPr>
          <w:p w14:paraId="4E26A9DF">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M</w:t>
            </w:r>
          </w:p>
        </w:tc>
        <w:tc>
          <w:tcPr>
            <w:tcW w:w="500" w:type="dxa"/>
            <w:shd w:val="clear" w:color="auto" w:fill="auto"/>
            <w:vAlign w:val="center"/>
          </w:tcPr>
          <w:p w14:paraId="5910FFC6">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shd w:val="clear" w:color="auto" w:fill="auto"/>
            <w:vAlign w:val="center"/>
          </w:tcPr>
          <w:p w14:paraId="6430A8C8">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0" w:type="dxa"/>
            <w:shd w:val="clear" w:color="auto" w:fill="auto"/>
            <w:vAlign w:val="center"/>
          </w:tcPr>
          <w:p w14:paraId="42E3A6AF">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70" w:type="dxa"/>
            <w:shd w:val="clear" w:color="auto" w:fill="auto"/>
            <w:vAlign w:val="center"/>
          </w:tcPr>
          <w:p w14:paraId="074E6600">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26117919">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7D8F441F">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1D166CC9">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416E0829">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430A2409">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075AFB4C">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32C42E29">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5C4812FB">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2124187B">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3826A315">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57E8B882">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5CC81E56">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0AABE92C">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4D3AD216">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636FB4F5">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661680B8">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42E00823">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r>
      <w:tr w14:paraId="146680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2" w:type="dxa"/>
            <w:shd w:val="clear" w:color="auto" w:fill="auto"/>
            <w:vAlign w:val="center"/>
          </w:tcPr>
          <w:p w14:paraId="48778CBF">
            <w:pPr>
              <w:pStyle w:val="11"/>
              <w:keepNext w:val="0"/>
              <w:keepLines w:val="0"/>
              <w:suppressLineNumbers w:val="0"/>
              <w:spacing w:before="0" w:beforeAutospacing="0" w:after="0" w:afterAutospacing="0"/>
              <w:ind w:left="0" w:right="0"/>
              <w:jc w:val="center"/>
              <w:rPr>
                <w:rFonts w:hint="default"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4</w:t>
            </w:r>
          </w:p>
        </w:tc>
        <w:tc>
          <w:tcPr>
            <w:tcW w:w="1676" w:type="dxa"/>
            <w:shd w:val="clear" w:color="auto" w:fill="auto"/>
            <w:vAlign w:val="center"/>
          </w:tcPr>
          <w:p w14:paraId="34088AC9">
            <w:pPr>
              <w:keepNext w:val="0"/>
              <w:keepLines w:val="0"/>
              <w:widowControl/>
              <w:suppressLineNumbers w:val="0"/>
              <w:spacing w:before="0" w:beforeAutospacing="0" w:after="0" w:afterAutospacing="0"/>
              <w:ind w:left="0" w:leftChars="0" w:right="0" w:rightChars="0"/>
              <w:jc w:val="center"/>
              <w:textAlignment w:val="center"/>
              <w:rPr>
                <w:rFonts w:hint="default" w:ascii="仿宋" w:hAnsi="仿宋" w:eastAsia="仿宋" w:cs="仿宋"/>
                <w:color w:val="000000" w:themeColor="text1"/>
                <w:sz w:val="20"/>
                <w:szCs w:val="20"/>
                <w14:textFill>
                  <w14:solidFill>
                    <w14:schemeClr w14:val="tx1"/>
                  </w14:solidFill>
                </w14:textFill>
              </w:rPr>
            </w:pPr>
            <w:r>
              <w:rPr>
                <w:rFonts w:hint="eastAsia" w:ascii="宋体" w:hAnsi="宋体" w:eastAsia="宋体" w:cs="宋体"/>
                <w:i w:val="0"/>
                <w:iCs w:val="0"/>
                <w:color w:val="000000"/>
                <w:kern w:val="0"/>
                <w:sz w:val="21"/>
                <w:szCs w:val="21"/>
                <w:u w:val="none"/>
                <w:lang w:val="en-US" w:eastAsia="zh-CN" w:bidi="ar"/>
              </w:rPr>
              <w:t>L</w:t>
            </w:r>
            <w:r>
              <w:rPr>
                <w:rStyle w:val="33"/>
                <w:lang w:val="en-US" w:eastAsia="zh-CN" w:bidi="ar"/>
              </w:rPr>
              <w:t>inux</w:t>
            </w:r>
            <w:r>
              <w:rPr>
                <w:rStyle w:val="35"/>
                <w:rFonts w:hAnsi="宋体"/>
                <w:lang w:val="en-US" w:eastAsia="zh-CN" w:bidi="ar"/>
              </w:rPr>
              <w:t>操作系统</w:t>
            </w:r>
          </w:p>
        </w:tc>
        <w:tc>
          <w:tcPr>
            <w:tcW w:w="474" w:type="dxa"/>
            <w:shd w:val="clear" w:color="auto" w:fill="auto"/>
            <w:vAlign w:val="center"/>
          </w:tcPr>
          <w:p w14:paraId="31C2181F">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shd w:val="clear" w:color="auto" w:fill="auto"/>
            <w:vAlign w:val="center"/>
          </w:tcPr>
          <w:p w14:paraId="26894A3B">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shd w:val="clear" w:color="auto" w:fill="auto"/>
            <w:vAlign w:val="center"/>
          </w:tcPr>
          <w:p w14:paraId="113CCE0D">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50027F67">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04BFC629">
            <w:pPr>
              <w:keepNext w:val="0"/>
              <w:keepLines w:val="0"/>
              <w:suppressLineNumbers w:val="0"/>
              <w:spacing w:before="0" w:beforeAutospacing="0" w:after="0" w:afterAutospacing="0"/>
              <w:ind w:left="0" w:right="0"/>
              <w:rPr>
                <w:rFonts w:hint="eastAsia" w:ascii="仿宋" w:hAnsi="仿宋" w:eastAsia="仿宋" w:cs="仿宋"/>
                <w:color w:val="000000" w:themeColor="text1"/>
                <w:sz w:val="24"/>
                <w:szCs w:val="24"/>
                <w:lang w:val="en-US" w:eastAsia="zh-CN"/>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M</w:t>
            </w:r>
          </w:p>
        </w:tc>
        <w:tc>
          <w:tcPr>
            <w:tcW w:w="480" w:type="dxa"/>
            <w:shd w:val="clear" w:color="auto" w:fill="auto"/>
            <w:vAlign w:val="center"/>
          </w:tcPr>
          <w:p w14:paraId="21A8DAC9">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M</w:t>
            </w:r>
          </w:p>
        </w:tc>
        <w:tc>
          <w:tcPr>
            <w:tcW w:w="500" w:type="dxa"/>
            <w:shd w:val="clear" w:color="auto" w:fill="auto"/>
            <w:vAlign w:val="center"/>
          </w:tcPr>
          <w:p w14:paraId="547D241F">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shd w:val="clear" w:color="auto" w:fill="auto"/>
            <w:vAlign w:val="center"/>
          </w:tcPr>
          <w:p w14:paraId="7D4F2AC6">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0" w:type="dxa"/>
            <w:shd w:val="clear" w:color="auto" w:fill="auto"/>
            <w:vAlign w:val="center"/>
          </w:tcPr>
          <w:p w14:paraId="499D5584">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70" w:type="dxa"/>
            <w:shd w:val="clear" w:color="auto" w:fill="auto"/>
            <w:vAlign w:val="center"/>
          </w:tcPr>
          <w:p w14:paraId="7EF07358">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12E5B9DE">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1CB2B98D">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241BD006">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4A063F89">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3AC0F9AF">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374D306F">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1A327AD8">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1B8A80F8">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20E44156">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54B6BB98">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0EA2CC5E">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499837A8">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6AE76E2D">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339750D7">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26C4AE31">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54A459CE">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5E42ABF7">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r>
      <w:tr w14:paraId="02DFBE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2" w:type="dxa"/>
            <w:shd w:val="clear" w:color="auto" w:fill="auto"/>
            <w:vAlign w:val="center"/>
          </w:tcPr>
          <w:p w14:paraId="51D5E99B">
            <w:pPr>
              <w:pStyle w:val="11"/>
              <w:keepNext w:val="0"/>
              <w:keepLines w:val="0"/>
              <w:suppressLineNumbers w:val="0"/>
              <w:spacing w:before="0" w:beforeAutospacing="0" w:after="0" w:afterAutospacing="0"/>
              <w:ind w:left="0" w:right="0"/>
              <w:jc w:val="center"/>
              <w:rPr>
                <w:rFonts w:hint="default"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5</w:t>
            </w:r>
          </w:p>
        </w:tc>
        <w:tc>
          <w:tcPr>
            <w:tcW w:w="1676" w:type="dxa"/>
            <w:shd w:val="clear" w:color="auto" w:fill="auto"/>
            <w:vAlign w:val="center"/>
          </w:tcPr>
          <w:p w14:paraId="4AB3B3D9">
            <w:pPr>
              <w:keepNext w:val="0"/>
              <w:keepLines w:val="0"/>
              <w:widowControl/>
              <w:suppressLineNumbers w:val="0"/>
              <w:spacing w:before="0" w:beforeAutospacing="0" w:after="0" w:afterAutospacing="0"/>
              <w:ind w:left="0" w:leftChars="0" w:right="0" w:rightChars="0"/>
              <w:jc w:val="center"/>
              <w:textAlignment w:val="center"/>
              <w:rPr>
                <w:rFonts w:hint="default" w:ascii="仿宋" w:hAnsi="仿宋" w:eastAsia="仿宋" w:cs="仿宋"/>
                <w:color w:val="000000" w:themeColor="text1"/>
                <w:sz w:val="20"/>
                <w:szCs w:val="20"/>
                <w14:textFill>
                  <w14:solidFill>
                    <w14:schemeClr w14:val="tx1"/>
                  </w14:solidFill>
                </w14:textFill>
              </w:rPr>
            </w:pPr>
            <w:r>
              <w:rPr>
                <w:rFonts w:hint="eastAsia" w:ascii="宋体" w:hAnsi="宋体" w:eastAsia="宋体" w:cs="宋体"/>
                <w:i w:val="0"/>
                <w:iCs w:val="0"/>
                <w:color w:val="000000"/>
                <w:kern w:val="0"/>
                <w:sz w:val="21"/>
                <w:szCs w:val="21"/>
                <w:u w:val="none"/>
                <w:lang w:val="en-US" w:eastAsia="zh-CN" w:bidi="ar"/>
              </w:rPr>
              <w:t>P</w:t>
            </w:r>
            <w:r>
              <w:rPr>
                <w:rStyle w:val="33"/>
                <w:lang w:val="en-US" w:eastAsia="zh-CN" w:bidi="ar"/>
              </w:rPr>
              <w:t>ython</w:t>
            </w:r>
            <w:r>
              <w:rPr>
                <w:rStyle w:val="35"/>
                <w:rFonts w:hAnsi="宋体"/>
                <w:lang w:val="en-US" w:eastAsia="zh-CN" w:bidi="ar"/>
              </w:rPr>
              <w:t>语言程序设计</w:t>
            </w:r>
          </w:p>
        </w:tc>
        <w:tc>
          <w:tcPr>
            <w:tcW w:w="474" w:type="dxa"/>
            <w:shd w:val="clear" w:color="auto" w:fill="auto"/>
            <w:vAlign w:val="center"/>
          </w:tcPr>
          <w:p w14:paraId="73AE72CA">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shd w:val="clear" w:color="auto" w:fill="auto"/>
            <w:vAlign w:val="center"/>
          </w:tcPr>
          <w:p w14:paraId="28EFB808">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shd w:val="clear" w:color="auto" w:fill="auto"/>
            <w:vAlign w:val="center"/>
          </w:tcPr>
          <w:p w14:paraId="24BF8E88">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65A3072C">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54EE1F98">
            <w:pPr>
              <w:keepNext w:val="0"/>
              <w:keepLines w:val="0"/>
              <w:suppressLineNumbers w:val="0"/>
              <w:spacing w:before="0" w:beforeAutospacing="0" w:after="0" w:afterAutospacing="0"/>
              <w:ind w:left="0" w:right="0"/>
              <w:rPr>
                <w:rFonts w:hint="eastAsia" w:ascii="仿宋" w:hAnsi="仿宋" w:eastAsia="仿宋" w:cs="仿宋"/>
                <w:color w:val="000000" w:themeColor="text1"/>
                <w:sz w:val="24"/>
                <w:szCs w:val="24"/>
                <w:lang w:val="en-US" w:eastAsia="zh-CN"/>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M</w:t>
            </w:r>
          </w:p>
        </w:tc>
        <w:tc>
          <w:tcPr>
            <w:tcW w:w="480" w:type="dxa"/>
            <w:shd w:val="clear" w:color="auto" w:fill="auto"/>
            <w:vAlign w:val="center"/>
          </w:tcPr>
          <w:p w14:paraId="766D970A">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M</w:t>
            </w:r>
          </w:p>
        </w:tc>
        <w:tc>
          <w:tcPr>
            <w:tcW w:w="500" w:type="dxa"/>
            <w:shd w:val="clear" w:color="auto" w:fill="auto"/>
            <w:vAlign w:val="center"/>
          </w:tcPr>
          <w:p w14:paraId="0D95846F">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shd w:val="clear" w:color="auto" w:fill="auto"/>
            <w:vAlign w:val="center"/>
          </w:tcPr>
          <w:p w14:paraId="71FC637C">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0" w:type="dxa"/>
            <w:shd w:val="clear" w:color="auto" w:fill="auto"/>
            <w:vAlign w:val="center"/>
          </w:tcPr>
          <w:p w14:paraId="7EB1F7AF">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70" w:type="dxa"/>
            <w:shd w:val="clear" w:color="auto" w:fill="auto"/>
            <w:vAlign w:val="center"/>
          </w:tcPr>
          <w:p w14:paraId="65AF4519">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354D3719">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0E4D9055">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3FC29E8F">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385CC976">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4AB4BE48">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619EBFC6">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77333006">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5E9C69C9">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1A64F9E4">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6985F58F">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35FAC68E">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6E499A76">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74081018">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2DC11D35">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4A743AC8">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4560B77A">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093B8AB6">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r>
      <w:tr w14:paraId="6E9655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2" w:type="dxa"/>
            <w:shd w:val="clear" w:color="auto" w:fill="auto"/>
            <w:vAlign w:val="center"/>
          </w:tcPr>
          <w:p w14:paraId="79BFCDDD">
            <w:pPr>
              <w:pStyle w:val="11"/>
              <w:keepNext w:val="0"/>
              <w:keepLines w:val="0"/>
              <w:suppressLineNumbers w:val="0"/>
              <w:spacing w:before="0" w:beforeAutospacing="0" w:after="0" w:afterAutospacing="0"/>
              <w:ind w:left="0" w:right="0"/>
              <w:jc w:val="center"/>
              <w:rPr>
                <w:rFonts w:hint="default"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6</w:t>
            </w:r>
          </w:p>
        </w:tc>
        <w:tc>
          <w:tcPr>
            <w:tcW w:w="1676" w:type="dxa"/>
            <w:shd w:val="clear" w:color="auto" w:fill="auto"/>
            <w:vAlign w:val="center"/>
          </w:tcPr>
          <w:p w14:paraId="3A95F656">
            <w:pPr>
              <w:keepNext w:val="0"/>
              <w:keepLines w:val="0"/>
              <w:widowControl/>
              <w:suppressLineNumbers w:val="0"/>
              <w:spacing w:before="0" w:beforeAutospacing="0" w:after="0" w:afterAutospacing="0"/>
              <w:ind w:left="0" w:leftChars="0" w:right="0" w:rightChars="0"/>
              <w:jc w:val="center"/>
              <w:textAlignment w:val="center"/>
              <w:rPr>
                <w:rFonts w:hint="default" w:ascii="仿宋" w:hAnsi="仿宋" w:eastAsia="仿宋" w:cs="仿宋"/>
                <w:color w:val="000000" w:themeColor="text1"/>
                <w:sz w:val="20"/>
                <w:szCs w:val="20"/>
                <w14:textFill>
                  <w14:solidFill>
                    <w14:schemeClr w14:val="tx1"/>
                  </w14:solidFill>
                </w14:textFill>
              </w:rPr>
            </w:pPr>
            <w:r>
              <w:rPr>
                <w:rFonts w:hint="default" w:ascii="Times New Roman" w:hAnsi="Times New Roman" w:eastAsia="宋体" w:cs="Times New Roman"/>
                <w:i w:val="0"/>
                <w:iCs w:val="0"/>
                <w:color w:val="000000"/>
                <w:kern w:val="0"/>
                <w:sz w:val="21"/>
                <w:szCs w:val="21"/>
                <w:u w:val="none"/>
                <w:lang w:val="en-US" w:eastAsia="zh-CN" w:bidi="ar"/>
              </w:rPr>
              <w:t>M</w:t>
            </w:r>
            <w:r>
              <w:rPr>
                <w:rStyle w:val="31"/>
                <w:rFonts w:eastAsia="宋体"/>
                <w:lang w:val="en-US" w:eastAsia="zh-CN" w:bidi="ar"/>
              </w:rPr>
              <w:t>ySQL</w:t>
            </w:r>
            <w:r>
              <w:rPr>
                <w:rStyle w:val="29"/>
                <w:rFonts w:hAnsi="Times New Roman"/>
                <w:lang w:val="en-US" w:eastAsia="zh-CN" w:bidi="ar"/>
              </w:rPr>
              <w:t>数据库基础</w:t>
            </w:r>
          </w:p>
        </w:tc>
        <w:tc>
          <w:tcPr>
            <w:tcW w:w="474" w:type="dxa"/>
            <w:shd w:val="clear" w:color="auto" w:fill="auto"/>
            <w:vAlign w:val="center"/>
          </w:tcPr>
          <w:p w14:paraId="1E65FC9E">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shd w:val="clear" w:color="auto" w:fill="auto"/>
            <w:vAlign w:val="center"/>
          </w:tcPr>
          <w:p w14:paraId="4BF888A6">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shd w:val="clear" w:color="auto" w:fill="auto"/>
            <w:vAlign w:val="center"/>
          </w:tcPr>
          <w:p w14:paraId="07039E83">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26FA9772">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7A4C1ABF">
            <w:pPr>
              <w:keepNext w:val="0"/>
              <w:keepLines w:val="0"/>
              <w:suppressLineNumbers w:val="0"/>
              <w:spacing w:before="0" w:beforeAutospacing="0" w:after="0" w:afterAutospacing="0"/>
              <w:ind w:left="0" w:right="0"/>
              <w:rPr>
                <w:rFonts w:hint="eastAsia" w:ascii="仿宋" w:hAnsi="仿宋" w:eastAsia="仿宋" w:cs="仿宋"/>
                <w:color w:val="000000" w:themeColor="text1"/>
                <w:sz w:val="24"/>
                <w:szCs w:val="24"/>
                <w:lang w:val="en-US" w:eastAsia="zh-CN"/>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M</w:t>
            </w:r>
          </w:p>
        </w:tc>
        <w:tc>
          <w:tcPr>
            <w:tcW w:w="480" w:type="dxa"/>
            <w:shd w:val="clear" w:color="auto" w:fill="auto"/>
            <w:vAlign w:val="center"/>
          </w:tcPr>
          <w:p w14:paraId="76999A4F">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M</w:t>
            </w:r>
          </w:p>
        </w:tc>
        <w:tc>
          <w:tcPr>
            <w:tcW w:w="500" w:type="dxa"/>
            <w:shd w:val="clear" w:color="auto" w:fill="auto"/>
            <w:vAlign w:val="center"/>
          </w:tcPr>
          <w:p w14:paraId="2941386F">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shd w:val="clear" w:color="auto" w:fill="auto"/>
            <w:vAlign w:val="center"/>
          </w:tcPr>
          <w:p w14:paraId="688D328C">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0" w:type="dxa"/>
            <w:shd w:val="clear" w:color="auto" w:fill="auto"/>
            <w:vAlign w:val="center"/>
          </w:tcPr>
          <w:p w14:paraId="76CDA888">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70" w:type="dxa"/>
            <w:shd w:val="clear" w:color="auto" w:fill="auto"/>
            <w:vAlign w:val="center"/>
          </w:tcPr>
          <w:p w14:paraId="25AD858E">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4B45AB0D">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1E5C3C53">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78DE22A2">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27E43C85">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7A48C2D4">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34EB7301">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2E1C0BD7">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76D4071D">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558F2DAD">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53C2F0E5">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059CB654">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17D5B89F">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03068BDF">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4D7D5C27">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13FD1181">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56ED7B14">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33274922">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r>
      <w:tr w14:paraId="31D28D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2" w:type="dxa"/>
            <w:shd w:val="clear" w:color="auto" w:fill="auto"/>
            <w:vAlign w:val="center"/>
          </w:tcPr>
          <w:p w14:paraId="48AC5BEB">
            <w:pPr>
              <w:pStyle w:val="11"/>
              <w:keepNext w:val="0"/>
              <w:keepLines w:val="0"/>
              <w:suppressLineNumbers w:val="0"/>
              <w:spacing w:before="0" w:beforeAutospacing="0" w:after="0" w:afterAutospacing="0"/>
              <w:ind w:left="0" w:right="0"/>
              <w:jc w:val="center"/>
              <w:rPr>
                <w:rFonts w:hint="default"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7</w:t>
            </w:r>
          </w:p>
        </w:tc>
        <w:tc>
          <w:tcPr>
            <w:tcW w:w="1676" w:type="dxa"/>
            <w:shd w:val="clear" w:color="auto" w:fill="auto"/>
            <w:vAlign w:val="center"/>
          </w:tcPr>
          <w:p w14:paraId="4BC6FD6A">
            <w:pPr>
              <w:keepNext w:val="0"/>
              <w:keepLines w:val="0"/>
              <w:widowControl/>
              <w:suppressLineNumbers w:val="0"/>
              <w:spacing w:before="0" w:beforeAutospacing="0" w:after="0" w:afterAutospacing="0"/>
              <w:ind w:left="0" w:leftChars="0" w:right="0" w:rightChars="0"/>
              <w:jc w:val="center"/>
              <w:textAlignment w:val="center"/>
              <w:rPr>
                <w:rFonts w:hint="default" w:ascii="仿宋" w:hAnsi="仿宋" w:eastAsia="仿宋" w:cs="仿宋"/>
                <w:color w:val="000000" w:themeColor="text1"/>
                <w:sz w:val="20"/>
                <w:szCs w:val="20"/>
                <w14:textFill>
                  <w14:solidFill>
                    <w14:schemeClr w14:val="tx1"/>
                  </w14:solidFill>
                </w14:textFill>
              </w:rPr>
            </w:pPr>
            <w:r>
              <w:rPr>
                <w:rFonts w:hint="default" w:ascii="Times New Roman" w:hAnsi="Times New Roman" w:eastAsia="宋体" w:cs="Times New Roman"/>
                <w:i w:val="0"/>
                <w:iCs w:val="0"/>
                <w:color w:val="000000"/>
                <w:kern w:val="0"/>
                <w:sz w:val="21"/>
                <w:szCs w:val="21"/>
                <w:u w:val="none"/>
                <w:lang w:val="en-US" w:eastAsia="zh-CN" w:bidi="ar"/>
              </w:rPr>
              <w:t>Python</w:t>
            </w:r>
            <w:r>
              <w:rPr>
                <w:rStyle w:val="35"/>
                <w:rFonts w:hAnsi="Times New Roman"/>
                <w:lang w:val="en-US" w:eastAsia="zh-CN" w:bidi="ar"/>
              </w:rPr>
              <w:t>数据分析</w:t>
            </w:r>
          </w:p>
        </w:tc>
        <w:tc>
          <w:tcPr>
            <w:tcW w:w="474" w:type="dxa"/>
            <w:shd w:val="clear" w:color="auto" w:fill="auto"/>
            <w:vAlign w:val="center"/>
          </w:tcPr>
          <w:p w14:paraId="1F1F1DD4">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shd w:val="clear" w:color="auto" w:fill="auto"/>
            <w:vAlign w:val="center"/>
          </w:tcPr>
          <w:p w14:paraId="5C53576A">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shd w:val="clear" w:color="auto" w:fill="auto"/>
            <w:vAlign w:val="center"/>
          </w:tcPr>
          <w:p w14:paraId="667AFC0A">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3527EC6E">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4D3E6395">
            <w:pPr>
              <w:keepNext w:val="0"/>
              <w:keepLines w:val="0"/>
              <w:suppressLineNumbers w:val="0"/>
              <w:spacing w:before="0" w:beforeAutospacing="0" w:after="0" w:afterAutospacing="0"/>
              <w:ind w:left="0" w:right="0"/>
              <w:rPr>
                <w:rFonts w:hint="eastAsia" w:ascii="仿宋" w:hAnsi="仿宋" w:eastAsia="仿宋" w:cs="仿宋"/>
                <w:color w:val="000000" w:themeColor="text1"/>
                <w:sz w:val="24"/>
                <w:szCs w:val="24"/>
                <w:lang w:val="en-US" w:eastAsia="zh-CN"/>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80" w:type="dxa"/>
            <w:shd w:val="clear" w:color="auto" w:fill="auto"/>
            <w:vAlign w:val="center"/>
          </w:tcPr>
          <w:p w14:paraId="5B475BFB">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M</w:t>
            </w:r>
          </w:p>
        </w:tc>
        <w:tc>
          <w:tcPr>
            <w:tcW w:w="500" w:type="dxa"/>
            <w:shd w:val="clear" w:color="auto" w:fill="auto"/>
            <w:vAlign w:val="center"/>
          </w:tcPr>
          <w:p w14:paraId="4A30B9C5">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shd w:val="clear" w:color="auto" w:fill="auto"/>
            <w:vAlign w:val="center"/>
          </w:tcPr>
          <w:p w14:paraId="51C25974">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0" w:type="dxa"/>
            <w:shd w:val="clear" w:color="auto" w:fill="auto"/>
            <w:vAlign w:val="center"/>
          </w:tcPr>
          <w:p w14:paraId="658D143C">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70" w:type="dxa"/>
            <w:shd w:val="clear" w:color="auto" w:fill="auto"/>
            <w:vAlign w:val="center"/>
          </w:tcPr>
          <w:p w14:paraId="6A06BFC6">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4C600E70">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0E355A90">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1231CA8F">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5FA1099A">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793FC6F1">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601F2FE0">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0D2F7C11">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44F651B0">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046AE2F1">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611A7B52">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27275508">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6D803739">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3AC5AE09">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761DB93C">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5EC8CED8">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49441D3F">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249775DD">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r>
      <w:tr w14:paraId="6B6DC9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2" w:type="dxa"/>
            <w:shd w:val="clear" w:color="auto" w:fill="auto"/>
            <w:vAlign w:val="center"/>
          </w:tcPr>
          <w:p w14:paraId="068F2407">
            <w:pPr>
              <w:pStyle w:val="11"/>
              <w:keepNext w:val="0"/>
              <w:keepLines w:val="0"/>
              <w:suppressLineNumbers w:val="0"/>
              <w:spacing w:before="0" w:beforeAutospacing="0" w:after="0" w:afterAutospacing="0"/>
              <w:ind w:left="0" w:right="0"/>
              <w:jc w:val="center"/>
              <w:rPr>
                <w:rFonts w:hint="default"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8</w:t>
            </w:r>
          </w:p>
        </w:tc>
        <w:tc>
          <w:tcPr>
            <w:tcW w:w="1676" w:type="dxa"/>
            <w:shd w:val="clear" w:color="auto" w:fill="auto"/>
            <w:vAlign w:val="center"/>
          </w:tcPr>
          <w:p w14:paraId="158C6E70">
            <w:pPr>
              <w:keepNext w:val="0"/>
              <w:keepLines w:val="0"/>
              <w:widowControl/>
              <w:suppressLineNumbers w:val="0"/>
              <w:spacing w:before="0" w:beforeAutospacing="0" w:after="0" w:afterAutospacing="0"/>
              <w:ind w:left="0" w:leftChars="0" w:right="0" w:rightChars="0"/>
              <w:jc w:val="center"/>
              <w:textAlignment w:val="center"/>
              <w:rPr>
                <w:rFonts w:hint="default" w:ascii="仿宋" w:hAnsi="仿宋" w:eastAsia="仿宋" w:cs="仿宋"/>
                <w:color w:val="000000" w:themeColor="text1"/>
                <w:sz w:val="20"/>
                <w:szCs w:val="20"/>
                <w14:textFill>
                  <w14:solidFill>
                    <w14:schemeClr w14:val="tx1"/>
                  </w14:solidFill>
                </w14:textFill>
              </w:rPr>
            </w:pPr>
            <w:r>
              <w:rPr>
                <w:rFonts w:hint="default" w:ascii="仿宋_GB2312" w:hAnsi="宋体" w:eastAsia="仿宋_GB2312" w:cs="仿宋_GB2312"/>
                <w:i w:val="0"/>
                <w:iCs w:val="0"/>
                <w:color w:val="000000"/>
                <w:kern w:val="0"/>
                <w:sz w:val="21"/>
                <w:szCs w:val="21"/>
                <w:u w:val="none"/>
                <w:lang w:val="en-US" w:eastAsia="zh-CN" w:bidi="ar"/>
              </w:rPr>
              <w:t>数据可视化</w:t>
            </w:r>
          </w:p>
        </w:tc>
        <w:tc>
          <w:tcPr>
            <w:tcW w:w="474" w:type="dxa"/>
            <w:shd w:val="clear" w:color="auto" w:fill="auto"/>
            <w:vAlign w:val="center"/>
          </w:tcPr>
          <w:p w14:paraId="35B9DFDF">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shd w:val="clear" w:color="auto" w:fill="auto"/>
            <w:vAlign w:val="center"/>
          </w:tcPr>
          <w:p w14:paraId="614F92ED">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shd w:val="clear" w:color="auto" w:fill="auto"/>
            <w:vAlign w:val="center"/>
          </w:tcPr>
          <w:p w14:paraId="72E36111">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634EB07E">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7B7C18BD">
            <w:pPr>
              <w:keepNext w:val="0"/>
              <w:keepLines w:val="0"/>
              <w:suppressLineNumbers w:val="0"/>
              <w:spacing w:before="0" w:beforeAutospacing="0" w:after="0" w:afterAutospacing="0"/>
              <w:ind w:left="0" w:right="0"/>
              <w:rPr>
                <w:rFonts w:hint="eastAsia" w:ascii="仿宋" w:hAnsi="仿宋" w:eastAsia="仿宋" w:cs="仿宋"/>
                <w:color w:val="000000" w:themeColor="text1"/>
                <w:sz w:val="24"/>
                <w:szCs w:val="24"/>
                <w:lang w:val="en-US" w:eastAsia="zh-CN"/>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M</w:t>
            </w:r>
          </w:p>
        </w:tc>
        <w:tc>
          <w:tcPr>
            <w:tcW w:w="480" w:type="dxa"/>
            <w:shd w:val="clear" w:color="auto" w:fill="auto"/>
            <w:vAlign w:val="center"/>
          </w:tcPr>
          <w:p w14:paraId="00D9DF38">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M</w:t>
            </w:r>
          </w:p>
        </w:tc>
        <w:tc>
          <w:tcPr>
            <w:tcW w:w="500" w:type="dxa"/>
            <w:shd w:val="clear" w:color="auto" w:fill="auto"/>
            <w:vAlign w:val="center"/>
          </w:tcPr>
          <w:p w14:paraId="4A617FDA">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shd w:val="clear" w:color="auto" w:fill="auto"/>
            <w:vAlign w:val="center"/>
          </w:tcPr>
          <w:p w14:paraId="4C3305EF">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0" w:type="dxa"/>
            <w:shd w:val="clear" w:color="auto" w:fill="auto"/>
            <w:vAlign w:val="center"/>
          </w:tcPr>
          <w:p w14:paraId="69352D09">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70" w:type="dxa"/>
            <w:shd w:val="clear" w:color="auto" w:fill="auto"/>
            <w:vAlign w:val="center"/>
          </w:tcPr>
          <w:p w14:paraId="32A2D0DE">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7444EBAA">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2CF2B583">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46FCABA3">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5E8AB5CD">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2EB8F0B1">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68393B25">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0C4E4296">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78D5C2F9">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3B303592">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772C894A">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04DED976">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0D1034DF">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603035BB">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341168F4">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6BC6001F">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25024D45">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413E2A25">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r>
      <w:tr w14:paraId="753EED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2" w:type="dxa"/>
            <w:shd w:val="clear" w:color="auto" w:fill="auto"/>
            <w:vAlign w:val="center"/>
          </w:tcPr>
          <w:p w14:paraId="206C9BE3">
            <w:pPr>
              <w:pStyle w:val="11"/>
              <w:keepNext w:val="0"/>
              <w:keepLines w:val="0"/>
              <w:suppressLineNumbers w:val="0"/>
              <w:spacing w:before="0" w:beforeAutospacing="0" w:after="0" w:afterAutospacing="0"/>
              <w:ind w:left="0" w:right="0"/>
              <w:jc w:val="center"/>
              <w:rPr>
                <w:rFonts w:hint="default"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9</w:t>
            </w:r>
          </w:p>
        </w:tc>
        <w:tc>
          <w:tcPr>
            <w:tcW w:w="1676" w:type="dxa"/>
            <w:shd w:val="clear" w:color="auto" w:fill="auto"/>
            <w:vAlign w:val="center"/>
          </w:tcPr>
          <w:p w14:paraId="6CCF96F5">
            <w:pPr>
              <w:keepNext w:val="0"/>
              <w:keepLines w:val="0"/>
              <w:widowControl/>
              <w:suppressLineNumbers w:val="0"/>
              <w:spacing w:before="0" w:beforeAutospacing="0" w:after="0" w:afterAutospacing="0"/>
              <w:ind w:left="0" w:leftChars="0" w:right="0" w:rightChars="0"/>
              <w:jc w:val="center"/>
              <w:textAlignment w:val="center"/>
              <w:rPr>
                <w:rFonts w:hint="default" w:ascii="仿宋" w:hAnsi="仿宋" w:eastAsia="仿宋" w:cs="仿宋"/>
                <w:color w:val="000000" w:themeColor="text1"/>
                <w:sz w:val="20"/>
                <w:szCs w:val="20"/>
                <w14:textFill>
                  <w14:solidFill>
                    <w14:schemeClr w14:val="tx1"/>
                  </w14:solidFill>
                </w14:textFill>
              </w:rPr>
            </w:pPr>
            <w:r>
              <w:rPr>
                <w:rFonts w:hint="default" w:ascii="Times New Roman" w:hAnsi="Times New Roman" w:eastAsia="宋体" w:cs="Times New Roman"/>
                <w:i w:val="0"/>
                <w:iCs w:val="0"/>
                <w:color w:val="000000"/>
                <w:kern w:val="0"/>
                <w:sz w:val="21"/>
                <w:szCs w:val="21"/>
                <w:u w:val="none"/>
                <w:lang w:val="en-US" w:eastAsia="zh-CN" w:bidi="ar"/>
              </w:rPr>
              <w:t>Java</w:t>
            </w:r>
            <w:r>
              <w:rPr>
                <w:rStyle w:val="35"/>
                <w:rFonts w:hAnsi="Times New Roman"/>
                <w:lang w:val="en-US" w:eastAsia="zh-CN" w:bidi="ar"/>
              </w:rPr>
              <w:t>语言程序设计</w:t>
            </w:r>
          </w:p>
        </w:tc>
        <w:tc>
          <w:tcPr>
            <w:tcW w:w="474" w:type="dxa"/>
            <w:shd w:val="clear" w:color="auto" w:fill="auto"/>
            <w:vAlign w:val="center"/>
          </w:tcPr>
          <w:p w14:paraId="3A2BF524">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shd w:val="clear" w:color="auto" w:fill="auto"/>
            <w:vAlign w:val="center"/>
          </w:tcPr>
          <w:p w14:paraId="6A796F4B">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shd w:val="clear" w:color="auto" w:fill="auto"/>
            <w:vAlign w:val="center"/>
          </w:tcPr>
          <w:p w14:paraId="668186C8">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7449DECE">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6D35F961">
            <w:pPr>
              <w:keepNext w:val="0"/>
              <w:keepLines w:val="0"/>
              <w:suppressLineNumbers w:val="0"/>
              <w:spacing w:before="0" w:beforeAutospacing="0" w:after="0" w:afterAutospacing="0"/>
              <w:ind w:left="0" w:right="0"/>
              <w:rPr>
                <w:rFonts w:hint="eastAsia" w:ascii="仿宋" w:hAnsi="仿宋" w:eastAsia="仿宋" w:cs="仿宋"/>
                <w:color w:val="000000" w:themeColor="text1"/>
                <w:sz w:val="24"/>
                <w:szCs w:val="24"/>
                <w:lang w:val="en-US" w:eastAsia="zh-CN"/>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M</w:t>
            </w:r>
          </w:p>
        </w:tc>
        <w:tc>
          <w:tcPr>
            <w:tcW w:w="480" w:type="dxa"/>
            <w:shd w:val="clear" w:color="auto" w:fill="auto"/>
            <w:vAlign w:val="center"/>
          </w:tcPr>
          <w:p w14:paraId="69DDB02D">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M</w:t>
            </w:r>
          </w:p>
        </w:tc>
        <w:tc>
          <w:tcPr>
            <w:tcW w:w="500" w:type="dxa"/>
            <w:shd w:val="clear" w:color="auto" w:fill="auto"/>
            <w:vAlign w:val="center"/>
          </w:tcPr>
          <w:p w14:paraId="4C25B1B3">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shd w:val="clear" w:color="auto" w:fill="auto"/>
            <w:vAlign w:val="center"/>
          </w:tcPr>
          <w:p w14:paraId="185D3960">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0" w:type="dxa"/>
            <w:shd w:val="clear" w:color="auto" w:fill="auto"/>
            <w:vAlign w:val="center"/>
          </w:tcPr>
          <w:p w14:paraId="4D903216">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70" w:type="dxa"/>
            <w:shd w:val="clear" w:color="auto" w:fill="auto"/>
            <w:vAlign w:val="center"/>
          </w:tcPr>
          <w:p w14:paraId="2B400FD3">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01542F89">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6C3DC7E8">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28BCE471">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4D451AC5">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5A2851AE">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1CDCC615">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7AEA3E87">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31C84602">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79CFDB84">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5E0533C7">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2DC420E1">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0B0D05D6">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1A0A2CDD">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0C50F4E6">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3C3590BF">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22CA752F">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7913D624">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r>
      <w:tr w14:paraId="7F30B2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2" w:type="dxa"/>
            <w:shd w:val="clear" w:color="auto" w:fill="auto"/>
            <w:vAlign w:val="center"/>
          </w:tcPr>
          <w:p w14:paraId="6CE464CC">
            <w:pPr>
              <w:pStyle w:val="11"/>
              <w:keepNext w:val="0"/>
              <w:keepLines w:val="0"/>
              <w:suppressLineNumbers w:val="0"/>
              <w:spacing w:before="0" w:beforeAutospacing="0" w:after="0" w:afterAutospacing="0"/>
              <w:ind w:left="0" w:right="0"/>
              <w:jc w:val="center"/>
              <w:rPr>
                <w:rFonts w:hint="default"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10</w:t>
            </w:r>
          </w:p>
        </w:tc>
        <w:tc>
          <w:tcPr>
            <w:tcW w:w="1676" w:type="dxa"/>
            <w:shd w:val="clear" w:color="auto" w:fill="auto"/>
            <w:vAlign w:val="center"/>
          </w:tcPr>
          <w:p w14:paraId="47D05C9E">
            <w:pPr>
              <w:keepNext w:val="0"/>
              <w:keepLines w:val="0"/>
              <w:widowControl/>
              <w:suppressLineNumbers w:val="0"/>
              <w:spacing w:before="0" w:beforeAutospacing="0" w:after="0" w:afterAutospacing="0"/>
              <w:ind w:left="0" w:leftChars="0" w:right="0" w:rightChars="0"/>
              <w:jc w:val="center"/>
              <w:textAlignment w:val="center"/>
              <w:rPr>
                <w:rFonts w:hint="default" w:ascii="仿宋" w:hAnsi="仿宋" w:eastAsia="仿宋" w:cs="仿宋"/>
                <w:color w:val="000000" w:themeColor="text1"/>
                <w:sz w:val="20"/>
                <w:szCs w:val="20"/>
                <w14:textFill>
                  <w14:solidFill>
                    <w14:schemeClr w14:val="tx1"/>
                  </w14:solidFill>
                </w14:textFill>
              </w:rPr>
            </w:pPr>
            <w:r>
              <w:rPr>
                <w:rFonts w:hint="default" w:ascii="仿宋_GB2312" w:hAnsi="宋体" w:eastAsia="仿宋_GB2312" w:cs="仿宋_GB2312"/>
                <w:i w:val="0"/>
                <w:iCs w:val="0"/>
                <w:color w:val="000000"/>
                <w:kern w:val="0"/>
                <w:sz w:val="21"/>
                <w:szCs w:val="21"/>
                <w:u w:val="none"/>
                <w:lang w:val="en-US" w:eastAsia="zh-CN" w:bidi="ar"/>
              </w:rPr>
              <w:t>电工电子技术基础</w:t>
            </w:r>
          </w:p>
        </w:tc>
        <w:tc>
          <w:tcPr>
            <w:tcW w:w="474" w:type="dxa"/>
            <w:shd w:val="clear" w:color="auto" w:fill="auto"/>
            <w:vAlign w:val="center"/>
          </w:tcPr>
          <w:p w14:paraId="50557933">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shd w:val="clear" w:color="auto" w:fill="auto"/>
            <w:vAlign w:val="center"/>
          </w:tcPr>
          <w:p w14:paraId="2938941D">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shd w:val="clear" w:color="auto" w:fill="auto"/>
            <w:vAlign w:val="center"/>
          </w:tcPr>
          <w:p w14:paraId="76B0FC14">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7DADBB2D">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67D59001">
            <w:pPr>
              <w:keepNext w:val="0"/>
              <w:keepLines w:val="0"/>
              <w:suppressLineNumbers w:val="0"/>
              <w:spacing w:before="0" w:beforeAutospacing="0" w:after="0" w:afterAutospacing="0"/>
              <w:ind w:left="0" w:right="0"/>
              <w:rPr>
                <w:rFonts w:hint="eastAsia" w:ascii="仿宋" w:hAnsi="仿宋" w:eastAsia="仿宋" w:cs="仿宋"/>
                <w:color w:val="000000" w:themeColor="text1"/>
                <w:sz w:val="24"/>
                <w:szCs w:val="24"/>
                <w:lang w:val="en-US" w:eastAsia="zh-CN"/>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M</w:t>
            </w:r>
          </w:p>
        </w:tc>
        <w:tc>
          <w:tcPr>
            <w:tcW w:w="480" w:type="dxa"/>
            <w:shd w:val="clear" w:color="auto" w:fill="auto"/>
            <w:vAlign w:val="center"/>
          </w:tcPr>
          <w:p w14:paraId="1213DB42">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M</w:t>
            </w:r>
          </w:p>
        </w:tc>
        <w:tc>
          <w:tcPr>
            <w:tcW w:w="500" w:type="dxa"/>
            <w:shd w:val="clear" w:color="auto" w:fill="auto"/>
            <w:vAlign w:val="center"/>
          </w:tcPr>
          <w:p w14:paraId="7AC906EC">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shd w:val="clear" w:color="auto" w:fill="auto"/>
            <w:vAlign w:val="center"/>
          </w:tcPr>
          <w:p w14:paraId="59F24BA1">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0" w:type="dxa"/>
            <w:shd w:val="clear" w:color="auto" w:fill="auto"/>
            <w:vAlign w:val="center"/>
          </w:tcPr>
          <w:p w14:paraId="76689184">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70" w:type="dxa"/>
            <w:shd w:val="clear" w:color="auto" w:fill="auto"/>
            <w:vAlign w:val="center"/>
          </w:tcPr>
          <w:p w14:paraId="519218B4">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5C51919A">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060284E7">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257768D4">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38DF1ECF">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7E0DBE66">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050D89E3">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2A24EB71">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28393CEE">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0BB6DEE8">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7C566C62">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348A2267">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0AF7A441">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256D67FC">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56516896">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02D028F4">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2AFABEBB">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2BC08831">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r>
      <w:tr w14:paraId="13132D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2" w:type="dxa"/>
            <w:shd w:val="clear" w:color="auto" w:fill="auto"/>
            <w:vAlign w:val="center"/>
          </w:tcPr>
          <w:p w14:paraId="1B735481">
            <w:pPr>
              <w:pStyle w:val="11"/>
              <w:keepNext w:val="0"/>
              <w:keepLines w:val="0"/>
              <w:suppressLineNumbers w:val="0"/>
              <w:spacing w:before="0" w:beforeAutospacing="0" w:after="0" w:afterAutospacing="0"/>
              <w:ind w:left="0" w:right="0"/>
              <w:jc w:val="center"/>
              <w:rPr>
                <w:rFonts w:hint="default"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11</w:t>
            </w:r>
          </w:p>
        </w:tc>
        <w:tc>
          <w:tcPr>
            <w:tcW w:w="1676" w:type="dxa"/>
            <w:shd w:val="clear" w:color="auto" w:fill="auto"/>
            <w:vAlign w:val="center"/>
          </w:tcPr>
          <w:p w14:paraId="7E66AA5D">
            <w:pPr>
              <w:keepNext w:val="0"/>
              <w:keepLines w:val="0"/>
              <w:widowControl/>
              <w:suppressLineNumbers w:val="0"/>
              <w:spacing w:before="0" w:beforeAutospacing="0" w:after="0" w:afterAutospacing="0"/>
              <w:ind w:left="0" w:leftChars="0" w:right="0" w:rightChars="0"/>
              <w:jc w:val="center"/>
              <w:textAlignment w:val="center"/>
              <w:rPr>
                <w:rFonts w:hint="default" w:ascii="仿宋" w:hAnsi="仿宋" w:eastAsia="仿宋" w:cs="仿宋"/>
                <w:color w:val="000000" w:themeColor="text1"/>
                <w:sz w:val="20"/>
                <w:szCs w:val="20"/>
                <w14:textFill>
                  <w14:solidFill>
                    <w14:schemeClr w14:val="tx1"/>
                  </w14:solidFill>
                </w14:textFill>
              </w:rPr>
            </w:pPr>
            <w:r>
              <w:rPr>
                <w:rFonts w:hint="default" w:ascii="仿宋_GB2312" w:hAnsi="宋体" w:eastAsia="仿宋_GB2312" w:cs="仿宋_GB2312"/>
                <w:i w:val="0"/>
                <w:iCs w:val="0"/>
                <w:color w:val="000000"/>
                <w:kern w:val="0"/>
                <w:sz w:val="21"/>
                <w:szCs w:val="21"/>
                <w:u w:val="none"/>
                <w:lang w:val="en-US" w:eastAsia="zh-CN" w:bidi="ar"/>
              </w:rPr>
              <w:t>网络爬虫</w:t>
            </w:r>
          </w:p>
        </w:tc>
        <w:tc>
          <w:tcPr>
            <w:tcW w:w="474" w:type="dxa"/>
            <w:shd w:val="clear" w:color="auto" w:fill="auto"/>
            <w:vAlign w:val="center"/>
          </w:tcPr>
          <w:p w14:paraId="584DE361">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shd w:val="clear" w:color="auto" w:fill="auto"/>
            <w:vAlign w:val="center"/>
          </w:tcPr>
          <w:p w14:paraId="023C59D4">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shd w:val="clear" w:color="auto" w:fill="auto"/>
            <w:vAlign w:val="center"/>
          </w:tcPr>
          <w:p w14:paraId="5831ADAE">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755E2D04">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44937942">
            <w:pPr>
              <w:keepNext w:val="0"/>
              <w:keepLines w:val="0"/>
              <w:suppressLineNumbers w:val="0"/>
              <w:spacing w:before="0" w:beforeAutospacing="0" w:after="0" w:afterAutospacing="0"/>
              <w:ind w:left="0" w:right="0"/>
              <w:rPr>
                <w:rFonts w:hint="eastAsia" w:ascii="仿宋" w:hAnsi="仿宋" w:eastAsia="仿宋" w:cs="仿宋"/>
                <w:color w:val="000000" w:themeColor="text1"/>
                <w:sz w:val="24"/>
                <w:szCs w:val="24"/>
                <w:lang w:val="en-US" w:eastAsia="zh-CN"/>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80" w:type="dxa"/>
            <w:shd w:val="clear" w:color="auto" w:fill="auto"/>
            <w:vAlign w:val="center"/>
          </w:tcPr>
          <w:p w14:paraId="74DB7D17">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M</w:t>
            </w:r>
          </w:p>
        </w:tc>
        <w:tc>
          <w:tcPr>
            <w:tcW w:w="500" w:type="dxa"/>
            <w:shd w:val="clear" w:color="auto" w:fill="auto"/>
            <w:vAlign w:val="center"/>
          </w:tcPr>
          <w:p w14:paraId="79A8F3AD">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shd w:val="clear" w:color="auto" w:fill="auto"/>
            <w:vAlign w:val="center"/>
          </w:tcPr>
          <w:p w14:paraId="040CF25B">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0" w:type="dxa"/>
            <w:shd w:val="clear" w:color="auto" w:fill="auto"/>
            <w:vAlign w:val="center"/>
          </w:tcPr>
          <w:p w14:paraId="2A5406A5">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70" w:type="dxa"/>
            <w:shd w:val="clear" w:color="auto" w:fill="auto"/>
            <w:vAlign w:val="center"/>
          </w:tcPr>
          <w:p w14:paraId="499ED3A5">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7ADC80DB">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4338390A">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5612AF1B">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52BD9D0B">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04A51145">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6A854AC1">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6E176CC2">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5B940E36">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68A99686">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684370D5">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4BB7784D">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63C8FEE9">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5835A2B4">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51CA9FBE">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3EA2EC31">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450C9ECE">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4BFC49FC">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r>
      <w:tr w14:paraId="7EF0D3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2" w:type="dxa"/>
            <w:shd w:val="clear" w:color="auto" w:fill="auto"/>
            <w:vAlign w:val="center"/>
          </w:tcPr>
          <w:p w14:paraId="3920B8D2">
            <w:pPr>
              <w:pStyle w:val="11"/>
              <w:keepNext w:val="0"/>
              <w:keepLines w:val="0"/>
              <w:suppressLineNumbers w:val="0"/>
              <w:spacing w:before="0" w:beforeAutospacing="0" w:after="0" w:afterAutospacing="0"/>
              <w:ind w:left="0" w:right="0"/>
              <w:jc w:val="center"/>
              <w:rPr>
                <w:rFonts w:hint="default"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12</w:t>
            </w:r>
          </w:p>
        </w:tc>
        <w:tc>
          <w:tcPr>
            <w:tcW w:w="1676" w:type="dxa"/>
            <w:shd w:val="clear" w:color="auto" w:fill="auto"/>
            <w:vAlign w:val="center"/>
          </w:tcPr>
          <w:p w14:paraId="2856E361">
            <w:pPr>
              <w:keepNext w:val="0"/>
              <w:keepLines w:val="0"/>
              <w:widowControl/>
              <w:suppressLineNumbers w:val="0"/>
              <w:spacing w:before="0" w:beforeAutospacing="0" w:after="0" w:afterAutospacing="0"/>
              <w:ind w:left="0" w:leftChars="0" w:right="0" w:rightChars="0"/>
              <w:jc w:val="center"/>
              <w:textAlignment w:val="center"/>
              <w:rPr>
                <w:rFonts w:hint="default" w:ascii="仿宋" w:hAnsi="仿宋" w:eastAsia="仿宋" w:cs="仿宋"/>
                <w:color w:val="000000" w:themeColor="text1"/>
                <w:sz w:val="20"/>
                <w:szCs w:val="20"/>
                <w14:textFill>
                  <w14:solidFill>
                    <w14:schemeClr w14:val="tx1"/>
                  </w14:solidFill>
                </w14:textFill>
              </w:rPr>
            </w:pPr>
            <w:r>
              <w:rPr>
                <w:rFonts w:hint="default" w:ascii="Times New Roman" w:hAnsi="Times New Roman" w:eastAsia="宋体" w:cs="Times New Roman"/>
                <w:i w:val="0"/>
                <w:iCs w:val="0"/>
                <w:color w:val="000000"/>
                <w:kern w:val="0"/>
                <w:sz w:val="21"/>
                <w:szCs w:val="21"/>
                <w:u w:val="none"/>
                <w:lang w:val="en-US" w:eastAsia="zh-CN" w:bidi="ar"/>
              </w:rPr>
              <w:t>Java</w:t>
            </w:r>
            <w:r>
              <w:rPr>
                <w:rStyle w:val="35"/>
                <w:rFonts w:hAnsi="Times New Roman"/>
                <w:lang w:val="en-US" w:eastAsia="zh-CN" w:bidi="ar"/>
              </w:rPr>
              <w:t>综合项目开发</w:t>
            </w:r>
          </w:p>
        </w:tc>
        <w:tc>
          <w:tcPr>
            <w:tcW w:w="474" w:type="dxa"/>
            <w:shd w:val="clear" w:color="auto" w:fill="auto"/>
            <w:vAlign w:val="center"/>
          </w:tcPr>
          <w:p w14:paraId="6F37CA66">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shd w:val="clear" w:color="auto" w:fill="auto"/>
            <w:vAlign w:val="center"/>
          </w:tcPr>
          <w:p w14:paraId="42B910D9">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shd w:val="clear" w:color="auto" w:fill="auto"/>
            <w:vAlign w:val="center"/>
          </w:tcPr>
          <w:p w14:paraId="3180BB94">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488E9D27">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627171FF">
            <w:pPr>
              <w:keepNext w:val="0"/>
              <w:keepLines w:val="0"/>
              <w:suppressLineNumbers w:val="0"/>
              <w:spacing w:before="0" w:beforeAutospacing="0" w:after="0" w:afterAutospacing="0"/>
              <w:ind w:left="0" w:right="0"/>
              <w:rPr>
                <w:rFonts w:hint="eastAsia" w:ascii="仿宋" w:hAnsi="仿宋" w:eastAsia="仿宋" w:cs="仿宋"/>
                <w:color w:val="000000" w:themeColor="text1"/>
                <w:sz w:val="24"/>
                <w:szCs w:val="24"/>
                <w:lang w:val="en-US" w:eastAsia="zh-CN"/>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80" w:type="dxa"/>
            <w:shd w:val="clear" w:color="auto" w:fill="auto"/>
            <w:vAlign w:val="center"/>
          </w:tcPr>
          <w:p w14:paraId="41141C75">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M</w:t>
            </w:r>
          </w:p>
        </w:tc>
        <w:tc>
          <w:tcPr>
            <w:tcW w:w="500" w:type="dxa"/>
            <w:shd w:val="clear" w:color="auto" w:fill="auto"/>
            <w:vAlign w:val="center"/>
          </w:tcPr>
          <w:p w14:paraId="6C4C8955">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shd w:val="clear" w:color="auto" w:fill="auto"/>
            <w:vAlign w:val="center"/>
          </w:tcPr>
          <w:p w14:paraId="5C020F7B">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0" w:type="dxa"/>
            <w:shd w:val="clear" w:color="auto" w:fill="auto"/>
            <w:vAlign w:val="center"/>
          </w:tcPr>
          <w:p w14:paraId="3A60EF1F">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70" w:type="dxa"/>
            <w:shd w:val="clear" w:color="auto" w:fill="auto"/>
            <w:vAlign w:val="center"/>
          </w:tcPr>
          <w:p w14:paraId="72D43105">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6C95610F">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1E8A437D">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7517A19F">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4F8A4E96">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4EA82572">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03BB99A2">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3E1C67A6">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0C19002E">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5E08E181">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631DEFF7">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7ABADA2A">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02B6FF5D">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58ED8C48">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3563BFE1">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3C370561">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5E741D7D">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47455BD8">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r>
      <w:tr w14:paraId="0971DA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2" w:type="dxa"/>
            <w:shd w:val="clear" w:color="auto" w:fill="auto"/>
            <w:vAlign w:val="center"/>
          </w:tcPr>
          <w:p w14:paraId="77007B87">
            <w:pPr>
              <w:pStyle w:val="11"/>
              <w:keepNext w:val="0"/>
              <w:keepLines w:val="0"/>
              <w:suppressLineNumbers w:val="0"/>
              <w:spacing w:before="0" w:beforeAutospacing="0" w:after="0" w:afterAutospacing="0"/>
              <w:ind w:left="0" w:right="0"/>
              <w:jc w:val="center"/>
              <w:rPr>
                <w:rFonts w:hint="default"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13</w:t>
            </w:r>
          </w:p>
        </w:tc>
        <w:tc>
          <w:tcPr>
            <w:tcW w:w="1676" w:type="dxa"/>
            <w:shd w:val="clear" w:color="auto" w:fill="auto"/>
            <w:vAlign w:val="center"/>
          </w:tcPr>
          <w:p w14:paraId="7EC9D5BE">
            <w:pPr>
              <w:keepNext w:val="0"/>
              <w:keepLines w:val="0"/>
              <w:widowControl/>
              <w:suppressLineNumbers w:val="0"/>
              <w:spacing w:before="0" w:beforeAutospacing="0" w:after="0" w:afterAutospacing="0"/>
              <w:ind w:left="0" w:leftChars="0" w:right="0" w:rightChars="0"/>
              <w:jc w:val="center"/>
              <w:textAlignment w:val="center"/>
              <w:rPr>
                <w:rFonts w:hint="default" w:ascii="仿宋" w:hAnsi="仿宋" w:eastAsia="仿宋" w:cs="仿宋"/>
                <w:color w:val="000000" w:themeColor="text1"/>
                <w:sz w:val="20"/>
                <w:szCs w:val="20"/>
                <w14:textFill>
                  <w14:solidFill>
                    <w14:schemeClr w14:val="tx1"/>
                  </w14:solidFill>
                </w14:textFill>
              </w:rPr>
            </w:pPr>
            <w:r>
              <w:rPr>
                <w:rFonts w:hint="default" w:ascii="Times New Roman" w:hAnsi="Times New Roman" w:eastAsia="宋体" w:cs="Times New Roman"/>
                <w:i w:val="0"/>
                <w:iCs w:val="0"/>
                <w:color w:val="000000"/>
                <w:kern w:val="0"/>
                <w:sz w:val="21"/>
                <w:szCs w:val="21"/>
                <w:u w:val="none"/>
                <w:lang w:val="en-US" w:eastAsia="zh-CN" w:bidi="ar"/>
              </w:rPr>
              <w:t>Hadoop</w:t>
            </w:r>
            <w:r>
              <w:rPr>
                <w:rStyle w:val="35"/>
                <w:rFonts w:hAnsi="Times New Roman"/>
                <w:lang w:val="en-US" w:eastAsia="zh-CN" w:bidi="ar"/>
              </w:rPr>
              <w:t>核心技术</w:t>
            </w:r>
          </w:p>
        </w:tc>
        <w:tc>
          <w:tcPr>
            <w:tcW w:w="474" w:type="dxa"/>
            <w:shd w:val="clear" w:color="auto" w:fill="auto"/>
            <w:vAlign w:val="center"/>
          </w:tcPr>
          <w:p w14:paraId="432CEF3B">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shd w:val="clear" w:color="auto" w:fill="auto"/>
            <w:vAlign w:val="center"/>
          </w:tcPr>
          <w:p w14:paraId="192FA381">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shd w:val="clear" w:color="auto" w:fill="auto"/>
            <w:vAlign w:val="center"/>
          </w:tcPr>
          <w:p w14:paraId="390DE796">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52EB7894">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7E7FDD43">
            <w:pPr>
              <w:keepNext w:val="0"/>
              <w:keepLines w:val="0"/>
              <w:suppressLineNumbers w:val="0"/>
              <w:spacing w:before="0" w:beforeAutospacing="0" w:after="0" w:afterAutospacing="0"/>
              <w:ind w:left="0" w:right="0"/>
              <w:rPr>
                <w:rFonts w:hint="eastAsia" w:ascii="仿宋" w:hAnsi="仿宋" w:eastAsia="仿宋" w:cs="仿宋"/>
                <w:color w:val="000000" w:themeColor="text1"/>
                <w:sz w:val="24"/>
                <w:szCs w:val="24"/>
                <w:lang w:val="en-US" w:eastAsia="zh-CN"/>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M</w:t>
            </w:r>
          </w:p>
        </w:tc>
        <w:tc>
          <w:tcPr>
            <w:tcW w:w="480" w:type="dxa"/>
            <w:shd w:val="clear" w:color="auto" w:fill="auto"/>
            <w:vAlign w:val="center"/>
          </w:tcPr>
          <w:p w14:paraId="5340640F">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M</w:t>
            </w:r>
          </w:p>
        </w:tc>
        <w:tc>
          <w:tcPr>
            <w:tcW w:w="500" w:type="dxa"/>
            <w:shd w:val="clear" w:color="auto" w:fill="auto"/>
            <w:vAlign w:val="center"/>
          </w:tcPr>
          <w:p w14:paraId="36F963B0">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shd w:val="clear" w:color="auto" w:fill="auto"/>
            <w:vAlign w:val="center"/>
          </w:tcPr>
          <w:p w14:paraId="233B8166">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0" w:type="dxa"/>
            <w:shd w:val="clear" w:color="auto" w:fill="auto"/>
            <w:vAlign w:val="center"/>
          </w:tcPr>
          <w:p w14:paraId="211982DA">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70" w:type="dxa"/>
            <w:shd w:val="clear" w:color="auto" w:fill="auto"/>
            <w:vAlign w:val="center"/>
          </w:tcPr>
          <w:p w14:paraId="0874723F">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019E16BE">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17D8E747">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5A3B2F5F">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4492712E">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7B0D4115">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77F32B37">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3C27638E">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70B3E206">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6D3DE049">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7AD16440">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75678A54">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008C4FD9">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71717514">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7CE25712">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3FD94A10">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0875DEBF">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6E509301">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r>
      <w:tr w14:paraId="6DA07F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2" w:type="dxa"/>
            <w:shd w:val="clear" w:color="auto" w:fill="auto"/>
            <w:vAlign w:val="center"/>
          </w:tcPr>
          <w:p w14:paraId="4648AD6E">
            <w:pPr>
              <w:pStyle w:val="11"/>
              <w:keepNext w:val="0"/>
              <w:keepLines w:val="0"/>
              <w:suppressLineNumbers w:val="0"/>
              <w:spacing w:before="0" w:beforeAutospacing="0" w:after="0" w:afterAutospacing="0"/>
              <w:ind w:left="0" w:right="0"/>
              <w:jc w:val="center"/>
              <w:rPr>
                <w:rFonts w:hint="default"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14</w:t>
            </w:r>
          </w:p>
        </w:tc>
        <w:tc>
          <w:tcPr>
            <w:tcW w:w="1676" w:type="dxa"/>
            <w:shd w:val="clear" w:color="auto" w:fill="auto"/>
            <w:vAlign w:val="center"/>
          </w:tcPr>
          <w:p w14:paraId="29DBD06B">
            <w:pPr>
              <w:keepNext w:val="0"/>
              <w:keepLines w:val="0"/>
              <w:widowControl/>
              <w:suppressLineNumbers w:val="0"/>
              <w:spacing w:before="0" w:beforeAutospacing="0" w:after="0" w:afterAutospacing="0"/>
              <w:ind w:left="0" w:leftChars="0" w:right="0" w:rightChars="0"/>
              <w:jc w:val="center"/>
              <w:textAlignment w:val="center"/>
              <w:rPr>
                <w:rFonts w:hint="default" w:ascii="仿宋" w:hAnsi="仿宋" w:eastAsia="仿宋" w:cs="仿宋"/>
                <w:color w:val="000000" w:themeColor="text1"/>
                <w:sz w:val="20"/>
                <w:szCs w:val="20"/>
                <w14:textFill>
                  <w14:solidFill>
                    <w14:schemeClr w14:val="tx1"/>
                  </w14:solidFill>
                </w14:textFill>
              </w:rPr>
            </w:pPr>
            <w:r>
              <w:rPr>
                <w:rFonts w:hint="default" w:ascii="仿宋_GB2312" w:hAnsi="宋体" w:eastAsia="仿宋_GB2312" w:cs="仿宋_GB2312"/>
                <w:i w:val="0"/>
                <w:iCs w:val="0"/>
                <w:color w:val="000000"/>
                <w:kern w:val="0"/>
                <w:sz w:val="21"/>
                <w:szCs w:val="21"/>
                <w:u w:val="none"/>
                <w:lang w:val="en-US" w:eastAsia="zh-CN" w:bidi="ar"/>
              </w:rPr>
              <w:t>数据标注</w:t>
            </w:r>
          </w:p>
        </w:tc>
        <w:tc>
          <w:tcPr>
            <w:tcW w:w="474" w:type="dxa"/>
            <w:shd w:val="clear" w:color="auto" w:fill="auto"/>
            <w:vAlign w:val="center"/>
          </w:tcPr>
          <w:p w14:paraId="1E710A70">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shd w:val="clear" w:color="auto" w:fill="auto"/>
            <w:vAlign w:val="center"/>
          </w:tcPr>
          <w:p w14:paraId="564FDCD4">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shd w:val="clear" w:color="auto" w:fill="auto"/>
            <w:vAlign w:val="center"/>
          </w:tcPr>
          <w:p w14:paraId="2B47DC54">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36B090BF">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40C88654">
            <w:pPr>
              <w:keepNext w:val="0"/>
              <w:keepLines w:val="0"/>
              <w:suppressLineNumbers w:val="0"/>
              <w:spacing w:before="0" w:beforeAutospacing="0" w:after="0" w:afterAutospacing="0"/>
              <w:ind w:left="0" w:right="0"/>
              <w:rPr>
                <w:rFonts w:hint="eastAsia" w:ascii="仿宋" w:hAnsi="仿宋" w:eastAsia="仿宋" w:cs="仿宋"/>
                <w:color w:val="000000" w:themeColor="text1"/>
                <w:sz w:val="24"/>
                <w:szCs w:val="24"/>
                <w:lang w:val="en-US" w:eastAsia="zh-CN"/>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M</w:t>
            </w:r>
          </w:p>
        </w:tc>
        <w:tc>
          <w:tcPr>
            <w:tcW w:w="480" w:type="dxa"/>
            <w:shd w:val="clear" w:color="auto" w:fill="auto"/>
            <w:vAlign w:val="center"/>
          </w:tcPr>
          <w:p w14:paraId="479CF549">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M</w:t>
            </w:r>
          </w:p>
        </w:tc>
        <w:tc>
          <w:tcPr>
            <w:tcW w:w="500" w:type="dxa"/>
            <w:shd w:val="clear" w:color="auto" w:fill="auto"/>
            <w:vAlign w:val="center"/>
          </w:tcPr>
          <w:p w14:paraId="67CA8362">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shd w:val="clear" w:color="auto" w:fill="auto"/>
            <w:vAlign w:val="center"/>
          </w:tcPr>
          <w:p w14:paraId="24E98E45">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0" w:type="dxa"/>
            <w:shd w:val="clear" w:color="auto" w:fill="auto"/>
            <w:vAlign w:val="center"/>
          </w:tcPr>
          <w:p w14:paraId="5D774FCD">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70" w:type="dxa"/>
            <w:shd w:val="clear" w:color="auto" w:fill="auto"/>
            <w:vAlign w:val="center"/>
          </w:tcPr>
          <w:p w14:paraId="6439D748">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64A13D5C">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6FC4CD51">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0D9818F4">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18FC6FEA">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373AC9B0">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6530795D">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1BACC8CE">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5264AB6A">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58C21A65">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6EA9B43F">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28225CD1">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69F87176">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4E154C47">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4F5C0506">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49BA8FFA">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2B0FB1B0">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33EB5BA8">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r>
      <w:tr w14:paraId="3AC58A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2" w:type="dxa"/>
            <w:shd w:val="clear" w:color="auto" w:fill="auto"/>
            <w:vAlign w:val="center"/>
          </w:tcPr>
          <w:p w14:paraId="623581C6">
            <w:pPr>
              <w:pStyle w:val="11"/>
              <w:keepNext w:val="0"/>
              <w:keepLines w:val="0"/>
              <w:suppressLineNumbers w:val="0"/>
              <w:spacing w:before="0" w:beforeAutospacing="0" w:after="0" w:afterAutospacing="0"/>
              <w:ind w:left="0" w:right="0"/>
              <w:jc w:val="center"/>
              <w:rPr>
                <w:rFonts w:hint="default"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15</w:t>
            </w:r>
          </w:p>
        </w:tc>
        <w:tc>
          <w:tcPr>
            <w:tcW w:w="1676" w:type="dxa"/>
            <w:shd w:val="clear" w:color="auto" w:fill="auto"/>
            <w:vAlign w:val="center"/>
          </w:tcPr>
          <w:p w14:paraId="40467891">
            <w:pPr>
              <w:keepNext w:val="0"/>
              <w:keepLines w:val="0"/>
              <w:widowControl/>
              <w:suppressLineNumbers w:val="0"/>
              <w:spacing w:before="0" w:beforeAutospacing="0" w:after="0" w:afterAutospacing="0"/>
              <w:ind w:left="0" w:leftChars="0" w:right="0" w:rightChars="0"/>
              <w:jc w:val="center"/>
              <w:textAlignment w:val="center"/>
              <w:rPr>
                <w:rFonts w:hint="default" w:ascii="仿宋" w:hAnsi="仿宋" w:eastAsia="仿宋" w:cs="仿宋"/>
                <w:color w:val="000000" w:themeColor="text1"/>
                <w:sz w:val="20"/>
                <w:szCs w:val="20"/>
                <w14:textFill>
                  <w14:solidFill>
                    <w14:schemeClr w14:val="tx1"/>
                  </w14:solidFill>
                </w14:textFill>
              </w:rPr>
            </w:pPr>
            <w:r>
              <w:rPr>
                <w:rFonts w:hint="default" w:ascii="Times New Roman" w:hAnsi="Times New Roman" w:eastAsia="宋体" w:cs="Times New Roman"/>
                <w:i w:val="0"/>
                <w:iCs w:val="0"/>
                <w:color w:val="000000"/>
                <w:kern w:val="0"/>
                <w:sz w:val="21"/>
                <w:szCs w:val="21"/>
                <w:u w:val="none"/>
                <w:lang w:val="en-US" w:eastAsia="zh-CN" w:bidi="ar"/>
              </w:rPr>
              <w:t>Spark</w:t>
            </w:r>
            <w:r>
              <w:rPr>
                <w:rStyle w:val="35"/>
                <w:rFonts w:hAnsi="Times New Roman"/>
                <w:lang w:val="en-US" w:eastAsia="zh-CN" w:bidi="ar"/>
              </w:rPr>
              <w:t>技术与实战</w:t>
            </w:r>
          </w:p>
        </w:tc>
        <w:tc>
          <w:tcPr>
            <w:tcW w:w="474" w:type="dxa"/>
            <w:shd w:val="clear" w:color="auto" w:fill="auto"/>
            <w:vAlign w:val="center"/>
          </w:tcPr>
          <w:p w14:paraId="1A8469CD">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shd w:val="clear" w:color="auto" w:fill="auto"/>
            <w:vAlign w:val="center"/>
          </w:tcPr>
          <w:p w14:paraId="5FFE2D9D">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shd w:val="clear" w:color="auto" w:fill="auto"/>
            <w:vAlign w:val="center"/>
          </w:tcPr>
          <w:p w14:paraId="503D91D9">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3B0DCD46">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7CE81C94">
            <w:pPr>
              <w:keepNext w:val="0"/>
              <w:keepLines w:val="0"/>
              <w:suppressLineNumbers w:val="0"/>
              <w:spacing w:before="0" w:beforeAutospacing="0" w:after="0" w:afterAutospacing="0"/>
              <w:ind w:left="0" w:right="0"/>
              <w:rPr>
                <w:rFonts w:hint="eastAsia" w:ascii="仿宋" w:hAnsi="仿宋" w:eastAsia="仿宋" w:cs="仿宋"/>
                <w:color w:val="000000" w:themeColor="text1"/>
                <w:sz w:val="24"/>
                <w:szCs w:val="24"/>
                <w:lang w:val="en-US" w:eastAsia="zh-CN"/>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M</w:t>
            </w:r>
          </w:p>
        </w:tc>
        <w:tc>
          <w:tcPr>
            <w:tcW w:w="480" w:type="dxa"/>
            <w:shd w:val="clear" w:color="auto" w:fill="auto"/>
            <w:vAlign w:val="center"/>
          </w:tcPr>
          <w:p w14:paraId="69E1263E">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M</w:t>
            </w:r>
          </w:p>
        </w:tc>
        <w:tc>
          <w:tcPr>
            <w:tcW w:w="500" w:type="dxa"/>
            <w:shd w:val="clear" w:color="auto" w:fill="auto"/>
            <w:vAlign w:val="center"/>
          </w:tcPr>
          <w:p w14:paraId="7200A960">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shd w:val="clear" w:color="auto" w:fill="auto"/>
            <w:vAlign w:val="center"/>
          </w:tcPr>
          <w:p w14:paraId="344D004A">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0" w:type="dxa"/>
            <w:shd w:val="clear" w:color="auto" w:fill="auto"/>
            <w:vAlign w:val="center"/>
          </w:tcPr>
          <w:p w14:paraId="1E7741CF">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70" w:type="dxa"/>
            <w:shd w:val="clear" w:color="auto" w:fill="auto"/>
            <w:vAlign w:val="center"/>
          </w:tcPr>
          <w:p w14:paraId="26ADD1B8">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7BF0BEFC">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11953C5B">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2421D336">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75FC8FD0">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5E9956D1">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4A0BF817">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3F51FB73">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15034466">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77EB1876">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65277233">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5149A002">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3E1D6167">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6C5A3AF9">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6B42D269">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07C6146C">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7BC66B11">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28945320">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r>
      <w:tr w14:paraId="199004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2" w:type="dxa"/>
            <w:shd w:val="clear" w:color="auto" w:fill="auto"/>
            <w:vAlign w:val="center"/>
          </w:tcPr>
          <w:p w14:paraId="7DC9AB88">
            <w:pPr>
              <w:pStyle w:val="11"/>
              <w:keepNext w:val="0"/>
              <w:keepLines w:val="0"/>
              <w:suppressLineNumbers w:val="0"/>
              <w:spacing w:before="0" w:beforeAutospacing="0" w:after="0" w:afterAutospacing="0"/>
              <w:ind w:left="0" w:right="0"/>
              <w:jc w:val="center"/>
              <w:rPr>
                <w:rFonts w:hint="default"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16</w:t>
            </w:r>
          </w:p>
        </w:tc>
        <w:tc>
          <w:tcPr>
            <w:tcW w:w="1676" w:type="dxa"/>
            <w:shd w:val="clear" w:color="auto" w:fill="auto"/>
            <w:vAlign w:val="center"/>
          </w:tcPr>
          <w:p w14:paraId="7EAFA070">
            <w:pPr>
              <w:pStyle w:val="11"/>
              <w:keepNext w:val="0"/>
              <w:keepLines w:val="0"/>
              <w:suppressLineNumbers w:val="0"/>
              <w:spacing w:before="0" w:beforeAutospacing="0" w:after="0" w:afterAutospacing="0" w:line="260" w:lineRule="exact"/>
              <w:ind w:left="0" w:leftChars="0" w:right="0" w:rightChars="0"/>
              <w:jc w:val="center"/>
              <w:rPr>
                <w:rFonts w:hint="default" w:ascii="仿宋" w:hAnsi="仿宋" w:eastAsia="仿宋" w:cs="仿宋"/>
                <w:color w:val="000000" w:themeColor="text1"/>
                <w:sz w:val="20"/>
                <w:szCs w:val="20"/>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大数据分析与应用</w:t>
            </w:r>
          </w:p>
        </w:tc>
        <w:tc>
          <w:tcPr>
            <w:tcW w:w="474" w:type="dxa"/>
            <w:shd w:val="clear" w:color="auto" w:fill="auto"/>
            <w:vAlign w:val="center"/>
          </w:tcPr>
          <w:p w14:paraId="23CF294B">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shd w:val="clear" w:color="auto" w:fill="auto"/>
            <w:vAlign w:val="center"/>
          </w:tcPr>
          <w:p w14:paraId="560C1AF0">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shd w:val="clear" w:color="auto" w:fill="auto"/>
            <w:vAlign w:val="center"/>
          </w:tcPr>
          <w:p w14:paraId="710DE38D">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3FF3B9A4">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2C0B4228">
            <w:pPr>
              <w:keepNext w:val="0"/>
              <w:keepLines w:val="0"/>
              <w:suppressLineNumbers w:val="0"/>
              <w:spacing w:before="0" w:beforeAutospacing="0" w:after="0" w:afterAutospacing="0"/>
              <w:ind w:left="0" w:right="0"/>
              <w:rPr>
                <w:rFonts w:hint="eastAsia" w:ascii="仿宋" w:hAnsi="仿宋" w:eastAsia="仿宋" w:cs="仿宋"/>
                <w:color w:val="000000" w:themeColor="text1"/>
                <w:sz w:val="24"/>
                <w:szCs w:val="24"/>
                <w:lang w:val="en-US" w:eastAsia="zh-CN"/>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M</w:t>
            </w:r>
          </w:p>
        </w:tc>
        <w:tc>
          <w:tcPr>
            <w:tcW w:w="480" w:type="dxa"/>
            <w:shd w:val="clear" w:color="auto" w:fill="auto"/>
            <w:vAlign w:val="center"/>
          </w:tcPr>
          <w:p w14:paraId="071F25A7">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M</w:t>
            </w:r>
          </w:p>
        </w:tc>
        <w:tc>
          <w:tcPr>
            <w:tcW w:w="500" w:type="dxa"/>
            <w:shd w:val="clear" w:color="auto" w:fill="auto"/>
            <w:vAlign w:val="center"/>
          </w:tcPr>
          <w:p w14:paraId="24500155">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shd w:val="clear" w:color="auto" w:fill="auto"/>
            <w:vAlign w:val="center"/>
          </w:tcPr>
          <w:p w14:paraId="0D1FDDE7">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0" w:type="dxa"/>
            <w:shd w:val="clear" w:color="auto" w:fill="auto"/>
            <w:vAlign w:val="center"/>
          </w:tcPr>
          <w:p w14:paraId="0E9CB35D">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70" w:type="dxa"/>
            <w:shd w:val="clear" w:color="auto" w:fill="auto"/>
            <w:vAlign w:val="center"/>
          </w:tcPr>
          <w:p w14:paraId="43EE742E">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3EA38B55">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21B53C61">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3B3C6DBD">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0099E5B3">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2898422F">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79361F9A">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6C5903A4">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41A31BB4">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4E1C6096">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6DC1DF5F">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052CD2EC">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6094107C">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34B195F7">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763191F0">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735CCF4F">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78F2EC7A">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1DAC8945">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r>
      <w:tr w14:paraId="2B40B1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2" w:type="dxa"/>
            <w:shd w:val="clear" w:color="auto" w:fill="auto"/>
            <w:vAlign w:val="center"/>
          </w:tcPr>
          <w:p w14:paraId="27E07909">
            <w:pPr>
              <w:pStyle w:val="11"/>
              <w:keepNext w:val="0"/>
              <w:keepLines w:val="0"/>
              <w:suppressLineNumbers w:val="0"/>
              <w:spacing w:before="0" w:beforeAutospacing="0" w:after="0" w:afterAutospacing="0"/>
              <w:ind w:left="0" w:right="0"/>
              <w:jc w:val="center"/>
              <w:rPr>
                <w:rFonts w:hint="default"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17</w:t>
            </w:r>
          </w:p>
        </w:tc>
        <w:tc>
          <w:tcPr>
            <w:tcW w:w="1676" w:type="dxa"/>
            <w:shd w:val="clear" w:color="auto" w:fill="auto"/>
            <w:vAlign w:val="center"/>
          </w:tcPr>
          <w:p w14:paraId="64777B63">
            <w:pPr>
              <w:keepNext w:val="0"/>
              <w:keepLines w:val="0"/>
              <w:widowControl/>
              <w:suppressLineNumbers w:val="0"/>
              <w:spacing w:before="0" w:beforeAutospacing="0" w:after="0" w:afterAutospacing="0"/>
              <w:ind w:left="0" w:leftChars="0" w:right="0" w:rightChars="0"/>
              <w:jc w:val="both"/>
              <w:textAlignment w:val="center"/>
              <w:rPr>
                <w:rFonts w:hint="default" w:ascii="仿宋" w:hAnsi="仿宋" w:eastAsia="仿宋" w:cs="仿宋"/>
                <w:color w:val="000000" w:themeColor="text1"/>
                <w:sz w:val="20"/>
                <w:szCs w:val="20"/>
                <w14:textFill>
                  <w14:solidFill>
                    <w14:schemeClr w14:val="tx1"/>
                  </w14:solidFill>
                </w14:textFill>
              </w:rPr>
            </w:pPr>
            <w:r>
              <w:rPr>
                <w:rFonts w:hint="eastAsia" w:ascii="仿宋_GB2312" w:hAnsi="宋体" w:eastAsia="仿宋_GB2312" w:cs="仿宋_GB2312"/>
                <w:i w:val="0"/>
                <w:iCs w:val="0"/>
                <w:color w:val="000000"/>
                <w:kern w:val="0"/>
                <w:sz w:val="21"/>
                <w:szCs w:val="21"/>
                <w:u w:val="none"/>
                <w:lang w:val="en-US" w:eastAsia="zh-CN" w:bidi="ar"/>
              </w:rPr>
              <w:t>创新大赛实践</w:t>
            </w:r>
          </w:p>
        </w:tc>
        <w:tc>
          <w:tcPr>
            <w:tcW w:w="474" w:type="dxa"/>
            <w:shd w:val="clear" w:color="auto" w:fill="auto"/>
            <w:vAlign w:val="center"/>
          </w:tcPr>
          <w:p w14:paraId="2BF86C81">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shd w:val="clear" w:color="auto" w:fill="auto"/>
            <w:vAlign w:val="center"/>
          </w:tcPr>
          <w:p w14:paraId="04E25120">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shd w:val="clear" w:color="auto" w:fill="auto"/>
            <w:vAlign w:val="center"/>
          </w:tcPr>
          <w:p w14:paraId="25DF1F2D">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6833BDA2">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38508AEE">
            <w:pPr>
              <w:keepNext w:val="0"/>
              <w:keepLines w:val="0"/>
              <w:suppressLineNumbers w:val="0"/>
              <w:spacing w:before="0" w:beforeAutospacing="0" w:after="0" w:afterAutospacing="0"/>
              <w:ind w:left="0" w:right="0"/>
              <w:rPr>
                <w:rFonts w:hint="eastAsia" w:ascii="仿宋" w:hAnsi="仿宋" w:eastAsia="仿宋" w:cs="仿宋"/>
                <w:color w:val="000000" w:themeColor="text1"/>
                <w:sz w:val="24"/>
                <w:szCs w:val="24"/>
                <w:lang w:val="en-US" w:eastAsia="zh-CN"/>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M</w:t>
            </w:r>
          </w:p>
        </w:tc>
        <w:tc>
          <w:tcPr>
            <w:tcW w:w="480" w:type="dxa"/>
            <w:shd w:val="clear" w:color="auto" w:fill="auto"/>
            <w:vAlign w:val="center"/>
          </w:tcPr>
          <w:p w14:paraId="36295719">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M</w:t>
            </w:r>
          </w:p>
        </w:tc>
        <w:tc>
          <w:tcPr>
            <w:tcW w:w="500" w:type="dxa"/>
            <w:shd w:val="clear" w:color="auto" w:fill="auto"/>
            <w:vAlign w:val="center"/>
          </w:tcPr>
          <w:p w14:paraId="7C28EE99">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shd w:val="clear" w:color="auto" w:fill="auto"/>
            <w:vAlign w:val="center"/>
          </w:tcPr>
          <w:p w14:paraId="0C1E3D40">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0" w:type="dxa"/>
            <w:shd w:val="clear" w:color="auto" w:fill="auto"/>
            <w:vAlign w:val="center"/>
          </w:tcPr>
          <w:p w14:paraId="10CF7547">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70" w:type="dxa"/>
            <w:shd w:val="clear" w:color="auto" w:fill="auto"/>
            <w:vAlign w:val="center"/>
          </w:tcPr>
          <w:p w14:paraId="3D246C32">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01FA49AA">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652A16AA">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2EFB67E3">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66FF34E8">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1B61497C">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0DA73999">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2C0779F1">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41DDB142">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0EC3034A">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78B5F2A8">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shd w:val="clear" w:color="auto" w:fill="auto"/>
            <w:vAlign w:val="center"/>
          </w:tcPr>
          <w:p w14:paraId="04B208DC">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683BCF9F">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0427456A">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4A04D4D5">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041733D3">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2DEA9FF8">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shd w:val="clear" w:color="auto" w:fill="auto"/>
            <w:vAlign w:val="center"/>
          </w:tcPr>
          <w:p w14:paraId="37EC0E29">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r>
      <w:tr w14:paraId="2B84BC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2" w:type="dxa"/>
            <w:vAlign w:val="center"/>
          </w:tcPr>
          <w:p w14:paraId="0E36F83D">
            <w:pPr>
              <w:pStyle w:val="11"/>
              <w:keepNext w:val="0"/>
              <w:keepLines w:val="0"/>
              <w:suppressLineNumbers w:val="0"/>
              <w:spacing w:before="0" w:beforeAutospacing="0" w:after="0" w:afterAutospacing="0"/>
              <w:ind w:left="0" w:right="0"/>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eastAsia" w:ascii="仿宋" w:hAnsi="仿宋" w:eastAsia="仿宋" w:cs="仿宋"/>
                <w:color w:val="000000" w:themeColor="text1"/>
                <w:sz w:val="20"/>
                <w:szCs w:val="20"/>
                <w:lang w:val="en-US" w:eastAsia="zh-CN" w:bidi="ar"/>
                <w14:textFill>
                  <w14:solidFill>
                    <w14:schemeClr w14:val="tx1"/>
                  </w14:solidFill>
                </w14:textFill>
              </w:rPr>
              <w:t>18</w:t>
            </w:r>
          </w:p>
        </w:tc>
        <w:tc>
          <w:tcPr>
            <w:tcW w:w="1676" w:type="dxa"/>
            <w:vAlign w:val="center"/>
          </w:tcPr>
          <w:p w14:paraId="1AEAD45D">
            <w:pPr>
              <w:keepNext w:val="0"/>
              <w:keepLines w:val="0"/>
              <w:widowControl/>
              <w:suppressLineNumbers w:val="0"/>
              <w:spacing w:before="0" w:beforeAutospacing="0" w:after="0" w:afterAutospacing="0"/>
              <w:ind w:left="0" w:leftChars="0" w:right="0" w:rightChars="0"/>
              <w:jc w:val="both"/>
              <w:textAlignment w:val="center"/>
              <w:rPr>
                <w:rFonts w:hint="default" w:ascii="仿宋" w:hAnsi="仿宋" w:eastAsia="仿宋" w:cs="仿宋"/>
                <w:color w:val="000000" w:themeColor="text1"/>
                <w:sz w:val="20"/>
                <w:szCs w:val="20"/>
                <w14:textFill>
                  <w14:solidFill>
                    <w14:schemeClr w14:val="tx1"/>
                  </w14:solidFill>
                </w14:textFill>
              </w:rPr>
            </w:pPr>
            <w:r>
              <w:rPr>
                <w:rFonts w:hint="eastAsia" w:ascii="仿宋_GB2312" w:hAnsi="宋体" w:eastAsia="仿宋_GB2312" w:cs="仿宋_GB2312"/>
                <w:i w:val="0"/>
                <w:iCs w:val="0"/>
                <w:color w:val="000000"/>
                <w:kern w:val="0"/>
                <w:sz w:val="21"/>
                <w:szCs w:val="21"/>
                <w:u w:val="none"/>
                <w:lang w:val="en-US" w:eastAsia="zh-CN" w:bidi="ar"/>
              </w:rPr>
              <w:t>Nosql数据库</w:t>
            </w:r>
          </w:p>
        </w:tc>
        <w:tc>
          <w:tcPr>
            <w:tcW w:w="474" w:type="dxa"/>
            <w:vAlign w:val="center"/>
          </w:tcPr>
          <w:p w14:paraId="62FE9FF9">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vAlign w:val="center"/>
          </w:tcPr>
          <w:p w14:paraId="64EFE101">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vAlign w:val="center"/>
          </w:tcPr>
          <w:p w14:paraId="3665BD8D">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vAlign w:val="center"/>
          </w:tcPr>
          <w:p w14:paraId="6CD5F05F">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vAlign w:val="center"/>
          </w:tcPr>
          <w:p w14:paraId="0F88E68E">
            <w:pPr>
              <w:keepNext w:val="0"/>
              <w:keepLines w:val="0"/>
              <w:suppressLineNumbers w:val="0"/>
              <w:spacing w:before="0" w:beforeAutospacing="0" w:after="0" w:afterAutospacing="0"/>
              <w:ind w:left="0" w:right="0"/>
              <w:rPr>
                <w:rFonts w:hint="eastAsia" w:ascii="仿宋" w:hAnsi="仿宋" w:eastAsia="仿宋" w:cs="仿宋"/>
                <w:color w:val="000000" w:themeColor="text1"/>
                <w:sz w:val="24"/>
                <w:szCs w:val="24"/>
                <w:lang w:val="en-US" w:eastAsia="zh-CN"/>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M</w:t>
            </w:r>
          </w:p>
        </w:tc>
        <w:tc>
          <w:tcPr>
            <w:tcW w:w="480" w:type="dxa"/>
            <w:vAlign w:val="center"/>
          </w:tcPr>
          <w:p w14:paraId="35A020E4">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M</w:t>
            </w:r>
          </w:p>
        </w:tc>
        <w:tc>
          <w:tcPr>
            <w:tcW w:w="500" w:type="dxa"/>
            <w:vAlign w:val="center"/>
          </w:tcPr>
          <w:p w14:paraId="17187914">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00" w:type="dxa"/>
            <w:vAlign w:val="center"/>
          </w:tcPr>
          <w:p w14:paraId="73181E58">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20" w:type="dxa"/>
            <w:vAlign w:val="center"/>
          </w:tcPr>
          <w:p w14:paraId="1546CA86">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70" w:type="dxa"/>
            <w:vAlign w:val="center"/>
          </w:tcPr>
          <w:p w14:paraId="6017E6EF">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71E782F3">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4FD2EA89">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13A6C493">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4194C055">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6C362794">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2DF0A149">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69C9C875">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5809CE35">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vAlign w:val="center"/>
          </w:tcPr>
          <w:p w14:paraId="64AC1458">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vAlign w:val="center"/>
          </w:tcPr>
          <w:p w14:paraId="58C63AED">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H</w:t>
            </w:r>
          </w:p>
        </w:tc>
        <w:tc>
          <w:tcPr>
            <w:tcW w:w="440" w:type="dxa"/>
            <w:vAlign w:val="center"/>
          </w:tcPr>
          <w:p w14:paraId="125A7ECD">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0C98AD68">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2DD6CD6E">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5C755537">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2AF7B199">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1C0FDDAC">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c>
          <w:tcPr>
            <w:tcW w:w="440" w:type="dxa"/>
            <w:vAlign w:val="center"/>
          </w:tcPr>
          <w:p w14:paraId="22697B87">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w:t>
            </w:r>
          </w:p>
        </w:tc>
      </w:tr>
    </w:tbl>
    <w:p w14:paraId="41860DFE">
      <w:pPr>
        <w:pStyle w:val="6"/>
        <w:rPr>
          <w:rFonts w:hint="eastAsia" w:ascii="仿宋" w:hAnsi="仿宋" w:eastAsia="仿宋" w:cs="仿宋"/>
          <w:sz w:val="24"/>
          <w:szCs w:val="24"/>
          <w:lang w:val="en-US" w:eastAsia="zh-CN"/>
        </w:rPr>
      </w:pPr>
    </w:p>
    <w:p w14:paraId="065A45C4">
      <w:pPr>
        <w:pStyle w:val="6"/>
        <w:ind w:left="0" w:leftChars="0" w:firstLine="0" w:firstLineChars="0"/>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注：1.根据课程对各项培养规格的支撑强度分别用“H(高)、M(中)、L(弱)”表示。支撑强度指该课程对培养规格各项指标的覆盖度，“H”至少覆盖80%，“M”至少覆盖 50%,“L”至少覆盖 30%。</w:t>
      </w:r>
    </w:p>
    <w:p w14:paraId="6AC16D9B">
      <w:pPr>
        <w:pStyle w:val="6"/>
        <w:rPr>
          <w:rFonts w:hint="eastAsia" w:ascii="仿宋" w:hAnsi="仿宋" w:eastAsia="仿宋" w:cs="仿宋"/>
          <w:sz w:val="24"/>
          <w:szCs w:val="24"/>
          <w:lang w:val="en-US" w:eastAsia="zh-CN"/>
        </w:rPr>
        <w:sectPr>
          <w:pgSz w:w="16838" w:h="11906" w:orient="landscape"/>
          <w:pgMar w:top="1800" w:right="1440" w:bottom="1800" w:left="1440" w:header="851" w:footer="992" w:gutter="0"/>
          <w:pgNumType w:start="1"/>
          <w:cols w:space="425" w:num="1"/>
          <w:docGrid w:type="lines" w:linePitch="312" w:charSpace="0"/>
        </w:sectPr>
      </w:pPr>
    </w:p>
    <w:p w14:paraId="017F4F63">
      <w:pPr>
        <w:pStyle w:val="6"/>
        <w:rPr>
          <w:rFonts w:hint="eastAsia" w:ascii="仿宋" w:hAnsi="仿宋" w:eastAsia="仿宋" w:cs="仿宋"/>
          <w:sz w:val="24"/>
          <w:szCs w:val="24"/>
          <w:lang w:val="en-US" w:eastAsia="zh-CN"/>
        </w:rPr>
      </w:pPr>
    </w:p>
    <w:p w14:paraId="5BE355F0">
      <w:pPr>
        <w:pStyle w:val="2"/>
        <w:spacing w:line="360" w:lineRule="auto"/>
        <w:ind w:firstLine="562" w:firstLineChars="200"/>
        <w:rPr>
          <w:rFonts w:hint="default" w:asciiTheme="minorEastAsia" w:hAnsiTheme="minorEastAsia" w:eastAsiaTheme="minorEastAsia"/>
          <w:sz w:val="28"/>
          <w:szCs w:val="22"/>
          <w:lang w:val="en-US" w:eastAsia="zh-CN"/>
        </w:rPr>
      </w:pPr>
      <w:bookmarkStart w:id="38" w:name="_Toc7196"/>
      <w:r>
        <w:rPr>
          <w:rFonts w:hint="eastAsia" w:asciiTheme="minorEastAsia" w:hAnsiTheme="minorEastAsia" w:eastAsiaTheme="minorEastAsia"/>
          <w:sz w:val="28"/>
          <w:szCs w:val="22"/>
        </w:rPr>
        <w:t>（二）</w:t>
      </w:r>
      <w:r>
        <w:rPr>
          <w:rFonts w:hint="eastAsia" w:asciiTheme="minorEastAsia" w:hAnsiTheme="minorEastAsia" w:eastAsiaTheme="minorEastAsia"/>
          <w:sz w:val="28"/>
          <w:szCs w:val="22"/>
          <w:lang w:val="en-US" w:eastAsia="zh-CN"/>
        </w:rPr>
        <w:t>课程设置</w:t>
      </w:r>
      <w:bookmarkEnd w:id="38"/>
    </w:p>
    <w:p w14:paraId="4EB8F21C">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lang w:val="en-US" w:eastAsia="zh-CN"/>
        </w:rPr>
        <w:t>1.</w:t>
      </w:r>
      <w:r>
        <w:rPr>
          <w:rFonts w:hint="eastAsia" w:ascii="宋体" w:hAnsi="宋体" w:eastAsia="宋体" w:cs="宋体"/>
          <w:b w:val="0"/>
          <w:bCs/>
          <w:sz w:val="28"/>
          <w:szCs w:val="21"/>
        </w:rPr>
        <w:t>基本素养体系</w:t>
      </w:r>
    </w:p>
    <w:p w14:paraId="200D3F95">
      <w:pPr>
        <w:spacing w:line="360" w:lineRule="auto"/>
        <w:ind w:firstLine="560" w:firstLineChars="200"/>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按照“服务社会、服务专业、服务学生；共性与个性相结合、必修与选修相结合、课内与课外相结合；在教学中有机融入价值引领、思想政治教育、职业核心能力培养”的原则，形成基本素养体系，具体设置课程见表7-5：第一课堂进程安排表。</w:t>
      </w:r>
    </w:p>
    <w:p w14:paraId="4AA050A3">
      <w:pPr>
        <w:jc w:val="center"/>
        <w:rPr>
          <w:b/>
          <w:bCs/>
          <w:sz w:val="21"/>
          <w:szCs w:val="21"/>
        </w:rPr>
      </w:pPr>
      <w:r>
        <w:rPr>
          <w:rFonts w:hint="eastAsia"/>
          <w:b/>
          <w:bCs/>
          <w:sz w:val="21"/>
          <w:szCs w:val="21"/>
        </w:rPr>
        <w:t>表6-</w:t>
      </w:r>
      <w:r>
        <w:rPr>
          <w:rFonts w:hint="eastAsia"/>
          <w:b/>
          <w:bCs/>
          <w:sz w:val="21"/>
          <w:szCs w:val="21"/>
          <w:lang w:val="en-US" w:eastAsia="zh-CN"/>
        </w:rPr>
        <w:t>4</w:t>
      </w:r>
      <w:r>
        <w:rPr>
          <w:rFonts w:hint="eastAsia"/>
          <w:b/>
          <w:bCs/>
          <w:sz w:val="21"/>
          <w:szCs w:val="21"/>
        </w:rPr>
        <w:t xml:space="preserve">  </w:t>
      </w:r>
      <w:r>
        <w:rPr>
          <w:rFonts w:hint="eastAsia"/>
          <w:b/>
          <w:bCs/>
          <w:sz w:val="21"/>
          <w:szCs w:val="21"/>
          <w:lang w:val="en-US" w:eastAsia="zh-CN"/>
        </w:rPr>
        <w:t>通识教育</w:t>
      </w:r>
      <w:r>
        <w:rPr>
          <w:rFonts w:hint="eastAsia"/>
          <w:b/>
          <w:bCs/>
          <w:sz w:val="21"/>
          <w:szCs w:val="21"/>
        </w:rPr>
        <w:t>课程描述</w:t>
      </w:r>
    </w:p>
    <w:tbl>
      <w:tblPr>
        <w:tblStyle w:val="12"/>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Layout w:type="autofit"/>
        <w:tblCellMar>
          <w:top w:w="0" w:type="dxa"/>
          <w:left w:w="108" w:type="dxa"/>
          <w:bottom w:w="0" w:type="dxa"/>
          <w:right w:w="108" w:type="dxa"/>
        </w:tblCellMar>
      </w:tblPr>
      <w:tblGrid>
        <w:gridCol w:w="684"/>
        <w:gridCol w:w="1279"/>
        <w:gridCol w:w="2475"/>
        <w:gridCol w:w="2175"/>
        <w:gridCol w:w="1906"/>
      </w:tblGrid>
      <w:tr w14:paraId="21EDB1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70AE542F">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b/>
                <w:bCs/>
                <w:sz w:val="21"/>
                <w:szCs w:val="21"/>
                <w:highlight w:val="none"/>
              </w:rPr>
              <w:t>序号</w:t>
            </w:r>
          </w:p>
        </w:tc>
        <w:tc>
          <w:tcPr>
            <w:tcW w:w="750" w:type="pct"/>
            <w:shd w:val="clear" w:color="auto" w:fill="FFFFFF" w:themeFill="background1"/>
            <w:vAlign w:val="center"/>
          </w:tcPr>
          <w:p w14:paraId="6A348083">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b/>
                <w:bCs/>
                <w:sz w:val="21"/>
                <w:szCs w:val="21"/>
                <w:highlight w:val="none"/>
              </w:rPr>
              <w:t>课程名称</w:t>
            </w:r>
          </w:p>
        </w:tc>
        <w:tc>
          <w:tcPr>
            <w:tcW w:w="1452" w:type="pct"/>
            <w:shd w:val="clear" w:color="auto" w:fill="FFFFFF" w:themeFill="background1"/>
            <w:vAlign w:val="center"/>
          </w:tcPr>
          <w:p w14:paraId="46DAC5D9">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b/>
                <w:bCs/>
                <w:sz w:val="21"/>
                <w:szCs w:val="21"/>
                <w:highlight w:val="none"/>
              </w:rPr>
              <w:t>课程目标</w:t>
            </w:r>
          </w:p>
        </w:tc>
        <w:tc>
          <w:tcPr>
            <w:tcW w:w="1276" w:type="pct"/>
            <w:shd w:val="clear" w:color="auto" w:fill="FFFFFF" w:themeFill="background1"/>
            <w:vAlign w:val="center"/>
          </w:tcPr>
          <w:p w14:paraId="37982758">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b/>
                <w:bCs/>
                <w:sz w:val="21"/>
                <w:szCs w:val="21"/>
                <w:highlight w:val="none"/>
              </w:rPr>
              <w:t>主要内容</w:t>
            </w:r>
          </w:p>
        </w:tc>
        <w:tc>
          <w:tcPr>
            <w:tcW w:w="1118" w:type="pct"/>
            <w:shd w:val="clear" w:color="auto" w:fill="FFFFFF" w:themeFill="background1"/>
            <w:vAlign w:val="center"/>
          </w:tcPr>
          <w:p w14:paraId="0ECB99E7">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b/>
                <w:bCs/>
                <w:sz w:val="21"/>
                <w:szCs w:val="21"/>
                <w:highlight w:val="none"/>
              </w:rPr>
              <w:t>教学要求</w:t>
            </w:r>
          </w:p>
        </w:tc>
      </w:tr>
      <w:tr w14:paraId="692525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595D82F0">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b/>
                <w:bCs/>
                <w:sz w:val="21"/>
                <w:szCs w:val="21"/>
                <w:highlight w:val="none"/>
                <w:lang w:val="en-US" w:eastAsia="zh-CN"/>
              </w:rPr>
            </w:pPr>
            <w:r>
              <w:rPr>
                <w:rFonts w:hint="eastAsia" w:ascii="仿宋_GB2312" w:hAnsi="仿宋_GB2312" w:eastAsia="仿宋_GB2312" w:cs="仿宋_GB2312"/>
                <w:i w:val="0"/>
                <w:iCs w:val="0"/>
                <w:color w:val="000000"/>
                <w:kern w:val="0"/>
                <w:sz w:val="21"/>
                <w:szCs w:val="21"/>
                <w:highlight w:val="none"/>
                <w:u w:val="none"/>
                <w:lang w:val="en-US" w:eastAsia="zh-CN" w:bidi="ar"/>
              </w:rPr>
              <w:t>1</w:t>
            </w:r>
          </w:p>
        </w:tc>
        <w:tc>
          <w:tcPr>
            <w:tcW w:w="750" w:type="pct"/>
            <w:shd w:val="clear" w:color="auto" w:fill="FFFFFF" w:themeFill="background1"/>
            <w:vAlign w:val="center"/>
          </w:tcPr>
          <w:p w14:paraId="7497D65E">
            <w:pPr>
              <w:keepNext w:val="0"/>
              <w:keepLines w:val="0"/>
              <w:suppressLineNumbers w:val="0"/>
              <w:spacing w:before="0" w:beforeAutospacing="0" w:after="0" w:afterAutospacing="0"/>
              <w:ind w:left="0" w:right="0"/>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sz w:val="21"/>
                <w:szCs w:val="21"/>
                <w:highlight w:val="none"/>
              </w:rPr>
              <w:t>大学生安全教育（一）-（五）</w:t>
            </w:r>
          </w:p>
        </w:tc>
        <w:tc>
          <w:tcPr>
            <w:tcW w:w="1452" w:type="pct"/>
            <w:shd w:val="clear" w:color="auto" w:fill="FFFFFF" w:themeFill="background1"/>
            <w:vAlign w:val="center"/>
          </w:tcPr>
          <w:p w14:paraId="7A463CF2">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sz w:val="21"/>
                <w:szCs w:val="21"/>
                <w:highlight w:val="none"/>
              </w:rPr>
              <w:t>通过课程教学，使学生了解影响自身安全的各类隐患，树立安全第一、防范第一的意识和国家安全意识，掌握保障人身安全、财产安全、消防安全、交通安全、网络安全和识别非法组织、维护就业合法权益等各类校内外安全防范知识、技能和相关的法律法规，养成良好的安全防范行为习惯。</w:t>
            </w:r>
          </w:p>
        </w:tc>
        <w:tc>
          <w:tcPr>
            <w:tcW w:w="1276" w:type="pct"/>
            <w:shd w:val="clear" w:color="auto" w:fill="FFFFFF" w:themeFill="background1"/>
            <w:vAlign w:val="center"/>
          </w:tcPr>
          <w:p w14:paraId="6F52EC58">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sz w:val="21"/>
                <w:szCs w:val="21"/>
                <w:highlight w:val="none"/>
              </w:rPr>
              <w:t>财产安全，社交安全，珍爱生命，远离赌博与禁毒，国家安全，交通安全，人身安全，消防安全，网络安全，食品安全，防灾避险，个人防治艾滋病、HIV感染高危人群防艾等基本知识。</w:t>
            </w:r>
          </w:p>
        </w:tc>
        <w:tc>
          <w:tcPr>
            <w:tcW w:w="1118" w:type="pct"/>
            <w:shd w:val="clear" w:color="auto" w:fill="FFFFFF" w:themeFill="background1"/>
            <w:vAlign w:val="center"/>
          </w:tcPr>
          <w:p w14:paraId="71C39C57">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1.教学形式：讲授式授课+网上自主学习；</w:t>
            </w:r>
          </w:p>
          <w:p w14:paraId="64584F4E">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2.教室要求：多媒体教室；</w:t>
            </w:r>
          </w:p>
          <w:p w14:paraId="043DE972">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sz w:val="21"/>
                <w:szCs w:val="21"/>
                <w:highlight w:val="none"/>
              </w:rPr>
              <w:t>3.考核要求：观看教学视频（30%）+平时作业（10%）+结课考试（占25%）+面授（占35%）。</w:t>
            </w:r>
          </w:p>
        </w:tc>
      </w:tr>
      <w:tr w14:paraId="49F0D4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2DD5390D">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b/>
                <w:bCs/>
                <w:sz w:val="21"/>
                <w:szCs w:val="21"/>
                <w:highlight w:val="none"/>
                <w:lang w:val="en-US" w:eastAsia="zh-CN"/>
              </w:rPr>
            </w:pPr>
            <w:r>
              <w:rPr>
                <w:rFonts w:hint="eastAsia" w:ascii="仿宋_GB2312" w:hAnsi="仿宋_GB2312" w:eastAsia="仿宋_GB2312" w:cs="仿宋_GB2312"/>
                <w:i w:val="0"/>
                <w:iCs w:val="0"/>
                <w:color w:val="000000"/>
                <w:kern w:val="0"/>
                <w:sz w:val="21"/>
                <w:szCs w:val="21"/>
                <w:highlight w:val="none"/>
                <w:u w:val="none"/>
                <w:lang w:val="en-US" w:eastAsia="zh-CN" w:bidi="ar"/>
              </w:rPr>
              <w:t>2</w:t>
            </w:r>
          </w:p>
        </w:tc>
        <w:tc>
          <w:tcPr>
            <w:tcW w:w="750" w:type="pct"/>
            <w:shd w:val="clear" w:color="auto" w:fill="FFFFFF" w:themeFill="background1"/>
            <w:vAlign w:val="center"/>
          </w:tcPr>
          <w:p w14:paraId="347C1847">
            <w:pPr>
              <w:keepNext w:val="0"/>
              <w:keepLines w:val="0"/>
              <w:suppressLineNumbers w:val="0"/>
              <w:spacing w:before="0" w:beforeAutospacing="0" w:after="0" w:afterAutospacing="0"/>
              <w:ind w:left="0" w:right="0"/>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sz w:val="21"/>
                <w:szCs w:val="21"/>
                <w:highlight w:val="none"/>
              </w:rPr>
              <w:t>军事理论</w:t>
            </w:r>
          </w:p>
        </w:tc>
        <w:tc>
          <w:tcPr>
            <w:tcW w:w="1452" w:type="pct"/>
            <w:shd w:val="clear" w:color="auto" w:fill="FFFFFF" w:themeFill="background1"/>
            <w:vAlign w:val="center"/>
          </w:tcPr>
          <w:p w14:paraId="67A82E42">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sz w:val="21"/>
                <w:szCs w:val="21"/>
                <w:highlight w:val="none"/>
              </w:rPr>
              <w:t>通过本课程的学习，掌握基本军事理论知识，增强国防观念和国家安全意识，强化爱国主义、集体主义观念，增强组织纪律性，适应我国人才培养的长远战略目标和加强国防后备力量建设的需要，成长为高素质的社会主义事业的建设者和保卫者。</w:t>
            </w:r>
          </w:p>
        </w:tc>
        <w:tc>
          <w:tcPr>
            <w:tcW w:w="1276" w:type="pct"/>
            <w:shd w:val="clear" w:color="auto" w:fill="FFFFFF" w:themeFill="background1"/>
            <w:vAlign w:val="center"/>
          </w:tcPr>
          <w:p w14:paraId="70288C92">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sz w:val="21"/>
                <w:szCs w:val="21"/>
                <w:highlight w:val="none"/>
              </w:rPr>
              <w:t>我国国防历史和国防建设的现状及其发展趋势，国防建设和国防动员的主要内容，国防法规和国防政策的基本内容；我军的性质、任务和军队建设指导思想；国际战略格局的现状、特点和发展趋势；军事思想的形成与发展过程，我国现代军事思想的主要内容、地位作用及科学含义；现代战争发展趋势和与国防建设的关系；信息化装备的内涵、分类、发展趋势。</w:t>
            </w:r>
          </w:p>
        </w:tc>
        <w:tc>
          <w:tcPr>
            <w:tcW w:w="1118" w:type="pct"/>
            <w:shd w:val="clear" w:color="auto" w:fill="FFFFFF" w:themeFill="background1"/>
            <w:vAlign w:val="center"/>
          </w:tcPr>
          <w:p w14:paraId="75AB49C9">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1.教学形式：混合式授课；</w:t>
            </w:r>
          </w:p>
          <w:p w14:paraId="0B4E70FC">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2.教室要求：多媒体教室；</w:t>
            </w:r>
          </w:p>
          <w:p w14:paraId="5828AEA6">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sz w:val="21"/>
                <w:szCs w:val="21"/>
                <w:highlight w:val="none"/>
              </w:rPr>
              <w:t>3.考核要求：平时考勤、课堂表现50%，期末考试50%。</w:t>
            </w:r>
          </w:p>
        </w:tc>
      </w:tr>
      <w:tr w14:paraId="5A13D8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2A352853">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b/>
                <w:bCs/>
                <w:sz w:val="21"/>
                <w:szCs w:val="21"/>
                <w:highlight w:val="none"/>
                <w:lang w:val="en-US" w:eastAsia="zh-CN"/>
              </w:rPr>
            </w:pPr>
            <w:r>
              <w:rPr>
                <w:rFonts w:hint="eastAsia" w:ascii="仿宋_GB2312" w:hAnsi="仿宋_GB2312" w:eastAsia="仿宋_GB2312" w:cs="仿宋_GB2312"/>
                <w:i w:val="0"/>
                <w:iCs w:val="0"/>
                <w:color w:val="000000"/>
                <w:kern w:val="0"/>
                <w:sz w:val="21"/>
                <w:szCs w:val="21"/>
                <w:highlight w:val="none"/>
                <w:u w:val="none"/>
                <w:lang w:val="en-US" w:eastAsia="zh-CN" w:bidi="ar"/>
              </w:rPr>
              <w:t>3</w:t>
            </w:r>
          </w:p>
        </w:tc>
        <w:tc>
          <w:tcPr>
            <w:tcW w:w="750" w:type="pct"/>
            <w:shd w:val="clear" w:color="auto" w:fill="FFFFFF" w:themeFill="background1"/>
            <w:vAlign w:val="center"/>
          </w:tcPr>
          <w:p w14:paraId="7F385FF2">
            <w:pPr>
              <w:pStyle w:val="25"/>
              <w:keepNext w:val="0"/>
              <w:keepLines w:val="0"/>
              <w:suppressLineNumbers w:val="0"/>
              <w:spacing w:before="40" w:beforeAutospacing="0" w:after="0" w:afterAutospacing="0"/>
              <w:ind w:left="62" w:leftChars="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形势与政策</w:t>
            </w:r>
          </w:p>
        </w:tc>
        <w:tc>
          <w:tcPr>
            <w:tcW w:w="1452" w:type="pct"/>
            <w:shd w:val="clear" w:color="auto" w:fill="FFFFFF" w:themeFill="background1"/>
            <w:vAlign w:val="center"/>
          </w:tcPr>
          <w:p w14:paraId="3C4EBF60">
            <w:pPr>
              <w:pStyle w:val="25"/>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通过本课程的学习，深刻学习领会马克思主义中国化时代化的最新理论创新成果和党领导人民取得的伟大实践成就，深刻领悟“两个确立”的决定性意义，增强“四个意识”，坚定“四个自信”，做到“两个维护”，自觉运用马克思主义的立场、观点和方法观察世界、认识问题、解决问题，不断增强大学生的社会责任感和历史使命感。</w:t>
            </w:r>
          </w:p>
        </w:tc>
        <w:tc>
          <w:tcPr>
            <w:tcW w:w="1276" w:type="pct"/>
            <w:shd w:val="clear" w:color="auto" w:fill="FFFFFF" w:themeFill="background1"/>
            <w:vAlign w:val="center"/>
          </w:tcPr>
          <w:p w14:paraId="5AC72F73">
            <w:pPr>
              <w:pStyle w:val="25"/>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党的理论创新最新成果，新时代坚持和发展中国特色社会主义的生动实践，马克思主义形势观与政策观、党的路线方针政策、基本国情、国内外形势及其热点难点问题，党和国家事业取得的历史性成就、面临的历史性机遇和挑战，世界和中国发展大势，青年大学生的时代责任和历史使命。</w:t>
            </w:r>
          </w:p>
        </w:tc>
        <w:tc>
          <w:tcPr>
            <w:tcW w:w="1118" w:type="pct"/>
            <w:shd w:val="clear" w:color="auto" w:fill="FFFFFF" w:themeFill="background1"/>
            <w:vAlign w:val="center"/>
          </w:tcPr>
          <w:p w14:paraId="0755A1D9">
            <w:pPr>
              <w:pStyle w:val="25"/>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1.教学形式：混合式授课；</w:t>
            </w:r>
          </w:p>
          <w:p w14:paraId="27CCD34D">
            <w:pPr>
              <w:pStyle w:val="25"/>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2.教室要求：多媒体教室；</w:t>
            </w:r>
          </w:p>
          <w:p w14:paraId="0DECD863">
            <w:pPr>
              <w:pStyle w:val="25"/>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3.考核要求：过程性考核60%，结果性考核40%。</w:t>
            </w:r>
          </w:p>
        </w:tc>
      </w:tr>
      <w:tr w14:paraId="0F0B90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4CB42CAB">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b/>
                <w:bCs/>
                <w:sz w:val="21"/>
                <w:szCs w:val="21"/>
                <w:highlight w:val="none"/>
                <w:lang w:val="en-US" w:eastAsia="zh-CN"/>
              </w:rPr>
            </w:pPr>
            <w:r>
              <w:rPr>
                <w:rFonts w:hint="eastAsia" w:ascii="仿宋_GB2312" w:hAnsi="仿宋_GB2312" w:eastAsia="仿宋_GB2312" w:cs="仿宋_GB2312"/>
                <w:i w:val="0"/>
                <w:iCs w:val="0"/>
                <w:color w:val="000000"/>
                <w:kern w:val="0"/>
                <w:sz w:val="21"/>
                <w:szCs w:val="21"/>
                <w:highlight w:val="none"/>
                <w:u w:val="none"/>
                <w:lang w:val="en-US" w:eastAsia="zh-CN" w:bidi="ar"/>
              </w:rPr>
              <w:t>4</w:t>
            </w:r>
          </w:p>
        </w:tc>
        <w:tc>
          <w:tcPr>
            <w:tcW w:w="750" w:type="pct"/>
            <w:shd w:val="clear" w:color="auto" w:fill="FFFFFF" w:themeFill="background1"/>
            <w:vAlign w:val="center"/>
          </w:tcPr>
          <w:p w14:paraId="4024EDDE">
            <w:pPr>
              <w:pStyle w:val="25"/>
              <w:keepNext w:val="0"/>
              <w:keepLines w:val="0"/>
              <w:suppressLineNumbers w:val="0"/>
              <w:spacing w:before="40" w:beforeAutospacing="0" w:after="0" w:afterAutospacing="0"/>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思想道德</w:t>
            </w:r>
          </w:p>
          <w:p w14:paraId="2ACF28D0">
            <w:pPr>
              <w:pStyle w:val="25"/>
              <w:keepNext w:val="0"/>
              <w:keepLines w:val="0"/>
              <w:suppressLineNumbers w:val="0"/>
              <w:spacing w:before="40" w:beforeAutospacing="0" w:after="0" w:afterAutospacing="0"/>
              <w:ind w:left="62" w:leftChars="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与法治</w:t>
            </w:r>
          </w:p>
        </w:tc>
        <w:tc>
          <w:tcPr>
            <w:tcW w:w="1452" w:type="pct"/>
            <w:shd w:val="clear" w:color="auto" w:fill="FFFFFF" w:themeFill="background1"/>
            <w:vAlign w:val="center"/>
          </w:tcPr>
          <w:p w14:paraId="6AE9D177">
            <w:pPr>
              <w:pStyle w:val="25"/>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通过本课程的学习，接受马克思主义人生观、价值观、道德观、法治观教育，领悟人生真谛、把握人生方向，追求远大理想、坚定崇高信念，继承优良传统，弘扬中国精神，广泛践行社会主义核心价值观；遵守道德规范、锤炼道德品质，引领良好社会风尚，培养法治理念、养成法治思维，自觉尊法学法守法用法，具备良好的思想道德素质和法治素养。</w:t>
            </w:r>
          </w:p>
        </w:tc>
        <w:tc>
          <w:tcPr>
            <w:tcW w:w="1276" w:type="pct"/>
            <w:shd w:val="clear" w:color="auto" w:fill="FFFFFF" w:themeFill="background1"/>
            <w:vAlign w:val="center"/>
          </w:tcPr>
          <w:p w14:paraId="7A0B2AEF">
            <w:pPr>
              <w:pStyle w:val="25"/>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领悟人生真谛，把握人生方向，追求远大理想，坚定崇高信念，继承优良传统，弘扬中国精神，明确价值要求，践行价值准则，遵守道德规范，锤炼道德品格，学习法治思想，提升法治素养。</w:t>
            </w:r>
          </w:p>
        </w:tc>
        <w:tc>
          <w:tcPr>
            <w:tcW w:w="1118" w:type="pct"/>
            <w:shd w:val="clear" w:color="auto" w:fill="FFFFFF" w:themeFill="background1"/>
            <w:vAlign w:val="center"/>
          </w:tcPr>
          <w:p w14:paraId="46145855">
            <w:pPr>
              <w:pStyle w:val="25"/>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1.教学形式：混合式授课；</w:t>
            </w:r>
          </w:p>
          <w:p w14:paraId="46D25167">
            <w:pPr>
              <w:pStyle w:val="25"/>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2.教室要求：多媒体教室；</w:t>
            </w:r>
          </w:p>
          <w:p w14:paraId="64537D14">
            <w:pPr>
              <w:pStyle w:val="25"/>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3.考核要求：过程性考核60%，结果性考核40%。</w:t>
            </w:r>
          </w:p>
        </w:tc>
      </w:tr>
      <w:tr w14:paraId="15AC66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67928543">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b/>
                <w:bCs/>
                <w:sz w:val="21"/>
                <w:szCs w:val="21"/>
                <w:highlight w:val="none"/>
                <w:lang w:val="en-US" w:eastAsia="zh-CN"/>
              </w:rPr>
            </w:pPr>
            <w:r>
              <w:rPr>
                <w:rFonts w:hint="eastAsia" w:ascii="仿宋_GB2312" w:hAnsi="仿宋_GB2312" w:eastAsia="仿宋_GB2312" w:cs="仿宋_GB2312"/>
                <w:i w:val="0"/>
                <w:iCs w:val="0"/>
                <w:color w:val="000000"/>
                <w:kern w:val="0"/>
                <w:sz w:val="21"/>
                <w:szCs w:val="21"/>
                <w:highlight w:val="none"/>
                <w:u w:val="none"/>
                <w:lang w:val="en-US" w:eastAsia="zh-CN" w:bidi="ar"/>
              </w:rPr>
              <w:t>5</w:t>
            </w:r>
          </w:p>
        </w:tc>
        <w:tc>
          <w:tcPr>
            <w:tcW w:w="750" w:type="pct"/>
            <w:shd w:val="clear" w:color="auto" w:fill="FFFFFF" w:themeFill="background1"/>
            <w:vAlign w:val="center"/>
          </w:tcPr>
          <w:p w14:paraId="7E45413B">
            <w:pPr>
              <w:pStyle w:val="25"/>
              <w:keepNext w:val="0"/>
              <w:keepLines w:val="0"/>
              <w:suppressLineNumbers w:val="0"/>
              <w:spacing w:before="40" w:beforeAutospacing="0" w:after="0" w:afterAutospacing="0"/>
              <w:ind w:left="62" w:leftChars="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国家安全教育</w:t>
            </w:r>
          </w:p>
        </w:tc>
        <w:tc>
          <w:tcPr>
            <w:tcW w:w="1452" w:type="pct"/>
            <w:shd w:val="clear" w:color="auto" w:fill="FFFFFF" w:themeFill="background1"/>
            <w:vAlign w:val="center"/>
          </w:tcPr>
          <w:p w14:paraId="298B054B">
            <w:pPr>
              <w:pStyle w:val="25"/>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通过系统化学习训练，引导大学生牢固树立“大安全”理念，充分认识国家安全面临的复杂形势，增强国家安全意识，使关心国家安全、维护国家安全成为学生的思想共识和行动自觉，为维护国家长治久安、培养担当民族复兴大任的时代新人奠定坚实基础。</w:t>
            </w:r>
          </w:p>
        </w:tc>
        <w:tc>
          <w:tcPr>
            <w:tcW w:w="1276" w:type="pct"/>
            <w:shd w:val="clear" w:color="auto" w:fill="FFFFFF" w:themeFill="background1"/>
            <w:vAlign w:val="center"/>
          </w:tcPr>
          <w:p w14:paraId="247988E7">
            <w:pPr>
              <w:pStyle w:val="25"/>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以总体国家安全观为主题，以坚持和发展中国特色国家安全体系为主线，以习近平新时代总体国家安全思想为重点，结合日益复杂的内外因素和不断拓宽的时空领域，反映党不断推进马克思主义中国化时代化的历史进程和基本经验，阐述习近平新时代总体国家安全思想的主要内容、精神实质、历史地位和指导意义，对大学生进行党在国家安全方面的创新理论专项教育。</w:t>
            </w:r>
          </w:p>
        </w:tc>
        <w:tc>
          <w:tcPr>
            <w:tcW w:w="1118" w:type="pct"/>
            <w:shd w:val="clear" w:color="auto" w:fill="FFFFFF" w:themeFill="background1"/>
            <w:vAlign w:val="center"/>
          </w:tcPr>
          <w:p w14:paraId="74DAC1E3">
            <w:pPr>
              <w:pStyle w:val="25"/>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1.教学形式：混合式授课；</w:t>
            </w:r>
          </w:p>
          <w:p w14:paraId="15895A5E">
            <w:pPr>
              <w:pStyle w:val="25"/>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2.教室要求：多媒体教室；</w:t>
            </w:r>
          </w:p>
          <w:p w14:paraId="7888E708">
            <w:pPr>
              <w:pStyle w:val="25"/>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3.考核要求：平时考勤40%，课堂表现30%，实践成果30%。</w:t>
            </w:r>
          </w:p>
        </w:tc>
      </w:tr>
      <w:tr w14:paraId="1B2B93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7CCBCF0D">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b/>
                <w:bCs/>
                <w:sz w:val="21"/>
                <w:szCs w:val="21"/>
                <w:highlight w:val="none"/>
                <w:lang w:val="en-US" w:eastAsia="zh-CN"/>
              </w:rPr>
            </w:pPr>
            <w:r>
              <w:rPr>
                <w:rFonts w:hint="eastAsia" w:ascii="仿宋_GB2312" w:hAnsi="仿宋_GB2312" w:eastAsia="仿宋_GB2312" w:cs="仿宋_GB2312"/>
                <w:i w:val="0"/>
                <w:iCs w:val="0"/>
                <w:color w:val="000000"/>
                <w:kern w:val="0"/>
                <w:sz w:val="21"/>
                <w:szCs w:val="21"/>
                <w:highlight w:val="none"/>
                <w:u w:val="none"/>
                <w:lang w:val="en-US" w:eastAsia="zh-CN" w:bidi="ar"/>
              </w:rPr>
              <w:t>6</w:t>
            </w:r>
          </w:p>
        </w:tc>
        <w:tc>
          <w:tcPr>
            <w:tcW w:w="750" w:type="pct"/>
            <w:shd w:val="clear" w:color="auto" w:fill="FFFFFF" w:themeFill="background1"/>
            <w:vAlign w:val="center"/>
          </w:tcPr>
          <w:p w14:paraId="0DDC1469">
            <w:pPr>
              <w:pStyle w:val="25"/>
              <w:keepNext w:val="0"/>
              <w:keepLines w:val="0"/>
              <w:suppressLineNumbers w:val="0"/>
              <w:spacing w:before="40" w:beforeAutospacing="0" w:after="0" w:afterAutospacing="0"/>
              <w:ind w:left="62" w:leftChars="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毛泽东思想和中国特色社会主义理论体系概论</w:t>
            </w:r>
          </w:p>
        </w:tc>
        <w:tc>
          <w:tcPr>
            <w:tcW w:w="1452" w:type="pct"/>
            <w:shd w:val="clear" w:color="auto" w:fill="FFFFFF" w:themeFill="background1"/>
            <w:vAlign w:val="center"/>
          </w:tcPr>
          <w:p w14:paraId="43DE185A">
            <w:pPr>
              <w:pStyle w:val="25"/>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通过学习，全面了解中国共产党领导人民进行革命、建设、改革的历史进程、历史变革、历史成就，深刻理解中国共产党坚持把马克思主义基本原理同中国具体实际、同中华优秀传统文化相结合，不断推进马克思主义中国化时代化的历史进程，准确把握马克思主义中国化时代化进程中形成的理论成果、主要内容和科学体系，坚定对马克思主义的信仰、对中国特色社会主义理想信念的信心,增强对中国共产党的信任，提升运用马克思主义立场、观点和方法认识问题、分析问题和解决问题的能力。</w:t>
            </w:r>
          </w:p>
        </w:tc>
        <w:tc>
          <w:tcPr>
            <w:tcW w:w="1276" w:type="pct"/>
            <w:shd w:val="clear" w:color="auto" w:fill="FFFFFF" w:themeFill="background1"/>
            <w:vAlign w:val="center"/>
          </w:tcPr>
          <w:p w14:paraId="0DF58875">
            <w:pPr>
              <w:pStyle w:val="25"/>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毛泽东思想及其历史地位，新民主主义革命理论，社会主义改造理论，社会主义建设道路初步探索的理论成果，中国特色社会主义理论体系的形成发展，邓小平理论，“三个代表”重要思想，科学发展观。</w:t>
            </w:r>
          </w:p>
        </w:tc>
        <w:tc>
          <w:tcPr>
            <w:tcW w:w="1118" w:type="pct"/>
            <w:shd w:val="clear" w:color="auto" w:fill="FFFFFF" w:themeFill="background1"/>
            <w:vAlign w:val="center"/>
          </w:tcPr>
          <w:p w14:paraId="7A3A7A1C">
            <w:pPr>
              <w:pStyle w:val="25"/>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1.教学形式：混合式授课；</w:t>
            </w:r>
          </w:p>
          <w:p w14:paraId="14579ADF">
            <w:pPr>
              <w:pStyle w:val="25"/>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2.教室要求：多媒体教室；</w:t>
            </w:r>
          </w:p>
          <w:p w14:paraId="73711FD0">
            <w:pPr>
              <w:pStyle w:val="25"/>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3.考核要求：过程性考核60%，结果性考核40%。</w:t>
            </w:r>
          </w:p>
        </w:tc>
      </w:tr>
      <w:tr w14:paraId="39A5E3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4A7A509B">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b/>
                <w:bCs/>
                <w:sz w:val="21"/>
                <w:szCs w:val="21"/>
                <w:highlight w:val="none"/>
                <w:lang w:val="en-US" w:eastAsia="zh-CN"/>
              </w:rPr>
            </w:pPr>
            <w:r>
              <w:rPr>
                <w:rFonts w:hint="eastAsia" w:ascii="仿宋_GB2312" w:hAnsi="仿宋_GB2312" w:eastAsia="仿宋_GB2312" w:cs="仿宋_GB2312"/>
                <w:i w:val="0"/>
                <w:iCs w:val="0"/>
                <w:color w:val="000000"/>
                <w:kern w:val="0"/>
                <w:sz w:val="21"/>
                <w:szCs w:val="21"/>
                <w:highlight w:val="none"/>
                <w:u w:val="none"/>
                <w:lang w:val="en-US" w:eastAsia="zh-CN" w:bidi="ar"/>
              </w:rPr>
              <w:t>7</w:t>
            </w:r>
          </w:p>
        </w:tc>
        <w:tc>
          <w:tcPr>
            <w:tcW w:w="750" w:type="pct"/>
            <w:shd w:val="clear" w:color="auto" w:fill="FFFFFF" w:themeFill="background1"/>
            <w:vAlign w:val="center"/>
          </w:tcPr>
          <w:p w14:paraId="35C31B90">
            <w:pPr>
              <w:pStyle w:val="25"/>
              <w:keepNext w:val="0"/>
              <w:keepLines w:val="0"/>
              <w:suppressLineNumbers w:val="0"/>
              <w:spacing w:before="40" w:beforeAutospacing="0" w:after="0" w:afterAutospacing="0"/>
              <w:ind w:left="62" w:leftChars="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习近平新时代中国特色社会主义思想概论</w:t>
            </w:r>
          </w:p>
        </w:tc>
        <w:tc>
          <w:tcPr>
            <w:tcW w:w="1452" w:type="pct"/>
            <w:shd w:val="clear" w:color="auto" w:fill="FFFFFF" w:themeFill="background1"/>
            <w:vAlign w:val="center"/>
          </w:tcPr>
          <w:p w14:paraId="084F4C10">
            <w:pPr>
              <w:pStyle w:val="25"/>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通过学习，系统掌握习近平新时代中国特色社会主义思想的主要内容和科学体系，把握这一思想的世界观、方法论和贯彻其中的立场、观点方法，运用其观察现实、认识问题、分析问题和解决问题，正确看待和分析我国社会主义建设进入新时代以后经济社会发展中遇到的各种新问题和矛盾，提高判别是非和解决实际问题的能力，不断增进政治认同、思想认同、理论认同、情感认同，切实做到学思用贯通、知信行统一。</w:t>
            </w:r>
          </w:p>
        </w:tc>
        <w:tc>
          <w:tcPr>
            <w:tcW w:w="1276" w:type="pct"/>
            <w:shd w:val="clear" w:color="auto" w:fill="FFFFFF" w:themeFill="background1"/>
            <w:vAlign w:val="center"/>
          </w:tcPr>
          <w:p w14:paraId="15E4B7BF">
            <w:pPr>
              <w:pStyle w:val="25"/>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习近平新时代中国特色社会主义思想的创立，新时代坚持和发展中国特色社会主义，以中国式现代化全面推进中华民族伟大复兴，坚持党的全面领导，坚持以人民为中心，全面深化改革开放，推动高质量发展，社会主义现代化建设的教育、科技、人才战略，发展全过程人民民主，全面依法治国，建设社会主义文化强国，以保障和改善民生为重点加强社会建设，建设社会主义生态文明，维护和塑造国家安全，建设巩固国防和强大人民军队，坚持“一国两制”和推进祖国完全统一，中国特色大国外交和推动构建人类命运共同体，全面从严治党。</w:t>
            </w:r>
          </w:p>
        </w:tc>
        <w:tc>
          <w:tcPr>
            <w:tcW w:w="1118" w:type="pct"/>
            <w:shd w:val="clear" w:color="auto" w:fill="FFFFFF" w:themeFill="background1"/>
            <w:vAlign w:val="center"/>
          </w:tcPr>
          <w:p w14:paraId="68366207">
            <w:pPr>
              <w:pStyle w:val="25"/>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1.教学形式：混合式授课；</w:t>
            </w:r>
          </w:p>
          <w:p w14:paraId="6D66E4A0">
            <w:pPr>
              <w:pStyle w:val="25"/>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2.教室要求：多媒体教室；</w:t>
            </w:r>
          </w:p>
          <w:p w14:paraId="49576F66">
            <w:pPr>
              <w:pStyle w:val="25"/>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3.考核要求：过程性考核60%，结果性考核40%。</w:t>
            </w:r>
          </w:p>
        </w:tc>
      </w:tr>
      <w:tr w14:paraId="57213D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6D794765">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8</w:t>
            </w:r>
          </w:p>
        </w:tc>
        <w:tc>
          <w:tcPr>
            <w:tcW w:w="750" w:type="pct"/>
            <w:shd w:val="clear" w:color="auto" w:fill="FFFFFF" w:themeFill="background1"/>
            <w:vAlign w:val="center"/>
          </w:tcPr>
          <w:p w14:paraId="6F0D166B">
            <w:pPr>
              <w:keepNext w:val="0"/>
              <w:keepLines w:val="0"/>
              <w:widowControl/>
              <w:suppressLineNumbers w:val="0"/>
              <w:spacing w:before="0" w:beforeAutospacing="0" w:after="0" w:afterAutospacing="0" w:line="300" w:lineRule="exact"/>
              <w:ind w:left="0" w:right="0"/>
              <w:textAlignment w:val="center"/>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大学生职业发展与就业指导（一）-（二）</w:t>
            </w:r>
          </w:p>
        </w:tc>
        <w:tc>
          <w:tcPr>
            <w:tcW w:w="1452" w:type="pct"/>
            <w:shd w:val="clear" w:color="auto" w:fill="FFFFFF" w:themeFill="background1"/>
            <w:vAlign w:val="center"/>
          </w:tcPr>
          <w:p w14:paraId="6283CA02">
            <w:pPr>
              <w:keepNext w:val="0"/>
              <w:keepLines w:val="0"/>
              <w:widowControl/>
              <w:suppressLineNumbers w:val="0"/>
              <w:spacing w:before="0" w:beforeAutospacing="0" w:after="0" w:afterAutospacing="0" w:line="300" w:lineRule="exact"/>
              <w:ind w:left="0" w:right="0"/>
              <w:textAlignment w:val="center"/>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通过课程教学，使学生获得适应高职专业学习与就业岗位要求所必需的职业规划与求职就业基础知识和实用技能；掌握职业认知、自我评估、求职准备及面试应对的方法，具备撰写职业生涯规划书、制作求职简历与求职信、参与模拟面试的能力；在项目训练与情境体验中树立正确就业观，提升职业适应力和团队协作精神，培养守法合规、诚实守信、吃苦耐劳的职业品质。</w:t>
            </w:r>
          </w:p>
        </w:tc>
        <w:tc>
          <w:tcPr>
            <w:tcW w:w="1276" w:type="pct"/>
            <w:shd w:val="clear" w:color="auto" w:fill="FFFFFF" w:themeFill="background1"/>
            <w:vAlign w:val="center"/>
          </w:tcPr>
          <w:p w14:paraId="2AD1D28D">
            <w:pPr>
              <w:keepNext w:val="0"/>
              <w:keepLines w:val="0"/>
              <w:widowControl/>
              <w:suppressLineNumbers w:val="0"/>
              <w:spacing w:before="0" w:beforeAutospacing="0" w:after="0" w:afterAutospacing="0" w:line="300" w:lineRule="exact"/>
              <w:ind w:left="0" w:right="0"/>
              <w:textAlignment w:val="center"/>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1.理论部分：职业生涯规划概念与步骤、职业理想与职业锚、职业测评工具、职业环境（行业、企业、岗位）探索方法、职业决策与行动计划制定、求职流程与技巧、就业形势与政策、就业权益及法律保障、创业基础与大学生创业模式。</w:t>
            </w:r>
          </w:p>
          <w:p w14:paraId="575EAD9E">
            <w:pPr>
              <w:keepNext w:val="0"/>
              <w:keepLines w:val="0"/>
              <w:widowControl/>
              <w:suppressLineNumbers w:val="0"/>
              <w:spacing w:before="0" w:beforeAutospacing="0" w:after="0" w:afterAutospacing="0" w:line="300" w:lineRule="exact"/>
              <w:ind w:left="0" w:right="0"/>
              <w:textAlignment w:val="center"/>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2.实践部分：职业测评、职业生涯规划书编制、求职简历及求职信定制、模拟面试训练、就业信息搜集与整理、校友访谈、职业规划大赛或求职技能大赛参赛实践。</w:t>
            </w:r>
          </w:p>
        </w:tc>
        <w:tc>
          <w:tcPr>
            <w:tcW w:w="1118" w:type="pct"/>
            <w:shd w:val="clear" w:color="auto" w:fill="FFFFFF" w:themeFill="background1"/>
            <w:vAlign w:val="center"/>
          </w:tcPr>
          <w:p w14:paraId="0B618078">
            <w:pPr>
              <w:keepNext w:val="0"/>
              <w:keepLines w:val="0"/>
              <w:widowControl/>
              <w:suppressLineNumbers w:val="0"/>
              <w:spacing w:before="0" w:beforeAutospacing="0" w:after="0" w:afterAutospacing="0" w:line="300" w:lineRule="exact"/>
              <w:ind w:left="0" w:right="0"/>
              <w:textAlignment w:val="center"/>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1.教学形式：混合式教学；</w:t>
            </w:r>
          </w:p>
          <w:p w14:paraId="4DDF0186">
            <w:pPr>
              <w:keepNext w:val="0"/>
              <w:keepLines w:val="0"/>
              <w:widowControl/>
              <w:suppressLineNumbers w:val="0"/>
              <w:spacing w:before="0" w:beforeAutospacing="0" w:after="0" w:afterAutospacing="0" w:line="300" w:lineRule="exact"/>
              <w:ind w:left="0" w:right="0"/>
              <w:textAlignment w:val="center"/>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2.教室要求：多媒体教室+机房；</w:t>
            </w:r>
          </w:p>
          <w:p w14:paraId="7E7D425F">
            <w:pPr>
              <w:keepNext w:val="0"/>
              <w:keepLines w:val="0"/>
              <w:widowControl/>
              <w:suppressLineNumbers w:val="0"/>
              <w:spacing w:before="0" w:beforeAutospacing="0" w:after="0" w:afterAutospacing="0" w:line="300" w:lineRule="exact"/>
              <w:ind w:left="0" w:right="0"/>
              <w:textAlignment w:val="center"/>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3.考核形式：平时成绩 60%，期末成绩40%。</w:t>
            </w:r>
          </w:p>
        </w:tc>
      </w:tr>
      <w:tr w14:paraId="3FFE14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5C140A72">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9</w:t>
            </w:r>
          </w:p>
        </w:tc>
        <w:tc>
          <w:tcPr>
            <w:tcW w:w="750" w:type="pct"/>
            <w:shd w:val="clear" w:color="auto" w:fill="FFFFFF" w:themeFill="background1"/>
            <w:vAlign w:val="center"/>
          </w:tcPr>
          <w:p w14:paraId="4B7B16BF">
            <w:pPr>
              <w:keepNext w:val="0"/>
              <w:keepLines w:val="0"/>
              <w:widowControl/>
              <w:suppressLineNumbers w:val="0"/>
              <w:spacing w:before="0" w:beforeAutospacing="0" w:after="0" w:afterAutospacing="0" w:line="300" w:lineRule="exact"/>
              <w:ind w:left="0" w:right="0"/>
              <w:textAlignment w:val="center"/>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大学生创新与创业实务（一）-（二）</w:t>
            </w:r>
          </w:p>
        </w:tc>
        <w:tc>
          <w:tcPr>
            <w:tcW w:w="1452" w:type="pct"/>
            <w:shd w:val="clear" w:color="auto" w:fill="FFFFFF" w:themeFill="background1"/>
            <w:vAlign w:val="center"/>
          </w:tcPr>
          <w:p w14:paraId="1E0DCD67">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通过课程教学，使学生获得适应职业岗位及终身发展所必需的创新与创业基础知识和操作技能；掌握常见创新思维方法与创业工具，能够发现需求、提出创意、组建团队、整合资源、撰写创业计划书并完成项目路演；在项目体验中增强自信、承压、守法、合作的职业素养，培养敢闯会创、服务地方产业与乡村振兴的新时代技术技能人才。</w:t>
            </w:r>
          </w:p>
        </w:tc>
        <w:tc>
          <w:tcPr>
            <w:tcW w:w="1276" w:type="pct"/>
            <w:shd w:val="clear" w:color="auto" w:fill="FFFFFF" w:themeFill="background1"/>
            <w:vAlign w:val="center"/>
          </w:tcPr>
          <w:p w14:paraId="454E6F8B">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1.理论部分：创新概念，创新与创业关系、创新思维障碍及突破方法；和田十二法、精益画布、商业模式画布；创业机会识别、风险评估、资源整合、财税基础；企业开办流程与政策法规。</w:t>
            </w:r>
          </w:p>
          <w:p w14:paraId="105F91B0">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2.实践部分：创新思维训练游戏、创意项目画布实操；柳州螺蛳粉、新能源汽车等地方产业项目选题；路演 PPT 制作与现场答辩；参加创新创业赛事活动。</w:t>
            </w:r>
          </w:p>
        </w:tc>
        <w:tc>
          <w:tcPr>
            <w:tcW w:w="1118" w:type="pct"/>
            <w:shd w:val="clear" w:color="auto" w:fill="FFFFFF" w:themeFill="background1"/>
            <w:vAlign w:val="center"/>
          </w:tcPr>
          <w:p w14:paraId="0678A22C">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1.教学形式：混合式教学；</w:t>
            </w:r>
          </w:p>
          <w:p w14:paraId="43C2B9AC">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2.教室要求：多媒体教室、计算机房；</w:t>
            </w:r>
          </w:p>
          <w:p w14:paraId="25FFB62E">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3.考核形式：平时成绩60%，期末考核成绩40%</w:t>
            </w:r>
          </w:p>
        </w:tc>
      </w:tr>
      <w:tr w14:paraId="4A3AE4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27B5CC49">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10</w:t>
            </w:r>
          </w:p>
        </w:tc>
        <w:tc>
          <w:tcPr>
            <w:tcW w:w="750" w:type="pct"/>
            <w:shd w:val="clear" w:color="auto" w:fill="FFFFFF" w:themeFill="background1"/>
            <w:vAlign w:val="center"/>
          </w:tcPr>
          <w:p w14:paraId="04A5500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大学生心理健康教育（一）-（二）</w:t>
            </w:r>
          </w:p>
        </w:tc>
        <w:tc>
          <w:tcPr>
            <w:tcW w:w="1452" w:type="pct"/>
            <w:shd w:val="clear" w:color="auto" w:fill="FFFFFF" w:themeFill="background1"/>
            <w:vAlign w:val="center"/>
          </w:tcPr>
          <w:p w14:paraId="7A29C094">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p>
          <w:p w14:paraId="548E88C6">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kern w:val="2"/>
                <w:sz w:val="21"/>
                <w:szCs w:val="21"/>
                <w:highlight w:val="none"/>
                <w:lang w:val="en-US" w:eastAsia="zh-CN" w:bidi="ar-SA"/>
              </w:rPr>
            </w:pPr>
            <w:r>
              <w:rPr>
                <w:rFonts w:hint="eastAsia" w:ascii="仿宋_GB2312" w:hAnsi="仿宋_GB2312" w:eastAsia="仿宋_GB2312" w:cs="仿宋_GB2312"/>
                <w:sz w:val="21"/>
                <w:szCs w:val="21"/>
                <w:highlight w:val="none"/>
              </w:rPr>
              <w:t>通过课程教学，使学生获得适应大学学习生活、职业发展及终身心理健康所需的心理健康核心知识，掌握自我认知、情绪调节、压力管理与人际互动的基础方法，具备识别自身与他人心理状态、运用恰当方式调适心理困扰的基本技能；在情境体验与实践活动中提升心理韧性、情绪调控能力与社会适应能力，培养学生积极乐观的人生态度、健康向上的心理品质，以及关爱自我、理解他人的人文素养，助力其成长为身心健康的社会主义建设者和接班人。</w:t>
            </w:r>
          </w:p>
        </w:tc>
        <w:tc>
          <w:tcPr>
            <w:tcW w:w="1276" w:type="pct"/>
            <w:shd w:val="clear" w:color="auto" w:fill="FFFFFF" w:themeFill="background1"/>
            <w:vAlign w:val="center"/>
          </w:tcPr>
          <w:p w14:paraId="01CC7FDE">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lang w:val="en-US" w:eastAsia="zh-CN"/>
              </w:rPr>
              <w:t>1.</w:t>
            </w:r>
            <w:r>
              <w:rPr>
                <w:rFonts w:hint="eastAsia" w:ascii="仿宋_GB2312" w:hAnsi="仿宋_GB2312" w:eastAsia="仿宋_GB2312" w:cs="仿宋_GB2312"/>
                <w:sz w:val="21"/>
                <w:szCs w:val="21"/>
                <w:highlight w:val="none"/>
              </w:rPr>
              <w:t>理论部分</w:t>
            </w:r>
          </w:p>
          <w:p w14:paraId="32453379">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lang w:val="en-US" w:eastAsia="zh-CN"/>
              </w:rPr>
            </w:pPr>
            <w:r>
              <w:rPr>
                <w:rFonts w:hint="eastAsia" w:ascii="仿宋_GB2312" w:hAnsi="仿宋_GB2312" w:eastAsia="仿宋_GB2312" w:cs="仿宋_GB2312"/>
                <w:sz w:val="21"/>
                <w:szCs w:val="21"/>
                <w:highlight w:val="none"/>
                <w:lang w:val="en-US" w:eastAsia="zh-CN"/>
              </w:rPr>
              <w:t>理论部分包含心理健康基础知识、心理咨询相关知识、大学适应与学习心理、自我意识与心理调适、压力管理与挫折应对、情绪特点、影响及不良情绪调适；恋爱与性心理，以及生命价值探索。</w:t>
            </w:r>
          </w:p>
          <w:p w14:paraId="735C6A6E">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lang w:val="en-US" w:eastAsia="zh-CN"/>
              </w:rPr>
              <w:t>2.</w:t>
            </w:r>
            <w:r>
              <w:rPr>
                <w:rFonts w:hint="eastAsia" w:ascii="仿宋_GB2312" w:hAnsi="仿宋_GB2312" w:eastAsia="仿宋_GB2312" w:cs="仿宋_GB2312"/>
                <w:sz w:val="21"/>
                <w:szCs w:val="21"/>
                <w:highlight w:val="none"/>
              </w:rPr>
              <w:t>实践部分</w:t>
            </w:r>
          </w:p>
          <w:p w14:paraId="2137D70E">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情绪记录与管理技巧训练、大学适应情景模拟与问题解决演练；</w:t>
            </w:r>
          </w:p>
          <w:p w14:paraId="57945B57">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小组互助交流与心理支持实践活动。</w:t>
            </w:r>
          </w:p>
          <w:p w14:paraId="43CC31F4">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kern w:val="2"/>
                <w:sz w:val="21"/>
                <w:szCs w:val="21"/>
                <w:highlight w:val="none"/>
                <w:lang w:val="en-US" w:eastAsia="zh-CN" w:bidi="ar-SA"/>
              </w:rPr>
            </w:pPr>
          </w:p>
        </w:tc>
        <w:tc>
          <w:tcPr>
            <w:tcW w:w="1118" w:type="pct"/>
            <w:shd w:val="clear" w:color="auto" w:fill="FFFFFF" w:themeFill="background1"/>
            <w:vAlign w:val="center"/>
          </w:tcPr>
          <w:p w14:paraId="667887FC">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1.教学形式：混合式教学；</w:t>
            </w:r>
          </w:p>
          <w:p w14:paraId="12CE8C5B">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2.教室要求：多媒体教室；</w:t>
            </w:r>
          </w:p>
          <w:p w14:paraId="65058EA6">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kern w:val="2"/>
                <w:sz w:val="21"/>
                <w:szCs w:val="21"/>
                <w:highlight w:val="none"/>
                <w:lang w:val="en-US" w:eastAsia="zh-CN" w:bidi="ar-SA"/>
              </w:rPr>
            </w:pPr>
            <w:r>
              <w:rPr>
                <w:rFonts w:hint="eastAsia" w:ascii="仿宋_GB2312" w:hAnsi="仿宋_GB2312" w:eastAsia="仿宋_GB2312" w:cs="仿宋_GB2312"/>
                <w:sz w:val="21"/>
                <w:szCs w:val="21"/>
                <w:highlight w:val="none"/>
              </w:rPr>
              <w:t>3.考核形式：平时成绩 60%，期末成绩40%。</w:t>
            </w:r>
          </w:p>
        </w:tc>
      </w:tr>
      <w:tr w14:paraId="6FAE19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1888F0E4">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11</w:t>
            </w:r>
          </w:p>
        </w:tc>
        <w:tc>
          <w:tcPr>
            <w:tcW w:w="750" w:type="pct"/>
            <w:shd w:val="clear" w:color="auto" w:fill="FFFFFF" w:themeFill="background1"/>
            <w:vAlign w:val="center"/>
          </w:tcPr>
          <w:p w14:paraId="6A61AFB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2"/>
                <w:sz w:val="21"/>
                <w:szCs w:val="21"/>
                <w:highlight w:val="none"/>
                <w:u w:val="none"/>
                <w:lang w:val="en-US" w:eastAsia="zh-CN" w:bidi="ar-SA"/>
              </w:rPr>
            </w:pPr>
            <w:r>
              <w:rPr>
                <w:rFonts w:hint="eastAsia" w:ascii="仿宋_GB2312" w:hAnsi="仿宋_GB2312" w:eastAsia="仿宋_GB2312" w:cs="仿宋_GB2312"/>
                <w:i w:val="0"/>
                <w:iCs w:val="0"/>
                <w:color w:val="000000"/>
                <w:kern w:val="0"/>
                <w:sz w:val="21"/>
                <w:szCs w:val="21"/>
                <w:highlight w:val="none"/>
                <w:u w:val="none"/>
                <w:lang w:val="en-US" w:eastAsia="zh-CN" w:bidi="ar"/>
              </w:rPr>
              <w:t>大学英语（一）-（二）</w:t>
            </w:r>
          </w:p>
        </w:tc>
        <w:tc>
          <w:tcPr>
            <w:tcW w:w="1452" w:type="pct"/>
            <w:shd w:val="clear" w:color="auto" w:fill="FFFFFF" w:themeFill="background1"/>
            <w:vAlign w:val="center"/>
          </w:tcPr>
          <w:p w14:paraId="592A5B1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color w:val="auto"/>
                <w:kern w:val="2"/>
                <w:sz w:val="21"/>
                <w:szCs w:val="21"/>
                <w:highlight w:val="none"/>
                <w:lang w:val="en-US" w:eastAsia="zh-CN"/>
              </w:rPr>
              <w:t>夯实</w:t>
            </w:r>
            <w:r>
              <w:rPr>
                <w:rFonts w:hint="eastAsia" w:ascii="仿宋_GB2312" w:hAnsi="仿宋_GB2312" w:eastAsia="仿宋_GB2312" w:cs="仿宋_GB2312"/>
                <w:color w:val="auto"/>
                <w:kern w:val="2"/>
                <w:sz w:val="21"/>
                <w:szCs w:val="21"/>
                <w:highlight w:val="none"/>
              </w:rPr>
              <w:t>学生英语语言</w:t>
            </w:r>
            <w:r>
              <w:rPr>
                <w:rFonts w:hint="eastAsia" w:ascii="仿宋_GB2312" w:hAnsi="仿宋_GB2312" w:eastAsia="仿宋_GB2312" w:cs="仿宋_GB2312"/>
                <w:color w:val="auto"/>
                <w:kern w:val="2"/>
                <w:sz w:val="21"/>
                <w:szCs w:val="21"/>
                <w:highlight w:val="none"/>
                <w:lang w:val="en-US" w:eastAsia="zh-CN"/>
              </w:rPr>
              <w:t>能力</w:t>
            </w:r>
            <w:r>
              <w:rPr>
                <w:rFonts w:hint="eastAsia" w:ascii="仿宋_GB2312" w:hAnsi="仿宋_GB2312" w:eastAsia="仿宋_GB2312" w:cs="仿宋_GB2312"/>
                <w:color w:val="auto"/>
                <w:kern w:val="2"/>
                <w:sz w:val="21"/>
                <w:szCs w:val="21"/>
                <w:highlight w:val="none"/>
              </w:rPr>
              <w:t>，</w:t>
            </w:r>
            <w:r>
              <w:rPr>
                <w:rFonts w:hint="eastAsia" w:ascii="仿宋_GB2312" w:hAnsi="仿宋_GB2312" w:eastAsia="仿宋_GB2312" w:cs="仿宋_GB2312"/>
                <w:i w:val="0"/>
                <w:iCs w:val="0"/>
                <w:color w:val="000000"/>
                <w:kern w:val="0"/>
                <w:sz w:val="21"/>
                <w:szCs w:val="21"/>
                <w:highlight w:val="none"/>
                <w:u w:val="none"/>
                <w:lang w:val="en-US" w:eastAsia="zh-CN" w:bidi="ar"/>
              </w:rPr>
              <w:t>促进学生英语学科核心素养的发展，培养具有中国情怀、国际视野，能够在日常生活和职场中用英语进行有效沟通的高素质技术技能人才</w:t>
            </w:r>
          </w:p>
          <w:p w14:paraId="46C6944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p>
        </w:tc>
        <w:tc>
          <w:tcPr>
            <w:tcW w:w="1276" w:type="pct"/>
            <w:shd w:val="clear" w:color="auto" w:fill="FFFFFF" w:themeFill="background1"/>
            <w:vAlign w:val="center"/>
          </w:tcPr>
          <w:p w14:paraId="47A85DC7">
            <w:pPr>
              <w:pStyle w:val="25"/>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rPr>
              <w:t>日常校园生活及职场岗位典型工作内容和场景等有关</w:t>
            </w:r>
            <w:r>
              <w:rPr>
                <w:rFonts w:hint="eastAsia" w:ascii="仿宋_GB2312" w:hAnsi="仿宋_GB2312" w:eastAsia="仿宋_GB2312" w:cs="仿宋_GB2312"/>
                <w:color w:val="auto"/>
                <w:kern w:val="2"/>
                <w:sz w:val="21"/>
                <w:szCs w:val="21"/>
                <w:highlight w:val="none"/>
              </w:rPr>
              <w:t>的</w:t>
            </w:r>
            <w:r>
              <w:rPr>
                <w:rFonts w:hint="eastAsia" w:ascii="仿宋_GB2312" w:hAnsi="仿宋_GB2312" w:eastAsia="仿宋_GB2312" w:cs="仿宋_GB2312"/>
                <w:color w:val="auto"/>
                <w:kern w:val="2"/>
                <w:sz w:val="21"/>
                <w:szCs w:val="21"/>
                <w:highlight w:val="none"/>
                <w:lang w:val="en-US" w:eastAsia="zh-CN"/>
              </w:rPr>
              <w:t>英语语篇及素材</w:t>
            </w:r>
          </w:p>
        </w:tc>
        <w:tc>
          <w:tcPr>
            <w:tcW w:w="1118" w:type="pct"/>
            <w:shd w:val="clear" w:color="auto" w:fill="FFFFFF" w:themeFill="background1"/>
            <w:vAlign w:val="center"/>
          </w:tcPr>
          <w:p w14:paraId="4F8ABC63">
            <w:pPr>
              <w:pStyle w:val="25"/>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lang w:val="en-US" w:eastAsia="zh-CN"/>
              </w:rPr>
              <w:t>1.</w:t>
            </w:r>
            <w:r>
              <w:rPr>
                <w:rFonts w:hint="eastAsia" w:ascii="仿宋_GB2312" w:hAnsi="仿宋_GB2312" w:eastAsia="仿宋_GB2312" w:cs="仿宋_GB2312"/>
                <w:color w:val="auto"/>
                <w:kern w:val="2"/>
                <w:sz w:val="21"/>
                <w:szCs w:val="21"/>
                <w:highlight w:val="none"/>
              </w:rPr>
              <w:t>教学形式：混合式</w:t>
            </w:r>
            <w:r>
              <w:rPr>
                <w:rFonts w:hint="eastAsia" w:ascii="仿宋_GB2312" w:hAnsi="仿宋_GB2312" w:eastAsia="仿宋_GB2312" w:cs="仿宋_GB2312"/>
                <w:color w:val="auto"/>
                <w:kern w:val="2"/>
                <w:sz w:val="21"/>
                <w:szCs w:val="21"/>
                <w:highlight w:val="none"/>
                <w:lang w:val="en-US" w:eastAsia="zh-CN"/>
              </w:rPr>
              <w:t>教学法</w:t>
            </w:r>
            <w:r>
              <w:rPr>
                <w:rFonts w:hint="eastAsia" w:ascii="仿宋_GB2312" w:hAnsi="仿宋_GB2312" w:eastAsia="仿宋_GB2312" w:cs="仿宋_GB2312"/>
                <w:color w:val="auto"/>
                <w:kern w:val="2"/>
                <w:sz w:val="21"/>
                <w:szCs w:val="21"/>
                <w:highlight w:val="none"/>
              </w:rPr>
              <w:t>；</w:t>
            </w:r>
          </w:p>
          <w:p w14:paraId="2C94CBB4">
            <w:pPr>
              <w:pStyle w:val="25"/>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lang w:val="en-US" w:eastAsia="zh-CN"/>
              </w:rPr>
              <w:t>2.</w:t>
            </w:r>
            <w:r>
              <w:rPr>
                <w:rFonts w:hint="eastAsia" w:ascii="仿宋_GB2312" w:hAnsi="仿宋_GB2312" w:eastAsia="仿宋_GB2312" w:cs="仿宋_GB2312"/>
                <w:color w:val="auto"/>
                <w:kern w:val="2"/>
                <w:sz w:val="21"/>
                <w:szCs w:val="21"/>
                <w:highlight w:val="none"/>
              </w:rPr>
              <w:t>教室要求：多媒体教室；</w:t>
            </w:r>
          </w:p>
          <w:p w14:paraId="00AF402B">
            <w:pPr>
              <w:pStyle w:val="25"/>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rPr>
              <w:t>3.</w:t>
            </w:r>
            <w:r>
              <w:rPr>
                <w:rFonts w:hint="eastAsia" w:ascii="仿宋_GB2312" w:hAnsi="仿宋_GB2312" w:eastAsia="仿宋_GB2312" w:cs="仿宋_GB2312"/>
                <w:color w:val="auto"/>
                <w:kern w:val="2"/>
                <w:sz w:val="21"/>
                <w:szCs w:val="21"/>
                <w:highlight w:val="none"/>
              </w:rPr>
              <w:t>考核</w:t>
            </w:r>
            <w:r>
              <w:rPr>
                <w:rFonts w:hint="eastAsia" w:ascii="仿宋_GB2312" w:hAnsi="仿宋_GB2312" w:eastAsia="仿宋_GB2312" w:cs="仿宋_GB2312"/>
                <w:color w:val="auto"/>
                <w:kern w:val="2"/>
                <w:sz w:val="21"/>
                <w:szCs w:val="21"/>
                <w:highlight w:val="none"/>
                <w:lang w:val="en-US" w:eastAsia="zh-CN"/>
              </w:rPr>
              <w:t>形式</w:t>
            </w:r>
            <w:r>
              <w:rPr>
                <w:rFonts w:hint="eastAsia" w:ascii="仿宋_GB2312" w:hAnsi="仿宋_GB2312" w:eastAsia="仿宋_GB2312" w:cs="仿宋_GB2312"/>
                <w:color w:val="auto"/>
                <w:kern w:val="2"/>
                <w:sz w:val="21"/>
                <w:szCs w:val="21"/>
                <w:highlight w:val="none"/>
              </w:rPr>
              <w:t>：平时考核（在线统计）</w:t>
            </w:r>
            <w:r>
              <w:rPr>
                <w:rFonts w:hint="eastAsia" w:ascii="仿宋_GB2312" w:hAnsi="仿宋_GB2312" w:eastAsia="仿宋_GB2312" w:cs="仿宋_GB2312"/>
                <w:color w:val="auto"/>
                <w:kern w:val="2"/>
                <w:sz w:val="21"/>
                <w:szCs w:val="21"/>
                <w:highlight w:val="none"/>
                <w:lang w:val="en-US" w:eastAsia="zh-CN"/>
              </w:rPr>
              <w:t>5</w:t>
            </w:r>
            <w:r>
              <w:rPr>
                <w:rFonts w:hint="eastAsia" w:ascii="仿宋_GB2312" w:hAnsi="仿宋_GB2312" w:eastAsia="仿宋_GB2312" w:cs="仿宋_GB2312"/>
                <w:color w:val="auto"/>
                <w:kern w:val="2"/>
                <w:sz w:val="21"/>
                <w:szCs w:val="21"/>
                <w:highlight w:val="none"/>
              </w:rPr>
              <w:t>0%，口语实训20%，期末测试成绩</w:t>
            </w:r>
            <w:r>
              <w:rPr>
                <w:rFonts w:hint="eastAsia" w:ascii="仿宋_GB2312" w:hAnsi="仿宋_GB2312" w:eastAsia="仿宋_GB2312" w:cs="仿宋_GB2312"/>
                <w:color w:val="auto"/>
                <w:kern w:val="2"/>
                <w:sz w:val="21"/>
                <w:szCs w:val="21"/>
                <w:highlight w:val="none"/>
                <w:lang w:val="en-US" w:eastAsia="zh-CN"/>
              </w:rPr>
              <w:t>3</w:t>
            </w:r>
            <w:r>
              <w:rPr>
                <w:rFonts w:hint="eastAsia" w:ascii="仿宋_GB2312" w:hAnsi="仿宋_GB2312" w:eastAsia="仿宋_GB2312" w:cs="仿宋_GB2312"/>
                <w:color w:val="auto"/>
                <w:kern w:val="2"/>
                <w:sz w:val="21"/>
                <w:szCs w:val="21"/>
                <w:highlight w:val="none"/>
              </w:rPr>
              <w:t>0%</w:t>
            </w:r>
          </w:p>
        </w:tc>
      </w:tr>
      <w:tr w14:paraId="5523B4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6401EAA8">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12</w:t>
            </w:r>
          </w:p>
        </w:tc>
        <w:tc>
          <w:tcPr>
            <w:tcW w:w="750" w:type="pct"/>
            <w:shd w:val="clear" w:color="auto" w:fill="FFFFFF" w:themeFill="background1"/>
            <w:vAlign w:val="center"/>
          </w:tcPr>
          <w:p w14:paraId="085D382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大学体育（一）、大学体育（二）</w:t>
            </w:r>
          </w:p>
        </w:tc>
        <w:tc>
          <w:tcPr>
            <w:tcW w:w="1452" w:type="pct"/>
            <w:shd w:val="clear" w:color="auto" w:fill="FFFFFF" w:themeFill="background1"/>
            <w:vAlign w:val="center"/>
          </w:tcPr>
          <w:p w14:paraId="23153C1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本课程是以学生身体练习为主要手段，通过合理的体育教学和科学的体育锻炼，使学生达到增强体质、促进身心健康和提高体育文化素养为主要目标的课程。</w:t>
            </w:r>
          </w:p>
        </w:tc>
        <w:tc>
          <w:tcPr>
            <w:tcW w:w="1276" w:type="pct"/>
            <w:shd w:val="clear" w:color="auto" w:fill="FFFFFF" w:themeFill="background1"/>
            <w:vAlign w:val="center"/>
          </w:tcPr>
          <w:p w14:paraId="6B7704D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以健康理论为基础，以篮球、排球、足球、乒乓球、羽毛球、网球、太极拳、体育舞蹈、健美操、田径（健身跑）、瑜伽、民族传统体育、飞盘等13项技能学习及身体素质锻炼为主体，以课外体育活动为补充。</w:t>
            </w:r>
          </w:p>
        </w:tc>
        <w:tc>
          <w:tcPr>
            <w:tcW w:w="1118" w:type="pct"/>
            <w:shd w:val="clear" w:color="auto" w:fill="FFFFFF" w:themeFill="background1"/>
            <w:vAlign w:val="center"/>
          </w:tcPr>
          <w:p w14:paraId="3A64A93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1.教学形式：混合式授课；</w:t>
            </w:r>
          </w:p>
          <w:p w14:paraId="0069390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2.教室要求：运动场馆；</w:t>
            </w:r>
          </w:p>
          <w:p w14:paraId="643D4C0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3.考核形式：</w:t>
            </w:r>
          </w:p>
          <w:p w14:paraId="4CEADC2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平时成绩40%，期末成绩60%（技术技能30%，体育健康测试30%）。</w:t>
            </w:r>
          </w:p>
        </w:tc>
      </w:tr>
      <w:tr w14:paraId="25AF2F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2EA56DD4">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13</w:t>
            </w:r>
          </w:p>
        </w:tc>
        <w:tc>
          <w:tcPr>
            <w:tcW w:w="750" w:type="pct"/>
            <w:shd w:val="clear" w:color="auto" w:fill="FFFFFF" w:themeFill="background1"/>
            <w:vAlign w:val="center"/>
          </w:tcPr>
          <w:p w14:paraId="05AA739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大学体育（三）</w:t>
            </w:r>
          </w:p>
        </w:tc>
        <w:tc>
          <w:tcPr>
            <w:tcW w:w="1452" w:type="pct"/>
            <w:shd w:val="clear" w:color="auto" w:fill="FFFFFF" w:themeFill="background1"/>
            <w:vAlign w:val="center"/>
          </w:tcPr>
          <w:p w14:paraId="460001B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本课程是以学生身体素质锻炼及体质测试为主要手段，通过合理的教学和科学的体育锻炼，使学生掌握身体锻炼的基本方法，达到增强体质、促进身心健康和提高身体素质为主要目标的课程。</w:t>
            </w:r>
          </w:p>
        </w:tc>
        <w:tc>
          <w:tcPr>
            <w:tcW w:w="1276" w:type="pct"/>
            <w:shd w:val="clear" w:color="auto" w:fill="FFFFFF" w:themeFill="background1"/>
            <w:vAlign w:val="center"/>
          </w:tcPr>
          <w:p w14:paraId="3F06D3C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以弹跳、速度、柔韧、耐力、力量等身体素质锻炼及立定跳远、引体向上（男）/仰卧起坐（女）、50米、1000米（男）/800米（女）等体质测试为主体，以课外体育活动为补充。</w:t>
            </w:r>
          </w:p>
        </w:tc>
        <w:tc>
          <w:tcPr>
            <w:tcW w:w="1118" w:type="pct"/>
            <w:shd w:val="clear" w:color="auto" w:fill="FFFFFF" w:themeFill="background1"/>
            <w:vAlign w:val="center"/>
          </w:tcPr>
          <w:p w14:paraId="1CCABA3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1.教学形式：混合式授课；</w:t>
            </w:r>
          </w:p>
          <w:p w14:paraId="77B30EC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2.教室要求：运动场馆；</w:t>
            </w:r>
          </w:p>
          <w:p w14:paraId="1E966AE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3.考核形式：</w:t>
            </w:r>
          </w:p>
          <w:p w14:paraId="1996A07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平时成绩50%，期末成绩50%（体质测试）。</w:t>
            </w:r>
          </w:p>
        </w:tc>
      </w:tr>
      <w:tr w14:paraId="244C26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62B64DE4">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14</w:t>
            </w:r>
          </w:p>
        </w:tc>
        <w:tc>
          <w:tcPr>
            <w:tcW w:w="750" w:type="pct"/>
            <w:shd w:val="clear" w:color="auto" w:fill="FFFFFF" w:themeFill="background1"/>
            <w:vAlign w:val="center"/>
          </w:tcPr>
          <w:p w14:paraId="182F6D2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通用礼仪</w:t>
            </w:r>
          </w:p>
        </w:tc>
        <w:tc>
          <w:tcPr>
            <w:tcW w:w="1452" w:type="pct"/>
            <w:shd w:val="clear" w:color="auto" w:fill="FFFFFF" w:themeFill="background1"/>
            <w:vAlign w:val="center"/>
          </w:tcPr>
          <w:p w14:paraId="210EC20C">
            <w:pPr>
              <w:keepNext w:val="0"/>
              <w:keepLines w:val="0"/>
              <w:suppressLineNumbers w:val="0"/>
              <w:snapToGrid w:val="0"/>
              <w:spacing w:before="0" w:beforeAutospacing="0" w:after="0" w:afterAutospacing="0" w:line="240" w:lineRule="auto"/>
              <w:ind w:left="0" w:right="0"/>
              <w:rPr>
                <w:rFonts w:hint="eastAsia" w:ascii="仿宋_GB2312" w:hAnsi="仿宋_GB2312" w:eastAsia="仿宋_GB2312" w:cs="仿宋_GB2312"/>
                <w:kern w:val="2"/>
                <w:sz w:val="21"/>
                <w:szCs w:val="21"/>
                <w:highlight w:val="none"/>
                <w:lang w:val="en-US" w:eastAsia="zh-CN" w:bidi="ar-SA"/>
              </w:rPr>
            </w:pPr>
            <w:r>
              <w:rPr>
                <w:rFonts w:hint="eastAsia" w:ascii="仿宋_GB2312" w:hAnsi="仿宋_GB2312" w:eastAsia="仿宋_GB2312" w:cs="仿宋_GB2312"/>
                <w:sz w:val="21"/>
                <w:szCs w:val="21"/>
                <w:highlight w:val="none"/>
              </w:rPr>
              <w:t>通过该课程学习，掌握礼仪的基本知识、基本方法，具有分析和解决工作中实际问题的能力；养成良好的文明习惯，提高学生的个人修养、职业素养、 团队精神学，学会用文明的方式去解决学习、生活、工作中遇到的实际问题，成为知礼、懂礼、行礼的德智体美劳全面发展的社会主义接班人。</w:t>
            </w:r>
          </w:p>
        </w:tc>
        <w:tc>
          <w:tcPr>
            <w:tcW w:w="1276" w:type="pct"/>
            <w:shd w:val="clear" w:color="auto" w:fill="FFFFFF" w:themeFill="background1"/>
            <w:vAlign w:val="center"/>
          </w:tcPr>
          <w:p w14:paraId="2AA63B70">
            <w:pPr>
              <w:pStyle w:val="34"/>
              <w:keepNext w:val="0"/>
              <w:keepLines w:val="0"/>
              <w:suppressLineNumbers w:val="0"/>
              <w:adjustRightInd w:val="0"/>
              <w:snapToGrid w:val="0"/>
              <w:spacing w:before="0" w:beforeAutospacing="0" w:after="0" w:afterAutospacing="0" w:line="240" w:lineRule="auto"/>
              <w:ind w:left="0" w:leftChars="0" w:right="0" w:firstLine="0" w:firstLineChars="0"/>
              <w:rPr>
                <w:rFonts w:hint="eastAsia" w:ascii="仿宋_GB2312" w:hAnsi="仿宋_GB2312" w:eastAsia="仿宋_GB2312" w:cs="仿宋_GB2312"/>
                <w:kern w:val="2"/>
                <w:sz w:val="21"/>
                <w:szCs w:val="21"/>
                <w:highlight w:val="none"/>
                <w:lang w:val="en-US" w:eastAsia="zh-CN" w:bidi="ar-SA"/>
              </w:rPr>
            </w:pPr>
            <w:r>
              <w:rPr>
                <w:rFonts w:hint="eastAsia" w:ascii="仿宋_GB2312" w:hAnsi="仿宋_GB2312" w:eastAsia="仿宋_GB2312" w:cs="仿宋_GB2312"/>
                <w:sz w:val="21"/>
                <w:szCs w:val="21"/>
                <w:highlight w:val="none"/>
              </w:rPr>
              <w:t>课程内容由七个单元组成：礼仪概述、仪态礼仪、仪容礼仪、服饰礼仪、工作交往礼仪、聚会礼仪、语言礼仪。</w:t>
            </w:r>
          </w:p>
        </w:tc>
        <w:tc>
          <w:tcPr>
            <w:tcW w:w="1118" w:type="pct"/>
            <w:shd w:val="clear" w:color="auto" w:fill="FFFFFF" w:themeFill="background1"/>
            <w:vAlign w:val="center"/>
          </w:tcPr>
          <w:p w14:paraId="0296373C">
            <w:pPr>
              <w:pStyle w:val="34"/>
              <w:keepNext w:val="0"/>
              <w:keepLines w:val="0"/>
              <w:suppressLineNumbers w:val="0"/>
              <w:adjustRightInd w:val="0"/>
              <w:snapToGrid w:val="0"/>
              <w:spacing w:before="0" w:beforeAutospacing="0" w:after="0" w:afterAutospacing="0" w:line="240" w:lineRule="auto"/>
              <w:ind w:left="0" w:leftChars="0" w:right="0" w:firstLine="0" w:firstLineChars="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1.教学形式：混合式教学；</w:t>
            </w:r>
          </w:p>
          <w:p w14:paraId="0669A3B2">
            <w:pPr>
              <w:pStyle w:val="34"/>
              <w:keepNext w:val="0"/>
              <w:keepLines w:val="0"/>
              <w:suppressLineNumbers w:val="0"/>
              <w:adjustRightInd w:val="0"/>
              <w:snapToGrid w:val="0"/>
              <w:spacing w:before="0" w:beforeAutospacing="0" w:after="0" w:afterAutospacing="0" w:line="240" w:lineRule="auto"/>
              <w:ind w:left="0" w:leftChars="0" w:right="0" w:firstLine="0" w:firstLineChars="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2.教室要求：多媒体教室；</w:t>
            </w:r>
          </w:p>
          <w:p w14:paraId="1C6FFA4E">
            <w:pPr>
              <w:pStyle w:val="34"/>
              <w:keepNext w:val="0"/>
              <w:keepLines w:val="0"/>
              <w:suppressLineNumbers w:val="0"/>
              <w:adjustRightInd w:val="0"/>
              <w:snapToGrid w:val="0"/>
              <w:spacing w:before="0" w:beforeAutospacing="0" w:after="0" w:afterAutospacing="0" w:line="240" w:lineRule="auto"/>
              <w:ind w:left="0" w:leftChars="0" w:right="0" w:firstLine="0" w:firstLineChars="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3.考核形式：过程性考核100%。</w:t>
            </w:r>
          </w:p>
          <w:p w14:paraId="1564B2C7">
            <w:pPr>
              <w:pStyle w:val="34"/>
              <w:keepNext w:val="0"/>
              <w:keepLines w:val="0"/>
              <w:suppressLineNumbers w:val="0"/>
              <w:adjustRightInd w:val="0"/>
              <w:snapToGrid w:val="0"/>
              <w:spacing w:before="0" w:beforeAutospacing="0" w:after="0" w:afterAutospacing="0" w:line="240" w:lineRule="auto"/>
              <w:ind w:left="0" w:right="0" w:firstLineChars="0"/>
              <w:rPr>
                <w:rFonts w:hint="eastAsia" w:ascii="仿宋_GB2312" w:hAnsi="仿宋_GB2312" w:eastAsia="仿宋_GB2312" w:cs="仿宋_GB2312"/>
                <w:sz w:val="21"/>
                <w:szCs w:val="21"/>
                <w:highlight w:val="none"/>
              </w:rPr>
            </w:pPr>
          </w:p>
          <w:p w14:paraId="05BB7868">
            <w:pPr>
              <w:pStyle w:val="34"/>
              <w:keepNext w:val="0"/>
              <w:keepLines w:val="0"/>
              <w:suppressLineNumbers w:val="0"/>
              <w:adjustRightInd w:val="0"/>
              <w:snapToGrid w:val="0"/>
              <w:spacing w:before="0" w:beforeAutospacing="0" w:after="0" w:afterAutospacing="0" w:line="240" w:lineRule="auto"/>
              <w:ind w:left="0" w:right="0" w:firstLine="420" w:firstLineChars="0"/>
              <w:rPr>
                <w:rFonts w:hint="eastAsia" w:ascii="仿宋_GB2312" w:hAnsi="仿宋_GB2312" w:eastAsia="仿宋_GB2312" w:cs="仿宋_GB2312"/>
                <w:kern w:val="2"/>
                <w:sz w:val="21"/>
                <w:szCs w:val="21"/>
                <w:highlight w:val="none"/>
                <w:lang w:val="en-US" w:eastAsia="zh-CN" w:bidi="ar-SA"/>
              </w:rPr>
            </w:pPr>
          </w:p>
        </w:tc>
      </w:tr>
      <w:tr w14:paraId="0DA6B5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5BAC3581">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15</w:t>
            </w:r>
          </w:p>
        </w:tc>
        <w:tc>
          <w:tcPr>
            <w:tcW w:w="750" w:type="pct"/>
            <w:shd w:val="clear" w:color="auto" w:fill="FFFFFF" w:themeFill="background1"/>
            <w:vAlign w:val="center"/>
          </w:tcPr>
          <w:p w14:paraId="5786DA1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rPr>
              <w:t>中国优秀传统文化</w:t>
            </w:r>
          </w:p>
        </w:tc>
        <w:tc>
          <w:tcPr>
            <w:tcW w:w="1452" w:type="pct"/>
            <w:shd w:val="clear" w:color="auto" w:fill="FFFFFF" w:themeFill="background1"/>
            <w:vAlign w:val="center"/>
          </w:tcPr>
          <w:p w14:paraId="6B3486CC">
            <w:pPr>
              <w:pStyle w:val="25"/>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通过本课程的学习，学生能够熟知并传承中国传统文化的基本精神，了解中国文学、建筑、饮食、艺术等方面的精髓，以及中国传统道德规范和传统美德。在实际情境中运用传统智慧来指导自己的行为和思想，解决生活、工作中的实际问题。激发学生对中华优秀传统文化的热爱和认同感，启迪学生热爱祖国、热爱民族文化，弘扬民族精神，增强民族凝聚力和向心力。</w:t>
            </w:r>
          </w:p>
        </w:tc>
        <w:tc>
          <w:tcPr>
            <w:tcW w:w="1276" w:type="pct"/>
            <w:shd w:val="clear" w:color="auto" w:fill="FFFFFF" w:themeFill="background1"/>
            <w:vAlign w:val="center"/>
          </w:tcPr>
          <w:p w14:paraId="52E04B9A">
            <w:pPr>
              <w:pStyle w:val="25"/>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1.知识学习：</w:t>
            </w:r>
            <w:r>
              <w:rPr>
                <w:rFonts w:hint="eastAsia" w:ascii="仿宋_GB2312" w:hAnsi="仿宋_GB2312" w:eastAsia="仿宋_GB2312" w:cs="仿宋_GB2312"/>
                <w:color w:val="auto"/>
                <w:kern w:val="2"/>
                <w:sz w:val="21"/>
                <w:szCs w:val="21"/>
                <w:highlight w:val="none"/>
                <w:lang w:val="en-US" w:eastAsia="zh-CN"/>
              </w:rPr>
              <w:t>传统文化基本精神、古文学、节气文化、食文化等</w:t>
            </w:r>
            <w:r>
              <w:rPr>
                <w:rFonts w:hint="eastAsia" w:ascii="仿宋_GB2312" w:hAnsi="仿宋_GB2312" w:eastAsia="仿宋_GB2312" w:cs="仿宋_GB2312"/>
                <w:color w:val="auto"/>
                <w:kern w:val="2"/>
                <w:sz w:val="21"/>
                <w:szCs w:val="21"/>
                <w:highlight w:val="none"/>
              </w:rPr>
              <w:t>模块；</w:t>
            </w:r>
          </w:p>
          <w:p w14:paraId="18F41320">
            <w:pPr>
              <w:pStyle w:val="25"/>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2.综合实践：</w:t>
            </w:r>
          </w:p>
          <w:p w14:paraId="237A2490">
            <w:pPr>
              <w:pStyle w:val="25"/>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lang w:val="en-US" w:eastAsia="zh-CN"/>
              </w:rPr>
              <w:t>地方传统调查及分享</w:t>
            </w:r>
            <w:r>
              <w:rPr>
                <w:rFonts w:hint="eastAsia" w:ascii="仿宋_GB2312" w:hAnsi="仿宋_GB2312" w:eastAsia="仿宋_GB2312" w:cs="仿宋_GB2312"/>
                <w:color w:val="auto"/>
                <w:kern w:val="2"/>
                <w:sz w:val="21"/>
                <w:szCs w:val="21"/>
                <w:highlight w:val="none"/>
              </w:rPr>
              <w:t>；</w:t>
            </w:r>
          </w:p>
          <w:p w14:paraId="061B4711">
            <w:pPr>
              <w:pStyle w:val="25"/>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rPr>
              <w:t>3.思政元素：</w:t>
            </w:r>
            <w:r>
              <w:rPr>
                <w:rFonts w:hint="eastAsia" w:ascii="仿宋_GB2312" w:hAnsi="仿宋_GB2312" w:eastAsia="仿宋_GB2312" w:cs="仿宋_GB2312"/>
                <w:color w:val="auto"/>
                <w:kern w:val="2"/>
                <w:sz w:val="21"/>
                <w:szCs w:val="21"/>
                <w:highlight w:val="none"/>
                <w:lang w:val="en-US" w:eastAsia="zh-CN"/>
              </w:rPr>
              <w:t>爱国、</w:t>
            </w:r>
            <w:r>
              <w:rPr>
                <w:rFonts w:hint="eastAsia" w:ascii="仿宋_GB2312" w:hAnsi="仿宋_GB2312" w:eastAsia="仿宋_GB2312" w:cs="仿宋_GB2312"/>
                <w:color w:val="auto"/>
                <w:kern w:val="2"/>
                <w:sz w:val="21"/>
                <w:szCs w:val="21"/>
                <w:highlight w:val="none"/>
              </w:rPr>
              <w:t>正直、善良、自省、自信、立志</w:t>
            </w:r>
          </w:p>
        </w:tc>
        <w:tc>
          <w:tcPr>
            <w:tcW w:w="1118" w:type="pct"/>
            <w:shd w:val="clear" w:color="auto" w:fill="FFFFFF" w:themeFill="background1"/>
            <w:vAlign w:val="center"/>
          </w:tcPr>
          <w:p w14:paraId="3A98E726">
            <w:pPr>
              <w:pStyle w:val="25"/>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1.教学形式：混合式教学；</w:t>
            </w:r>
          </w:p>
          <w:p w14:paraId="4DAEA777">
            <w:pPr>
              <w:pStyle w:val="25"/>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2.教室要求：多媒体教室；</w:t>
            </w:r>
          </w:p>
          <w:p w14:paraId="0AC13AE6">
            <w:pPr>
              <w:pStyle w:val="25"/>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rPr>
              <w:t>3.考核形式：</w:t>
            </w:r>
            <w:r>
              <w:rPr>
                <w:rFonts w:hint="eastAsia" w:ascii="仿宋_GB2312" w:hAnsi="仿宋_GB2312" w:eastAsia="仿宋_GB2312" w:cs="仿宋_GB2312"/>
                <w:color w:val="auto"/>
                <w:kern w:val="2"/>
                <w:sz w:val="21"/>
                <w:szCs w:val="21"/>
                <w:highlight w:val="none"/>
                <w:lang w:val="en-US" w:eastAsia="zh-CN"/>
              </w:rPr>
              <w:t>过程性考核10</w:t>
            </w:r>
            <w:r>
              <w:rPr>
                <w:rFonts w:hint="eastAsia" w:ascii="仿宋_GB2312" w:hAnsi="仿宋_GB2312" w:eastAsia="仿宋_GB2312" w:cs="仿宋_GB2312"/>
                <w:color w:val="auto"/>
                <w:kern w:val="2"/>
                <w:sz w:val="21"/>
                <w:szCs w:val="21"/>
                <w:highlight w:val="none"/>
              </w:rPr>
              <w:t>0%。</w:t>
            </w:r>
          </w:p>
        </w:tc>
      </w:tr>
      <w:tr w14:paraId="45880E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201CC71F">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16</w:t>
            </w:r>
          </w:p>
        </w:tc>
        <w:tc>
          <w:tcPr>
            <w:tcW w:w="750" w:type="pct"/>
            <w:shd w:val="clear" w:color="auto" w:fill="FFFFFF" w:themeFill="background1"/>
            <w:vAlign w:val="center"/>
          </w:tcPr>
          <w:p w14:paraId="578FC6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应用文写作</w:t>
            </w:r>
          </w:p>
        </w:tc>
        <w:tc>
          <w:tcPr>
            <w:tcW w:w="1452" w:type="pct"/>
            <w:shd w:val="clear" w:color="auto" w:fill="FFFFFF" w:themeFill="background1"/>
            <w:vAlign w:val="center"/>
          </w:tcPr>
          <w:p w14:paraId="33A53A0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exact"/>
              <w:ind w:left="0" w:leftChars="0" w:right="0" w:firstLine="0" w:firstLineChars="0"/>
              <w:jc w:val="both"/>
              <w:textAlignment w:val="auto"/>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通过本课程的学习，掌握常用应用文写作基础知识、应用文常识、写作格式、写作要求，以及写作方法和技巧。能够根据现实生活中碰到的实际情况，选择相应的文种进行写作。具备良好的规则意识、法律意识、市场意识、竞争意识，养成严谨、规范的工作态度和工作习惯。</w:t>
            </w:r>
          </w:p>
        </w:tc>
        <w:tc>
          <w:tcPr>
            <w:tcW w:w="1276" w:type="pct"/>
            <w:shd w:val="clear" w:color="auto" w:fill="FFFFFF" w:themeFill="background1"/>
            <w:vAlign w:val="center"/>
          </w:tcPr>
          <w:p w14:paraId="32EA67D4">
            <w:pPr>
              <w:pStyle w:val="25"/>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1.知识学习：</w:t>
            </w:r>
            <w:r>
              <w:rPr>
                <w:rFonts w:hint="eastAsia" w:ascii="仿宋_GB2312" w:hAnsi="仿宋_GB2312" w:eastAsia="仿宋_GB2312" w:cs="仿宋_GB2312"/>
                <w:color w:val="auto"/>
                <w:kern w:val="2"/>
                <w:sz w:val="21"/>
                <w:szCs w:val="21"/>
                <w:highlight w:val="none"/>
                <w:lang w:val="en-US" w:eastAsia="zh-CN"/>
              </w:rPr>
              <w:t>条据、公务文书、事务文书三</w:t>
            </w:r>
            <w:r>
              <w:rPr>
                <w:rFonts w:hint="eastAsia" w:ascii="仿宋_GB2312" w:hAnsi="仿宋_GB2312" w:eastAsia="仿宋_GB2312" w:cs="仿宋_GB2312"/>
                <w:color w:val="auto"/>
                <w:kern w:val="2"/>
                <w:sz w:val="21"/>
                <w:szCs w:val="21"/>
                <w:highlight w:val="none"/>
              </w:rPr>
              <w:t>大模块；</w:t>
            </w:r>
          </w:p>
          <w:p w14:paraId="65141483">
            <w:pPr>
              <w:pStyle w:val="25"/>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2.综合实践：</w:t>
            </w:r>
          </w:p>
          <w:p w14:paraId="749E3387">
            <w:pPr>
              <w:pStyle w:val="25"/>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lang w:val="en-US" w:eastAsia="zh-CN"/>
              </w:rPr>
              <w:t>撰写并分享中华经典诵读策划书及活动总结</w:t>
            </w:r>
            <w:r>
              <w:rPr>
                <w:rFonts w:hint="eastAsia" w:ascii="仿宋_GB2312" w:hAnsi="仿宋_GB2312" w:eastAsia="仿宋_GB2312" w:cs="仿宋_GB2312"/>
                <w:color w:val="auto"/>
                <w:kern w:val="2"/>
                <w:sz w:val="21"/>
                <w:szCs w:val="21"/>
                <w:highlight w:val="none"/>
              </w:rPr>
              <w:t>；</w:t>
            </w:r>
          </w:p>
          <w:p w14:paraId="439DB924">
            <w:pPr>
              <w:pStyle w:val="25"/>
              <w:keepNext w:val="0"/>
              <w:keepLines w:val="0"/>
              <w:numPr>
                <w:ilvl w:val="0"/>
                <w:numId w:val="0"/>
              </w:numPr>
              <w:suppressLineNumbers w:val="0"/>
              <w:spacing w:before="40" w:beforeAutospacing="0" w:after="0" w:afterAutospacing="0" w:line="240" w:lineRule="exact"/>
              <w:ind w:left="0" w:leftChars="0" w:right="57" w:rightChars="0" w:firstLine="0" w:firstLine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rPr>
              <w:t>3.思政元素：</w:t>
            </w:r>
            <w:r>
              <w:rPr>
                <w:rFonts w:hint="eastAsia" w:ascii="仿宋_GB2312" w:hAnsi="仿宋_GB2312" w:eastAsia="仿宋_GB2312" w:cs="仿宋_GB2312"/>
                <w:color w:val="auto"/>
                <w:kern w:val="2"/>
                <w:sz w:val="21"/>
                <w:szCs w:val="21"/>
                <w:highlight w:val="none"/>
                <w:lang w:val="en-US" w:eastAsia="zh-CN"/>
              </w:rPr>
              <w:t>合作、协作、严谨、规范</w:t>
            </w:r>
            <w:r>
              <w:rPr>
                <w:rFonts w:hint="eastAsia" w:ascii="仿宋_GB2312" w:hAnsi="仿宋_GB2312" w:eastAsia="仿宋_GB2312" w:cs="仿宋_GB2312"/>
                <w:color w:val="auto"/>
                <w:kern w:val="2"/>
                <w:sz w:val="21"/>
                <w:szCs w:val="21"/>
                <w:highlight w:val="none"/>
              </w:rPr>
              <w:t>。</w:t>
            </w:r>
          </w:p>
        </w:tc>
        <w:tc>
          <w:tcPr>
            <w:tcW w:w="1118" w:type="pct"/>
            <w:shd w:val="clear" w:color="auto" w:fill="FFFFFF" w:themeFill="background1"/>
            <w:vAlign w:val="center"/>
          </w:tcPr>
          <w:p w14:paraId="5E307603">
            <w:pPr>
              <w:pStyle w:val="25"/>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1.教学形式：混合式教学；</w:t>
            </w:r>
          </w:p>
          <w:p w14:paraId="3272C318">
            <w:pPr>
              <w:pStyle w:val="25"/>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2.教室要求：多媒体教室；</w:t>
            </w:r>
          </w:p>
          <w:p w14:paraId="4E78825C">
            <w:pPr>
              <w:pStyle w:val="25"/>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rPr>
              <w:t>3.考核形式：平时考核</w:t>
            </w:r>
            <w:r>
              <w:rPr>
                <w:rFonts w:hint="eastAsia" w:ascii="仿宋_GB2312" w:hAnsi="仿宋_GB2312" w:eastAsia="仿宋_GB2312" w:cs="仿宋_GB2312"/>
                <w:color w:val="auto"/>
                <w:kern w:val="2"/>
                <w:sz w:val="21"/>
                <w:szCs w:val="21"/>
                <w:highlight w:val="none"/>
                <w:lang w:val="en-US" w:eastAsia="zh-CN"/>
              </w:rPr>
              <w:t>6</w:t>
            </w:r>
            <w:r>
              <w:rPr>
                <w:rFonts w:hint="eastAsia" w:ascii="仿宋_GB2312" w:hAnsi="仿宋_GB2312" w:eastAsia="仿宋_GB2312" w:cs="仿宋_GB2312"/>
                <w:color w:val="auto"/>
                <w:kern w:val="2"/>
                <w:sz w:val="21"/>
                <w:szCs w:val="21"/>
                <w:highlight w:val="none"/>
              </w:rPr>
              <w:t>0%，期末考核成绩</w:t>
            </w:r>
            <w:r>
              <w:rPr>
                <w:rFonts w:hint="eastAsia" w:ascii="仿宋_GB2312" w:hAnsi="仿宋_GB2312" w:eastAsia="仿宋_GB2312" w:cs="仿宋_GB2312"/>
                <w:color w:val="auto"/>
                <w:kern w:val="2"/>
                <w:sz w:val="21"/>
                <w:szCs w:val="21"/>
                <w:highlight w:val="none"/>
                <w:lang w:val="en-US" w:eastAsia="zh-CN"/>
              </w:rPr>
              <w:t>4</w:t>
            </w:r>
            <w:r>
              <w:rPr>
                <w:rFonts w:hint="eastAsia" w:ascii="仿宋_GB2312" w:hAnsi="仿宋_GB2312" w:eastAsia="仿宋_GB2312" w:cs="仿宋_GB2312"/>
                <w:color w:val="auto"/>
                <w:kern w:val="2"/>
                <w:sz w:val="21"/>
                <w:szCs w:val="21"/>
                <w:highlight w:val="none"/>
              </w:rPr>
              <w:t>0%。</w:t>
            </w:r>
          </w:p>
        </w:tc>
      </w:tr>
      <w:tr w14:paraId="313135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00D6AFE5">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17</w:t>
            </w:r>
          </w:p>
        </w:tc>
        <w:tc>
          <w:tcPr>
            <w:tcW w:w="750" w:type="pct"/>
            <w:shd w:val="clear" w:color="auto" w:fill="FFFFFF" w:themeFill="background1"/>
            <w:vAlign w:val="center"/>
          </w:tcPr>
          <w:p w14:paraId="2C7A987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大学语文</w:t>
            </w:r>
          </w:p>
        </w:tc>
        <w:tc>
          <w:tcPr>
            <w:tcW w:w="1452" w:type="pct"/>
            <w:shd w:val="clear" w:color="auto" w:fill="FFFFFF" w:themeFill="background1"/>
            <w:vAlign w:val="center"/>
          </w:tcPr>
          <w:p w14:paraId="596E8E71">
            <w:pPr>
              <w:pStyle w:val="25"/>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rPr>
              <w:t>通过本课程的学习，掌握汉语言表达基本方法、掌握文本读解、赏析基本方法，具备适应学习与生活需要的语言文字运用能力；具备独立思考、逻辑推理、信息加工的能力；能够欣赏、分析优秀作品的思想情感与审美意蕴。培养学生正确的价值观念、高尚的人文精神和审美情趣，加深热爱祖国语言文字的感情。</w:t>
            </w:r>
          </w:p>
        </w:tc>
        <w:tc>
          <w:tcPr>
            <w:tcW w:w="1276" w:type="pct"/>
            <w:shd w:val="clear" w:color="auto" w:fill="FFFFFF" w:themeFill="background1"/>
            <w:vAlign w:val="center"/>
          </w:tcPr>
          <w:p w14:paraId="4EF138E7">
            <w:pPr>
              <w:pStyle w:val="25"/>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1.知识学习：文学作品阅读与鉴赏、口语表达与训练、应用文三大模块；</w:t>
            </w:r>
          </w:p>
          <w:p w14:paraId="3EF88FCD">
            <w:pPr>
              <w:pStyle w:val="25"/>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2.语文综合实践：</w:t>
            </w:r>
          </w:p>
          <w:p w14:paraId="72EFA4D3">
            <w:pPr>
              <w:pStyle w:val="25"/>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爱我中华经典诵读、我口我心赞家乡主题演讲、阅读人生读书沙龙；</w:t>
            </w:r>
          </w:p>
          <w:p w14:paraId="11ED5766">
            <w:pPr>
              <w:pStyle w:val="25"/>
              <w:keepNext w:val="0"/>
              <w:keepLines w:val="0"/>
              <w:numPr>
                <w:ilvl w:val="0"/>
                <w:numId w:val="0"/>
              </w:numPr>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lang w:val="en-US" w:eastAsia="zh-CN"/>
              </w:rPr>
              <w:t>3.</w:t>
            </w:r>
            <w:r>
              <w:rPr>
                <w:rFonts w:hint="eastAsia" w:ascii="仿宋_GB2312" w:hAnsi="仿宋_GB2312" w:eastAsia="仿宋_GB2312" w:cs="仿宋_GB2312"/>
                <w:color w:val="auto"/>
                <w:kern w:val="2"/>
                <w:sz w:val="21"/>
                <w:szCs w:val="21"/>
                <w:highlight w:val="none"/>
              </w:rPr>
              <w:t>思政元素：文化传承、审美思辨、家国情怀、</w:t>
            </w:r>
            <w:r>
              <w:rPr>
                <w:rFonts w:hint="eastAsia" w:ascii="仿宋_GB2312" w:hAnsi="仿宋_GB2312" w:eastAsia="仿宋_GB2312" w:cs="仿宋_GB2312"/>
                <w:color w:val="auto"/>
                <w:kern w:val="2"/>
                <w:sz w:val="21"/>
                <w:szCs w:val="21"/>
                <w:highlight w:val="none"/>
                <w:lang w:val="en-US" w:eastAsia="zh-CN"/>
              </w:rPr>
              <w:t>应用文写作</w:t>
            </w:r>
            <w:r>
              <w:rPr>
                <w:rFonts w:hint="eastAsia" w:ascii="仿宋_GB2312" w:hAnsi="仿宋_GB2312" w:eastAsia="仿宋_GB2312" w:cs="仿宋_GB2312"/>
                <w:color w:val="auto"/>
                <w:kern w:val="2"/>
                <w:sz w:val="21"/>
                <w:szCs w:val="21"/>
                <w:highlight w:val="none"/>
              </w:rPr>
              <w:t>。</w:t>
            </w:r>
          </w:p>
          <w:p w14:paraId="55D893A2">
            <w:pPr>
              <w:pStyle w:val="25"/>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highlight w:val="none"/>
                <w:lang w:val="en-US" w:eastAsia="zh-CN" w:bidi="ar-SA"/>
              </w:rPr>
            </w:pPr>
          </w:p>
        </w:tc>
        <w:tc>
          <w:tcPr>
            <w:tcW w:w="1118" w:type="pct"/>
            <w:shd w:val="clear" w:color="auto" w:fill="FFFFFF" w:themeFill="background1"/>
            <w:vAlign w:val="center"/>
          </w:tcPr>
          <w:p w14:paraId="17F52770">
            <w:pPr>
              <w:pStyle w:val="25"/>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1.教学形式：混合式教学；</w:t>
            </w:r>
          </w:p>
          <w:p w14:paraId="7E794695">
            <w:pPr>
              <w:pStyle w:val="25"/>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2.教室要求：多媒体教室；</w:t>
            </w:r>
          </w:p>
          <w:p w14:paraId="7C23E76C">
            <w:pPr>
              <w:pStyle w:val="25"/>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rPr>
              <w:t>3.考核形式：平时考核</w:t>
            </w:r>
            <w:r>
              <w:rPr>
                <w:rFonts w:hint="eastAsia" w:ascii="仿宋_GB2312" w:hAnsi="仿宋_GB2312" w:eastAsia="仿宋_GB2312" w:cs="仿宋_GB2312"/>
                <w:color w:val="auto"/>
                <w:kern w:val="2"/>
                <w:sz w:val="21"/>
                <w:szCs w:val="21"/>
                <w:highlight w:val="none"/>
                <w:lang w:val="en-US" w:eastAsia="zh-CN"/>
              </w:rPr>
              <w:t>6</w:t>
            </w:r>
            <w:r>
              <w:rPr>
                <w:rFonts w:hint="eastAsia" w:ascii="仿宋_GB2312" w:hAnsi="仿宋_GB2312" w:eastAsia="仿宋_GB2312" w:cs="仿宋_GB2312"/>
                <w:color w:val="auto"/>
                <w:kern w:val="2"/>
                <w:sz w:val="21"/>
                <w:szCs w:val="21"/>
                <w:highlight w:val="none"/>
              </w:rPr>
              <w:t>0%，期末考核成绩</w:t>
            </w:r>
            <w:r>
              <w:rPr>
                <w:rFonts w:hint="eastAsia" w:ascii="仿宋_GB2312" w:hAnsi="仿宋_GB2312" w:eastAsia="仿宋_GB2312" w:cs="仿宋_GB2312"/>
                <w:color w:val="auto"/>
                <w:kern w:val="2"/>
                <w:sz w:val="21"/>
                <w:szCs w:val="21"/>
                <w:highlight w:val="none"/>
                <w:lang w:val="en-US" w:eastAsia="zh-CN"/>
              </w:rPr>
              <w:t>4</w:t>
            </w:r>
            <w:r>
              <w:rPr>
                <w:rFonts w:hint="eastAsia" w:ascii="仿宋_GB2312" w:hAnsi="仿宋_GB2312" w:eastAsia="仿宋_GB2312" w:cs="仿宋_GB2312"/>
                <w:color w:val="auto"/>
                <w:kern w:val="2"/>
                <w:sz w:val="21"/>
                <w:szCs w:val="21"/>
                <w:highlight w:val="none"/>
              </w:rPr>
              <w:t>0%。</w:t>
            </w:r>
          </w:p>
        </w:tc>
      </w:tr>
      <w:tr w14:paraId="0805A1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05F68A2A">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kern w:val="0"/>
                <w:sz w:val="21"/>
                <w:szCs w:val="21"/>
                <w:highlight w:val="none"/>
                <w:lang w:val="en-US" w:bidi="ar"/>
              </w:rPr>
            </w:pPr>
            <w:r>
              <w:rPr>
                <w:rFonts w:hint="eastAsia" w:ascii="仿宋_GB2312" w:hAnsi="仿宋_GB2312" w:eastAsia="仿宋_GB2312" w:cs="仿宋_GB2312"/>
                <w:i w:val="0"/>
                <w:iCs w:val="0"/>
                <w:color w:val="000000"/>
                <w:kern w:val="0"/>
                <w:sz w:val="21"/>
                <w:szCs w:val="21"/>
                <w:highlight w:val="none"/>
                <w:u w:val="none"/>
                <w:lang w:val="en-US" w:eastAsia="zh-CN" w:bidi="ar"/>
              </w:rPr>
              <w:t>18</w:t>
            </w:r>
          </w:p>
        </w:tc>
        <w:tc>
          <w:tcPr>
            <w:tcW w:w="750" w:type="pct"/>
            <w:shd w:val="clear" w:color="auto" w:fill="FFFFFF" w:themeFill="background1"/>
            <w:vAlign w:val="center"/>
          </w:tcPr>
          <w:p w14:paraId="3A38160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i w:val="0"/>
                <w:iCs w:val="0"/>
                <w:color w:val="auto"/>
                <w:kern w:val="0"/>
                <w:sz w:val="21"/>
                <w:szCs w:val="21"/>
                <w:highlight w:val="none"/>
                <w:u w:val="none"/>
                <w:lang w:val="en-US" w:eastAsia="zh-CN" w:bidi="ar"/>
              </w:rPr>
              <w:t>经济数学</w:t>
            </w:r>
          </w:p>
        </w:tc>
        <w:tc>
          <w:tcPr>
            <w:tcW w:w="1452" w:type="pct"/>
            <w:shd w:val="clear" w:color="auto" w:fill="FFFFFF" w:themeFill="background1"/>
            <w:vAlign w:val="center"/>
          </w:tcPr>
          <w:p w14:paraId="2F4BD80A">
            <w:pPr>
              <w:pStyle w:val="25"/>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rPr>
              <w:t>通过课程教学，使学生能够获得相关专业课需要、适应未来工作及进一步发展所必需的重要的经济数学知识，掌握基本的数学思想方法，具备必要的数学应用技能，使学生具备较强的逻辑推理能力，提高学生利用数学知识解决经济类实际问题的能力，培养学生的创新精神和理性求实的科学精神。</w:t>
            </w:r>
          </w:p>
        </w:tc>
        <w:tc>
          <w:tcPr>
            <w:tcW w:w="1276" w:type="pct"/>
            <w:shd w:val="clear" w:color="auto" w:fill="FFFFFF" w:themeFill="background1"/>
            <w:vAlign w:val="center"/>
          </w:tcPr>
          <w:p w14:paraId="3C69ECB0">
            <w:pPr>
              <w:pStyle w:val="25"/>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rPr>
              <w:t>函数概念、运算及经济学中常用的经济函数，极限概念、运算法则和第二重要极限公式及其应用，导数概念、公式、运算法则，边际分析，最值问题，弹性分析等。</w:t>
            </w:r>
          </w:p>
        </w:tc>
        <w:tc>
          <w:tcPr>
            <w:tcW w:w="1118" w:type="pct"/>
            <w:shd w:val="clear" w:color="auto" w:fill="FFFFFF" w:themeFill="background1"/>
            <w:vAlign w:val="center"/>
          </w:tcPr>
          <w:p w14:paraId="40ECA622">
            <w:pPr>
              <w:pStyle w:val="25"/>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1.教学形式：混合式教学；</w:t>
            </w:r>
          </w:p>
          <w:p w14:paraId="530866D5">
            <w:pPr>
              <w:pStyle w:val="25"/>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2.教室要求：多媒体教室；</w:t>
            </w:r>
          </w:p>
          <w:p w14:paraId="230F6F80">
            <w:pPr>
              <w:pStyle w:val="25"/>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rPr>
              <w:t>3.考核</w:t>
            </w:r>
            <w:r>
              <w:rPr>
                <w:rFonts w:hint="eastAsia" w:ascii="仿宋_GB2312" w:hAnsi="仿宋_GB2312" w:eastAsia="仿宋_GB2312" w:cs="仿宋_GB2312"/>
                <w:color w:val="auto"/>
                <w:kern w:val="2"/>
                <w:sz w:val="21"/>
                <w:szCs w:val="21"/>
                <w:highlight w:val="none"/>
                <w:lang w:val="en-US" w:eastAsia="zh-CN"/>
              </w:rPr>
              <w:t>形式</w:t>
            </w:r>
            <w:r>
              <w:rPr>
                <w:rFonts w:hint="eastAsia" w:ascii="仿宋_GB2312" w:hAnsi="仿宋_GB2312" w:eastAsia="仿宋_GB2312" w:cs="仿宋_GB2312"/>
                <w:color w:val="auto"/>
                <w:kern w:val="2"/>
                <w:sz w:val="21"/>
                <w:szCs w:val="21"/>
                <w:highlight w:val="none"/>
              </w:rPr>
              <w:t>：平时成绩50%，期末考试成绩50%。</w:t>
            </w:r>
          </w:p>
        </w:tc>
      </w:tr>
      <w:tr w14:paraId="5BE72F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23D0074C">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kern w:val="0"/>
                <w:sz w:val="21"/>
                <w:szCs w:val="21"/>
                <w:highlight w:val="none"/>
                <w:lang w:val="en-US" w:eastAsia="zh-CN" w:bidi="ar"/>
              </w:rPr>
            </w:pPr>
            <w:r>
              <w:rPr>
                <w:rFonts w:hint="eastAsia" w:ascii="仿宋_GB2312" w:hAnsi="仿宋_GB2312" w:eastAsia="仿宋_GB2312" w:cs="仿宋_GB2312"/>
                <w:kern w:val="0"/>
                <w:sz w:val="21"/>
                <w:szCs w:val="21"/>
                <w:highlight w:val="none"/>
                <w:lang w:val="en-US" w:eastAsia="zh-CN" w:bidi="ar"/>
              </w:rPr>
              <w:t>19</w:t>
            </w:r>
          </w:p>
        </w:tc>
        <w:tc>
          <w:tcPr>
            <w:tcW w:w="750" w:type="pct"/>
            <w:shd w:val="clear" w:color="auto" w:fill="FFFFFF" w:themeFill="background1"/>
            <w:vAlign w:val="center"/>
          </w:tcPr>
          <w:p w14:paraId="4408D72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i w:val="0"/>
                <w:iCs w:val="0"/>
                <w:color w:val="auto"/>
                <w:kern w:val="0"/>
                <w:sz w:val="21"/>
                <w:szCs w:val="21"/>
                <w:highlight w:val="none"/>
                <w:u w:val="none"/>
                <w:lang w:val="en-US" w:eastAsia="zh-CN" w:bidi="ar"/>
              </w:rPr>
              <w:t>高等数学</w:t>
            </w:r>
          </w:p>
        </w:tc>
        <w:tc>
          <w:tcPr>
            <w:tcW w:w="1452" w:type="pct"/>
            <w:shd w:val="clear" w:color="auto" w:fill="FFFFFF" w:themeFill="background1"/>
            <w:vAlign w:val="center"/>
          </w:tcPr>
          <w:p w14:paraId="73534D81">
            <w:pPr>
              <w:pStyle w:val="25"/>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rPr>
              <w:t>通过课程教学，使学生能够获得相关专业课需要、适应未来工作及进一步发展所必需的重要的工程数学知识，掌握基本的数学思想方法，具备必要的数学应用技能，使学生具备较强的逻辑推理能力，提高利用数学知识解决工程类实际问题的能力，培养学生的创新精神和理性求实的科学精神。</w:t>
            </w:r>
          </w:p>
        </w:tc>
        <w:tc>
          <w:tcPr>
            <w:tcW w:w="1276" w:type="pct"/>
            <w:shd w:val="clear" w:color="auto" w:fill="FFFFFF" w:themeFill="background1"/>
            <w:vAlign w:val="center"/>
          </w:tcPr>
          <w:p w14:paraId="7518F1DB">
            <w:pPr>
              <w:pStyle w:val="25"/>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1.理论部分：函数概念、运算及专业与生活中常用的函数，极限概念、运算，导数概念、公式、运算、</w:t>
            </w:r>
            <w:r>
              <w:rPr>
                <w:rFonts w:hint="eastAsia" w:ascii="仿宋_GB2312" w:hAnsi="仿宋_GB2312" w:eastAsia="仿宋_GB2312" w:cs="仿宋_GB2312"/>
                <w:color w:val="auto"/>
                <w:kern w:val="2"/>
                <w:sz w:val="21"/>
                <w:szCs w:val="21"/>
                <w:highlight w:val="none"/>
                <w:lang w:val="en-US" w:eastAsia="zh-CN"/>
              </w:rPr>
              <w:t>应用</w:t>
            </w:r>
            <w:r>
              <w:rPr>
                <w:rFonts w:hint="eastAsia" w:ascii="仿宋_GB2312" w:hAnsi="仿宋_GB2312" w:eastAsia="仿宋_GB2312" w:cs="仿宋_GB2312"/>
                <w:color w:val="auto"/>
                <w:kern w:val="2"/>
                <w:sz w:val="21"/>
                <w:szCs w:val="21"/>
                <w:highlight w:val="none"/>
                <w:lang w:eastAsia="zh-CN"/>
              </w:rPr>
              <w:t>，</w:t>
            </w:r>
            <w:r>
              <w:rPr>
                <w:rFonts w:hint="eastAsia" w:ascii="仿宋_GB2312" w:hAnsi="仿宋_GB2312" w:eastAsia="仿宋_GB2312" w:cs="仿宋_GB2312"/>
                <w:color w:val="auto"/>
                <w:kern w:val="2"/>
                <w:sz w:val="21"/>
                <w:szCs w:val="21"/>
                <w:highlight w:val="none"/>
                <w:lang w:val="en-US" w:eastAsia="zh-CN"/>
              </w:rPr>
              <w:t>不定积分，定积分和定积分的应用，微分方程</w:t>
            </w:r>
            <w:r>
              <w:rPr>
                <w:rFonts w:hint="eastAsia" w:ascii="仿宋_GB2312" w:hAnsi="仿宋_GB2312" w:eastAsia="仿宋_GB2312" w:cs="仿宋_GB2312"/>
                <w:color w:val="auto"/>
                <w:kern w:val="2"/>
                <w:sz w:val="21"/>
                <w:szCs w:val="21"/>
                <w:highlight w:val="none"/>
              </w:rPr>
              <w:t>等；</w:t>
            </w:r>
          </w:p>
          <w:p w14:paraId="487F7450">
            <w:pPr>
              <w:pStyle w:val="25"/>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rPr>
              <w:t>2.实践部分：软件制图，软件计算函数极限、导数</w:t>
            </w:r>
            <w:r>
              <w:rPr>
                <w:rFonts w:hint="eastAsia" w:ascii="仿宋_GB2312" w:hAnsi="仿宋_GB2312" w:eastAsia="仿宋_GB2312" w:cs="仿宋_GB2312"/>
                <w:color w:val="auto"/>
                <w:kern w:val="2"/>
                <w:sz w:val="21"/>
                <w:szCs w:val="21"/>
                <w:highlight w:val="none"/>
                <w:lang w:eastAsia="zh-CN"/>
              </w:rPr>
              <w:t>、</w:t>
            </w:r>
            <w:r>
              <w:rPr>
                <w:rFonts w:hint="eastAsia" w:ascii="仿宋_GB2312" w:hAnsi="仿宋_GB2312" w:eastAsia="仿宋_GB2312" w:cs="仿宋_GB2312"/>
                <w:color w:val="auto"/>
                <w:kern w:val="2"/>
                <w:sz w:val="21"/>
                <w:szCs w:val="21"/>
                <w:highlight w:val="none"/>
              </w:rPr>
              <w:t>积分</w:t>
            </w:r>
            <w:r>
              <w:rPr>
                <w:rFonts w:hint="eastAsia" w:ascii="仿宋_GB2312" w:hAnsi="仿宋_GB2312" w:eastAsia="仿宋_GB2312" w:cs="仿宋_GB2312"/>
                <w:color w:val="auto"/>
                <w:kern w:val="2"/>
                <w:sz w:val="21"/>
                <w:szCs w:val="21"/>
                <w:highlight w:val="none"/>
                <w:lang w:eastAsia="zh-CN"/>
              </w:rPr>
              <w:t>、</w:t>
            </w:r>
            <w:r>
              <w:rPr>
                <w:rFonts w:hint="eastAsia" w:ascii="仿宋_GB2312" w:hAnsi="仿宋_GB2312" w:eastAsia="仿宋_GB2312" w:cs="仿宋_GB2312"/>
                <w:color w:val="auto"/>
                <w:kern w:val="2"/>
                <w:sz w:val="21"/>
                <w:szCs w:val="21"/>
                <w:highlight w:val="none"/>
                <w:lang w:val="en-US" w:eastAsia="zh-CN"/>
              </w:rPr>
              <w:t>微分方程</w:t>
            </w:r>
            <w:r>
              <w:rPr>
                <w:rFonts w:hint="eastAsia" w:ascii="仿宋_GB2312" w:hAnsi="仿宋_GB2312" w:eastAsia="仿宋_GB2312" w:cs="仿宋_GB2312"/>
                <w:color w:val="auto"/>
                <w:kern w:val="2"/>
                <w:sz w:val="21"/>
                <w:szCs w:val="21"/>
                <w:highlight w:val="none"/>
              </w:rPr>
              <w:t>等。</w:t>
            </w:r>
          </w:p>
        </w:tc>
        <w:tc>
          <w:tcPr>
            <w:tcW w:w="1118" w:type="pct"/>
            <w:shd w:val="clear" w:color="auto" w:fill="FFFFFF" w:themeFill="background1"/>
            <w:vAlign w:val="center"/>
          </w:tcPr>
          <w:p w14:paraId="03E9E044">
            <w:pPr>
              <w:pStyle w:val="25"/>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1.教学形式：混合式教学；</w:t>
            </w:r>
          </w:p>
          <w:p w14:paraId="4D0BC58D">
            <w:pPr>
              <w:pStyle w:val="25"/>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2.教室要求：多媒体教室和机房；</w:t>
            </w:r>
          </w:p>
          <w:p w14:paraId="2D1FD488">
            <w:pPr>
              <w:pStyle w:val="25"/>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rPr>
              <w:t>3.考核</w:t>
            </w:r>
            <w:r>
              <w:rPr>
                <w:rFonts w:hint="eastAsia" w:ascii="仿宋_GB2312" w:hAnsi="仿宋_GB2312" w:eastAsia="仿宋_GB2312" w:cs="仿宋_GB2312"/>
                <w:color w:val="auto"/>
                <w:kern w:val="2"/>
                <w:sz w:val="21"/>
                <w:szCs w:val="21"/>
                <w:highlight w:val="none"/>
                <w:lang w:val="en-US" w:eastAsia="zh-CN"/>
              </w:rPr>
              <w:t>形式</w:t>
            </w:r>
            <w:r>
              <w:rPr>
                <w:rFonts w:hint="eastAsia" w:ascii="仿宋_GB2312" w:hAnsi="仿宋_GB2312" w:eastAsia="仿宋_GB2312" w:cs="仿宋_GB2312"/>
                <w:color w:val="auto"/>
                <w:kern w:val="2"/>
                <w:sz w:val="21"/>
                <w:szCs w:val="21"/>
                <w:highlight w:val="none"/>
              </w:rPr>
              <w:t>：平时成绩4</w:t>
            </w:r>
            <w:r>
              <w:rPr>
                <w:rFonts w:hint="eastAsia" w:ascii="仿宋_GB2312" w:hAnsi="仿宋_GB2312" w:eastAsia="仿宋_GB2312" w:cs="仿宋_GB2312"/>
                <w:color w:val="auto"/>
                <w:kern w:val="2"/>
                <w:sz w:val="21"/>
                <w:szCs w:val="21"/>
                <w:highlight w:val="none"/>
                <w:lang w:val="en-US" w:eastAsia="zh-CN"/>
              </w:rPr>
              <w:t>5</w:t>
            </w:r>
            <w:r>
              <w:rPr>
                <w:rFonts w:hint="eastAsia" w:ascii="仿宋_GB2312" w:hAnsi="仿宋_GB2312" w:eastAsia="仿宋_GB2312" w:cs="仿宋_GB2312"/>
                <w:color w:val="auto"/>
                <w:kern w:val="2"/>
                <w:sz w:val="21"/>
                <w:szCs w:val="21"/>
                <w:highlight w:val="none"/>
              </w:rPr>
              <w:t>%，期末考试成绩40%，数学实验成绩</w:t>
            </w:r>
            <w:r>
              <w:rPr>
                <w:rFonts w:hint="eastAsia" w:ascii="仿宋_GB2312" w:hAnsi="仿宋_GB2312" w:eastAsia="仿宋_GB2312" w:cs="仿宋_GB2312"/>
                <w:color w:val="auto"/>
                <w:kern w:val="2"/>
                <w:sz w:val="21"/>
                <w:szCs w:val="21"/>
                <w:highlight w:val="none"/>
                <w:lang w:val="en-US" w:eastAsia="zh-CN"/>
              </w:rPr>
              <w:t>15</w:t>
            </w:r>
            <w:r>
              <w:rPr>
                <w:rFonts w:hint="eastAsia" w:ascii="仿宋_GB2312" w:hAnsi="仿宋_GB2312" w:eastAsia="仿宋_GB2312" w:cs="仿宋_GB2312"/>
                <w:color w:val="auto"/>
                <w:kern w:val="2"/>
                <w:sz w:val="21"/>
                <w:szCs w:val="21"/>
                <w:highlight w:val="none"/>
              </w:rPr>
              <w:t>%。</w:t>
            </w:r>
          </w:p>
        </w:tc>
      </w:tr>
      <w:tr w14:paraId="4EC27E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352FFC94">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kern w:val="0"/>
                <w:sz w:val="21"/>
                <w:szCs w:val="21"/>
                <w:highlight w:val="none"/>
                <w:lang w:val="en-US" w:eastAsia="zh-CN" w:bidi="ar"/>
              </w:rPr>
            </w:pPr>
            <w:r>
              <w:rPr>
                <w:rFonts w:hint="eastAsia" w:ascii="仿宋_GB2312" w:hAnsi="仿宋_GB2312" w:eastAsia="仿宋_GB2312" w:cs="仿宋_GB2312"/>
                <w:kern w:val="0"/>
                <w:sz w:val="21"/>
                <w:szCs w:val="21"/>
                <w:highlight w:val="none"/>
                <w:lang w:val="en-US" w:eastAsia="zh-CN" w:bidi="ar"/>
              </w:rPr>
              <w:t>20</w:t>
            </w:r>
          </w:p>
        </w:tc>
        <w:tc>
          <w:tcPr>
            <w:tcW w:w="750" w:type="pct"/>
            <w:shd w:val="clear" w:color="auto" w:fill="FFFFFF" w:themeFill="background1"/>
            <w:vAlign w:val="center"/>
          </w:tcPr>
          <w:p w14:paraId="4183543B">
            <w:pPr>
              <w:pStyle w:val="11"/>
              <w:keepNext w:val="0"/>
              <w:keepLines w:val="0"/>
              <w:widowControl/>
              <w:suppressLineNumbers w:val="0"/>
              <w:kinsoku w:val="0"/>
              <w:autoSpaceDE w:val="0"/>
              <w:autoSpaceDN w:val="0"/>
              <w:adjustRightInd w:val="0"/>
              <w:snapToGrid w:val="0"/>
              <w:spacing w:before="40" w:beforeAutospacing="0" w:after="0" w:afterAutospacing="0"/>
              <w:ind w:left="62" w:leftChars="0" w:right="57" w:rightChars="0"/>
              <w:jc w:val="both"/>
              <w:rPr>
                <w:rFonts w:hint="eastAsia" w:ascii="仿宋_GB2312" w:hAnsi="仿宋_GB2312" w:eastAsia="仿宋_GB2312" w:cs="仿宋_GB2312"/>
                <w:i w:val="0"/>
                <w:iCs w:val="0"/>
                <w:color w:val="auto"/>
                <w:kern w:val="0"/>
                <w:sz w:val="21"/>
                <w:szCs w:val="21"/>
                <w:highlight w:val="none"/>
                <w:u w:val="none"/>
                <w:lang w:val="en-US" w:eastAsia="zh-CN" w:bidi="ar"/>
              </w:rPr>
            </w:pPr>
            <w:r>
              <w:rPr>
                <w:rFonts w:hint="eastAsia" w:ascii="仿宋_GB2312" w:hAnsi="仿宋_GB2312" w:eastAsia="仿宋_GB2312" w:cs="仿宋_GB2312"/>
                <w:color w:val="auto"/>
                <w:kern w:val="2"/>
                <w:sz w:val="21"/>
                <w:szCs w:val="21"/>
                <w:lang w:val="en-US" w:eastAsia="zh-CN" w:bidi="ar"/>
              </w:rPr>
              <w:t>精益生产与管理基础</w:t>
            </w:r>
          </w:p>
        </w:tc>
        <w:tc>
          <w:tcPr>
            <w:tcW w:w="1452" w:type="pct"/>
            <w:shd w:val="clear" w:color="auto" w:fill="FFFFFF" w:themeFill="background1"/>
            <w:vAlign w:val="center"/>
          </w:tcPr>
          <w:p w14:paraId="2D103329">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lang w:val="en-US" w:eastAsia="zh-CN" w:bidi="ar"/>
              </w:rPr>
              <w:t>通过本课程学习，掌握精益生产基本理论，认识现代工厂现场管理基本要素、运行流程以及信息系统的技术应用，将精益思想及方法应用于实际学习、生活与未来工作中问题的分析与解决，同时逐步养成创新和自我改善的思维和习惯，形成质量、效益、成本和团队协作的意识。</w:t>
            </w:r>
          </w:p>
        </w:tc>
        <w:tc>
          <w:tcPr>
            <w:tcW w:w="1276" w:type="pct"/>
            <w:shd w:val="clear" w:color="auto" w:fill="FFFFFF" w:themeFill="background1"/>
            <w:vAlign w:val="center"/>
          </w:tcPr>
          <w:p w14:paraId="03231061">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lang w:val="en-US" w:eastAsia="zh-CN" w:bidi="ar"/>
              </w:rPr>
              <w:t>安全管理；制造执行系统(MES)；精益生产实训走线；走进精益生产（精益生产基础知识）；精益质量管理。</w:t>
            </w:r>
          </w:p>
        </w:tc>
        <w:tc>
          <w:tcPr>
            <w:tcW w:w="1118" w:type="pct"/>
            <w:shd w:val="clear" w:color="auto" w:fill="FFFFFF" w:themeFill="background1"/>
            <w:vAlign w:val="center"/>
          </w:tcPr>
          <w:p w14:paraId="222A51AE">
            <w:pPr>
              <w:keepNext w:val="0"/>
              <w:keepLines w:val="0"/>
              <w:widowControl w:val="0"/>
              <w:suppressLineNumbers w:val="0"/>
              <w:spacing w:before="40" w:beforeAutospacing="0" w:after="0" w:afterAutospacing="0" w:line="240" w:lineRule="exact"/>
              <w:ind w:left="62" w:right="57"/>
              <w:jc w:val="both"/>
              <w:rPr>
                <w:rFonts w:hint="eastAsia" w:ascii="仿宋_GB2312" w:hAnsi="仿宋_GB2312" w:eastAsia="仿宋_GB2312" w:cs="仿宋_GB2312"/>
                <w:sz w:val="21"/>
                <w:szCs w:val="21"/>
                <w:lang w:val="en-US"/>
              </w:rPr>
            </w:pPr>
            <w:r>
              <w:rPr>
                <w:rFonts w:hint="eastAsia" w:ascii="仿宋_GB2312" w:hAnsi="仿宋_GB2312" w:eastAsia="仿宋_GB2312" w:cs="仿宋_GB2312"/>
                <w:kern w:val="2"/>
                <w:sz w:val="21"/>
                <w:szCs w:val="21"/>
                <w:lang w:val="en-US" w:eastAsia="zh-CN" w:bidi="ar"/>
              </w:rPr>
              <w:t>1.教学形式：理实一体化；</w:t>
            </w:r>
          </w:p>
          <w:p w14:paraId="099DB769">
            <w:pPr>
              <w:keepNext w:val="0"/>
              <w:keepLines w:val="0"/>
              <w:widowControl w:val="0"/>
              <w:suppressLineNumbers w:val="0"/>
              <w:spacing w:before="40" w:beforeAutospacing="0" w:after="0" w:afterAutospacing="0" w:line="240" w:lineRule="exact"/>
              <w:ind w:left="62" w:right="57"/>
              <w:jc w:val="both"/>
              <w:rPr>
                <w:rFonts w:hint="eastAsia" w:ascii="仿宋_GB2312" w:hAnsi="仿宋_GB2312" w:eastAsia="仿宋_GB2312" w:cs="仿宋_GB2312"/>
                <w:sz w:val="21"/>
                <w:szCs w:val="21"/>
                <w:lang w:val="en-US"/>
              </w:rPr>
            </w:pPr>
            <w:r>
              <w:rPr>
                <w:rFonts w:hint="eastAsia" w:ascii="仿宋_GB2312" w:hAnsi="仿宋_GB2312" w:eastAsia="仿宋_GB2312" w:cs="仿宋_GB2312"/>
                <w:kern w:val="2"/>
                <w:sz w:val="21"/>
                <w:szCs w:val="21"/>
                <w:lang w:val="en-US" w:eastAsia="zh-CN" w:bidi="ar"/>
              </w:rPr>
              <w:t>2.教室要求：精益生产实训工厂；</w:t>
            </w:r>
          </w:p>
          <w:p w14:paraId="689D4BF2">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62" w:leftChars="0" w:right="57" w:rightChars="0"/>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000000"/>
                <w:kern w:val="0"/>
                <w:sz w:val="21"/>
                <w:szCs w:val="21"/>
                <w:lang w:val="en-US" w:eastAsia="zh-CN" w:bidi="ar"/>
              </w:rPr>
              <w:t>3.考核要求：过程性考核（实训走线）100%。</w:t>
            </w:r>
          </w:p>
        </w:tc>
      </w:tr>
      <w:tr w14:paraId="7C8E43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06332934">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kern w:val="0"/>
                <w:sz w:val="21"/>
                <w:szCs w:val="21"/>
                <w:highlight w:val="none"/>
                <w:lang w:val="en-US" w:eastAsia="zh-CN" w:bidi="ar"/>
              </w:rPr>
            </w:pPr>
            <w:r>
              <w:rPr>
                <w:rFonts w:hint="eastAsia" w:ascii="仿宋_GB2312" w:hAnsi="仿宋_GB2312" w:eastAsia="仿宋_GB2312" w:cs="仿宋_GB2312"/>
                <w:kern w:val="0"/>
                <w:sz w:val="21"/>
                <w:szCs w:val="21"/>
                <w:highlight w:val="none"/>
                <w:lang w:val="en-US" w:eastAsia="zh-CN" w:bidi="ar"/>
              </w:rPr>
              <w:t>21</w:t>
            </w:r>
          </w:p>
        </w:tc>
        <w:tc>
          <w:tcPr>
            <w:tcW w:w="750" w:type="pct"/>
            <w:shd w:val="clear" w:color="auto" w:fill="FFFFFF" w:themeFill="background1"/>
            <w:vAlign w:val="center"/>
          </w:tcPr>
          <w:p w14:paraId="02D92AEE">
            <w:pPr>
              <w:pStyle w:val="11"/>
              <w:keepNext w:val="0"/>
              <w:keepLines w:val="0"/>
              <w:widowControl/>
              <w:suppressLineNumbers w:val="0"/>
              <w:kinsoku w:val="0"/>
              <w:autoSpaceDE w:val="0"/>
              <w:autoSpaceDN w:val="0"/>
              <w:adjustRightInd w:val="0"/>
              <w:snapToGrid w:val="0"/>
              <w:spacing w:before="40" w:beforeAutospacing="0" w:after="0" w:afterAutospacing="0"/>
              <w:ind w:left="62" w:leftChars="0" w:right="57" w:rightChars="0"/>
              <w:jc w:val="both"/>
              <w:rPr>
                <w:rFonts w:hint="eastAsia" w:ascii="仿宋_GB2312" w:hAnsi="仿宋_GB2312" w:eastAsia="仿宋_GB2312" w:cs="仿宋_GB2312"/>
                <w:i w:val="0"/>
                <w:iCs w:val="0"/>
                <w:color w:val="auto"/>
                <w:kern w:val="0"/>
                <w:sz w:val="21"/>
                <w:szCs w:val="21"/>
                <w:highlight w:val="none"/>
                <w:u w:val="none"/>
                <w:lang w:val="en-US" w:eastAsia="zh-CN" w:bidi="ar"/>
              </w:rPr>
            </w:pPr>
            <w:r>
              <w:rPr>
                <w:rFonts w:hint="eastAsia" w:ascii="仿宋_GB2312" w:hAnsi="仿宋_GB2312" w:eastAsia="仿宋_GB2312" w:cs="仿宋_GB2312"/>
                <w:color w:val="auto"/>
                <w:kern w:val="2"/>
                <w:sz w:val="21"/>
                <w:szCs w:val="21"/>
                <w:lang w:val="en-US" w:eastAsia="zh-CN" w:bidi="ar"/>
              </w:rPr>
              <w:t>信息技术</w:t>
            </w:r>
          </w:p>
        </w:tc>
        <w:tc>
          <w:tcPr>
            <w:tcW w:w="1452" w:type="pct"/>
            <w:shd w:val="clear" w:color="auto" w:fill="FFFFFF" w:themeFill="background1"/>
            <w:vAlign w:val="center"/>
          </w:tcPr>
          <w:p w14:paraId="3867D576">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通过丰富的教学内容和多样化的教学形式，帮助学生认识信息技术对人类生产、生活的重要作用，了解现代社会信息技术发展趋势，理解信息社会特征并遵循信息社会规范；使学生掌握常用的工具软件和信息化办公技术；使学生拥有团队意识和职业精神，具备独立思考和主动探究能力，为学生职业能力的持续发展奠定基础。</w:t>
            </w:r>
          </w:p>
        </w:tc>
        <w:tc>
          <w:tcPr>
            <w:tcW w:w="1276" w:type="pct"/>
            <w:shd w:val="clear" w:color="auto" w:fill="FFFFFF" w:themeFill="background1"/>
            <w:vAlign w:val="center"/>
          </w:tcPr>
          <w:p w14:paraId="7FE2DB25">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包含文档处理、电子表格处理、演示文稿制作、信息检索、新一代信息技术概述、信息素养与社会责任六部分内容。</w:t>
            </w:r>
          </w:p>
        </w:tc>
        <w:tc>
          <w:tcPr>
            <w:tcW w:w="1118" w:type="pct"/>
            <w:shd w:val="clear" w:color="auto" w:fill="FFFFFF" w:themeFill="background1"/>
            <w:vAlign w:val="center"/>
          </w:tcPr>
          <w:p w14:paraId="04933E8E">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1.教学形式：线上、线下混合式教学。</w:t>
            </w:r>
          </w:p>
          <w:p w14:paraId="6C312089">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2.考核要求：采用线上、线下全过程多元考核评价机制，课程成绩=线上部分（50%）+线下部分（50%）</w:t>
            </w:r>
          </w:p>
          <w:p w14:paraId="431E2407">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3.教室要求：计算机机房授课。机房须满足以下基本条件：（1）1人1机：（2）能正常上网，能使用极域教辅软件收发文件，能登录超星课程网站；（3）能操作应用WPS办公软件的文档处理、电子表格处理、演示文稿制作这三个组件。</w:t>
            </w:r>
          </w:p>
        </w:tc>
      </w:tr>
      <w:tr w14:paraId="75C201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4AA04431">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kern w:val="0"/>
                <w:sz w:val="21"/>
                <w:szCs w:val="21"/>
                <w:highlight w:val="none"/>
                <w:lang w:val="en-US" w:eastAsia="zh-CN" w:bidi="ar"/>
              </w:rPr>
            </w:pPr>
            <w:r>
              <w:rPr>
                <w:rFonts w:hint="eastAsia" w:ascii="仿宋_GB2312" w:hAnsi="仿宋_GB2312" w:eastAsia="仿宋_GB2312" w:cs="仿宋_GB2312"/>
                <w:kern w:val="0"/>
                <w:sz w:val="21"/>
                <w:szCs w:val="21"/>
                <w:highlight w:val="none"/>
                <w:lang w:val="en-US" w:eastAsia="zh-CN" w:bidi="ar"/>
              </w:rPr>
              <w:t>22</w:t>
            </w:r>
          </w:p>
        </w:tc>
        <w:tc>
          <w:tcPr>
            <w:tcW w:w="750" w:type="pct"/>
            <w:shd w:val="clear" w:color="auto" w:fill="FFFFFF" w:themeFill="background1"/>
            <w:vAlign w:val="center"/>
          </w:tcPr>
          <w:p w14:paraId="7A015560">
            <w:pPr>
              <w:pStyle w:val="11"/>
              <w:keepNext w:val="0"/>
              <w:keepLines w:val="0"/>
              <w:widowControl/>
              <w:suppressLineNumbers w:val="0"/>
              <w:kinsoku w:val="0"/>
              <w:autoSpaceDE w:val="0"/>
              <w:autoSpaceDN w:val="0"/>
              <w:adjustRightInd w:val="0"/>
              <w:snapToGrid w:val="0"/>
              <w:spacing w:before="40" w:beforeAutospacing="0" w:after="0" w:afterAutospacing="0"/>
              <w:ind w:left="62" w:leftChars="0" w:right="57" w:rightChars="0"/>
              <w:jc w:val="both"/>
              <w:rPr>
                <w:rFonts w:hint="eastAsia" w:ascii="仿宋_GB2312" w:hAnsi="仿宋_GB2312" w:eastAsia="仿宋_GB2312" w:cs="仿宋_GB2312"/>
                <w:i w:val="0"/>
                <w:iCs w:val="0"/>
                <w:color w:val="auto"/>
                <w:kern w:val="0"/>
                <w:sz w:val="21"/>
                <w:szCs w:val="21"/>
                <w:highlight w:val="none"/>
                <w:u w:val="none"/>
                <w:lang w:val="en-US" w:eastAsia="zh-CN" w:bidi="ar"/>
              </w:rPr>
            </w:pPr>
            <w:r>
              <w:rPr>
                <w:rFonts w:hint="eastAsia" w:ascii="仿宋_GB2312" w:hAnsi="仿宋_GB2312" w:eastAsia="仿宋_GB2312" w:cs="仿宋_GB2312"/>
                <w:color w:val="auto"/>
                <w:kern w:val="2"/>
                <w:sz w:val="21"/>
                <w:szCs w:val="21"/>
                <w:lang w:val="en-US" w:eastAsia="zh-CN" w:bidi="ar"/>
              </w:rPr>
              <w:t>艺术修养</w:t>
            </w:r>
          </w:p>
        </w:tc>
        <w:tc>
          <w:tcPr>
            <w:tcW w:w="1452" w:type="pct"/>
            <w:shd w:val="clear" w:color="auto" w:fill="FFFFFF" w:themeFill="background1"/>
            <w:vAlign w:val="center"/>
          </w:tcPr>
          <w:p w14:paraId="20F6D727">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lang w:val="en-US" w:eastAsia="zh-CN" w:bidi="ar"/>
              </w:rPr>
              <w:t>通过本课程的学习，引导学生从自身专业的角度，结合相关艺术学识，进行艺术修养与职业素养的培育与融通；同时，从艺术理论认知、艺术作品鉴赏、艺术创作实践三个方面，全方位提升学生的审美认知能力、艺术表现能力以及鉴赏表达能力，进而培养学生善于发掘生活中的艺术，并热爱艺术、热爱学习、热爱生活。</w:t>
            </w:r>
          </w:p>
        </w:tc>
        <w:tc>
          <w:tcPr>
            <w:tcW w:w="1276" w:type="pct"/>
            <w:shd w:val="clear" w:color="auto" w:fill="FFFFFF" w:themeFill="background1"/>
            <w:vAlign w:val="center"/>
          </w:tcPr>
          <w:p w14:paraId="1C63D33E">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right="57"/>
              <w:jc w:val="left"/>
              <w:rPr>
                <w:rFonts w:hint="eastAsia" w:ascii="仿宋_GB2312" w:hAnsi="仿宋_GB2312" w:eastAsia="仿宋_GB2312" w:cs="仿宋_GB2312"/>
                <w:color w:val="auto"/>
                <w:kern w:val="2"/>
                <w:sz w:val="21"/>
                <w:szCs w:val="21"/>
                <w:lang w:val="en-US"/>
              </w:rPr>
            </w:pPr>
            <w:r>
              <w:rPr>
                <w:rFonts w:hint="eastAsia" w:ascii="仿宋_GB2312" w:hAnsi="仿宋_GB2312" w:eastAsia="仿宋_GB2312" w:cs="仿宋_GB2312"/>
                <w:color w:val="auto"/>
                <w:kern w:val="2"/>
                <w:sz w:val="21"/>
                <w:szCs w:val="21"/>
                <w:lang w:val="en-US" w:eastAsia="zh-CN" w:bidi="ar"/>
              </w:rPr>
              <w:t>教学内容主要分为美的历程（艺术理论认知）、美的体验（艺术创作实践）、美的感悟（艺术作品鉴赏）三大模块：</w:t>
            </w:r>
          </w:p>
          <w:p w14:paraId="1724D9C7">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right="57"/>
              <w:jc w:val="left"/>
              <w:rPr>
                <w:rFonts w:hint="eastAsia" w:ascii="仿宋_GB2312" w:hAnsi="仿宋_GB2312" w:eastAsia="仿宋_GB2312" w:cs="仿宋_GB2312"/>
                <w:color w:val="auto"/>
                <w:kern w:val="2"/>
                <w:sz w:val="21"/>
                <w:szCs w:val="21"/>
                <w:lang w:val="en-US"/>
              </w:rPr>
            </w:pPr>
            <w:r>
              <w:rPr>
                <w:rFonts w:hint="eastAsia" w:ascii="仿宋_GB2312" w:hAnsi="仿宋_GB2312" w:eastAsia="仿宋_GB2312" w:cs="仿宋_GB2312"/>
                <w:color w:val="auto"/>
                <w:kern w:val="2"/>
                <w:sz w:val="21"/>
                <w:szCs w:val="21"/>
                <w:lang w:val="en-US" w:eastAsia="zh-CN" w:bidi="ar"/>
              </w:rPr>
              <w:t>美的历程-进行国内外艺术相关理论及现象的认知；</w:t>
            </w:r>
          </w:p>
          <w:p w14:paraId="4F6456E1">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right="57"/>
              <w:jc w:val="left"/>
              <w:rPr>
                <w:rFonts w:hint="eastAsia" w:ascii="仿宋_GB2312" w:hAnsi="仿宋_GB2312" w:eastAsia="仿宋_GB2312" w:cs="仿宋_GB2312"/>
                <w:color w:val="auto"/>
                <w:kern w:val="2"/>
                <w:sz w:val="21"/>
                <w:szCs w:val="21"/>
                <w:lang w:val="en-US"/>
              </w:rPr>
            </w:pPr>
            <w:r>
              <w:rPr>
                <w:rFonts w:hint="eastAsia" w:ascii="仿宋_GB2312" w:hAnsi="仿宋_GB2312" w:eastAsia="仿宋_GB2312" w:cs="仿宋_GB2312"/>
                <w:color w:val="auto"/>
                <w:kern w:val="2"/>
                <w:sz w:val="21"/>
                <w:szCs w:val="21"/>
                <w:lang w:val="en-US" w:eastAsia="zh-CN" w:bidi="ar"/>
              </w:rPr>
              <w:t>美的体验-参与融合地域文化特色的非遗创作体验；</w:t>
            </w:r>
          </w:p>
          <w:p w14:paraId="75AC365E">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left"/>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lang w:val="en-US" w:eastAsia="zh-CN" w:bidi="ar"/>
              </w:rPr>
              <w:t>美的感悟-对特定艺术作品进行鉴赏与表达，同时描述生活中的艺术。</w:t>
            </w:r>
          </w:p>
        </w:tc>
        <w:tc>
          <w:tcPr>
            <w:tcW w:w="1118" w:type="pct"/>
            <w:shd w:val="clear" w:color="auto" w:fill="FFFFFF" w:themeFill="background1"/>
            <w:vAlign w:val="center"/>
          </w:tcPr>
          <w:p w14:paraId="0180EC6B">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lang w:val="en-US"/>
              </w:rPr>
            </w:pPr>
            <w:r>
              <w:rPr>
                <w:rFonts w:hint="eastAsia" w:ascii="仿宋_GB2312" w:hAnsi="仿宋_GB2312" w:eastAsia="仿宋_GB2312" w:cs="仿宋_GB2312"/>
                <w:color w:val="auto"/>
                <w:kern w:val="2"/>
                <w:sz w:val="21"/>
                <w:szCs w:val="21"/>
                <w:lang w:val="en-US" w:eastAsia="zh-CN" w:bidi="ar"/>
              </w:rPr>
              <w:t>1.教学形式：混合式授课；</w:t>
            </w:r>
          </w:p>
          <w:p w14:paraId="3B787EFF">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lang w:val="en-US"/>
              </w:rPr>
            </w:pPr>
            <w:r>
              <w:rPr>
                <w:rFonts w:hint="eastAsia" w:ascii="仿宋_GB2312" w:hAnsi="仿宋_GB2312" w:eastAsia="仿宋_GB2312" w:cs="仿宋_GB2312"/>
                <w:color w:val="auto"/>
                <w:kern w:val="2"/>
                <w:sz w:val="21"/>
                <w:szCs w:val="21"/>
                <w:lang w:val="en-US" w:eastAsia="zh-CN" w:bidi="ar"/>
              </w:rPr>
              <w:t>2.教室要求：多媒体教室；</w:t>
            </w:r>
          </w:p>
          <w:p w14:paraId="0CF0C91D">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lang w:val="en-US" w:eastAsia="zh-CN" w:bidi="ar"/>
              </w:rPr>
              <w:t>3.考核要求：平时考核50%，期末50%。</w:t>
            </w:r>
          </w:p>
        </w:tc>
      </w:tr>
      <w:tr w14:paraId="64C22E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597991E2">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kern w:val="0"/>
                <w:sz w:val="21"/>
                <w:szCs w:val="21"/>
                <w:highlight w:val="none"/>
                <w:lang w:val="en-US" w:eastAsia="zh-CN" w:bidi="ar"/>
              </w:rPr>
            </w:pPr>
            <w:r>
              <w:rPr>
                <w:rFonts w:hint="eastAsia" w:ascii="仿宋_GB2312" w:hAnsi="仿宋_GB2312" w:cs="仿宋_GB2312"/>
                <w:kern w:val="0"/>
                <w:sz w:val="21"/>
                <w:szCs w:val="21"/>
                <w:highlight w:val="none"/>
                <w:lang w:val="en-US" w:eastAsia="zh-CN" w:bidi="ar"/>
              </w:rPr>
              <w:t>23</w:t>
            </w:r>
          </w:p>
        </w:tc>
        <w:tc>
          <w:tcPr>
            <w:tcW w:w="750" w:type="pct"/>
            <w:shd w:val="clear" w:color="auto" w:fill="FFFFFF" w:themeFill="background1"/>
            <w:vAlign w:val="center"/>
          </w:tcPr>
          <w:p w14:paraId="42F3E9DC">
            <w:pPr>
              <w:pStyle w:val="11"/>
              <w:keepNext w:val="0"/>
              <w:keepLines w:val="0"/>
              <w:widowControl/>
              <w:suppressLineNumbers w:val="0"/>
              <w:kinsoku w:val="0"/>
              <w:autoSpaceDE w:val="0"/>
              <w:autoSpaceDN w:val="0"/>
              <w:adjustRightInd w:val="0"/>
              <w:snapToGrid w:val="0"/>
              <w:spacing w:before="40" w:beforeAutospacing="0" w:after="0" w:afterAutospacing="0"/>
              <w:ind w:left="62"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人工智能应用基础</w:t>
            </w:r>
          </w:p>
        </w:tc>
        <w:tc>
          <w:tcPr>
            <w:tcW w:w="1452" w:type="pct"/>
            <w:shd w:val="clear" w:color="auto" w:fill="FFFFFF" w:themeFill="background1"/>
            <w:vAlign w:val="center"/>
          </w:tcPr>
          <w:p w14:paraId="49EFA98B">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通过理论与实践一体化的教学设计，使学生建立对人工智能（AI）的宏观认知，掌握AI核心技术的直观原理与典型应用场景，具备使用零代码AI工具和提示词工程解决实际问题的能力；引导学生理解AI伦理与社会影响，树立“技术向善”的职业价值观，培养面向未来的“智能工匠”素养。</w:t>
            </w:r>
          </w:p>
        </w:tc>
        <w:tc>
          <w:tcPr>
            <w:tcW w:w="1276" w:type="pct"/>
            <w:shd w:val="clear" w:color="auto" w:fill="FFFFFF" w:themeFill="background1"/>
            <w:vAlign w:val="center"/>
          </w:tcPr>
          <w:p w14:paraId="01BDB996">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AI通识：人工智能基本概念、发展简史、技术三驾马车（数据、算法、算力）。</w:t>
            </w:r>
          </w:p>
          <w:p w14:paraId="40FC91AA">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核心技术：机器学习、计算机视觉、自然语言处理（NLP）、生成式AI（AIGC）的直观原理与产业案例。</w:t>
            </w:r>
          </w:p>
          <w:p w14:paraId="01545D0E">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行业应用：结合柳州特色产业（汽车制造、螺蛳粉电商等）的AI+智能制造、新零售、大健康、智慧城市等场景分析。</w:t>
            </w:r>
          </w:p>
          <w:p w14:paraId="769256A7">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实践技能：零代码AI平台（如百度EasyDL）操作、提示词工程（Prompt Engineering）实战、数据素养基础。</w:t>
            </w:r>
          </w:p>
          <w:p w14:paraId="5178C9EF">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伦理思辨：AI偏见与隐私风险、深度伪造（Deepfake）应对、无人驾驶伦理困境等案例讨论。</w:t>
            </w:r>
          </w:p>
          <w:p w14:paraId="0A945589">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p>
        </w:tc>
        <w:tc>
          <w:tcPr>
            <w:tcW w:w="1118" w:type="pct"/>
            <w:shd w:val="clear" w:color="auto" w:fill="FFFFFF" w:themeFill="background1"/>
            <w:vAlign w:val="center"/>
          </w:tcPr>
          <w:p w14:paraId="2DA483EC">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1.教学形式：线上线下混合式教学，配套案例实训。</w:t>
            </w:r>
          </w:p>
          <w:p w14:paraId="21D0BF3C">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2.考核要求：全过程多元考核，课程成绩=线上互动（30%）+实践任务（40%）+伦理思辨报告（30%）。</w:t>
            </w:r>
          </w:p>
          <w:p w14:paraId="577CB8BD">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3.教室要求：计算机机房需满足1人1机，能访问AI工具平台（如Qwen、Midjourney、EasyDL、KIMI）。网络支持实时调用AI生成式工具，配备极域教辅软件及超星课程平台。</w:t>
            </w:r>
          </w:p>
          <w:p w14:paraId="5A481552">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4.资源配套：教材提供PPT、案例素材库。</w:t>
            </w:r>
          </w:p>
        </w:tc>
      </w:tr>
    </w:tbl>
    <w:p w14:paraId="5211E2BF">
      <w:pPr>
        <w:pStyle w:val="4"/>
        <w:spacing w:before="0" w:after="0" w:line="240" w:lineRule="auto"/>
        <w:ind w:firstLine="560" w:firstLineChars="200"/>
        <w:rPr>
          <w:rFonts w:hint="eastAsia" w:ascii="宋体" w:hAnsi="宋体" w:eastAsia="宋体" w:cs="宋体"/>
          <w:b w:val="0"/>
          <w:bCs/>
          <w:sz w:val="28"/>
          <w:szCs w:val="21"/>
          <w:lang w:eastAsia="zh-CN"/>
        </w:rPr>
      </w:pPr>
      <w:r>
        <w:rPr>
          <w:rFonts w:hint="eastAsia" w:ascii="宋体" w:hAnsi="宋体" w:eastAsia="宋体" w:cs="宋体"/>
          <w:b w:val="0"/>
          <w:bCs/>
          <w:sz w:val="28"/>
          <w:szCs w:val="21"/>
          <w:lang w:val="en-US" w:eastAsia="zh-CN"/>
        </w:rPr>
        <w:t>2.</w:t>
      </w:r>
      <w:r>
        <w:rPr>
          <w:rFonts w:hint="eastAsia" w:ascii="宋体" w:hAnsi="宋体" w:eastAsia="宋体" w:cs="宋体"/>
          <w:b w:val="0"/>
          <w:bCs/>
          <w:sz w:val="28"/>
          <w:szCs w:val="21"/>
          <w:lang w:eastAsia="zh-CN"/>
        </w:rPr>
        <w:t>专业</w:t>
      </w:r>
      <w:r>
        <w:rPr>
          <w:rFonts w:hint="eastAsia" w:ascii="宋体" w:hAnsi="宋体" w:eastAsia="宋体" w:cs="宋体"/>
          <w:b w:val="0"/>
          <w:bCs/>
          <w:sz w:val="28"/>
          <w:szCs w:val="21"/>
          <w:lang w:val="en-US" w:eastAsia="zh-CN"/>
        </w:rPr>
        <w:t>技能</w:t>
      </w:r>
      <w:r>
        <w:rPr>
          <w:rFonts w:hint="eastAsia" w:ascii="宋体" w:hAnsi="宋体" w:eastAsia="宋体" w:cs="宋体"/>
          <w:b w:val="0"/>
          <w:bCs/>
          <w:sz w:val="28"/>
          <w:szCs w:val="21"/>
          <w:lang w:eastAsia="zh-CN"/>
        </w:rPr>
        <w:t>体系</w:t>
      </w:r>
    </w:p>
    <w:p w14:paraId="014BBC95">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lang w:eastAsia="zh-CN"/>
        </w:rPr>
        <w:t>（</w:t>
      </w:r>
      <w:r>
        <w:rPr>
          <w:rFonts w:hint="eastAsia" w:ascii="宋体" w:hAnsi="宋体" w:eastAsia="宋体" w:cs="宋体"/>
          <w:b w:val="0"/>
          <w:bCs/>
          <w:sz w:val="28"/>
          <w:szCs w:val="21"/>
          <w:lang w:val="en-US" w:eastAsia="zh-CN"/>
        </w:rPr>
        <w:t>1</w:t>
      </w:r>
      <w:r>
        <w:rPr>
          <w:rFonts w:hint="eastAsia" w:ascii="宋体" w:hAnsi="宋体" w:eastAsia="宋体" w:cs="宋体"/>
          <w:b w:val="0"/>
          <w:bCs/>
          <w:sz w:val="28"/>
          <w:szCs w:val="21"/>
          <w:lang w:eastAsia="zh-CN"/>
        </w:rPr>
        <w:t>）</w:t>
      </w:r>
      <w:r>
        <w:rPr>
          <w:rFonts w:hint="eastAsia" w:ascii="宋体" w:hAnsi="宋体" w:eastAsia="宋体" w:cs="宋体"/>
          <w:b w:val="0"/>
          <w:bCs/>
          <w:sz w:val="28"/>
          <w:szCs w:val="21"/>
        </w:rPr>
        <w:t>专业课程结构表</w:t>
      </w:r>
    </w:p>
    <w:p w14:paraId="3D69010B">
      <w:pPr>
        <w:spacing w:line="360" w:lineRule="auto"/>
        <w:ind w:firstLine="560" w:firstLineChars="200"/>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专业课程有专业群平台课、专业</w:t>
      </w:r>
      <w:r>
        <w:rPr>
          <w:rFonts w:hint="eastAsia" w:ascii="宋体" w:hAnsi="宋体" w:eastAsia="宋体" w:cs="宋体"/>
          <w:color w:val="000000" w:themeColor="text1"/>
          <w:sz w:val="28"/>
          <w:szCs w:val="28"/>
          <w:lang w:val="en-US" w:eastAsia="zh-CN"/>
          <w14:textFill>
            <w14:solidFill>
              <w14:schemeClr w14:val="tx1"/>
            </w14:solidFill>
          </w14:textFill>
        </w:rPr>
        <w:t>基础</w:t>
      </w:r>
      <w:r>
        <w:rPr>
          <w:rFonts w:hint="eastAsia" w:ascii="宋体" w:hAnsi="宋体" w:eastAsia="宋体" w:cs="宋体"/>
          <w:color w:val="000000" w:themeColor="text1"/>
          <w:sz w:val="28"/>
          <w:szCs w:val="28"/>
          <w14:textFill>
            <w14:solidFill>
              <w14:schemeClr w14:val="tx1"/>
            </w14:solidFill>
          </w14:textFill>
        </w:rPr>
        <w:t>课、专业</w:t>
      </w:r>
      <w:r>
        <w:rPr>
          <w:rFonts w:hint="eastAsia" w:ascii="宋体" w:hAnsi="宋体" w:eastAsia="宋体" w:cs="宋体"/>
          <w:color w:val="000000" w:themeColor="text1"/>
          <w:sz w:val="28"/>
          <w:szCs w:val="28"/>
          <w:lang w:val="en-US" w:eastAsia="zh-CN"/>
          <w14:textFill>
            <w14:solidFill>
              <w14:schemeClr w14:val="tx1"/>
            </w14:solidFill>
          </w14:textFill>
        </w:rPr>
        <w:t>选修课、综合实践课</w:t>
      </w:r>
      <w:r>
        <w:rPr>
          <w:rFonts w:hint="eastAsia" w:ascii="宋体" w:hAnsi="宋体" w:eastAsia="宋体" w:cs="宋体"/>
          <w:color w:val="000000" w:themeColor="text1"/>
          <w:sz w:val="28"/>
          <w:szCs w:val="28"/>
          <w14:textFill>
            <w14:solidFill>
              <w14:schemeClr w14:val="tx1"/>
            </w14:solidFill>
          </w14:textFill>
        </w:rPr>
        <w:t>等，具体的专业课程结构及课程名称，见表6-4：第一课堂进程安排表。</w:t>
      </w:r>
    </w:p>
    <w:p w14:paraId="403EE6B6">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lang w:eastAsia="zh-CN"/>
        </w:rPr>
        <w:t>（</w:t>
      </w:r>
      <w:r>
        <w:rPr>
          <w:rFonts w:hint="eastAsia" w:ascii="宋体" w:hAnsi="宋体" w:eastAsia="宋体" w:cs="宋体"/>
          <w:b w:val="0"/>
          <w:bCs/>
          <w:sz w:val="28"/>
          <w:szCs w:val="21"/>
          <w:lang w:val="en-US" w:eastAsia="zh-CN"/>
        </w:rPr>
        <w:t>2</w:t>
      </w:r>
      <w:r>
        <w:rPr>
          <w:rFonts w:hint="eastAsia" w:ascii="宋体" w:hAnsi="宋体" w:eastAsia="宋体" w:cs="宋体"/>
          <w:b w:val="0"/>
          <w:bCs/>
          <w:sz w:val="28"/>
          <w:szCs w:val="21"/>
          <w:lang w:eastAsia="zh-CN"/>
        </w:rPr>
        <w:t>）</w:t>
      </w:r>
      <w:r>
        <w:rPr>
          <w:rFonts w:hint="eastAsia" w:ascii="宋体" w:hAnsi="宋体" w:eastAsia="宋体" w:cs="宋体"/>
          <w:b w:val="0"/>
          <w:bCs/>
          <w:sz w:val="28"/>
          <w:szCs w:val="21"/>
        </w:rPr>
        <w:t>主要设置的专业课程</w:t>
      </w:r>
    </w:p>
    <w:p w14:paraId="72413A60">
      <w:pPr>
        <w:jc w:val="center"/>
        <w:rPr>
          <w:rFonts w:hint="eastAsia"/>
          <w:b/>
          <w:bCs/>
          <w:sz w:val="21"/>
          <w:szCs w:val="21"/>
        </w:rPr>
      </w:pPr>
      <w:bookmarkStart w:id="39" w:name="_Toc29274"/>
      <w:bookmarkStart w:id="40" w:name="_Toc2697"/>
      <w:r>
        <w:rPr>
          <w:rFonts w:hint="eastAsia"/>
          <w:b/>
          <w:bCs/>
          <w:sz w:val="21"/>
          <w:szCs w:val="21"/>
        </w:rPr>
        <w:t>表6-</w:t>
      </w:r>
      <w:r>
        <w:rPr>
          <w:rFonts w:hint="eastAsia"/>
          <w:b/>
          <w:bCs/>
          <w:sz w:val="21"/>
          <w:szCs w:val="21"/>
          <w:lang w:val="en-US" w:eastAsia="zh-CN"/>
        </w:rPr>
        <w:t>5</w:t>
      </w:r>
      <w:r>
        <w:rPr>
          <w:rFonts w:hint="eastAsia"/>
          <w:b/>
          <w:bCs/>
          <w:sz w:val="21"/>
          <w:szCs w:val="21"/>
        </w:rPr>
        <w:t xml:space="preserve"> 专业核心课程描述</w:t>
      </w:r>
      <w:bookmarkEnd w:id="39"/>
      <w:bookmarkEnd w:id="40"/>
    </w:p>
    <w:tbl>
      <w:tblPr>
        <w:tblStyle w:val="12"/>
        <w:tblW w:w="5204"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57"/>
        <w:gridCol w:w="1683"/>
        <w:gridCol w:w="2501"/>
        <w:gridCol w:w="2520"/>
        <w:gridCol w:w="1409"/>
      </w:tblGrid>
      <w:tr w14:paraId="306C78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27" w:type="pct"/>
            <w:vAlign w:val="center"/>
          </w:tcPr>
          <w:p w14:paraId="6561EDE4">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序号</w:t>
            </w:r>
          </w:p>
        </w:tc>
        <w:tc>
          <w:tcPr>
            <w:tcW w:w="948" w:type="pct"/>
            <w:vAlign w:val="center"/>
          </w:tcPr>
          <w:p w14:paraId="39C7FA5E">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课程名称</w:t>
            </w:r>
          </w:p>
        </w:tc>
        <w:tc>
          <w:tcPr>
            <w:tcW w:w="1409" w:type="pct"/>
            <w:vAlign w:val="center"/>
          </w:tcPr>
          <w:p w14:paraId="03C98F26">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课程目标</w:t>
            </w:r>
          </w:p>
        </w:tc>
        <w:tc>
          <w:tcPr>
            <w:tcW w:w="1420" w:type="pct"/>
            <w:vAlign w:val="center"/>
          </w:tcPr>
          <w:p w14:paraId="7DBC228E">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主要内容</w:t>
            </w:r>
          </w:p>
        </w:tc>
        <w:tc>
          <w:tcPr>
            <w:tcW w:w="794" w:type="pct"/>
            <w:vAlign w:val="center"/>
          </w:tcPr>
          <w:p w14:paraId="401B60AA">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教学要求</w:t>
            </w:r>
          </w:p>
        </w:tc>
      </w:tr>
      <w:tr w14:paraId="61D6A6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27" w:type="pct"/>
            <w:vAlign w:val="center"/>
          </w:tcPr>
          <w:p w14:paraId="7524018A">
            <w:pPr>
              <w:keepNext w:val="0"/>
              <w:keepLines w:val="0"/>
              <w:suppressLineNumbers w:val="0"/>
              <w:spacing w:before="0" w:beforeAutospacing="0" w:after="0" w:afterAutospacing="0"/>
              <w:ind w:left="0" w:right="0"/>
              <w:jc w:val="center"/>
              <w:rPr>
                <w:rFonts w:hint="eastAsia" w:eastAsia="仿宋_GB2312"/>
                <w:sz w:val="21"/>
                <w:szCs w:val="16"/>
                <w:lang w:val="en-US" w:eastAsia="zh-CN"/>
              </w:rPr>
            </w:pPr>
            <w:r>
              <w:rPr>
                <w:rFonts w:hint="eastAsia"/>
                <w:sz w:val="21"/>
                <w:szCs w:val="16"/>
                <w:lang w:val="en-US" w:eastAsia="zh-CN"/>
              </w:rPr>
              <w:t>1</w:t>
            </w:r>
          </w:p>
        </w:tc>
        <w:tc>
          <w:tcPr>
            <w:tcW w:w="948" w:type="pct"/>
            <w:vAlign w:val="center"/>
          </w:tcPr>
          <w:p w14:paraId="7828092D">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Python数据分析</w:t>
            </w:r>
          </w:p>
        </w:tc>
        <w:tc>
          <w:tcPr>
            <w:tcW w:w="1409" w:type="pct"/>
            <w:vAlign w:val="center"/>
          </w:tcPr>
          <w:p w14:paraId="523E69AE">
            <w:pPr>
              <w:keepNext w:val="0"/>
              <w:keepLines w:val="0"/>
              <w:suppressLineNumbers w:val="0"/>
              <w:spacing w:before="0" w:beforeAutospacing="0" w:after="0" w:afterAutospacing="0"/>
              <w:ind w:left="0" w:right="0"/>
              <w:jc w:val="both"/>
              <w:rPr>
                <w:rFonts w:hint="eastAsia"/>
                <w:sz w:val="21"/>
                <w:szCs w:val="16"/>
              </w:rPr>
            </w:pPr>
            <w:r>
              <w:rPr>
                <w:rFonts w:hint="eastAsia"/>
                <w:sz w:val="21"/>
                <w:szCs w:val="16"/>
              </w:rPr>
              <w:t>通过本课程的学习，</w:t>
            </w:r>
            <w:r>
              <w:rPr>
                <w:rFonts w:hint="eastAsia"/>
                <w:sz w:val="21"/>
                <w:szCs w:val="16"/>
                <w:lang w:val="en-US" w:eastAsia="zh-CN"/>
              </w:rPr>
              <w:t>学生</w:t>
            </w:r>
            <w:r>
              <w:rPr>
                <w:rFonts w:hint="eastAsia"/>
                <w:sz w:val="21"/>
                <w:szCs w:val="16"/>
              </w:rPr>
              <w:t>将具备以下能力：</w:t>
            </w:r>
          </w:p>
          <w:p w14:paraId="2D0E480E">
            <w:pPr>
              <w:keepNext w:val="0"/>
              <w:keepLines w:val="0"/>
              <w:suppressLineNumbers w:val="0"/>
              <w:spacing w:before="0" w:beforeAutospacing="0" w:after="0" w:afterAutospacing="0"/>
              <w:ind w:left="0" w:right="0"/>
              <w:jc w:val="both"/>
              <w:rPr>
                <w:rFonts w:hint="eastAsia"/>
                <w:sz w:val="21"/>
                <w:szCs w:val="16"/>
              </w:rPr>
            </w:pPr>
            <w:r>
              <w:rPr>
                <w:rFonts w:hint="eastAsia"/>
                <w:sz w:val="21"/>
                <w:szCs w:val="16"/>
                <w:lang w:val="en-US" w:eastAsia="zh-CN"/>
              </w:rPr>
              <w:t>1.</w:t>
            </w:r>
            <w:r>
              <w:rPr>
                <w:rFonts w:hint="eastAsia"/>
                <w:sz w:val="21"/>
                <w:szCs w:val="16"/>
              </w:rPr>
              <w:t>能够熟练使用Python进行数据分析和处理，提高工作效率。</w:t>
            </w:r>
          </w:p>
          <w:p w14:paraId="70A0EA81">
            <w:pPr>
              <w:keepNext w:val="0"/>
              <w:keepLines w:val="0"/>
              <w:suppressLineNumbers w:val="0"/>
              <w:spacing w:before="0" w:beforeAutospacing="0" w:after="0" w:afterAutospacing="0"/>
              <w:ind w:left="0" w:right="0"/>
              <w:jc w:val="both"/>
              <w:rPr>
                <w:rFonts w:hint="eastAsia"/>
                <w:sz w:val="21"/>
                <w:szCs w:val="16"/>
              </w:rPr>
            </w:pPr>
            <w:r>
              <w:rPr>
                <w:rFonts w:hint="eastAsia"/>
                <w:sz w:val="21"/>
                <w:szCs w:val="16"/>
                <w:lang w:val="en-US" w:eastAsia="zh-CN"/>
              </w:rPr>
              <w:t>2.</w:t>
            </w:r>
            <w:r>
              <w:rPr>
                <w:rFonts w:hint="eastAsia"/>
                <w:sz w:val="21"/>
                <w:szCs w:val="16"/>
              </w:rPr>
              <w:t>能够独立完成数据分析项目，从数据收集、清洗、分析到报告撰写的全过程。</w:t>
            </w:r>
          </w:p>
          <w:p w14:paraId="61CBBF3E">
            <w:pPr>
              <w:keepNext w:val="0"/>
              <w:keepLines w:val="0"/>
              <w:suppressLineNumbers w:val="0"/>
              <w:spacing w:before="0" w:beforeAutospacing="0" w:after="0" w:afterAutospacing="0"/>
              <w:ind w:left="0" w:right="0"/>
              <w:jc w:val="both"/>
              <w:rPr>
                <w:rFonts w:hint="default"/>
                <w:sz w:val="21"/>
                <w:szCs w:val="16"/>
              </w:rPr>
            </w:pPr>
            <w:r>
              <w:rPr>
                <w:rFonts w:hint="eastAsia"/>
                <w:sz w:val="21"/>
                <w:szCs w:val="16"/>
                <w:lang w:val="en-US" w:eastAsia="zh-CN"/>
              </w:rPr>
              <w:t xml:space="preserve">3. </w:t>
            </w:r>
            <w:r>
              <w:rPr>
                <w:rFonts w:hint="eastAsia"/>
                <w:sz w:val="21"/>
                <w:szCs w:val="16"/>
              </w:rPr>
              <w:t>能够运用所学知识解决实际问题，为企业或组织提供数据支持和决策依据。</w:t>
            </w:r>
          </w:p>
        </w:tc>
        <w:tc>
          <w:tcPr>
            <w:tcW w:w="1420" w:type="pct"/>
            <w:vAlign w:val="center"/>
          </w:tcPr>
          <w:p w14:paraId="3359A271">
            <w:pPr>
              <w:keepNext w:val="0"/>
              <w:keepLines w:val="0"/>
              <w:suppressLineNumbers w:val="0"/>
              <w:spacing w:before="0" w:beforeAutospacing="0" w:after="0" w:afterAutospacing="0"/>
              <w:ind w:left="0" w:right="0"/>
              <w:jc w:val="both"/>
              <w:rPr>
                <w:rFonts w:hint="eastAsia"/>
                <w:sz w:val="21"/>
                <w:szCs w:val="16"/>
              </w:rPr>
            </w:pPr>
            <w:r>
              <w:rPr>
                <w:rFonts w:hint="eastAsia"/>
                <w:sz w:val="21"/>
                <w:szCs w:val="16"/>
                <w:lang w:val="en-US" w:eastAsia="zh-CN"/>
              </w:rPr>
              <w:t>1.</w:t>
            </w:r>
            <w:r>
              <w:rPr>
                <w:rFonts w:hint="eastAsia"/>
                <w:sz w:val="21"/>
                <w:szCs w:val="16"/>
              </w:rPr>
              <w:t>Python数据处理库，如NumPy、Pandas、Matplotlib等</w:t>
            </w:r>
            <w:r>
              <w:rPr>
                <w:rFonts w:hint="eastAsia"/>
                <w:sz w:val="21"/>
                <w:szCs w:val="16"/>
                <w:lang w:val="en-US" w:eastAsia="zh-CN"/>
              </w:rPr>
              <w:t>的使用方法</w:t>
            </w:r>
            <w:r>
              <w:rPr>
                <w:rFonts w:hint="eastAsia"/>
                <w:sz w:val="21"/>
                <w:szCs w:val="16"/>
              </w:rPr>
              <w:t>。</w:t>
            </w:r>
          </w:p>
          <w:p w14:paraId="6A9C4CD1">
            <w:pPr>
              <w:keepNext w:val="0"/>
              <w:keepLines w:val="0"/>
              <w:suppressLineNumbers w:val="0"/>
              <w:spacing w:before="0" w:beforeAutospacing="0" w:after="0" w:afterAutospacing="0"/>
              <w:ind w:left="0" w:right="0"/>
              <w:jc w:val="both"/>
              <w:rPr>
                <w:rFonts w:hint="eastAsia"/>
                <w:sz w:val="21"/>
                <w:szCs w:val="16"/>
              </w:rPr>
            </w:pPr>
            <w:r>
              <w:rPr>
                <w:rFonts w:hint="eastAsia"/>
                <w:sz w:val="21"/>
                <w:szCs w:val="16"/>
                <w:lang w:val="en-US" w:eastAsia="zh-CN"/>
              </w:rPr>
              <w:t>2.</w:t>
            </w:r>
            <w:r>
              <w:rPr>
                <w:rFonts w:hint="eastAsia"/>
                <w:sz w:val="21"/>
                <w:szCs w:val="16"/>
              </w:rPr>
              <w:t>Python进行数据清洗</w:t>
            </w:r>
            <w:r>
              <w:rPr>
                <w:rFonts w:hint="eastAsia"/>
                <w:sz w:val="21"/>
                <w:szCs w:val="16"/>
                <w:lang w:val="en-US" w:eastAsia="zh-CN"/>
              </w:rPr>
              <w:t>的方法</w:t>
            </w:r>
            <w:r>
              <w:rPr>
                <w:rFonts w:hint="eastAsia"/>
                <w:sz w:val="21"/>
                <w:szCs w:val="16"/>
              </w:rPr>
              <w:t>，包括处理缺失值、异常值、重复值等。</w:t>
            </w:r>
          </w:p>
          <w:p w14:paraId="629D482D">
            <w:pPr>
              <w:keepNext w:val="0"/>
              <w:keepLines w:val="0"/>
              <w:suppressLineNumbers w:val="0"/>
              <w:spacing w:before="0" w:beforeAutospacing="0" w:after="0" w:afterAutospacing="0"/>
              <w:ind w:left="0" w:right="0"/>
              <w:jc w:val="both"/>
              <w:rPr>
                <w:rFonts w:hint="default"/>
                <w:sz w:val="21"/>
                <w:szCs w:val="16"/>
              </w:rPr>
            </w:pPr>
            <w:r>
              <w:rPr>
                <w:rFonts w:hint="eastAsia"/>
                <w:sz w:val="21"/>
                <w:szCs w:val="16"/>
                <w:lang w:val="en-US" w:eastAsia="zh-CN"/>
              </w:rPr>
              <w:t>3.</w:t>
            </w:r>
            <w:r>
              <w:rPr>
                <w:rFonts w:hint="eastAsia"/>
                <w:sz w:val="21"/>
                <w:szCs w:val="16"/>
              </w:rPr>
              <w:t>Python进行数据转换</w:t>
            </w:r>
            <w:r>
              <w:rPr>
                <w:rFonts w:hint="eastAsia"/>
                <w:sz w:val="21"/>
                <w:szCs w:val="16"/>
                <w:lang w:val="en-US" w:eastAsia="zh-CN"/>
              </w:rPr>
              <w:t>的方法</w:t>
            </w:r>
            <w:r>
              <w:rPr>
                <w:rFonts w:hint="eastAsia"/>
                <w:sz w:val="21"/>
                <w:szCs w:val="16"/>
              </w:rPr>
              <w:t>，包括数据筛选、排序、分组、聚合等操作。</w:t>
            </w:r>
          </w:p>
        </w:tc>
        <w:tc>
          <w:tcPr>
            <w:tcW w:w="794" w:type="pct"/>
            <w:vAlign w:val="center"/>
          </w:tcPr>
          <w:p w14:paraId="4A7E71CE">
            <w:pPr>
              <w:keepNext w:val="0"/>
              <w:keepLines w:val="0"/>
              <w:suppressLineNumbers w:val="0"/>
              <w:spacing w:before="0" w:beforeAutospacing="0" w:after="0" w:afterAutospacing="0"/>
              <w:ind w:left="0" w:right="0"/>
              <w:jc w:val="both"/>
              <w:rPr>
                <w:rFonts w:hint="eastAsia"/>
                <w:sz w:val="21"/>
                <w:szCs w:val="16"/>
              </w:rPr>
            </w:pPr>
            <w:r>
              <w:rPr>
                <w:rFonts w:hint="eastAsia"/>
                <w:sz w:val="21"/>
                <w:szCs w:val="16"/>
              </w:rPr>
              <w:t>1.教学形式：混合式授课；</w:t>
            </w:r>
          </w:p>
          <w:p w14:paraId="70B70EEB">
            <w:pPr>
              <w:keepNext w:val="0"/>
              <w:keepLines w:val="0"/>
              <w:suppressLineNumbers w:val="0"/>
              <w:spacing w:before="0" w:beforeAutospacing="0" w:after="0" w:afterAutospacing="0"/>
              <w:ind w:left="0" w:right="0"/>
              <w:jc w:val="both"/>
              <w:rPr>
                <w:rFonts w:hint="eastAsia"/>
                <w:sz w:val="21"/>
                <w:szCs w:val="16"/>
              </w:rPr>
            </w:pPr>
            <w:r>
              <w:rPr>
                <w:rFonts w:hint="eastAsia"/>
                <w:sz w:val="21"/>
                <w:szCs w:val="16"/>
              </w:rPr>
              <w:t>2.教室要求：多媒体教室；</w:t>
            </w:r>
          </w:p>
          <w:p w14:paraId="274128DE">
            <w:pPr>
              <w:keepNext w:val="0"/>
              <w:keepLines w:val="0"/>
              <w:suppressLineNumbers w:val="0"/>
              <w:spacing w:before="0" w:beforeAutospacing="0" w:after="0" w:afterAutospacing="0"/>
              <w:ind w:left="0" w:right="0"/>
              <w:jc w:val="both"/>
              <w:rPr>
                <w:rFonts w:hint="eastAsia" w:eastAsia="仿宋_GB2312"/>
                <w:sz w:val="21"/>
                <w:szCs w:val="16"/>
                <w:lang w:eastAsia="zh-CN"/>
              </w:rPr>
            </w:pPr>
            <w:r>
              <w:rPr>
                <w:rFonts w:hint="eastAsia"/>
                <w:sz w:val="21"/>
                <w:szCs w:val="16"/>
              </w:rPr>
              <w:t>3.考核要求：</w:t>
            </w:r>
            <w:r>
              <w:rPr>
                <w:rFonts w:hint="eastAsia"/>
                <w:sz w:val="21"/>
                <w:szCs w:val="16"/>
                <w:lang w:val="en-US" w:eastAsia="zh-CN"/>
              </w:rPr>
              <w:t>考勤</w:t>
            </w:r>
          </w:p>
          <w:p w14:paraId="2094FB89">
            <w:pPr>
              <w:keepNext w:val="0"/>
              <w:keepLines w:val="0"/>
              <w:suppressLineNumbers w:val="0"/>
              <w:spacing w:before="0" w:beforeAutospacing="0" w:after="0" w:afterAutospacing="0"/>
              <w:ind w:left="0" w:right="0"/>
              <w:jc w:val="both"/>
              <w:rPr>
                <w:rFonts w:hint="default"/>
                <w:sz w:val="21"/>
                <w:szCs w:val="16"/>
              </w:rPr>
            </w:pPr>
            <w:r>
              <w:rPr>
                <w:rFonts w:hint="eastAsia"/>
                <w:sz w:val="21"/>
                <w:szCs w:val="16"/>
              </w:rPr>
              <w:t xml:space="preserve">考核 </w:t>
            </w:r>
            <w:r>
              <w:rPr>
                <w:rFonts w:hint="eastAsia"/>
                <w:sz w:val="21"/>
                <w:szCs w:val="16"/>
                <w:lang w:val="en-US" w:eastAsia="zh-CN"/>
              </w:rPr>
              <w:t>2</w:t>
            </w:r>
            <w:r>
              <w:rPr>
                <w:rFonts w:hint="eastAsia"/>
                <w:sz w:val="21"/>
                <w:szCs w:val="16"/>
              </w:rPr>
              <w:t>0%，</w:t>
            </w:r>
            <w:r>
              <w:rPr>
                <w:rFonts w:hint="eastAsia"/>
                <w:sz w:val="21"/>
                <w:szCs w:val="16"/>
                <w:lang w:val="en-US" w:eastAsia="zh-CN"/>
              </w:rPr>
              <w:t>平时作业</w:t>
            </w:r>
            <w:r>
              <w:rPr>
                <w:rFonts w:hint="eastAsia"/>
                <w:sz w:val="21"/>
                <w:szCs w:val="16"/>
              </w:rPr>
              <w:t xml:space="preserve"> </w:t>
            </w:r>
            <w:r>
              <w:rPr>
                <w:rFonts w:hint="eastAsia"/>
                <w:sz w:val="21"/>
                <w:szCs w:val="16"/>
                <w:lang w:val="en-US" w:eastAsia="zh-CN"/>
              </w:rPr>
              <w:t>5</w:t>
            </w:r>
            <w:r>
              <w:rPr>
                <w:rFonts w:hint="eastAsia"/>
                <w:sz w:val="21"/>
                <w:szCs w:val="16"/>
              </w:rPr>
              <w:t xml:space="preserve">0%，期末测试成绩 </w:t>
            </w:r>
            <w:r>
              <w:rPr>
                <w:rFonts w:hint="eastAsia"/>
                <w:sz w:val="21"/>
                <w:szCs w:val="16"/>
                <w:lang w:val="en-US" w:eastAsia="zh-CN"/>
              </w:rPr>
              <w:t>3</w:t>
            </w:r>
            <w:r>
              <w:rPr>
                <w:rFonts w:hint="eastAsia"/>
                <w:sz w:val="21"/>
                <w:szCs w:val="16"/>
              </w:rPr>
              <w:t>0%。</w:t>
            </w:r>
          </w:p>
        </w:tc>
      </w:tr>
      <w:tr w14:paraId="618828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27" w:type="pct"/>
            <w:vAlign w:val="center"/>
          </w:tcPr>
          <w:p w14:paraId="715AA607">
            <w:pPr>
              <w:keepNext w:val="0"/>
              <w:keepLines w:val="0"/>
              <w:suppressLineNumbers w:val="0"/>
              <w:spacing w:before="0" w:beforeAutospacing="0" w:after="0" w:afterAutospacing="0"/>
              <w:ind w:left="0" w:right="0"/>
              <w:jc w:val="center"/>
              <w:rPr>
                <w:rFonts w:hint="default"/>
                <w:sz w:val="21"/>
                <w:szCs w:val="16"/>
                <w:lang w:val="en-US" w:eastAsia="zh-CN"/>
              </w:rPr>
            </w:pPr>
            <w:r>
              <w:rPr>
                <w:rFonts w:hint="eastAsia"/>
                <w:sz w:val="21"/>
                <w:szCs w:val="16"/>
                <w:lang w:val="en-US" w:eastAsia="zh-CN"/>
              </w:rPr>
              <w:t>2</w:t>
            </w:r>
          </w:p>
        </w:tc>
        <w:tc>
          <w:tcPr>
            <w:tcW w:w="948" w:type="pct"/>
            <w:vAlign w:val="center"/>
          </w:tcPr>
          <w:p w14:paraId="5D202816">
            <w:pPr>
              <w:keepNext w:val="0"/>
              <w:keepLines w:val="0"/>
              <w:suppressLineNumbers w:val="0"/>
              <w:spacing w:before="0" w:beforeAutospacing="0" w:after="0" w:afterAutospacing="0"/>
              <w:ind w:left="0" w:right="0"/>
              <w:jc w:val="center"/>
              <w:rPr>
                <w:rFonts w:hint="default" w:eastAsia="仿宋_GB2312"/>
                <w:sz w:val="21"/>
                <w:szCs w:val="16"/>
                <w:lang w:val="en-US" w:eastAsia="zh-CN"/>
              </w:rPr>
            </w:pPr>
            <w:r>
              <w:rPr>
                <w:rFonts w:hint="eastAsia"/>
                <w:sz w:val="21"/>
                <w:szCs w:val="16"/>
                <w:lang w:val="en-US" w:eastAsia="zh-CN"/>
              </w:rPr>
              <w:t>数据可视化</w:t>
            </w:r>
          </w:p>
        </w:tc>
        <w:tc>
          <w:tcPr>
            <w:tcW w:w="1409" w:type="pct"/>
            <w:vAlign w:val="center"/>
          </w:tcPr>
          <w:p w14:paraId="671E3C31">
            <w:pPr>
              <w:keepNext w:val="0"/>
              <w:keepLines w:val="0"/>
              <w:suppressLineNumbers w:val="0"/>
              <w:spacing w:before="0" w:beforeAutospacing="0" w:after="0" w:afterAutospacing="0"/>
              <w:ind w:left="0" w:right="0"/>
              <w:jc w:val="both"/>
              <w:rPr>
                <w:rFonts w:hint="eastAsia"/>
                <w:sz w:val="21"/>
                <w:szCs w:val="16"/>
              </w:rPr>
            </w:pPr>
            <w:r>
              <w:rPr>
                <w:rFonts w:hint="eastAsia"/>
                <w:sz w:val="21"/>
                <w:szCs w:val="16"/>
              </w:rPr>
              <w:t>通过本课程的学习，学</w:t>
            </w:r>
            <w:r>
              <w:rPr>
                <w:rFonts w:hint="eastAsia"/>
                <w:sz w:val="21"/>
                <w:szCs w:val="16"/>
                <w:lang w:val="en-US" w:eastAsia="zh-CN"/>
              </w:rPr>
              <w:t>生</w:t>
            </w:r>
            <w:r>
              <w:rPr>
                <w:rFonts w:hint="eastAsia"/>
                <w:sz w:val="21"/>
                <w:szCs w:val="16"/>
              </w:rPr>
              <w:t>将具备以下能力：</w:t>
            </w:r>
          </w:p>
          <w:p w14:paraId="26787825">
            <w:pPr>
              <w:keepNext w:val="0"/>
              <w:keepLines w:val="0"/>
              <w:suppressLineNumbers w:val="0"/>
              <w:spacing w:before="0" w:beforeAutospacing="0" w:after="0" w:afterAutospacing="0"/>
              <w:ind w:left="0" w:right="0"/>
              <w:jc w:val="both"/>
              <w:rPr>
                <w:rFonts w:hint="eastAsia"/>
                <w:sz w:val="21"/>
                <w:szCs w:val="16"/>
              </w:rPr>
            </w:pPr>
          </w:p>
          <w:p w14:paraId="01B74A81">
            <w:pPr>
              <w:keepNext w:val="0"/>
              <w:keepLines w:val="0"/>
              <w:suppressLineNumbers w:val="0"/>
              <w:spacing w:before="0" w:beforeAutospacing="0" w:after="0" w:afterAutospacing="0"/>
              <w:ind w:left="0" w:right="0"/>
              <w:jc w:val="both"/>
              <w:rPr>
                <w:rFonts w:hint="eastAsia"/>
                <w:sz w:val="21"/>
                <w:szCs w:val="16"/>
              </w:rPr>
            </w:pPr>
            <w:r>
              <w:rPr>
                <w:rFonts w:hint="eastAsia"/>
                <w:sz w:val="21"/>
                <w:szCs w:val="16"/>
                <w:lang w:val="en-US" w:eastAsia="zh-CN"/>
              </w:rPr>
              <w:t>1.</w:t>
            </w:r>
            <w:r>
              <w:rPr>
                <w:rFonts w:hint="eastAsia"/>
                <w:sz w:val="21"/>
                <w:szCs w:val="16"/>
              </w:rPr>
              <w:t>能够熟练使用Python进行各类数据可视化，提高数据的可读性和解释性。</w:t>
            </w:r>
          </w:p>
          <w:p w14:paraId="6D54C4DD">
            <w:pPr>
              <w:keepNext w:val="0"/>
              <w:keepLines w:val="0"/>
              <w:suppressLineNumbers w:val="0"/>
              <w:spacing w:before="0" w:beforeAutospacing="0" w:after="0" w:afterAutospacing="0"/>
              <w:ind w:left="0" w:right="0"/>
              <w:jc w:val="both"/>
              <w:rPr>
                <w:rFonts w:hint="eastAsia"/>
                <w:sz w:val="21"/>
                <w:szCs w:val="16"/>
              </w:rPr>
            </w:pPr>
            <w:r>
              <w:rPr>
                <w:rFonts w:hint="eastAsia"/>
                <w:sz w:val="21"/>
                <w:szCs w:val="16"/>
                <w:lang w:val="en-US" w:eastAsia="zh-CN"/>
              </w:rPr>
              <w:t>2.</w:t>
            </w:r>
            <w:r>
              <w:rPr>
                <w:rFonts w:hint="eastAsia"/>
                <w:sz w:val="21"/>
                <w:szCs w:val="16"/>
              </w:rPr>
              <w:t>能够根据不同需求选择合适的可视化方法和图表类型，有效传达信息。</w:t>
            </w:r>
          </w:p>
          <w:p w14:paraId="0A333376">
            <w:pPr>
              <w:keepNext w:val="0"/>
              <w:keepLines w:val="0"/>
              <w:suppressLineNumbers w:val="0"/>
              <w:spacing w:before="0" w:beforeAutospacing="0" w:after="0" w:afterAutospacing="0"/>
              <w:ind w:left="0" w:right="0"/>
              <w:jc w:val="both"/>
              <w:rPr>
                <w:rFonts w:hint="eastAsia"/>
                <w:sz w:val="21"/>
                <w:szCs w:val="16"/>
              </w:rPr>
            </w:pPr>
            <w:r>
              <w:rPr>
                <w:rFonts w:hint="eastAsia"/>
                <w:sz w:val="21"/>
                <w:szCs w:val="16"/>
                <w:lang w:val="en-US" w:eastAsia="zh-CN"/>
              </w:rPr>
              <w:t>3.</w:t>
            </w:r>
            <w:r>
              <w:rPr>
                <w:rFonts w:hint="eastAsia"/>
                <w:sz w:val="21"/>
                <w:szCs w:val="16"/>
              </w:rPr>
              <w:t>能够独立完成数据可视化项目，从数据处理、可视化设计到报告撰写的全过程。</w:t>
            </w:r>
          </w:p>
          <w:p w14:paraId="791CD96B">
            <w:pPr>
              <w:keepNext w:val="0"/>
              <w:keepLines w:val="0"/>
              <w:suppressLineNumbers w:val="0"/>
              <w:spacing w:before="0" w:beforeAutospacing="0" w:after="0" w:afterAutospacing="0"/>
              <w:ind w:left="0" w:right="0"/>
              <w:jc w:val="both"/>
              <w:rPr>
                <w:rFonts w:hint="eastAsia"/>
                <w:sz w:val="21"/>
                <w:szCs w:val="16"/>
              </w:rPr>
            </w:pPr>
            <w:r>
              <w:rPr>
                <w:rFonts w:hint="eastAsia"/>
                <w:sz w:val="21"/>
                <w:szCs w:val="16"/>
                <w:lang w:val="en-US" w:eastAsia="zh-CN"/>
              </w:rPr>
              <w:t>4.</w:t>
            </w:r>
            <w:r>
              <w:rPr>
                <w:rFonts w:hint="eastAsia"/>
                <w:sz w:val="21"/>
                <w:szCs w:val="16"/>
              </w:rPr>
              <w:t>具备一定的交互式数据可视化能力，能够创建动态图表和实时监控系统。</w:t>
            </w:r>
          </w:p>
          <w:p w14:paraId="11521EB1">
            <w:pPr>
              <w:keepNext w:val="0"/>
              <w:keepLines w:val="0"/>
              <w:suppressLineNumbers w:val="0"/>
              <w:spacing w:before="0" w:beforeAutospacing="0" w:after="0" w:afterAutospacing="0"/>
              <w:ind w:left="0" w:right="0"/>
              <w:jc w:val="both"/>
              <w:rPr>
                <w:rFonts w:hint="default"/>
                <w:sz w:val="21"/>
                <w:szCs w:val="16"/>
              </w:rPr>
            </w:pPr>
            <w:r>
              <w:rPr>
                <w:rFonts w:hint="eastAsia"/>
                <w:sz w:val="21"/>
                <w:szCs w:val="16"/>
                <w:lang w:val="en-US" w:eastAsia="zh-CN"/>
              </w:rPr>
              <w:t>5.</w:t>
            </w:r>
            <w:r>
              <w:rPr>
                <w:rFonts w:hint="eastAsia"/>
                <w:sz w:val="21"/>
                <w:szCs w:val="16"/>
              </w:rPr>
              <w:t>具备良好的沟通能力和团队协作精神，能够在项目中发挥积极作用。</w:t>
            </w:r>
          </w:p>
        </w:tc>
        <w:tc>
          <w:tcPr>
            <w:tcW w:w="1420" w:type="pct"/>
            <w:vAlign w:val="center"/>
          </w:tcPr>
          <w:p w14:paraId="5CE2EC17">
            <w:pPr>
              <w:keepNext w:val="0"/>
              <w:keepLines w:val="0"/>
              <w:suppressLineNumbers w:val="0"/>
              <w:spacing w:before="0" w:beforeAutospacing="0" w:after="0" w:afterAutospacing="0"/>
              <w:ind w:left="0" w:right="0"/>
              <w:jc w:val="both"/>
              <w:rPr>
                <w:rFonts w:hint="eastAsia" w:eastAsia="仿宋_GB2312"/>
                <w:sz w:val="21"/>
                <w:szCs w:val="16"/>
                <w:lang w:eastAsia="zh-CN"/>
              </w:rPr>
            </w:pPr>
            <w:r>
              <w:rPr>
                <w:rFonts w:hint="eastAsia"/>
                <w:sz w:val="21"/>
                <w:szCs w:val="16"/>
                <w:lang w:val="en-US" w:eastAsia="zh-CN"/>
              </w:rPr>
              <w:t>1.</w:t>
            </w:r>
            <w:r>
              <w:rPr>
                <w:rFonts w:hint="eastAsia"/>
                <w:sz w:val="21"/>
                <w:szCs w:val="16"/>
              </w:rPr>
              <w:t>Python数据可视化库Matplotlib和Seaborn的基本用法</w:t>
            </w:r>
            <w:r>
              <w:rPr>
                <w:rFonts w:hint="eastAsia"/>
                <w:sz w:val="21"/>
                <w:szCs w:val="16"/>
                <w:lang w:eastAsia="zh-CN"/>
              </w:rPr>
              <w:t>；</w:t>
            </w:r>
          </w:p>
          <w:p w14:paraId="31807266">
            <w:pPr>
              <w:keepNext w:val="0"/>
              <w:keepLines w:val="0"/>
              <w:suppressLineNumbers w:val="0"/>
              <w:spacing w:before="0" w:beforeAutospacing="0" w:after="0" w:afterAutospacing="0"/>
              <w:ind w:left="0" w:right="0"/>
              <w:jc w:val="both"/>
              <w:rPr>
                <w:rFonts w:hint="eastAsia"/>
                <w:sz w:val="21"/>
                <w:szCs w:val="16"/>
              </w:rPr>
            </w:pPr>
            <w:r>
              <w:rPr>
                <w:rFonts w:hint="eastAsia"/>
                <w:sz w:val="21"/>
                <w:szCs w:val="16"/>
                <w:lang w:val="en-US" w:eastAsia="zh-CN"/>
              </w:rPr>
              <w:t>2.</w:t>
            </w:r>
            <w:r>
              <w:rPr>
                <w:rFonts w:hint="eastAsia"/>
                <w:sz w:val="21"/>
                <w:szCs w:val="16"/>
              </w:rPr>
              <w:t>Python高级数据可视化，包括绘制地图、热力图、箱线图等复杂图表。</w:t>
            </w:r>
          </w:p>
          <w:p w14:paraId="086B1C05">
            <w:pPr>
              <w:keepNext w:val="0"/>
              <w:keepLines w:val="0"/>
              <w:suppressLineNumbers w:val="0"/>
              <w:spacing w:before="0" w:beforeAutospacing="0" w:after="0" w:afterAutospacing="0"/>
              <w:ind w:left="0" w:right="0"/>
              <w:jc w:val="both"/>
              <w:rPr>
                <w:rFonts w:hint="default"/>
                <w:sz w:val="21"/>
                <w:szCs w:val="16"/>
              </w:rPr>
            </w:pPr>
            <w:r>
              <w:rPr>
                <w:rFonts w:hint="eastAsia"/>
                <w:sz w:val="21"/>
                <w:szCs w:val="16"/>
                <w:lang w:val="en-US" w:eastAsia="zh-CN"/>
              </w:rPr>
              <w:t>3.</w:t>
            </w:r>
            <w:r>
              <w:rPr>
                <w:rFonts w:hint="eastAsia"/>
                <w:sz w:val="21"/>
                <w:szCs w:val="16"/>
              </w:rPr>
              <w:t>Python进行Web数据可视化，包括将图表嵌入到网页中并进行实时更新。</w:t>
            </w:r>
          </w:p>
        </w:tc>
        <w:tc>
          <w:tcPr>
            <w:tcW w:w="794" w:type="pct"/>
            <w:vAlign w:val="center"/>
          </w:tcPr>
          <w:p w14:paraId="35902E28">
            <w:pPr>
              <w:keepNext w:val="0"/>
              <w:keepLines w:val="0"/>
              <w:suppressLineNumbers w:val="0"/>
              <w:spacing w:before="0" w:beforeAutospacing="0" w:after="0" w:afterAutospacing="0"/>
              <w:ind w:left="0" w:right="0"/>
              <w:jc w:val="both"/>
              <w:rPr>
                <w:rFonts w:hint="eastAsia"/>
                <w:sz w:val="21"/>
                <w:szCs w:val="16"/>
              </w:rPr>
            </w:pPr>
            <w:r>
              <w:rPr>
                <w:rFonts w:hint="eastAsia"/>
                <w:sz w:val="21"/>
                <w:szCs w:val="16"/>
              </w:rPr>
              <w:t>教学形式：混合式授课；</w:t>
            </w:r>
          </w:p>
          <w:p w14:paraId="1CC386EB">
            <w:pPr>
              <w:keepNext w:val="0"/>
              <w:keepLines w:val="0"/>
              <w:suppressLineNumbers w:val="0"/>
              <w:spacing w:before="0" w:beforeAutospacing="0" w:after="0" w:afterAutospacing="0"/>
              <w:ind w:left="0" w:right="0"/>
              <w:jc w:val="both"/>
              <w:rPr>
                <w:rFonts w:hint="eastAsia"/>
                <w:sz w:val="21"/>
                <w:szCs w:val="16"/>
              </w:rPr>
            </w:pPr>
            <w:r>
              <w:rPr>
                <w:rFonts w:hint="eastAsia"/>
                <w:sz w:val="21"/>
                <w:szCs w:val="16"/>
              </w:rPr>
              <w:t>2.教室要求：多媒体教室；</w:t>
            </w:r>
          </w:p>
          <w:p w14:paraId="062EA31A">
            <w:pPr>
              <w:keepNext w:val="0"/>
              <w:keepLines w:val="0"/>
              <w:suppressLineNumbers w:val="0"/>
              <w:spacing w:before="0" w:beforeAutospacing="0" w:after="0" w:afterAutospacing="0"/>
              <w:ind w:left="0" w:right="0"/>
              <w:jc w:val="both"/>
              <w:rPr>
                <w:rFonts w:hint="eastAsia"/>
                <w:sz w:val="21"/>
                <w:szCs w:val="16"/>
              </w:rPr>
            </w:pPr>
            <w:r>
              <w:rPr>
                <w:rFonts w:hint="eastAsia"/>
                <w:sz w:val="21"/>
                <w:szCs w:val="16"/>
              </w:rPr>
              <w:t>3.考核要求：考勤</w:t>
            </w:r>
          </w:p>
          <w:p w14:paraId="0A35844F">
            <w:pPr>
              <w:keepNext w:val="0"/>
              <w:keepLines w:val="0"/>
              <w:suppressLineNumbers w:val="0"/>
              <w:spacing w:before="0" w:beforeAutospacing="0" w:after="0" w:afterAutospacing="0"/>
              <w:ind w:left="0" w:right="0"/>
              <w:jc w:val="both"/>
              <w:rPr>
                <w:rFonts w:hint="default"/>
                <w:sz w:val="21"/>
                <w:szCs w:val="16"/>
              </w:rPr>
            </w:pPr>
            <w:r>
              <w:rPr>
                <w:rFonts w:hint="eastAsia"/>
                <w:sz w:val="21"/>
                <w:szCs w:val="16"/>
                <w:lang w:val="en-US" w:eastAsia="zh-CN"/>
              </w:rPr>
              <w:t>考</w:t>
            </w:r>
            <w:r>
              <w:rPr>
                <w:rFonts w:hint="eastAsia"/>
                <w:sz w:val="21"/>
                <w:szCs w:val="16"/>
              </w:rPr>
              <w:t>核 20%，平时作业 50%，期末测试成绩 30%。</w:t>
            </w:r>
          </w:p>
        </w:tc>
      </w:tr>
      <w:tr w14:paraId="21A9DD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27" w:type="pct"/>
            <w:vAlign w:val="center"/>
          </w:tcPr>
          <w:p w14:paraId="0F9FF501">
            <w:pPr>
              <w:keepNext w:val="0"/>
              <w:keepLines w:val="0"/>
              <w:suppressLineNumbers w:val="0"/>
              <w:spacing w:before="0" w:beforeAutospacing="0" w:after="0" w:afterAutospacing="0"/>
              <w:ind w:left="0" w:right="0"/>
              <w:jc w:val="center"/>
              <w:rPr>
                <w:rFonts w:hint="default"/>
                <w:sz w:val="21"/>
                <w:szCs w:val="16"/>
                <w:lang w:val="en-US" w:eastAsia="zh-CN"/>
              </w:rPr>
            </w:pPr>
            <w:r>
              <w:rPr>
                <w:rFonts w:hint="eastAsia"/>
                <w:sz w:val="21"/>
                <w:szCs w:val="16"/>
                <w:lang w:val="en-US" w:eastAsia="zh-CN"/>
              </w:rPr>
              <w:t>3</w:t>
            </w:r>
          </w:p>
        </w:tc>
        <w:tc>
          <w:tcPr>
            <w:tcW w:w="948" w:type="pct"/>
            <w:vAlign w:val="center"/>
          </w:tcPr>
          <w:p w14:paraId="10126E37">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网络爬虫</w:t>
            </w:r>
          </w:p>
        </w:tc>
        <w:tc>
          <w:tcPr>
            <w:tcW w:w="1409" w:type="pct"/>
            <w:vAlign w:val="center"/>
          </w:tcPr>
          <w:p w14:paraId="0FE09FEC">
            <w:pPr>
              <w:keepNext w:val="0"/>
              <w:keepLines w:val="0"/>
              <w:suppressLineNumbers w:val="0"/>
              <w:spacing w:before="0" w:beforeAutospacing="0" w:after="0" w:afterAutospacing="0"/>
              <w:ind w:left="0" w:right="0"/>
              <w:jc w:val="both"/>
              <w:rPr>
                <w:rFonts w:hint="eastAsia"/>
                <w:sz w:val="21"/>
                <w:szCs w:val="16"/>
              </w:rPr>
            </w:pPr>
            <w:r>
              <w:rPr>
                <w:rFonts w:hint="eastAsia"/>
                <w:sz w:val="21"/>
                <w:szCs w:val="16"/>
              </w:rPr>
              <w:t>通过本课程的学习，学</w:t>
            </w:r>
            <w:r>
              <w:rPr>
                <w:rFonts w:hint="eastAsia"/>
                <w:sz w:val="21"/>
                <w:szCs w:val="16"/>
                <w:lang w:val="en-US" w:eastAsia="zh-CN"/>
              </w:rPr>
              <w:t>生</w:t>
            </w:r>
            <w:r>
              <w:rPr>
                <w:rFonts w:hint="eastAsia"/>
                <w:sz w:val="21"/>
                <w:szCs w:val="16"/>
              </w:rPr>
              <w:t>将具备以下能力：</w:t>
            </w:r>
          </w:p>
          <w:p w14:paraId="5A3E8651">
            <w:pPr>
              <w:keepNext w:val="0"/>
              <w:keepLines w:val="0"/>
              <w:suppressLineNumbers w:val="0"/>
              <w:spacing w:before="0" w:beforeAutospacing="0" w:after="0" w:afterAutospacing="0"/>
              <w:ind w:left="0" w:right="0"/>
              <w:jc w:val="both"/>
              <w:rPr>
                <w:rFonts w:hint="eastAsia"/>
                <w:sz w:val="21"/>
                <w:szCs w:val="16"/>
              </w:rPr>
            </w:pPr>
            <w:r>
              <w:rPr>
                <w:rFonts w:hint="eastAsia"/>
                <w:sz w:val="21"/>
                <w:szCs w:val="16"/>
                <w:lang w:val="en-US" w:eastAsia="zh-CN"/>
              </w:rPr>
              <w:t>1.</w:t>
            </w:r>
            <w:r>
              <w:rPr>
                <w:rFonts w:hint="eastAsia"/>
                <w:sz w:val="21"/>
                <w:szCs w:val="16"/>
              </w:rPr>
              <w:t>能够熟练使用Python进行网络爬虫开发，获取互联网上的各种数据。</w:t>
            </w:r>
          </w:p>
          <w:p w14:paraId="5740DD8B">
            <w:pPr>
              <w:keepNext w:val="0"/>
              <w:keepLines w:val="0"/>
              <w:suppressLineNumbers w:val="0"/>
              <w:spacing w:before="0" w:beforeAutospacing="0" w:after="0" w:afterAutospacing="0"/>
              <w:ind w:left="0" w:right="0"/>
              <w:jc w:val="both"/>
              <w:rPr>
                <w:rFonts w:hint="eastAsia"/>
                <w:sz w:val="21"/>
                <w:szCs w:val="16"/>
              </w:rPr>
            </w:pPr>
            <w:r>
              <w:rPr>
                <w:rFonts w:hint="eastAsia"/>
                <w:sz w:val="21"/>
                <w:szCs w:val="16"/>
                <w:lang w:val="en-US" w:eastAsia="zh-CN"/>
              </w:rPr>
              <w:t>2.</w:t>
            </w:r>
            <w:r>
              <w:rPr>
                <w:rFonts w:hint="eastAsia"/>
                <w:sz w:val="21"/>
                <w:szCs w:val="16"/>
              </w:rPr>
              <w:t>能够根据不同需求选择合适的爬取策略和方法，提高数据的质量和完整性。</w:t>
            </w:r>
          </w:p>
          <w:p w14:paraId="1AC07AB7">
            <w:pPr>
              <w:keepNext w:val="0"/>
              <w:keepLines w:val="0"/>
              <w:suppressLineNumbers w:val="0"/>
              <w:spacing w:before="0" w:beforeAutospacing="0" w:after="0" w:afterAutospacing="0"/>
              <w:ind w:left="0" w:right="0"/>
              <w:jc w:val="both"/>
              <w:rPr>
                <w:rFonts w:hint="default"/>
                <w:sz w:val="21"/>
                <w:szCs w:val="16"/>
              </w:rPr>
            </w:pPr>
            <w:r>
              <w:rPr>
                <w:rFonts w:hint="eastAsia"/>
                <w:sz w:val="21"/>
                <w:szCs w:val="16"/>
                <w:lang w:val="en-US" w:eastAsia="zh-CN"/>
              </w:rPr>
              <w:t>3.</w:t>
            </w:r>
            <w:r>
              <w:rPr>
                <w:rFonts w:hint="eastAsia"/>
                <w:sz w:val="21"/>
                <w:szCs w:val="16"/>
              </w:rPr>
              <w:t>能够独立完成网络爬虫项目，从需求分析、设计、开发到测试的全过程。</w:t>
            </w:r>
          </w:p>
        </w:tc>
        <w:tc>
          <w:tcPr>
            <w:tcW w:w="1420" w:type="pct"/>
            <w:vAlign w:val="center"/>
          </w:tcPr>
          <w:p w14:paraId="42C45AE9">
            <w:pPr>
              <w:keepNext w:val="0"/>
              <w:keepLines w:val="0"/>
              <w:suppressLineNumbers w:val="0"/>
              <w:spacing w:before="0" w:beforeAutospacing="0" w:after="0" w:afterAutospacing="0"/>
              <w:ind w:left="0" w:right="0"/>
              <w:jc w:val="left"/>
              <w:rPr>
                <w:rFonts w:hint="eastAsia"/>
                <w:sz w:val="21"/>
                <w:szCs w:val="16"/>
              </w:rPr>
            </w:pPr>
            <w:r>
              <w:rPr>
                <w:rFonts w:hint="eastAsia"/>
                <w:sz w:val="21"/>
                <w:szCs w:val="16"/>
                <w:lang w:val="en-US" w:eastAsia="zh-CN"/>
              </w:rPr>
              <w:t>1.</w:t>
            </w:r>
            <w:r>
              <w:rPr>
                <w:rFonts w:hint="eastAsia"/>
                <w:sz w:val="21"/>
                <w:szCs w:val="16"/>
              </w:rPr>
              <w:t>网络爬虫的基本概念和工作原理，包括HTTP协议、HTML/CSS/JavaScript基础以及网页结构和内容提取方法。</w:t>
            </w:r>
          </w:p>
          <w:p w14:paraId="0BAA1C90">
            <w:pPr>
              <w:keepNext w:val="0"/>
              <w:keepLines w:val="0"/>
              <w:suppressLineNumbers w:val="0"/>
              <w:spacing w:before="0" w:beforeAutospacing="0" w:after="0" w:afterAutospacing="0"/>
              <w:ind w:left="0" w:right="0"/>
              <w:jc w:val="left"/>
              <w:rPr>
                <w:rFonts w:hint="eastAsia"/>
                <w:sz w:val="21"/>
                <w:szCs w:val="16"/>
              </w:rPr>
            </w:pPr>
            <w:r>
              <w:rPr>
                <w:rFonts w:hint="eastAsia"/>
                <w:sz w:val="21"/>
                <w:szCs w:val="16"/>
                <w:lang w:val="en-US" w:eastAsia="zh-CN"/>
              </w:rPr>
              <w:t>2.</w:t>
            </w:r>
            <w:r>
              <w:rPr>
                <w:rFonts w:hint="eastAsia"/>
                <w:sz w:val="21"/>
                <w:szCs w:val="16"/>
              </w:rPr>
              <w:t>Python网络爬虫库，如requests、BeautifulSoup、lxml等进行网页请求和解析</w:t>
            </w:r>
            <w:r>
              <w:rPr>
                <w:rFonts w:hint="eastAsia"/>
                <w:sz w:val="21"/>
                <w:szCs w:val="16"/>
                <w:lang w:val="en-US" w:eastAsia="zh-CN"/>
              </w:rPr>
              <w:t>的方法</w:t>
            </w:r>
            <w:r>
              <w:rPr>
                <w:rFonts w:hint="eastAsia"/>
                <w:sz w:val="21"/>
                <w:szCs w:val="16"/>
              </w:rPr>
              <w:t>。</w:t>
            </w:r>
          </w:p>
          <w:p w14:paraId="394AB5B6">
            <w:pPr>
              <w:keepNext w:val="0"/>
              <w:keepLines w:val="0"/>
              <w:suppressLineNumbers w:val="0"/>
              <w:spacing w:before="0" w:beforeAutospacing="0" w:after="0" w:afterAutospacing="0"/>
              <w:ind w:left="0" w:right="0"/>
              <w:jc w:val="left"/>
              <w:rPr>
                <w:rFonts w:hint="eastAsia"/>
                <w:sz w:val="21"/>
                <w:szCs w:val="16"/>
              </w:rPr>
            </w:pPr>
            <w:r>
              <w:rPr>
                <w:rFonts w:hint="eastAsia"/>
                <w:sz w:val="21"/>
                <w:szCs w:val="16"/>
                <w:lang w:val="en-US" w:eastAsia="zh-CN"/>
              </w:rPr>
              <w:t>3.</w:t>
            </w:r>
            <w:r>
              <w:rPr>
                <w:rFonts w:hint="eastAsia"/>
                <w:sz w:val="21"/>
                <w:szCs w:val="16"/>
              </w:rPr>
              <w:t>Python进行数据存储，包括将爬取的数据保存到本地文件、数据库或API中</w:t>
            </w:r>
            <w:r>
              <w:rPr>
                <w:rFonts w:hint="eastAsia"/>
                <w:sz w:val="21"/>
                <w:szCs w:val="16"/>
                <w:lang w:val="en-US" w:eastAsia="zh-CN"/>
              </w:rPr>
              <w:t>的方法</w:t>
            </w:r>
            <w:r>
              <w:rPr>
                <w:rFonts w:hint="eastAsia"/>
                <w:sz w:val="21"/>
                <w:szCs w:val="16"/>
              </w:rPr>
              <w:t>。</w:t>
            </w:r>
          </w:p>
          <w:p w14:paraId="04A01A0A">
            <w:pPr>
              <w:keepNext w:val="0"/>
              <w:keepLines w:val="0"/>
              <w:suppressLineNumbers w:val="0"/>
              <w:spacing w:before="0" w:beforeAutospacing="0" w:after="0" w:afterAutospacing="0"/>
              <w:ind w:left="0" w:right="0"/>
              <w:jc w:val="left"/>
              <w:rPr>
                <w:rFonts w:hint="eastAsia"/>
                <w:sz w:val="21"/>
                <w:szCs w:val="16"/>
              </w:rPr>
            </w:pPr>
            <w:r>
              <w:rPr>
                <w:rFonts w:hint="eastAsia"/>
                <w:sz w:val="21"/>
                <w:szCs w:val="16"/>
                <w:lang w:val="en-US" w:eastAsia="zh-CN"/>
              </w:rPr>
              <w:t>4.</w:t>
            </w:r>
            <w:r>
              <w:rPr>
                <w:rFonts w:hint="eastAsia"/>
                <w:sz w:val="21"/>
                <w:szCs w:val="16"/>
              </w:rPr>
              <w:t>Python高级网络爬虫技术，如处理Cookies、Session、验证码、登录验证等。</w:t>
            </w:r>
          </w:p>
          <w:p w14:paraId="157862EB">
            <w:pPr>
              <w:keepNext w:val="0"/>
              <w:keepLines w:val="0"/>
              <w:suppressLineNumbers w:val="0"/>
              <w:spacing w:before="0" w:beforeAutospacing="0" w:after="0" w:afterAutospacing="0"/>
              <w:ind w:left="0" w:right="0"/>
              <w:jc w:val="left"/>
              <w:rPr>
                <w:rFonts w:hint="default"/>
                <w:sz w:val="21"/>
                <w:szCs w:val="16"/>
              </w:rPr>
            </w:pPr>
          </w:p>
        </w:tc>
        <w:tc>
          <w:tcPr>
            <w:tcW w:w="794" w:type="pct"/>
            <w:vAlign w:val="center"/>
          </w:tcPr>
          <w:p w14:paraId="5A212A68">
            <w:pPr>
              <w:keepNext w:val="0"/>
              <w:keepLines w:val="0"/>
              <w:suppressLineNumbers w:val="0"/>
              <w:spacing w:before="0" w:beforeAutospacing="0" w:after="0" w:afterAutospacing="0"/>
              <w:ind w:left="0" w:right="0"/>
              <w:jc w:val="both"/>
              <w:rPr>
                <w:rFonts w:hint="eastAsia"/>
                <w:sz w:val="21"/>
                <w:szCs w:val="16"/>
              </w:rPr>
            </w:pPr>
            <w:r>
              <w:rPr>
                <w:rFonts w:hint="eastAsia"/>
                <w:sz w:val="21"/>
                <w:szCs w:val="16"/>
              </w:rPr>
              <w:t>教学形式：混合式授课；</w:t>
            </w:r>
          </w:p>
          <w:p w14:paraId="12911430">
            <w:pPr>
              <w:keepNext w:val="0"/>
              <w:keepLines w:val="0"/>
              <w:suppressLineNumbers w:val="0"/>
              <w:spacing w:before="0" w:beforeAutospacing="0" w:after="0" w:afterAutospacing="0"/>
              <w:ind w:left="0" w:right="0"/>
              <w:jc w:val="both"/>
              <w:rPr>
                <w:rFonts w:hint="eastAsia"/>
                <w:sz w:val="21"/>
                <w:szCs w:val="16"/>
              </w:rPr>
            </w:pPr>
            <w:r>
              <w:rPr>
                <w:rFonts w:hint="eastAsia"/>
                <w:sz w:val="21"/>
                <w:szCs w:val="16"/>
              </w:rPr>
              <w:t>2.教室要求：多媒体教室；</w:t>
            </w:r>
          </w:p>
          <w:p w14:paraId="6B07727B">
            <w:pPr>
              <w:keepNext w:val="0"/>
              <w:keepLines w:val="0"/>
              <w:suppressLineNumbers w:val="0"/>
              <w:spacing w:before="0" w:beforeAutospacing="0" w:after="0" w:afterAutospacing="0"/>
              <w:ind w:left="0" w:right="0"/>
              <w:jc w:val="both"/>
              <w:rPr>
                <w:rFonts w:hint="eastAsia"/>
                <w:sz w:val="21"/>
                <w:szCs w:val="16"/>
              </w:rPr>
            </w:pPr>
            <w:r>
              <w:rPr>
                <w:rFonts w:hint="eastAsia"/>
                <w:sz w:val="21"/>
                <w:szCs w:val="16"/>
              </w:rPr>
              <w:t>3.考核要求：考勤</w:t>
            </w:r>
          </w:p>
          <w:p w14:paraId="687DB31C">
            <w:pPr>
              <w:keepNext w:val="0"/>
              <w:keepLines w:val="0"/>
              <w:suppressLineNumbers w:val="0"/>
              <w:spacing w:before="0" w:beforeAutospacing="0" w:after="0" w:afterAutospacing="0"/>
              <w:ind w:left="0" w:right="0"/>
              <w:jc w:val="both"/>
              <w:rPr>
                <w:rFonts w:hint="default"/>
                <w:sz w:val="21"/>
                <w:szCs w:val="16"/>
              </w:rPr>
            </w:pPr>
            <w:r>
              <w:rPr>
                <w:rFonts w:hint="eastAsia"/>
                <w:sz w:val="21"/>
                <w:szCs w:val="16"/>
              </w:rPr>
              <w:t>考核 20%，平时作业 50%，期末测试成绩 30%。</w:t>
            </w:r>
          </w:p>
        </w:tc>
      </w:tr>
      <w:tr w14:paraId="45F4BF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57" w:type="dxa"/>
            <w:vAlign w:val="center"/>
          </w:tcPr>
          <w:p w14:paraId="3A5479BE">
            <w:pPr>
              <w:keepNext w:val="0"/>
              <w:keepLines w:val="0"/>
              <w:suppressLineNumbers w:val="0"/>
              <w:spacing w:before="0" w:beforeAutospacing="0" w:after="0" w:afterAutospacing="0"/>
              <w:ind w:left="0" w:right="0"/>
              <w:jc w:val="center"/>
              <w:rPr>
                <w:rFonts w:hint="default"/>
                <w:sz w:val="21"/>
                <w:szCs w:val="16"/>
                <w:lang w:val="en-US" w:eastAsia="zh-CN"/>
              </w:rPr>
            </w:pPr>
            <w:r>
              <w:rPr>
                <w:rFonts w:hint="eastAsia"/>
                <w:sz w:val="21"/>
                <w:szCs w:val="16"/>
                <w:lang w:val="en-US" w:eastAsia="zh-CN"/>
              </w:rPr>
              <w:t>4</w:t>
            </w:r>
          </w:p>
        </w:tc>
        <w:tc>
          <w:tcPr>
            <w:tcW w:w="1683" w:type="dxa"/>
            <w:vAlign w:val="center"/>
          </w:tcPr>
          <w:p w14:paraId="6FCFAB8A">
            <w:pPr>
              <w:keepNext w:val="0"/>
              <w:keepLines w:val="0"/>
              <w:suppressLineNumbers w:val="0"/>
              <w:spacing w:before="0" w:beforeAutospacing="0" w:after="0" w:afterAutospacing="0"/>
              <w:ind w:left="0" w:right="0"/>
              <w:jc w:val="center"/>
              <w:rPr>
                <w:rFonts w:hint="default" w:eastAsia="仿宋_GB2312"/>
                <w:sz w:val="21"/>
                <w:szCs w:val="16"/>
                <w:lang w:val="en-US" w:eastAsia="zh-CN"/>
              </w:rPr>
            </w:pPr>
            <w:r>
              <w:rPr>
                <w:rFonts w:hint="eastAsia"/>
                <w:sz w:val="21"/>
                <w:szCs w:val="16"/>
                <w:lang w:val="en-US" w:eastAsia="zh-CN"/>
              </w:rPr>
              <w:t>Spark技术与实战</w:t>
            </w:r>
          </w:p>
        </w:tc>
        <w:tc>
          <w:tcPr>
            <w:tcW w:w="2501" w:type="dxa"/>
            <w:vAlign w:val="center"/>
          </w:tcPr>
          <w:p w14:paraId="65C83975">
            <w:pPr>
              <w:keepNext w:val="0"/>
              <w:keepLines w:val="0"/>
              <w:suppressLineNumbers w:val="0"/>
              <w:spacing w:before="0" w:beforeAutospacing="0" w:after="0" w:afterAutospacing="0"/>
              <w:ind w:left="0" w:right="0"/>
              <w:jc w:val="both"/>
              <w:rPr>
                <w:rFonts w:hint="eastAsia"/>
                <w:sz w:val="21"/>
                <w:szCs w:val="16"/>
              </w:rPr>
            </w:pPr>
            <w:r>
              <w:rPr>
                <w:rFonts w:hint="eastAsia"/>
                <w:sz w:val="21"/>
                <w:szCs w:val="16"/>
              </w:rPr>
              <w:t>通过本课程的学习，学生将具备以下能力：</w:t>
            </w:r>
          </w:p>
          <w:p w14:paraId="0C4EC8D7">
            <w:pPr>
              <w:keepNext w:val="0"/>
              <w:keepLines w:val="0"/>
              <w:numPr>
                <w:ilvl w:val="0"/>
                <w:numId w:val="2"/>
              </w:numPr>
              <w:suppressLineNumbers w:val="0"/>
              <w:spacing w:before="0" w:beforeAutospacing="0" w:after="0" w:afterAutospacing="0"/>
              <w:ind w:left="0" w:right="0"/>
              <w:jc w:val="both"/>
              <w:rPr>
                <w:rFonts w:hint="eastAsia"/>
                <w:sz w:val="21"/>
                <w:szCs w:val="16"/>
              </w:rPr>
            </w:pPr>
            <w:r>
              <w:rPr>
                <w:rFonts w:hint="eastAsia"/>
                <w:sz w:val="21"/>
                <w:szCs w:val="16"/>
              </w:rPr>
              <w:t>熟练使用Spark Core、Spark SQL、Spark Streaming等组件进行大数据处理与分析。</w:t>
            </w:r>
          </w:p>
          <w:p w14:paraId="3BAC301A">
            <w:pPr>
              <w:keepNext w:val="0"/>
              <w:keepLines w:val="0"/>
              <w:numPr>
                <w:ilvl w:val="0"/>
                <w:numId w:val="2"/>
              </w:numPr>
              <w:suppressLineNumbers w:val="0"/>
              <w:spacing w:before="0" w:beforeAutospacing="0" w:after="0" w:afterAutospacing="0"/>
              <w:ind w:left="0" w:leftChars="0" w:right="0" w:firstLine="0" w:firstLineChars="0"/>
              <w:jc w:val="both"/>
              <w:rPr>
                <w:rFonts w:hint="eastAsia"/>
                <w:sz w:val="21"/>
                <w:szCs w:val="16"/>
              </w:rPr>
            </w:pPr>
            <w:r>
              <w:rPr>
                <w:rFonts w:hint="eastAsia"/>
                <w:sz w:val="21"/>
                <w:szCs w:val="16"/>
              </w:rPr>
              <w:t>能够基于Spark搭建分布式计算环境，解决海量数据处理问题。</w:t>
            </w:r>
          </w:p>
          <w:p w14:paraId="202F2614">
            <w:pPr>
              <w:keepNext w:val="0"/>
              <w:keepLines w:val="0"/>
              <w:numPr>
                <w:ilvl w:val="0"/>
                <w:numId w:val="2"/>
              </w:numPr>
              <w:suppressLineNumbers w:val="0"/>
              <w:spacing w:before="0" w:beforeAutospacing="0" w:after="0" w:afterAutospacing="0"/>
              <w:ind w:left="0" w:leftChars="0" w:right="0" w:firstLine="0" w:firstLineChars="0"/>
              <w:jc w:val="both"/>
              <w:rPr>
                <w:rFonts w:hint="eastAsia"/>
                <w:sz w:val="21"/>
                <w:szCs w:val="16"/>
              </w:rPr>
            </w:pPr>
            <w:r>
              <w:rPr>
                <w:rFonts w:hint="eastAsia"/>
                <w:sz w:val="21"/>
                <w:szCs w:val="16"/>
              </w:rPr>
              <w:t>运用Spark MLlib和Spark ML进行模型训练与预测分析。</w:t>
            </w:r>
          </w:p>
          <w:p w14:paraId="1137026A">
            <w:pPr>
              <w:keepNext w:val="0"/>
              <w:keepLines w:val="0"/>
              <w:numPr>
                <w:ilvl w:val="0"/>
                <w:numId w:val="2"/>
              </w:numPr>
              <w:suppressLineNumbers w:val="0"/>
              <w:spacing w:before="0" w:beforeAutospacing="0" w:after="0" w:afterAutospacing="0"/>
              <w:ind w:left="0" w:leftChars="0" w:right="0" w:firstLine="0" w:firstLineChars="0"/>
              <w:jc w:val="both"/>
              <w:rPr>
                <w:rFonts w:hint="eastAsia"/>
                <w:sz w:val="21"/>
                <w:szCs w:val="16"/>
              </w:rPr>
            </w:pPr>
            <w:r>
              <w:rPr>
                <w:rFonts w:hint="eastAsia"/>
                <w:sz w:val="21"/>
                <w:szCs w:val="16"/>
              </w:rPr>
              <w:t>从数据采集、清洗、存储到分析挖掘的全生命周期管理。</w:t>
            </w:r>
          </w:p>
          <w:p w14:paraId="6185D063">
            <w:pPr>
              <w:keepNext w:val="0"/>
              <w:keepLines w:val="0"/>
              <w:numPr>
                <w:ilvl w:val="0"/>
                <w:numId w:val="2"/>
              </w:numPr>
              <w:suppressLineNumbers w:val="0"/>
              <w:spacing w:before="0" w:beforeAutospacing="0" w:after="0" w:afterAutospacing="0"/>
              <w:ind w:left="0" w:leftChars="0" w:right="0" w:firstLine="0" w:firstLineChars="0"/>
              <w:jc w:val="both"/>
              <w:rPr>
                <w:rFonts w:hint="default"/>
                <w:sz w:val="21"/>
                <w:szCs w:val="16"/>
              </w:rPr>
            </w:pPr>
            <w:r>
              <w:rPr>
                <w:rFonts w:hint="eastAsia"/>
                <w:sz w:val="21"/>
                <w:szCs w:val="16"/>
              </w:rPr>
              <w:t>具备Spark集群性能调优及故障排查能力，提升任务执行效率。</w:t>
            </w:r>
          </w:p>
        </w:tc>
        <w:tc>
          <w:tcPr>
            <w:tcW w:w="2520" w:type="dxa"/>
            <w:vAlign w:val="center"/>
          </w:tcPr>
          <w:p w14:paraId="669BC001">
            <w:pPr>
              <w:keepNext w:val="0"/>
              <w:keepLines w:val="0"/>
              <w:suppressLineNumbers w:val="0"/>
              <w:spacing w:before="0" w:beforeAutospacing="0" w:after="0" w:afterAutospacing="0"/>
              <w:ind w:left="0" w:right="0"/>
              <w:jc w:val="both"/>
              <w:rPr>
                <w:rFonts w:hint="eastAsia"/>
                <w:sz w:val="21"/>
                <w:szCs w:val="16"/>
                <w:lang w:val="en-US" w:eastAsia="zh-CN"/>
              </w:rPr>
            </w:pPr>
            <w:r>
              <w:rPr>
                <w:rFonts w:hint="eastAsia"/>
                <w:sz w:val="21"/>
                <w:szCs w:val="16"/>
                <w:lang w:val="en-US" w:eastAsia="zh-CN"/>
              </w:rPr>
              <w:t>​​</w:t>
            </w:r>
          </w:p>
          <w:p w14:paraId="5BE4C12E">
            <w:pPr>
              <w:keepNext w:val="0"/>
              <w:keepLines w:val="0"/>
              <w:numPr>
                <w:ilvl w:val="0"/>
                <w:numId w:val="3"/>
              </w:numPr>
              <w:suppressLineNumbers w:val="0"/>
              <w:spacing w:before="0" w:beforeAutospacing="0" w:after="0" w:afterAutospacing="0"/>
              <w:ind w:left="0" w:right="0"/>
              <w:jc w:val="both"/>
              <w:rPr>
                <w:rFonts w:hint="eastAsia"/>
                <w:sz w:val="21"/>
                <w:szCs w:val="16"/>
                <w:lang w:val="en-US" w:eastAsia="zh-CN"/>
              </w:rPr>
            </w:pPr>
            <w:r>
              <w:rPr>
                <w:rFonts w:hint="eastAsia"/>
                <w:sz w:val="21"/>
                <w:szCs w:val="16"/>
                <w:lang w:val="en-US" w:eastAsia="zh-CN"/>
              </w:rPr>
              <w:t>Spark架构与运行机制（Driver/Executor/Cluster Manager）</w:t>
            </w:r>
          </w:p>
          <w:p w14:paraId="2EF69E7C">
            <w:pPr>
              <w:keepNext w:val="0"/>
              <w:keepLines w:val="0"/>
              <w:numPr>
                <w:ilvl w:val="0"/>
                <w:numId w:val="3"/>
              </w:numPr>
              <w:suppressLineNumbers w:val="0"/>
              <w:spacing w:before="0" w:beforeAutospacing="0" w:after="0" w:afterAutospacing="0"/>
              <w:ind w:left="0" w:leftChars="0" w:right="0" w:firstLine="0" w:firstLineChars="0"/>
              <w:jc w:val="both"/>
              <w:rPr>
                <w:rFonts w:hint="eastAsia"/>
                <w:sz w:val="21"/>
                <w:szCs w:val="16"/>
                <w:lang w:val="en-US" w:eastAsia="zh-CN"/>
              </w:rPr>
            </w:pPr>
            <w:r>
              <w:rPr>
                <w:rFonts w:hint="eastAsia"/>
                <w:sz w:val="21"/>
                <w:szCs w:val="16"/>
                <w:lang w:val="en-US" w:eastAsia="zh-CN"/>
              </w:rPr>
              <w:t>RDD弹性分布式数据集的操作与转换</w:t>
            </w:r>
          </w:p>
          <w:p w14:paraId="05BE738A">
            <w:pPr>
              <w:keepNext w:val="0"/>
              <w:keepLines w:val="0"/>
              <w:numPr>
                <w:ilvl w:val="0"/>
                <w:numId w:val="3"/>
              </w:numPr>
              <w:suppressLineNumbers w:val="0"/>
              <w:spacing w:before="0" w:beforeAutospacing="0" w:after="0" w:afterAutospacing="0"/>
              <w:ind w:left="0" w:leftChars="0" w:right="0" w:firstLine="0" w:firstLineChars="0"/>
              <w:jc w:val="both"/>
              <w:rPr>
                <w:rFonts w:hint="eastAsia"/>
                <w:sz w:val="21"/>
                <w:szCs w:val="16"/>
                <w:lang w:val="en-US" w:eastAsia="zh-CN"/>
              </w:rPr>
            </w:pPr>
            <w:r>
              <w:rPr>
                <w:rFonts w:hint="eastAsia"/>
                <w:sz w:val="21"/>
                <w:szCs w:val="16"/>
                <w:lang w:val="en-US" w:eastAsia="zh-CN"/>
              </w:rPr>
              <w:t>DataFrame/Dataset API及Spark SQL开发</w:t>
            </w:r>
          </w:p>
          <w:p w14:paraId="2FC5A958">
            <w:pPr>
              <w:keepNext w:val="0"/>
              <w:keepLines w:val="0"/>
              <w:numPr>
                <w:ilvl w:val="0"/>
                <w:numId w:val="3"/>
              </w:numPr>
              <w:suppressLineNumbers w:val="0"/>
              <w:spacing w:before="0" w:beforeAutospacing="0" w:after="0" w:afterAutospacing="0"/>
              <w:ind w:left="0" w:leftChars="0" w:right="0" w:firstLine="0" w:firstLineChars="0"/>
              <w:jc w:val="both"/>
              <w:rPr>
                <w:rFonts w:hint="eastAsia"/>
                <w:sz w:val="21"/>
                <w:szCs w:val="16"/>
                <w:lang w:val="en-US" w:eastAsia="zh-CN"/>
              </w:rPr>
            </w:pPr>
            <w:r>
              <w:rPr>
                <w:rFonts w:hint="eastAsia"/>
                <w:sz w:val="21"/>
                <w:szCs w:val="16"/>
                <w:lang w:val="en-US" w:eastAsia="zh-CN"/>
              </w:rPr>
              <w:t>Spark Streaming实时流处理技术​</w:t>
            </w:r>
          </w:p>
          <w:p w14:paraId="57001625">
            <w:pPr>
              <w:keepNext w:val="0"/>
              <w:keepLines w:val="0"/>
              <w:numPr>
                <w:ilvl w:val="0"/>
                <w:numId w:val="3"/>
              </w:numPr>
              <w:suppressLineNumbers w:val="0"/>
              <w:spacing w:before="0" w:beforeAutospacing="0" w:after="0" w:afterAutospacing="0"/>
              <w:ind w:left="0" w:leftChars="0" w:right="0" w:firstLine="0" w:firstLineChars="0"/>
              <w:jc w:val="both"/>
              <w:rPr>
                <w:rFonts w:hint="eastAsia"/>
                <w:sz w:val="21"/>
                <w:szCs w:val="16"/>
                <w:lang w:val="en-US" w:eastAsia="zh-CN"/>
              </w:rPr>
            </w:pPr>
            <w:r>
              <w:rPr>
                <w:rFonts w:hint="eastAsia"/>
                <w:sz w:val="21"/>
                <w:szCs w:val="16"/>
                <w:lang w:val="en-US" w:eastAsia="zh-CN"/>
              </w:rPr>
              <w:t>Spark内存管理及缓存机制</w:t>
            </w:r>
          </w:p>
          <w:p w14:paraId="1E858112">
            <w:pPr>
              <w:keepNext w:val="0"/>
              <w:keepLines w:val="0"/>
              <w:numPr>
                <w:ilvl w:val="0"/>
                <w:numId w:val="3"/>
              </w:numPr>
              <w:suppressLineNumbers w:val="0"/>
              <w:spacing w:before="0" w:beforeAutospacing="0" w:after="0" w:afterAutospacing="0"/>
              <w:ind w:left="0" w:leftChars="0" w:right="0" w:firstLine="0" w:firstLineChars="0"/>
              <w:jc w:val="both"/>
              <w:rPr>
                <w:rFonts w:hint="eastAsia"/>
                <w:sz w:val="21"/>
                <w:szCs w:val="16"/>
                <w:lang w:val="en-US" w:eastAsia="zh-CN"/>
              </w:rPr>
            </w:pPr>
            <w:r>
              <w:rPr>
                <w:rFonts w:hint="eastAsia"/>
                <w:sz w:val="21"/>
                <w:szCs w:val="16"/>
                <w:lang w:val="en-US" w:eastAsia="zh-CN"/>
              </w:rPr>
              <w:t>Spark SQL与Hive的集成开发</w:t>
            </w:r>
          </w:p>
          <w:p w14:paraId="230E15F7">
            <w:pPr>
              <w:keepNext w:val="0"/>
              <w:keepLines w:val="0"/>
              <w:suppressLineNumbers w:val="0"/>
              <w:spacing w:before="0" w:beforeAutospacing="0" w:after="0" w:afterAutospacing="0"/>
              <w:ind w:left="0" w:right="0"/>
              <w:jc w:val="both"/>
              <w:rPr>
                <w:rFonts w:hint="default"/>
                <w:sz w:val="21"/>
                <w:szCs w:val="16"/>
              </w:rPr>
            </w:pPr>
          </w:p>
        </w:tc>
        <w:tc>
          <w:tcPr>
            <w:tcW w:w="1409" w:type="dxa"/>
            <w:vAlign w:val="center"/>
          </w:tcPr>
          <w:p w14:paraId="0245F469">
            <w:pPr>
              <w:keepNext w:val="0"/>
              <w:keepLines w:val="0"/>
              <w:suppressLineNumbers w:val="0"/>
              <w:spacing w:before="0" w:beforeAutospacing="0" w:after="0" w:afterAutospacing="0"/>
              <w:ind w:left="0" w:right="0"/>
              <w:jc w:val="both"/>
              <w:rPr>
                <w:rFonts w:hint="eastAsia"/>
                <w:sz w:val="21"/>
                <w:szCs w:val="16"/>
              </w:rPr>
            </w:pPr>
            <w:r>
              <w:rPr>
                <w:rFonts w:hint="eastAsia"/>
                <w:sz w:val="21"/>
                <w:szCs w:val="16"/>
              </w:rPr>
              <w:t>教学形式：混合式授课；</w:t>
            </w:r>
          </w:p>
          <w:p w14:paraId="6E60F76A">
            <w:pPr>
              <w:keepNext w:val="0"/>
              <w:keepLines w:val="0"/>
              <w:suppressLineNumbers w:val="0"/>
              <w:spacing w:before="0" w:beforeAutospacing="0" w:after="0" w:afterAutospacing="0"/>
              <w:ind w:left="0" w:right="0"/>
              <w:jc w:val="both"/>
              <w:rPr>
                <w:rFonts w:hint="eastAsia"/>
                <w:sz w:val="21"/>
                <w:szCs w:val="16"/>
              </w:rPr>
            </w:pPr>
            <w:r>
              <w:rPr>
                <w:rFonts w:hint="eastAsia"/>
                <w:sz w:val="21"/>
                <w:szCs w:val="16"/>
              </w:rPr>
              <w:t>2.教室要求：多媒体教室；</w:t>
            </w:r>
          </w:p>
          <w:p w14:paraId="05AE1C38">
            <w:pPr>
              <w:keepNext w:val="0"/>
              <w:keepLines w:val="0"/>
              <w:suppressLineNumbers w:val="0"/>
              <w:spacing w:before="0" w:beforeAutospacing="0" w:after="0" w:afterAutospacing="0"/>
              <w:ind w:left="0" w:right="0"/>
              <w:jc w:val="both"/>
              <w:rPr>
                <w:rFonts w:hint="eastAsia"/>
                <w:sz w:val="21"/>
                <w:szCs w:val="16"/>
              </w:rPr>
            </w:pPr>
            <w:r>
              <w:rPr>
                <w:rFonts w:hint="eastAsia"/>
                <w:sz w:val="21"/>
                <w:szCs w:val="16"/>
              </w:rPr>
              <w:t>3.考核要求：考勤</w:t>
            </w:r>
          </w:p>
          <w:p w14:paraId="667753DA">
            <w:pPr>
              <w:keepNext w:val="0"/>
              <w:keepLines w:val="0"/>
              <w:suppressLineNumbers w:val="0"/>
              <w:spacing w:before="0" w:beforeAutospacing="0" w:after="0" w:afterAutospacing="0"/>
              <w:ind w:left="0" w:right="0"/>
              <w:jc w:val="both"/>
              <w:rPr>
                <w:rFonts w:hint="default"/>
                <w:sz w:val="21"/>
                <w:szCs w:val="16"/>
              </w:rPr>
            </w:pPr>
            <w:r>
              <w:rPr>
                <w:rFonts w:hint="eastAsia"/>
                <w:sz w:val="21"/>
                <w:szCs w:val="16"/>
              </w:rPr>
              <w:t>考核 20%，平时作业 50%，期末测试成绩 30%。</w:t>
            </w:r>
          </w:p>
        </w:tc>
      </w:tr>
      <w:tr w14:paraId="2C5DE4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27" w:type="pct"/>
            <w:vAlign w:val="center"/>
          </w:tcPr>
          <w:p w14:paraId="1E231BCB">
            <w:pPr>
              <w:keepNext w:val="0"/>
              <w:keepLines w:val="0"/>
              <w:suppressLineNumbers w:val="0"/>
              <w:spacing w:before="0" w:beforeAutospacing="0" w:after="0" w:afterAutospacing="0"/>
              <w:ind w:left="0" w:right="0"/>
              <w:jc w:val="center"/>
              <w:rPr>
                <w:rFonts w:hint="default"/>
                <w:sz w:val="21"/>
                <w:szCs w:val="16"/>
                <w:lang w:val="en-US" w:eastAsia="zh-CN"/>
              </w:rPr>
            </w:pPr>
            <w:r>
              <w:rPr>
                <w:rFonts w:hint="eastAsia"/>
                <w:sz w:val="21"/>
                <w:szCs w:val="16"/>
                <w:lang w:val="en-US" w:eastAsia="zh-CN"/>
              </w:rPr>
              <w:t>5</w:t>
            </w:r>
          </w:p>
        </w:tc>
        <w:tc>
          <w:tcPr>
            <w:tcW w:w="948" w:type="pct"/>
            <w:vAlign w:val="center"/>
          </w:tcPr>
          <w:p w14:paraId="7442B4B4">
            <w:pPr>
              <w:keepNext w:val="0"/>
              <w:keepLines w:val="0"/>
              <w:suppressLineNumbers w:val="0"/>
              <w:spacing w:before="0" w:beforeAutospacing="0" w:after="0" w:afterAutospacing="0"/>
              <w:ind w:left="0" w:right="0"/>
              <w:jc w:val="center"/>
              <w:rPr>
                <w:rFonts w:hint="default" w:eastAsia="仿宋_GB2312"/>
                <w:sz w:val="21"/>
                <w:szCs w:val="16"/>
                <w:lang w:val="en-US" w:eastAsia="zh-CN"/>
              </w:rPr>
            </w:pPr>
            <w:r>
              <w:rPr>
                <w:rFonts w:hint="eastAsia"/>
                <w:sz w:val="21"/>
                <w:szCs w:val="16"/>
                <w:lang w:val="en-US" w:eastAsia="zh-CN"/>
              </w:rPr>
              <w:t>Hadoop核心技术</w:t>
            </w:r>
          </w:p>
        </w:tc>
        <w:tc>
          <w:tcPr>
            <w:tcW w:w="1409" w:type="pct"/>
            <w:vAlign w:val="center"/>
          </w:tcPr>
          <w:p w14:paraId="25747C15">
            <w:pPr>
              <w:keepNext w:val="0"/>
              <w:keepLines w:val="0"/>
              <w:suppressLineNumbers w:val="0"/>
              <w:spacing w:before="0" w:beforeAutospacing="0" w:after="0" w:afterAutospacing="0"/>
              <w:ind w:left="0" w:right="0"/>
              <w:jc w:val="left"/>
              <w:rPr>
                <w:rFonts w:hint="eastAsia"/>
                <w:sz w:val="21"/>
                <w:szCs w:val="16"/>
              </w:rPr>
            </w:pPr>
            <w:r>
              <w:rPr>
                <w:rFonts w:hint="eastAsia"/>
                <w:sz w:val="21"/>
                <w:szCs w:val="16"/>
              </w:rPr>
              <w:t>通过本课程的学习，学</w:t>
            </w:r>
            <w:r>
              <w:rPr>
                <w:rFonts w:hint="eastAsia"/>
                <w:sz w:val="21"/>
                <w:szCs w:val="16"/>
                <w:lang w:val="en-US" w:eastAsia="zh-CN"/>
              </w:rPr>
              <w:t>生</w:t>
            </w:r>
            <w:r>
              <w:rPr>
                <w:rFonts w:hint="eastAsia"/>
                <w:sz w:val="21"/>
                <w:szCs w:val="16"/>
              </w:rPr>
              <w:t>将具备以下能力：</w:t>
            </w:r>
          </w:p>
          <w:p w14:paraId="6AFD8266">
            <w:pPr>
              <w:keepNext w:val="0"/>
              <w:keepLines w:val="0"/>
              <w:suppressLineNumbers w:val="0"/>
              <w:spacing w:before="0" w:beforeAutospacing="0" w:after="0" w:afterAutospacing="0"/>
              <w:ind w:left="0" w:right="0"/>
              <w:jc w:val="left"/>
              <w:rPr>
                <w:rFonts w:hint="eastAsia"/>
                <w:sz w:val="21"/>
                <w:szCs w:val="16"/>
              </w:rPr>
            </w:pPr>
            <w:r>
              <w:rPr>
                <w:rFonts w:hint="eastAsia"/>
                <w:sz w:val="21"/>
                <w:szCs w:val="16"/>
                <w:lang w:val="en-US" w:eastAsia="zh-CN"/>
              </w:rPr>
              <w:t>1.</w:t>
            </w:r>
            <w:r>
              <w:rPr>
                <w:rFonts w:hint="eastAsia"/>
                <w:sz w:val="21"/>
                <w:szCs w:val="16"/>
              </w:rPr>
              <w:t>能够熟练使用Hadoop进行大数据存储、处理和分析，解决实际问题。</w:t>
            </w:r>
          </w:p>
          <w:p w14:paraId="131F94B0">
            <w:pPr>
              <w:keepNext w:val="0"/>
              <w:keepLines w:val="0"/>
              <w:suppressLineNumbers w:val="0"/>
              <w:spacing w:before="0" w:beforeAutospacing="0" w:after="0" w:afterAutospacing="0"/>
              <w:ind w:left="0" w:right="0"/>
              <w:jc w:val="left"/>
              <w:rPr>
                <w:rFonts w:hint="eastAsia"/>
                <w:sz w:val="21"/>
                <w:szCs w:val="16"/>
              </w:rPr>
            </w:pPr>
            <w:r>
              <w:rPr>
                <w:rFonts w:hint="eastAsia"/>
                <w:sz w:val="21"/>
                <w:szCs w:val="16"/>
                <w:lang w:val="en-US" w:eastAsia="zh-CN"/>
              </w:rPr>
              <w:t>2.</w:t>
            </w:r>
            <w:r>
              <w:rPr>
                <w:rFonts w:hint="eastAsia"/>
                <w:sz w:val="21"/>
                <w:szCs w:val="16"/>
              </w:rPr>
              <w:t>能够根据不同需求选择合适的Hadoop组件和技术方案，进行合理的系统设计和实现。</w:t>
            </w:r>
          </w:p>
          <w:p w14:paraId="22AC2CA4">
            <w:pPr>
              <w:keepNext w:val="0"/>
              <w:keepLines w:val="0"/>
              <w:suppressLineNumbers w:val="0"/>
              <w:spacing w:before="0" w:beforeAutospacing="0" w:after="0" w:afterAutospacing="0"/>
              <w:ind w:left="0" w:right="0"/>
              <w:jc w:val="left"/>
              <w:rPr>
                <w:rFonts w:hint="default"/>
                <w:sz w:val="21"/>
                <w:szCs w:val="16"/>
              </w:rPr>
            </w:pPr>
            <w:r>
              <w:rPr>
                <w:rFonts w:hint="eastAsia"/>
                <w:sz w:val="21"/>
                <w:szCs w:val="16"/>
                <w:lang w:val="en-US" w:eastAsia="zh-CN"/>
              </w:rPr>
              <w:t>3.</w:t>
            </w:r>
            <w:r>
              <w:rPr>
                <w:rFonts w:hint="eastAsia"/>
                <w:sz w:val="21"/>
                <w:szCs w:val="16"/>
              </w:rPr>
              <w:t>能够独立完成Hadoop项目开发，从需求分析、设计、编码到测试的全过程。</w:t>
            </w:r>
          </w:p>
        </w:tc>
        <w:tc>
          <w:tcPr>
            <w:tcW w:w="1420" w:type="pct"/>
            <w:vAlign w:val="center"/>
          </w:tcPr>
          <w:p w14:paraId="140E2EAE">
            <w:pPr>
              <w:keepNext w:val="0"/>
              <w:keepLines w:val="0"/>
              <w:suppressLineNumbers w:val="0"/>
              <w:spacing w:before="0" w:beforeAutospacing="0" w:after="0" w:afterAutospacing="0"/>
              <w:ind w:left="0" w:right="0"/>
              <w:jc w:val="both"/>
              <w:rPr>
                <w:rFonts w:hint="eastAsia"/>
                <w:sz w:val="21"/>
                <w:szCs w:val="16"/>
              </w:rPr>
            </w:pPr>
            <w:r>
              <w:rPr>
                <w:rFonts w:hint="eastAsia"/>
                <w:sz w:val="21"/>
                <w:szCs w:val="16"/>
                <w:lang w:val="en-US" w:eastAsia="zh-CN"/>
              </w:rPr>
              <w:t>1.</w:t>
            </w:r>
            <w:r>
              <w:rPr>
                <w:rFonts w:hint="eastAsia"/>
                <w:sz w:val="21"/>
                <w:szCs w:val="16"/>
              </w:rPr>
              <w:t>Hadoop生态系统的基本概念和架构，包括Hadoop的发展历程、组件和生态系统。</w:t>
            </w:r>
          </w:p>
          <w:p w14:paraId="0DA22B0A">
            <w:pPr>
              <w:keepNext w:val="0"/>
              <w:keepLines w:val="0"/>
              <w:suppressLineNumbers w:val="0"/>
              <w:spacing w:before="0" w:beforeAutospacing="0" w:after="0" w:afterAutospacing="0"/>
              <w:ind w:left="0" w:right="0"/>
              <w:jc w:val="both"/>
              <w:rPr>
                <w:rFonts w:hint="eastAsia"/>
                <w:sz w:val="21"/>
                <w:szCs w:val="16"/>
              </w:rPr>
            </w:pPr>
            <w:r>
              <w:rPr>
                <w:rFonts w:hint="eastAsia"/>
                <w:sz w:val="21"/>
                <w:szCs w:val="16"/>
                <w:lang w:val="en-US" w:eastAsia="zh-CN"/>
              </w:rPr>
              <w:t>2.</w:t>
            </w:r>
            <w:r>
              <w:rPr>
                <w:rFonts w:hint="eastAsia"/>
                <w:sz w:val="21"/>
                <w:szCs w:val="16"/>
              </w:rPr>
              <w:t>Hadoop的核心组件，如HDFS（Hadoop分布式文件系统）、MapReduce（分布式计算模型）和YARN（资源管理器）。</w:t>
            </w:r>
          </w:p>
          <w:p w14:paraId="41FA78F6">
            <w:pPr>
              <w:keepNext w:val="0"/>
              <w:keepLines w:val="0"/>
              <w:suppressLineNumbers w:val="0"/>
              <w:spacing w:before="0" w:beforeAutospacing="0" w:after="0" w:afterAutospacing="0"/>
              <w:ind w:left="0" w:right="0"/>
              <w:jc w:val="both"/>
              <w:rPr>
                <w:rFonts w:hint="eastAsia"/>
                <w:sz w:val="21"/>
                <w:szCs w:val="16"/>
              </w:rPr>
            </w:pPr>
            <w:r>
              <w:rPr>
                <w:rFonts w:hint="eastAsia"/>
                <w:sz w:val="21"/>
                <w:szCs w:val="16"/>
                <w:lang w:val="en-US" w:eastAsia="zh-CN"/>
              </w:rPr>
              <w:t>3.</w:t>
            </w:r>
            <w:r>
              <w:rPr>
                <w:rFonts w:hint="eastAsia"/>
                <w:sz w:val="21"/>
                <w:szCs w:val="16"/>
              </w:rPr>
              <w:t>Hadoop大数据存储和管理，包括数据导入、导出、压缩、分割等操作。</w:t>
            </w:r>
          </w:p>
          <w:p w14:paraId="2403D40A">
            <w:pPr>
              <w:keepNext w:val="0"/>
              <w:keepLines w:val="0"/>
              <w:suppressLineNumbers w:val="0"/>
              <w:spacing w:before="0" w:beforeAutospacing="0" w:after="0" w:afterAutospacing="0"/>
              <w:ind w:left="0" w:right="0"/>
              <w:jc w:val="both"/>
              <w:rPr>
                <w:rFonts w:hint="default"/>
                <w:sz w:val="21"/>
                <w:szCs w:val="16"/>
              </w:rPr>
            </w:pPr>
            <w:r>
              <w:rPr>
                <w:rFonts w:hint="eastAsia"/>
                <w:sz w:val="21"/>
                <w:szCs w:val="16"/>
                <w:lang w:val="en-US" w:eastAsia="zh-CN"/>
              </w:rPr>
              <w:t>4.</w:t>
            </w:r>
            <w:r>
              <w:rPr>
                <w:rFonts w:hint="eastAsia"/>
                <w:sz w:val="21"/>
                <w:szCs w:val="16"/>
              </w:rPr>
              <w:t>Hadoop大数据处理和分析，包括编写MapReduce程序、优化算法性能等</w:t>
            </w:r>
          </w:p>
        </w:tc>
        <w:tc>
          <w:tcPr>
            <w:tcW w:w="794" w:type="pct"/>
            <w:vAlign w:val="center"/>
          </w:tcPr>
          <w:p w14:paraId="57609DFA">
            <w:pPr>
              <w:keepNext w:val="0"/>
              <w:keepLines w:val="0"/>
              <w:suppressLineNumbers w:val="0"/>
              <w:spacing w:before="0" w:beforeAutospacing="0" w:after="0" w:afterAutospacing="0"/>
              <w:ind w:left="0" w:right="0"/>
              <w:jc w:val="both"/>
              <w:rPr>
                <w:rFonts w:hint="eastAsia"/>
                <w:sz w:val="21"/>
                <w:szCs w:val="16"/>
              </w:rPr>
            </w:pPr>
            <w:r>
              <w:rPr>
                <w:rFonts w:hint="eastAsia"/>
                <w:sz w:val="21"/>
                <w:szCs w:val="16"/>
              </w:rPr>
              <w:t>教学形式：混合式授课；</w:t>
            </w:r>
          </w:p>
          <w:p w14:paraId="644130CE">
            <w:pPr>
              <w:keepNext w:val="0"/>
              <w:keepLines w:val="0"/>
              <w:suppressLineNumbers w:val="0"/>
              <w:spacing w:before="0" w:beforeAutospacing="0" w:after="0" w:afterAutospacing="0"/>
              <w:ind w:left="0" w:right="0"/>
              <w:jc w:val="both"/>
              <w:rPr>
                <w:rFonts w:hint="eastAsia"/>
                <w:sz w:val="21"/>
                <w:szCs w:val="16"/>
              </w:rPr>
            </w:pPr>
            <w:r>
              <w:rPr>
                <w:rFonts w:hint="eastAsia"/>
                <w:sz w:val="21"/>
                <w:szCs w:val="16"/>
              </w:rPr>
              <w:t>2.教室要求：多媒体教室；</w:t>
            </w:r>
          </w:p>
          <w:p w14:paraId="7A1B307C">
            <w:pPr>
              <w:keepNext w:val="0"/>
              <w:keepLines w:val="0"/>
              <w:suppressLineNumbers w:val="0"/>
              <w:spacing w:before="0" w:beforeAutospacing="0" w:after="0" w:afterAutospacing="0"/>
              <w:ind w:left="0" w:right="0"/>
              <w:jc w:val="both"/>
              <w:rPr>
                <w:rFonts w:hint="eastAsia"/>
                <w:sz w:val="21"/>
                <w:szCs w:val="16"/>
              </w:rPr>
            </w:pPr>
            <w:r>
              <w:rPr>
                <w:rFonts w:hint="eastAsia"/>
                <w:sz w:val="21"/>
                <w:szCs w:val="16"/>
              </w:rPr>
              <w:t>3.考核要求：考勤</w:t>
            </w:r>
          </w:p>
          <w:p w14:paraId="4A6CDE7C">
            <w:pPr>
              <w:keepNext w:val="0"/>
              <w:keepLines w:val="0"/>
              <w:suppressLineNumbers w:val="0"/>
              <w:spacing w:before="0" w:beforeAutospacing="0" w:after="0" w:afterAutospacing="0"/>
              <w:ind w:left="0" w:right="0"/>
              <w:jc w:val="both"/>
              <w:rPr>
                <w:rFonts w:hint="default"/>
                <w:sz w:val="21"/>
                <w:szCs w:val="16"/>
              </w:rPr>
            </w:pPr>
            <w:r>
              <w:rPr>
                <w:rFonts w:hint="eastAsia"/>
                <w:sz w:val="21"/>
                <w:szCs w:val="16"/>
              </w:rPr>
              <w:t>考核 20%，平时作业 50%，期末测试成绩 30%。</w:t>
            </w:r>
          </w:p>
        </w:tc>
      </w:tr>
      <w:tr w14:paraId="3DDF56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27" w:type="pct"/>
            <w:vAlign w:val="center"/>
          </w:tcPr>
          <w:p w14:paraId="40A38E1F">
            <w:pPr>
              <w:keepNext w:val="0"/>
              <w:keepLines w:val="0"/>
              <w:suppressLineNumbers w:val="0"/>
              <w:spacing w:before="0" w:beforeAutospacing="0" w:after="0" w:afterAutospacing="0"/>
              <w:ind w:left="0" w:right="0"/>
              <w:jc w:val="center"/>
              <w:rPr>
                <w:rFonts w:hint="default"/>
                <w:sz w:val="21"/>
                <w:szCs w:val="16"/>
                <w:lang w:val="en-US" w:eastAsia="zh-CN"/>
              </w:rPr>
            </w:pPr>
            <w:r>
              <w:rPr>
                <w:rFonts w:hint="eastAsia"/>
                <w:sz w:val="21"/>
                <w:szCs w:val="16"/>
                <w:lang w:val="en-US" w:eastAsia="zh-CN"/>
              </w:rPr>
              <w:t>6</w:t>
            </w:r>
          </w:p>
        </w:tc>
        <w:tc>
          <w:tcPr>
            <w:tcW w:w="948" w:type="pct"/>
            <w:vAlign w:val="center"/>
          </w:tcPr>
          <w:p w14:paraId="1EF2126F">
            <w:pPr>
              <w:keepNext w:val="0"/>
              <w:keepLines w:val="0"/>
              <w:suppressLineNumbers w:val="0"/>
              <w:spacing w:before="0" w:beforeAutospacing="0" w:after="0" w:afterAutospacing="0"/>
              <w:ind w:left="0" w:right="0"/>
              <w:jc w:val="center"/>
              <w:rPr>
                <w:rFonts w:hint="default"/>
                <w:sz w:val="21"/>
                <w:szCs w:val="16"/>
                <w:lang w:val="en-US" w:eastAsia="zh-CN"/>
              </w:rPr>
            </w:pPr>
            <w:r>
              <w:rPr>
                <w:rFonts w:hint="eastAsia"/>
                <w:sz w:val="21"/>
                <w:szCs w:val="16"/>
                <w:lang w:val="en-US" w:eastAsia="zh-CN"/>
              </w:rPr>
              <w:t>大数据分析与应用</w:t>
            </w:r>
          </w:p>
        </w:tc>
        <w:tc>
          <w:tcPr>
            <w:tcW w:w="1409" w:type="pct"/>
            <w:vAlign w:val="center"/>
          </w:tcPr>
          <w:p w14:paraId="0B7F87D7">
            <w:pPr>
              <w:keepNext w:val="0"/>
              <w:keepLines w:val="0"/>
              <w:suppressLineNumbers w:val="0"/>
              <w:spacing w:before="0" w:beforeAutospacing="0" w:after="0" w:afterAutospacing="0"/>
              <w:ind w:left="0" w:right="0"/>
              <w:jc w:val="both"/>
              <w:rPr>
                <w:rFonts w:hint="eastAsia"/>
                <w:sz w:val="21"/>
                <w:szCs w:val="16"/>
              </w:rPr>
            </w:pPr>
            <w:r>
              <w:rPr>
                <w:rFonts w:hint="eastAsia"/>
                <w:sz w:val="21"/>
                <w:szCs w:val="16"/>
              </w:rPr>
              <w:t>通过本课程的学习，学</w:t>
            </w:r>
            <w:r>
              <w:rPr>
                <w:rFonts w:hint="eastAsia"/>
                <w:sz w:val="21"/>
                <w:szCs w:val="16"/>
                <w:lang w:val="en-US" w:eastAsia="zh-CN"/>
              </w:rPr>
              <w:t>生</w:t>
            </w:r>
            <w:r>
              <w:rPr>
                <w:rFonts w:hint="eastAsia"/>
                <w:sz w:val="21"/>
                <w:szCs w:val="16"/>
              </w:rPr>
              <w:t>将具备以下能力：</w:t>
            </w:r>
          </w:p>
          <w:p w14:paraId="43084754">
            <w:pPr>
              <w:keepNext w:val="0"/>
              <w:keepLines w:val="0"/>
              <w:suppressLineNumbers w:val="0"/>
              <w:spacing w:before="0" w:beforeAutospacing="0" w:after="0" w:afterAutospacing="0"/>
              <w:ind w:left="0" w:right="0"/>
              <w:jc w:val="both"/>
              <w:rPr>
                <w:rFonts w:hint="eastAsia"/>
                <w:sz w:val="21"/>
                <w:szCs w:val="16"/>
              </w:rPr>
            </w:pPr>
            <w:r>
              <w:rPr>
                <w:rFonts w:hint="eastAsia"/>
                <w:sz w:val="21"/>
                <w:szCs w:val="16"/>
                <w:lang w:val="en-US" w:eastAsia="zh-CN"/>
              </w:rPr>
              <w:t>1.</w:t>
            </w:r>
            <w:r>
              <w:rPr>
                <w:rFonts w:hint="eastAsia"/>
                <w:sz w:val="21"/>
                <w:szCs w:val="16"/>
              </w:rPr>
              <w:t>能够熟练使用大数据分析工具和技术进行数据处理和分析，解决实际问题。</w:t>
            </w:r>
          </w:p>
          <w:p w14:paraId="41C95D5A">
            <w:pPr>
              <w:keepNext w:val="0"/>
              <w:keepLines w:val="0"/>
              <w:suppressLineNumbers w:val="0"/>
              <w:spacing w:before="0" w:beforeAutospacing="0" w:after="0" w:afterAutospacing="0"/>
              <w:ind w:left="0" w:right="0"/>
              <w:jc w:val="both"/>
              <w:rPr>
                <w:rFonts w:hint="default"/>
                <w:sz w:val="21"/>
                <w:szCs w:val="16"/>
              </w:rPr>
            </w:pPr>
            <w:r>
              <w:rPr>
                <w:rFonts w:hint="eastAsia"/>
                <w:sz w:val="21"/>
                <w:szCs w:val="16"/>
                <w:lang w:val="en-US" w:eastAsia="zh-CN"/>
              </w:rPr>
              <w:t>2.</w:t>
            </w:r>
            <w:r>
              <w:rPr>
                <w:rFonts w:hint="eastAsia"/>
                <w:sz w:val="21"/>
                <w:szCs w:val="16"/>
              </w:rPr>
              <w:t>能够根据不同需求选择合适的数据分析方法和模型，进行合理的系统设计和实现。</w:t>
            </w:r>
          </w:p>
        </w:tc>
        <w:tc>
          <w:tcPr>
            <w:tcW w:w="1420" w:type="pct"/>
            <w:vAlign w:val="center"/>
          </w:tcPr>
          <w:p w14:paraId="69CA7CE7">
            <w:pPr>
              <w:keepNext w:val="0"/>
              <w:keepLines w:val="0"/>
              <w:suppressLineNumbers w:val="0"/>
              <w:spacing w:before="0" w:beforeAutospacing="0" w:after="0" w:afterAutospacing="0"/>
              <w:ind w:left="0" w:right="0"/>
              <w:jc w:val="both"/>
              <w:rPr>
                <w:rFonts w:hint="eastAsia"/>
                <w:sz w:val="21"/>
                <w:szCs w:val="16"/>
              </w:rPr>
            </w:pPr>
            <w:r>
              <w:rPr>
                <w:rFonts w:hint="eastAsia"/>
                <w:sz w:val="21"/>
                <w:szCs w:val="16"/>
                <w:lang w:val="en-US" w:eastAsia="zh-CN"/>
              </w:rPr>
              <w:t>1.</w:t>
            </w:r>
            <w:r>
              <w:rPr>
                <w:rFonts w:hint="eastAsia"/>
                <w:sz w:val="21"/>
                <w:szCs w:val="16"/>
              </w:rPr>
              <w:t>大数据的基本概念和特点，包括数据量、数据类型、数据处理速度等。</w:t>
            </w:r>
          </w:p>
          <w:p w14:paraId="048E45FE">
            <w:pPr>
              <w:keepNext w:val="0"/>
              <w:keepLines w:val="0"/>
              <w:suppressLineNumbers w:val="0"/>
              <w:spacing w:before="0" w:beforeAutospacing="0" w:after="0" w:afterAutospacing="0"/>
              <w:ind w:left="0" w:right="0"/>
              <w:jc w:val="both"/>
              <w:rPr>
                <w:rFonts w:hint="eastAsia"/>
                <w:sz w:val="21"/>
                <w:szCs w:val="16"/>
              </w:rPr>
            </w:pPr>
            <w:r>
              <w:rPr>
                <w:rFonts w:hint="eastAsia"/>
                <w:sz w:val="21"/>
                <w:szCs w:val="16"/>
                <w:lang w:val="en-US" w:eastAsia="zh-CN"/>
              </w:rPr>
              <w:t>2.</w:t>
            </w:r>
            <w:r>
              <w:rPr>
                <w:rFonts w:hint="eastAsia"/>
                <w:sz w:val="21"/>
                <w:szCs w:val="16"/>
              </w:rPr>
              <w:t>大数据分析的流程和方法，包括数据采集、数据清洗、数据存储、数据分析、数据可视化等。</w:t>
            </w:r>
          </w:p>
          <w:p w14:paraId="5C874AA5">
            <w:pPr>
              <w:keepNext w:val="0"/>
              <w:keepLines w:val="0"/>
              <w:suppressLineNumbers w:val="0"/>
              <w:spacing w:before="0" w:beforeAutospacing="0" w:after="0" w:afterAutospacing="0"/>
              <w:ind w:left="0" w:right="0"/>
              <w:jc w:val="both"/>
              <w:rPr>
                <w:rFonts w:hint="default"/>
                <w:sz w:val="21"/>
                <w:szCs w:val="16"/>
              </w:rPr>
            </w:pPr>
            <w:r>
              <w:rPr>
                <w:rFonts w:hint="eastAsia"/>
                <w:sz w:val="21"/>
                <w:szCs w:val="16"/>
                <w:lang w:val="en-US" w:eastAsia="zh-CN"/>
              </w:rPr>
              <w:t>3.</w:t>
            </w:r>
            <w:r>
              <w:rPr>
                <w:rFonts w:hint="eastAsia"/>
                <w:sz w:val="21"/>
                <w:szCs w:val="16"/>
              </w:rPr>
              <w:t>大数据科学研究和探索，包括数据挖掘、机器学习、人工智能等。</w:t>
            </w:r>
          </w:p>
        </w:tc>
        <w:tc>
          <w:tcPr>
            <w:tcW w:w="794" w:type="pct"/>
            <w:vAlign w:val="center"/>
          </w:tcPr>
          <w:p w14:paraId="3FA2CAA6">
            <w:pPr>
              <w:keepNext w:val="0"/>
              <w:keepLines w:val="0"/>
              <w:suppressLineNumbers w:val="0"/>
              <w:spacing w:before="0" w:beforeAutospacing="0" w:after="0" w:afterAutospacing="0"/>
              <w:ind w:left="0" w:right="0"/>
              <w:jc w:val="both"/>
              <w:rPr>
                <w:rFonts w:hint="eastAsia"/>
                <w:sz w:val="21"/>
                <w:szCs w:val="16"/>
              </w:rPr>
            </w:pPr>
            <w:r>
              <w:rPr>
                <w:rFonts w:hint="eastAsia"/>
                <w:sz w:val="21"/>
                <w:szCs w:val="16"/>
              </w:rPr>
              <w:t>教学形式：混合式授课；</w:t>
            </w:r>
          </w:p>
          <w:p w14:paraId="7E250D03">
            <w:pPr>
              <w:keepNext w:val="0"/>
              <w:keepLines w:val="0"/>
              <w:suppressLineNumbers w:val="0"/>
              <w:spacing w:before="0" w:beforeAutospacing="0" w:after="0" w:afterAutospacing="0"/>
              <w:ind w:left="0" w:right="0"/>
              <w:jc w:val="both"/>
              <w:rPr>
                <w:rFonts w:hint="eastAsia"/>
                <w:sz w:val="21"/>
                <w:szCs w:val="16"/>
              </w:rPr>
            </w:pPr>
            <w:r>
              <w:rPr>
                <w:rFonts w:hint="eastAsia"/>
                <w:sz w:val="21"/>
                <w:szCs w:val="16"/>
              </w:rPr>
              <w:t>2.教室要求：多媒体教室；</w:t>
            </w:r>
          </w:p>
          <w:p w14:paraId="52B1553A">
            <w:pPr>
              <w:keepNext w:val="0"/>
              <w:keepLines w:val="0"/>
              <w:suppressLineNumbers w:val="0"/>
              <w:spacing w:before="0" w:beforeAutospacing="0" w:after="0" w:afterAutospacing="0"/>
              <w:ind w:left="0" w:right="0"/>
              <w:jc w:val="both"/>
              <w:rPr>
                <w:rFonts w:hint="eastAsia"/>
                <w:sz w:val="21"/>
                <w:szCs w:val="16"/>
              </w:rPr>
            </w:pPr>
            <w:r>
              <w:rPr>
                <w:rFonts w:hint="eastAsia"/>
                <w:sz w:val="21"/>
                <w:szCs w:val="16"/>
              </w:rPr>
              <w:t>3.考核要求：考勤</w:t>
            </w:r>
          </w:p>
          <w:p w14:paraId="34D6931F">
            <w:pPr>
              <w:keepNext w:val="0"/>
              <w:keepLines w:val="0"/>
              <w:suppressLineNumbers w:val="0"/>
              <w:spacing w:before="0" w:beforeAutospacing="0" w:after="0" w:afterAutospacing="0"/>
              <w:ind w:left="0" w:right="0"/>
              <w:jc w:val="both"/>
              <w:rPr>
                <w:rFonts w:hint="default"/>
                <w:sz w:val="21"/>
                <w:szCs w:val="16"/>
              </w:rPr>
            </w:pPr>
            <w:r>
              <w:rPr>
                <w:rFonts w:hint="eastAsia"/>
                <w:sz w:val="21"/>
                <w:szCs w:val="16"/>
              </w:rPr>
              <w:t>考核 20%，平时作业 50%，期末测试成绩 30%。</w:t>
            </w:r>
          </w:p>
        </w:tc>
      </w:tr>
    </w:tbl>
    <w:p w14:paraId="0F62EAF4">
      <w:pPr>
        <w:pStyle w:val="2"/>
      </w:pPr>
    </w:p>
    <w:p w14:paraId="2D5F4A77">
      <w:pPr>
        <w:pStyle w:val="4"/>
        <w:spacing w:before="0" w:after="0" w:line="240" w:lineRule="auto"/>
        <w:ind w:firstLine="560" w:firstLineChars="200"/>
        <w:rPr>
          <w:rFonts w:hint="default" w:ascii="宋体" w:hAnsi="宋体" w:eastAsia="宋体" w:cs="宋体"/>
          <w:b w:val="0"/>
          <w:bCs/>
          <w:sz w:val="28"/>
          <w:szCs w:val="21"/>
          <w:lang w:val="en-US"/>
        </w:rPr>
      </w:pPr>
      <w:bookmarkStart w:id="41" w:name="_Toc12658"/>
      <w:bookmarkStart w:id="42" w:name="_Toc110198125"/>
      <w:r>
        <w:rPr>
          <w:rFonts w:hint="eastAsia" w:ascii="宋体" w:hAnsi="宋体" w:eastAsia="宋体" w:cs="宋体"/>
          <w:b w:val="0"/>
          <w:bCs/>
          <w:sz w:val="28"/>
          <w:szCs w:val="21"/>
          <w:lang w:val="en-US" w:eastAsia="zh-CN"/>
        </w:rPr>
        <w:t>3.</w:t>
      </w:r>
      <w:r>
        <w:rPr>
          <w:rFonts w:hint="eastAsia" w:ascii="宋体" w:hAnsi="宋体" w:eastAsia="宋体" w:cs="宋体"/>
          <w:b w:val="0"/>
          <w:bCs/>
          <w:sz w:val="28"/>
          <w:szCs w:val="21"/>
        </w:rPr>
        <w:t>实践</w:t>
      </w:r>
      <w:r>
        <w:rPr>
          <w:rFonts w:hint="eastAsia" w:ascii="宋体" w:hAnsi="宋体" w:eastAsia="宋体" w:cs="宋体"/>
          <w:b w:val="0"/>
          <w:bCs/>
          <w:sz w:val="28"/>
          <w:szCs w:val="21"/>
          <w:lang w:val="en-US" w:eastAsia="zh-CN"/>
        </w:rPr>
        <w:t>教学环节</w:t>
      </w:r>
    </w:p>
    <w:p w14:paraId="704A89A1">
      <w:pPr>
        <w:pStyle w:val="28"/>
        <w:adjustRightInd w:val="0"/>
        <w:snapToGrid w:val="0"/>
        <w:spacing w:line="360" w:lineRule="auto"/>
        <w:ind w:firstLine="560"/>
        <w:rPr>
          <w:rFonts w:ascii="仿宋" w:hAnsi="仿宋" w:eastAsia="仿宋" w:cs="仿宋"/>
          <w:sz w:val="28"/>
          <w:szCs w:val="28"/>
        </w:rPr>
      </w:pPr>
      <w:r>
        <w:rPr>
          <w:rFonts w:hint="eastAsia" w:ascii="仿宋" w:hAnsi="仿宋" w:eastAsia="仿宋" w:cs="仿宋"/>
          <w:sz w:val="28"/>
          <w:szCs w:val="28"/>
          <w:lang w:val="en-US" w:eastAsia="zh-CN"/>
        </w:rPr>
        <w:t>①</w:t>
      </w:r>
      <w:r>
        <w:rPr>
          <w:rFonts w:hint="eastAsia" w:ascii="仿宋" w:hAnsi="仿宋" w:eastAsia="仿宋" w:cs="仿宋"/>
          <w:sz w:val="28"/>
          <w:szCs w:val="28"/>
        </w:rPr>
        <w:t>实践教学体系</w:t>
      </w:r>
    </w:p>
    <w:p w14:paraId="5320015E">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专业群实践平台结合大数据-人工智能教学实训中心、校外企业实训实习基地，开展大数据技术专业四层次实践教学。</w:t>
      </w:r>
    </w:p>
    <w:p w14:paraId="1A7220DA">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第一层级：知识入门，开设网页设计与制作 、Python语言程序设计等专业基础课程，通过专业群实训室（移动应用开发实训室、虚拟现实技术应用实训室、计算机应用实训室、</w:t>
      </w:r>
      <w:r>
        <w:rPr>
          <w:rFonts w:hint="eastAsia" w:ascii="仿宋" w:hAnsi="仿宋" w:eastAsia="仿宋" w:cs="仿宋"/>
          <w:sz w:val="28"/>
          <w:szCs w:val="28"/>
          <w:lang w:val="en-US" w:eastAsia="zh-CN"/>
        </w:rPr>
        <w:t>大数据人工智能教学实训中心</w:t>
      </w:r>
      <w:r>
        <w:rPr>
          <w:rFonts w:hint="eastAsia" w:ascii="仿宋" w:hAnsi="仿宋" w:eastAsia="仿宋" w:cs="仿宋"/>
          <w:sz w:val="28"/>
          <w:szCs w:val="28"/>
        </w:rPr>
        <w:t>）保障基础知识和技能训练;</w:t>
      </w:r>
    </w:p>
    <w:p w14:paraId="5DBC6CCE">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第二层级：技能提升，开设Java语言程序设计、Python数据分析与可视化等综合应用项目等核心课程，以项目为案例，培养学生专业核心能力，通过大数据-人工智能教学实训中心开展专业核心能力实践活动；</w:t>
      </w:r>
    </w:p>
    <w:p w14:paraId="2191500A">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第三层级：深入实践，开设Hadoop核心技术、Spark技术与实战等项目课程，开展实用项目的实训，培养学生专业项目能力，通过大数据-人工智能教学实训中心开展专项技能实践活动；</w:t>
      </w:r>
    </w:p>
    <w:p w14:paraId="7511CA7E">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第四层级：融会贯通，在逐层级提升学生专业能力的基础上，辅之以前沿技术讲座、技能比赛等多种形式，培养学生的职业素养。学生在第5个学期到企业顶岗实习，通过校内外合作企业实训基地实现面向岗位的项目一体化技能训练。</w:t>
      </w:r>
    </w:p>
    <w:p w14:paraId="4DB2BA59">
      <w:pPr>
        <w:pStyle w:val="22"/>
        <w:ind w:firstLine="482"/>
        <w:jc w:val="center"/>
        <w:outlineLvl w:val="2"/>
        <w:rPr>
          <w:rFonts w:hint="eastAsia" w:ascii="宋体" w:hAnsi="宋体" w:eastAsia="宋体" w:cs="宋体"/>
          <w:b w:val="0"/>
          <w:color w:val="000000" w:themeColor="text1"/>
          <w:kern w:val="2"/>
          <w:sz w:val="24"/>
          <w:szCs w:val="24"/>
          <w:lang w:val="en-US" w:eastAsia="zh-CN" w:bidi="ar-SA"/>
          <w14:textFill>
            <w14:solidFill>
              <w14:schemeClr w14:val="tx1"/>
            </w14:solidFill>
          </w14:textFill>
        </w:rPr>
      </w:pPr>
      <w:r>
        <w:object>
          <v:shape id="_x0000_i1025" o:spt="75" alt="" type="#_x0000_t75" style="height:236.85pt;width:465.85pt;" o:ole="t" filled="f" o:preferrelative="t" stroked="f" coordsize="21600,21600">
            <v:path/>
            <v:fill on="f" focussize="0,0"/>
            <v:stroke on="f"/>
            <v:imagedata r:id="rId12" o:title=""/>
            <o:lock v:ext="edit" aspectratio="t"/>
            <w10:wrap type="none"/>
            <w10:anchorlock/>
          </v:shape>
          <o:OLEObject Type="Embed" ProgID="Visio.Drawing.15" ShapeID="_x0000_i1025" DrawAspect="Content" ObjectID="_1468075725" r:id="rId11">
            <o:LockedField>false</o:LockedField>
          </o:OLEObject>
        </w:object>
      </w:r>
      <w:r>
        <w:rPr>
          <w:rFonts w:hint="eastAsia" w:ascii="宋体" w:hAnsi="宋体" w:eastAsia="宋体" w:cs="宋体"/>
          <w:b w:val="0"/>
          <w:color w:val="000000" w:themeColor="text1"/>
          <w:kern w:val="2"/>
          <w:sz w:val="24"/>
          <w:szCs w:val="24"/>
          <w:lang w:val="en-US" w:eastAsia="zh-CN" w:bidi="ar-SA"/>
          <w14:textFill>
            <w14:solidFill>
              <w14:schemeClr w14:val="tx1"/>
            </w14:solidFill>
          </w14:textFill>
        </w:rPr>
        <w:t>图6-1大数据技术专业实践教学体系结构图</w:t>
      </w:r>
    </w:p>
    <w:p w14:paraId="5618294D">
      <w:pPr>
        <w:pStyle w:val="2"/>
        <w:rPr>
          <w:rFonts w:hint="eastAsia"/>
        </w:rPr>
      </w:pPr>
    </w:p>
    <w:p w14:paraId="02CB4034">
      <w:pPr>
        <w:adjustRightInd w:val="0"/>
        <w:snapToGrid w:val="0"/>
        <w:spacing w:line="360" w:lineRule="auto"/>
        <w:ind w:firstLine="560" w:firstLineChars="200"/>
        <w:rPr>
          <w:rFonts w:ascii="仿宋" w:hAnsi="仿宋" w:eastAsia="仿宋" w:cs="仿宋"/>
          <w:sz w:val="28"/>
          <w:szCs w:val="28"/>
        </w:rPr>
      </w:pPr>
      <w:r>
        <w:rPr>
          <w:rFonts w:hint="eastAsia" w:ascii="仿宋" w:hAnsi="仿宋" w:eastAsia="仿宋" w:cs="仿宋"/>
          <w:sz w:val="28"/>
          <w:szCs w:val="28"/>
          <w:lang w:val="en-US" w:eastAsia="zh-CN"/>
        </w:rPr>
        <w:t>②</w:t>
      </w:r>
      <w:r>
        <w:rPr>
          <w:rFonts w:hint="eastAsia" w:ascii="仿宋" w:hAnsi="仿宋" w:eastAsia="仿宋" w:cs="仿宋"/>
          <w:sz w:val="28"/>
          <w:szCs w:val="28"/>
        </w:rPr>
        <w:t>主要实践教学环节</w:t>
      </w:r>
    </w:p>
    <w:p w14:paraId="07CE2A13">
      <w:pPr>
        <w:adjustRightInd w:val="0"/>
        <w:snapToGrid w:val="0"/>
        <w:spacing w:line="360" w:lineRule="auto"/>
        <w:ind w:firstLine="560" w:firstLineChars="200"/>
        <w:rPr>
          <w:rFonts w:ascii="仿宋" w:hAnsi="仿宋" w:eastAsia="仿宋" w:cs="仿宋"/>
          <w:sz w:val="28"/>
          <w:szCs w:val="28"/>
        </w:rPr>
      </w:pPr>
      <w:r>
        <w:rPr>
          <w:rFonts w:hint="eastAsia" w:ascii="仿宋" w:hAnsi="仿宋" w:eastAsia="仿宋" w:cs="仿宋"/>
          <w:sz w:val="28"/>
          <w:szCs w:val="28"/>
        </w:rPr>
        <w:t>主要教学实践环节包括实验、实训</w:t>
      </w:r>
      <w:r>
        <w:rPr>
          <w:rFonts w:hint="eastAsia" w:ascii="仿宋" w:hAnsi="仿宋" w:eastAsia="仿宋" w:cs="仿宋"/>
          <w:sz w:val="28"/>
          <w:szCs w:val="28"/>
          <w:lang w:eastAsia="zh-CN"/>
        </w:rPr>
        <w:t>、</w:t>
      </w:r>
      <w:r>
        <w:rPr>
          <w:rFonts w:hint="eastAsia" w:ascii="仿宋" w:hAnsi="仿宋" w:eastAsia="仿宋" w:cs="仿宋"/>
          <w:sz w:val="28"/>
          <w:szCs w:val="28"/>
        </w:rPr>
        <w:t>实习、</w:t>
      </w:r>
      <w:r>
        <w:rPr>
          <w:rFonts w:hint="eastAsia" w:ascii="仿宋" w:hAnsi="仿宋" w:eastAsia="仿宋" w:cs="仿宋"/>
          <w:sz w:val="28"/>
          <w:szCs w:val="28"/>
          <w:lang w:val="en-US" w:eastAsia="zh-CN"/>
        </w:rPr>
        <w:t>毕业设计</w:t>
      </w:r>
      <w:r>
        <w:rPr>
          <w:rFonts w:hint="eastAsia" w:ascii="仿宋" w:hAnsi="仿宋" w:eastAsia="仿宋" w:cs="仿宋"/>
          <w:sz w:val="28"/>
          <w:szCs w:val="28"/>
        </w:rPr>
        <w:t>等。要有在企业实践环节的安排。</w:t>
      </w:r>
    </w:p>
    <w:p w14:paraId="49B67E05">
      <w:pPr>
        <w:numPr>
          <w:ilvl w:val="0"/>
          <w:numId w:val="4"/>
        </w:numPr>
        <w:adjustRightInd w:val="0"/>
        <w:snapToGrid w:val="0"/>
        <w:spacing w:line="360" w:lineRule="auto"/>
        <w:ind w:firstLine="560" w:firstLineChars="200"/>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实验安排</w:t>
      </w:r>
    </w:p>
    <w:p w14:paraId="2EC9014A">
      <w:pPr>
        <w:pStyle w:val="2"/>
        <w:numPr>
          <w:ilvl w:val="0"/>
          <w:numId w:val="0"/>
        </w:numPr>
        <w:rPr>
          <w:rFonts w:hint="eastAsia"/>
          <w:lang w:val="en-US" w:eastAsia="zh-CN"/>
        </w:rPr>
      </w:pPr>
    </w:p>
    <w:tbl>
      <w:tblPr>
        <w:tblStyle w:val="13"/>
        <w:tblW w:w="499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32"/>
        <w:gridCol w:w="1713"/>
        <w:gridCol w:w="1012"/>
        <w:gridCol w:w="1406"/>
        <w:gridCol w:w="1744"/>
        <w:gridCol w:w="1710"/>
      </w:tblGrid>
      <w:tr w14:paraId="1714D6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547" w:type="pct"/>
            <w:vAlign w:val="center"/>
          </w:tcPr>
          <w:p w14:paraId="172924CD">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序号</w:t>
            </w:r>
          </w:p>
        </w:tc>
        <w:tc>
          <w:tcPr>
            <w:tcW w:w="1005" w:type="pct"/>
            <w:vAlign w:val="center"/>
          </w:tcPr>
          <w:p w14:paraId="209E47B2">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实验环节</w:t>
            </w:r>
          </w:p>
        </w:tc>
        <w:tc>
          <w:tcPr>
            <w:tcW w:w="594" w:type="pct"/>
            <w:shd w:val="clear" w:color="auto" w:fill="auto"/>
            <w:vAlign w:val="center"/>
          </w:tcPr>
          <w:p w14:paraId="5391C5DE">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kern w:val="2"/>
                <w:sz w:val="24"/>
                <w:szCs w:val="24"/>
                <w:lang w:val="en-US" w:eastAsia="zh-CN" w:bidi="ar-SA"/>
              </w:rPr>
            </w:pPr>
            <w:r>
              <w:rPr>
                <w:rFonts w:hint="eastAsia" w:ascii="仿宋_GB2312" w:hAnsi="仿宋_GB2312" w:eastAsia="仿宋_GB2312" w:cs="仿宋_GB2312"/>
                <w:b/>
                <w:bCs/>
                <w:sz w:val="24"/>
                <w:lang w:val="en-US" w:eastAsia="zh-CN"/>
              </w:rPr>
              <w:t>学期</w:t>
            </w:r>
          </w:p>
        </w:tc>
        <w:tc>
          <w:tcPr>
            <w:tcW w:w="825" w:type="pct"/>
            <w:vAlign w:val="center"/>
          </w:tcPr>
          <w:p w14:paraId="10BD2263">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实施地点</w:t>
            </w:r>
          </w:p>
        </w:tc>
        <w:tc>
          <w:tcPr>
            <w:tcW w:w="1023" w:type="pct"/>
            <w:vAlign w:val="center"/>
          </w:tcPr>
          <w:p w14:paraId="2E241A1A">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实验内容</w:t>
            </w:r>
          </w:p>
        </w:tc>
        <w:tc>
          <w:tcPr>
            <w:tcW w:w="1003" w:type="pct"/>
            <w:vAlign w:val="center"/>
          </w:tcPr>
          <w:p w14:paraId="1FFF5E53">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依托课程</w:t>
            </w:r>
          </w:p>
        </w:tc>
      </w:tr>
      <w:tr w14:paraId="484571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7" w:type="pct"/>
            <w:vAlign w:val="center"/>
          </w:tcPr>
          <w:p w14:paraId="3C553EC3">
            <w:pPr>
              <w:keepNext w:val="0"/>
              <w:keepLines w:val="0"/>
              <w:suppressLineNumbers w:val="0"/>
              <w:adjustRightInd w:val="0"/>
              <w:snapToGrid w:val="0"/>
              <w:spacing w:before="0" w:beforeAutospacing="0" w:after="0" w:afterAutospacing="0" w:line="596" w:lineRule="exact"/>
              <w:ind w:left="0" w:right="0"/>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1</w:t>
            </w:r>
          </w:p>
        </w:tc>
        <w:tc>
          <w:tcPr>
            <w:tcW w:w="1005" w:type="pct"/>
            <w:vAlign w:val="center"/>
          </w:tcPr>
          <w:p w14:paraId="6C5B04DD">
            <w:pPr>
              <w:keepNext w:val="0"/>
              <w:keepLines w:val="0"/>
              <w:suppressLineNumbers w:val="0"/>
              <w:adjustRightInd w:val="0"/>
              <w:snapToGrid w:val="0"/>
              <w:spacing w:before="0" w:beforeAutospacing="0" w:after="0" w:afterAutospacing="0" w:line="596" w:lineRule="exact"/>
              <w:ind w:left="0" w:right="0"/>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工业时序数据分析</w:t>
            </w:r>
          </w:p>
        </w:tc>
        <w:tc>
          <w:tcPr>
            <w:tcW w:w="594" w:type="pct"/>
            <w:vAlign w:val="center"/>
          </w:tcPr>
          <w:p w14:paraId="70897467">
            <w:pPr>
              <w:keepNext w:val="0"/>
              <w:keepLines w:val="0"/>
              <w:suppressLineNumbers w:val="0"/>
              <w:adjustRightInd w:val="0"/>
              <w:snapToGrid w:val="0"/>
              <w:spacing w:before="0" w:beforeAutospacing="0" w:after="0" w:afterAutospacing="0" w:line="596" w:lineRule="exact"/>
              <w:ind w:left="0" w:right="0"/>
              <w:jc w:val="center"/>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2</w:t>
            </w:r>
          </w:p>
        </w:tc>
        <w:tc>
          <w:tcPr>
            <w:tcW w:w="825" w:type="pct"/>
            <w:vAlign w:val="center"/>
          </w:tcPr>
          <w:p w14:paraId="03327739">
            <w:pPr>
              <w:keepNext w:val="0"/>
              <w:keepLines w:val="0"/>
              <w:suppressLineNumbers w:val="0"/>
              <w:adjustRightInd w:val="0"/>
              <w:snapToGrid w:val="0"/>
              <w:spacing w:before="0" w:beforeAutospacing="0" w:after="0" w:afterAutospacing="0" w:line="596" w:lineRule="exact"/>
              <w:ind w:left="0" w:right="0"/>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T2A304教室（大数据人工智能教学实训中心）</w:t>
            </w:r>
          </w:p>
        </w:tc>
        <w:tc>
          <w:tcPr>
            <w:tcW w:w="1023" w:type="pct"/>
            <w:vAlign w:val="center"/>
          </w:tcPr>
          <w:p w14:paraId="3759423A">
            <w:pPr>
              <w:keepNext w:val="0"/>
              <w:keepLines w:val="0"/>
              <w:suppressLineNumbers w:val="0"/>
              <w:adjustRightInd w:val="0"/>
              <w:snapToGrid w:val="0"/>
              <w:spacing w:before="0" w:beforeAutospacing="0" w:after="0" w:afterAutospacing="0" w:line="596" w:lineRule="exact"/>
              <w:ind w:left="0" w:right="0"/>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利用Pandas、Numpy等模块进行工业数据数据的预处理与可视化分析工作</w:t>
            </w:r>
          </w:p>
        </w:tc>
        <w:tc>
          <w:tcPr>
            <w:tcW w:w="1003" w:type="pct"/>
            <w:vAlign w:val="center"/>
          </w:tcPr>
          <w:p w14:paraId="1A018964">
            <w:pPr>
              <w:keepNext w:val="0"/>
              <w:keepLines w:val="0"/>
              <w:suppressLineNumbers w:val="0"/>
              <w:adjustRightInd w:val="0"/>
              <w:snapToGrid w:val="0"/>
              <w:spacing w:before="0" w:beforeAutospacing="0" w:after="0" w:afterAutospacing="0" w:line="596" w:lineRule="exact"/>
              <w:ind w:left="0" w:right="0"/>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Python数据分析</w:t>
            </w:r>
          </w:p>
        </w:tc>
      </w:tr>
      <w:tr w14:paraId="7C71AB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7" w:type="pct"/>
            <w:vAlign w:val="center"/>
          </w:tcPr>
          <w:p w14:paraId="13B5AD1E">
            <w:pPr>
              <w:keepNext w:val="0"/>
              <w:keepLines w:val="0"/>
              <w:suppressLineNumbers w:val="0"/>
              <w:adjustRightInd w:val="0"/>
              <w:snapToGrid w:val="0"/>
              <w:spacing w:before="0" w:beforeAutospacing="0" w:after="0" w:afterAutospacing="0" w:line="596" w:lineRule="exact"/>
              <w:ind w:left="0" w:right="0"/>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2</w:t>
            </w:r>
          </w:p>
        </w:tc>
        <w:tc>
          <w:tcPr>
            <w:tcW w:w="1005" w:type="pct"/>
            <w:vAlign w:val="center"/>
          </w:tcPr>
          <w:p w14:paraId="4B90E076">
            <w:pPr>
              <w:keepNext w:val="0"/>
              <w:keepLines w:val="0"/>
              <w:suppressLineNumbers w:val="0"/>
              <w:adjustRightInd w:val="0"/>
              <w:snapToGrid w:val="0"/>
              <w:spacing w:before="0" w:beforeAutospacing="0" w:after="0" w:afterAutospacing="0" w:line="596" w:lineRule="exact"/>
              <w:ind w:left="0" w:right="0"/>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工业时序数据挖掘</w:t>
            </w:r>
          </w:p>
        </w:tc>
        <w:tc>
          <w:tcPr>
            <w:tcW w:w="594" w:type="pct"/>
            <w:vAlign w:val="center"/>
          </w:tcPr>
          <w:p w14:paraId="048B2CD9">
            <w:pPr>
              <w:keepNext w:val="0"/>
              <w:keepLines w:val="0"/>
              <w:suppressLineNumbers w:val="0"/>
              <w:adjustRightInd w:val="0"/>
              <w:snapToGrid w:val="0"/>
              <w:spacing w:before="0" w:beforeAutospacing="0" w:after="0" w:afterAutospacing="0" w:line="596" w:lineRule="exact"/>
              <w:ind w:left="0" w:right="0"/>
              <w:jc w:val="center"/>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3</w:t>
            </w:r>
          </w:p>
        </w:tc>
        <w:tc>
          <w:tcPr>
            <w:tcW w:w="825" w:type="pct"/>
            <w:vAlign w:val="center"/>
          </w:tcPr>
          <w:p w14:paraId="684FDC7A">
            <w:pPr>
              <w:keepNext w:val="0"/>
              <w:keepLines w:val="0"/>
              <w:suppressLineNumbers w:val="0"/>
              <w:adjustRightInd w:val="0"/>
              <w:snapToGrid w:val="0"/>
              <w:spacing w:before="0" w:beforeAutospacing="0" w:after="0" w:afterAutospacing="0" w:line="596" w:lineRule="exact"/>
              <w:ind w:left="0" w:right="0"/>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T2C512教室（大数据人工智能多功能实训室）</w:t>
            </w:r>
          </w:p>
        </w:tc>
        <w:tc>
          <w:tcPr>
            <w:tcW w:w="1023" w:type="pct"/>
            <w:vAlign w:val="center"/>
          </w:tcPr>
          <w:p w14:paraId="20441D97">
            <w:pPr>
              <w:keepNext w:val="0"/>
              <w:keepLines w:val="0"/>
              <w:suppressLineNumbers w:val="0"/>
              <w:adjustRightInd w:val="0"/>
              <w:snapToGrid w:val="0"/>
              <w:spacing w:before="0" w:beforeAutospacing="0" w:after="0" w:afterAutospacing="0" w:line="596" w:lineRule="exact"/>
              <w:ind w:left="0" w:right="0"/>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利用SVM、线性回归、逻辑回归、决策树等模型对工业数据进行故障的挖掘和分类工作</w:t>
            </w:r>
          </w:p>
        </w:tc>
        <w:tc>
          <w:tcPr>
            <w:tcW w:w="1003" w:type="pct"/>
            <w:vAlign w:val="center"/>
          </w:tcPr>
          <w:p w14:paraId="669EBEAA">
            <w:pPr>
              <w:keepNext w:val="0"/>
              <w:keepLines w:val="0"/>
              <w:suppressLineNumbers w:val="0"/>
              <w:adjustRightInd w:val="0"/>
              <w:snapToGrid w:val="0"/>
              <w:spacing w:before="0" w:beforeAutospacing="0" w:after="0" w:afterAutospacing="0" w:line="596" w:lineRule="exact"/>
              <w:ind w:left="0" w:right="0"/>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大数据分析与应用</w:t>
            </w:r>
          </w:p>
        </w:tc>
      </w:tr>
      <w:tr w14:paraId="6F15F8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7" w:type="pct"/>
            <w:vAlign w:val="center"/>
          </w:tcPr>
          <w:p w14:paraId="2C8CDC6D">
            <w:pPr>
              <w:keepNext w:val="0"/>
              <w:keepLines w:val="0"/>
              <w:suppressLineNumbers w:val="0"/>
              <w:adjustRightInd w:val="0"/>
              <w:snapToGrid w:val="0"/>
              <w:spacing w:before="0" w:beforeAutospacing="0" w:after="0" w:afterAutospacing="0" w:line="596" w:lineRule="exact"/>
              <w:ind w:left="0" w:right="0"/>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3</w:t>
            </w:r>
          </w:p>
        </w:tc>
        <w:tc>
          <w:tcPr>
            <w:tcW w:w="1005" w:type="pct"/>
            <w:vAlign w:val="center"/>
          </w:tcPr>
          <w:p w14:paraId="13D6F174">
            <w:pPr>
              <w:keepNext w:val="0"/>
              <w:keepLines w:val="0"/>
              <w:suppressLineNumbers w:val="0"/>
              <w:adjustRightInd w:val="0"/>
              <w:snapToGrid w:val="0"/>
              <w:spacing w:before="0" w:beforeAutospacing="0" w:after="0" w:afterAutospacing="0" w:line="596" w:lineRule="exact"/>
              <w:ind w:left="0" w:right="0"/>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工业时序数据治理</w:t>
            </w:r>
          </w:p>
        </w:tc>
        <w:tc>
          <w:tcPr>
            <w:tcW w:w="594" w:type="pct"/>
            <w:vAlign w:val="center"/>
          </w:tcPr>
          <w:p w14:paraId="05132228">
            <w:pPr>
              <w:keepNext w:val="0"/>
              <w:keepLines w:val="0"/>
              <w:suppressLineNumbers w:val="0"/>
              <w:adjustRightInd w:val="0"/>
              <w:snapToGrid w:val="0"/>
              <w:spacing w:before="0" w:beforeAutospacing="0" w:after="0" w:afterAutospacing="0" w:line="596" w:lineRule="exact"/>
              <w:ind w:left="0" w:right="0"/>
              <w:jc w:val="center"/>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4</w:t>
            </w:r>
          </w:p>
        </w:tc>
        <w:tc>
          <w:tcPr>
            <w:tcW w:w="825" w:type="pct"/>
            <w:vAlign w:val="center"/>
          </w:tcPr>
          <w:p w14:paraId="6D5970CE">
            <w:pPr>
              <w:keepNext w:val="0"/>
              <w:keepLines w:val="0"/>
              <w:suppressLineNumbers w:val="0"/>
              <w:adjustRightInd w:val="0"/>
              <w:snapToGrid w:val="0"/>
              <w:spacing w:before="0" w:beforeAutospacing="0" w:after="0" w:afterAutospacing="0" w:line="596" w:lineRule="exact"/>
              <w:ind w:left="0" w:right="0"/>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T2A304教室</w:t>
            </w:r>
          </w:p>
        </w:tc>
        <w:tc>
          <w:tcPr>
            <w:tcW w:w="1023" w:type="pct"/>
            <w:vAlign w:val="center"/>
          </w:tcPr>
          <w:p w14:paraId="14FE37AB">
            <w:pPr>
              <w:keepNext w:val="0"/>
              <w:keepLines w:val="0"/>
              <w:suppressLineNumbers w:val="0"/>
              <w:adjustRightInd w:val="0"/>
              <w:snapToGrid w:val="0"/>
              <w:spacing w:before="0" w:beforeAutospacing="0" w:after="0" w:afterAutospacing="0" w:line="596" w:lineRule="exact"/>
              <w:ind w:left="0" w:right="0"/>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利用Spark框架进行工业数据治理</w:t>
            </w:r>
          </w:p>
        </w:tc>
        <w:tc>
          <w:tcPr>
            <w:tcW w:w="1003" w:type="pct"/>
            <w:vAlign w:val="center"/>
          </w:tcPr>
          <w:p w14:paraId="2C53CD85">
            <w:pPr>
              <w:keepNext w:val="0"/>
              <w:keepLines w:val="0"/>
              <w:suppressLineNumbers w:val="0"/>
              <w:adjustRightInd w:val="0"/>
              <w:snapToGrid w:val="0"/>
              <w:spacing w:before="0" w:beforeAutospacing="0" w:after="0" w:afterAutospacing="0" w:line="596" w:lineRule="exact"/>
              <w:ind w:left="0" w:right="0"/>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Spark技术与实战</w:t>
            </w:r>
          </w:p>
        </w:tc>
      </w:tr>
    </w:tbl>
    <w:p w14:paraId="0FEF46F2">
      <w:pPr>
        <w:pStyle w:val="2"/>
        <w:rPr>
          <w:rFonts w:hint="default"/>
          <w:lang w:val="en-US" w:eastAsia="zh-CN"/>
        </w:rPr>
      </w:pPr>
    </w:p>
    <w:p w14:paraId="58E2C912">
      <w:pPr>
        <w:adjustRightInd w:val="0"/>
        <w:snapToGrid w:val="0"/>
        <w:spacing w:line="360" w:lineRule="auto"/>
        <w:ind w:firstLine="560" w:firstLineChars="200"/>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b.实训安排</w:t>
      </w:r>
    </w:p>
    <w:tbl>
      <w:tblPr>
        <w:tblStyle w:val="13"/>
        <w:tblW w:w="495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62"/>
        <w:gridCol w:w="1869"/>
        <w:gridCol w:w="982"/>
        <w:gridCol w:w="1573"/>
        <w:gridCol w:w="1578"/>
        <w:gridCol w:w="1580"/>
      </w:tblGrid>
      <w:tr w14:paraId="691EFD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2" w:hRule="atLeast"/>
        </w:trPr>
        <w:tc>
          <w:tcPr>
            <w:tcW w:w="510" w:type="pct"/>
            <w:vAlign w:val="center"/>
          </w:tcPr>
          <w:p w14:paraId="13877B27">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序号</w:t>
            </w:r>
          </w:p>
        </w:tc>
        <w:tc>
          <w:tcPr>
            <w:tcW w:w="1106" w:type="pct"/>
            <w:vAlign w:val="center"/>
          </w:tcPr>
          <w:p w14:paraId="1BA2FE6D">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实训环节</w:t>
            </w:r>
          </w:p>
        </w:tc>
        <w:tc>
          <w:tcPr>
            <w:tcW w:w="581" w:type="pct"/>
            <w:shd w:val="clear" w:color="auto" w:fill="auto"/>
            <w:vAlign w:val="center"/>
          </w:tcPr>
          <w:p w14:paraId="40466B84">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kern w:val="2"/>
                <w:sz w:val="24"/>
                <w:szCs w:val="24"/>
                <w:lang w:val="en-US" w:eastAsia="zh-CN" w:bidi="ar-SA"/>
              </w:rPr>
            </w:pPr>
            <w:r>
              <w:rPr>
                <w:rFonts w:hint="eastAsia" w:ascii="仿宋_GB2312" w:hAnsi="仿宋_GB2312" w:eastAsia="仿宋_GB2312" w:cs="仿宋_GB2312"/>
                <w:b/>
                <w:bCs/>
                <w:sz w:val="24"/>
                <w:lang w:val="en-US" w:eastAsia="zh-CN"/>
              </w:rPr>
              <w:t>学期</w:t>
            </w:r>
          </w:p>
        </w:tc>
        <w:tc>
          <w:tcPr>
            <w:tcW w:w="931" w:type="pct"/>
            <w:vAlign w:val="center"/>
          </w:tcPr>
          <w:p w14:paraId="17E54829">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产出/成果</w:t>
            </w:r>
          </w:p>
        </w:tc>
        <w:tc>
          <w:tcPr>
            <w:tcW w:w="934" w:type="pct"/>
            <w:vAlign w:val="center"/>
          </w:tcPr>
          <w:p w14:paraId="77A0AF71">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依托课程</w:t>
            </w:r>
          </w:p>
        </w:tc>
        <w:tc>
          <w:tcPr>
            <w:tcW w:w="935" w:type="pct"/>
            <w:vAlign w:val="center"/>
          </w:tcPr>
          <w:p w14:paraId="59E9E776">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合作企业</w:t>
            </w:r>
          </w:p>
        </w:tc>
      </w:tr>
      <w:tr w14:paraId="03863E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trPr>
        <w:tc>
          <w:tcPr>
            <w:tcW w:w="510" w:type="pct"/>
            <w:vAlign w:val="center"/>
          </w:tcPr>
          <w:p w14:paraId="15D3108D">
            <w:pPr>
              <w:keepNext w:val="0"/>
              <w:keepLines w:val="0"/>
              <w:suppressLineNumbers w:val="0"/>
              <w:adjustRightInd w:val="0"/>
              <w:snapToGrid w:val="0"/>
              <w:spacing w:before="0" w:beforeAutospacing="0" w:after="0" w:afterAutospacing="0" w:line="596" w:lineRule="exact"/>
              <w:ind w:left="0" w:right="0"/>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1</w:t>
            </w:r>
          </w:p>
        </w:tc>
        <w:tc>
          <w:tcPr>
            <w:tcW w:w="1106" w:type="pct"/>
            <w:vAlign w:val="center"/>
          </w:tcPr>
          <w:p w14:paraId="25FC34B2">
            <w:pPr>
              <w:keepNext w:val="0"/>
              <w:keepLines w:val="0"/>
              <w:suppressLineNumbers w:val="0"/>
              <w:adjustRightInd w:val="0"/>
              <w:snapToGrid w:val="0"/>
              <w:spacing w:before="0" w:beforeAutospacing="0" w:after="0" w:afterAutospacing="0" w:line="596" w:lineRule="exact"/>
              <w:ind w:left="0" w:right="0"/>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Hadoop核心技术综合实践</w:t>
            </w:r>
          </w:p>
        </w:tc>
        <w:tc>
          <w:tcPr>
            <w:tcW w:w="581" w:type="pct"/>
            <w:vAlign w:val="center"/>
          </w:tcPr>
          <w:p w14:paraId="3359BB6F">
            <w:pPr>
              <w:keepNext w:val="0"/>
              <w:keepLines w:val="0"/>
              <w:suppressLineNumbers w:val="0"/>
              <w:adjustRightInd w:val="0"/>
              <w:snapToGrid w:val="0"/>
              <w:spacing w:before="0" w:beforeAutospacing="0" w:after="0" w:afterAutospacing="0" w:line="596" w:lineRule="exact"/>
              <w:ind w:left="0" w:right="0"/>
              <w:jc w:val="center"/>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3</w:t>
            </w:r>
          </w:p>
        </w:tc>
        <w:tc>
          <w:tcPr>
            <w:tcW w:w="931" w:type="pct"/>
            <w:vAlign w:val="center"/>
          </w:tcPr>
          <w:p w14:paraId="5D4F6091">
            <w:pPr>
              <w:keepNext w:val="0"/>
              <w:keepLines w:val="0"/>
              <w:numPr>
                <w:ilvl w:val="0"/>
                <w:numId w:val="5"/>
              </w:numPr>
              <w:suppressLineNumbers w:val="0"/>
              <w:adjustRightInd w:val="0"/>
              <w:snapToGrid w:val="0"/>
              <w:spacing w:before="0" w:beforeAutospacing="0" w:after="0" w:afterAutospacing="0" w:line="596" w:lineRule="exact"/>
              <w:ind w:left="0" w:right="0"/>
              <w:rPr>
                <w:rFonts w:hint="default"/>
                <w:lang w:val="en-US" w:eastAsia="zh-CN"/>
              </w:rPr>
            </w:pPr>
            <w:r>
              <w:rPr>
                <w:rFonts w:hint="eastAsia" w:ascii="仿宋_GB2312" w:hAnsi="仿宋_GB2312" w:cs="仿宋_GB2312"/>
                <w:b w:val="0"/>
                <w:kern w:val="2"/>
                <w:sz w:val="24"/>
                <w:szCs w:val="24"/>
                <w:shd w:val="clear" w:color="auto" w:fill="FFFFFF"/>
                <w:vertAlign w:val="baseline"/>
                <w:lang w:val="en-US" w:eastAsia="zh-CN" w:bidi="ar-SA"/>
              </w:rPr>
              <w:t>实验报告；</w:t>
            </w:r>
          </w:p>
          <w:p w14:paraId="6B0F2390">
            <w:pPr>
              <w:pStyle w:val="2"/>
              <w:suppressLineNumbers w:val="0"/>
              <w:spacing w:before="0" w:beforeAutospacing="0" w:after="0" w:afterAutospacing="0"/>
              <w:ind w:left="0" w:right="0"/>
              <w:rPr>
                <w:rFonts w:hint="default"/>
                <w:lang w:val="en-US" w:eastAsia="zh-CN"/>
              </w:rPr>
            </w:pPr>
            <w:r>
              <w:rPr>
                <w:rFonts w:hint="eastAsia" w:ascii="仿宋_GB2312" w:hAnsi="仿宋_GB2312" w:cs="仿宋_GB2312"/>
                <w:b w:val="0"/>
                <w:kern w:val="2"/>
                <w:sz w:val="24"/>
                <w:szCs w:val="24"/>
                <w:shd w:val="clear" w:color="auto" w:fill="FFFFFF"/>
                <w:vertAlign w:val="baseline"/>
                <w:lang w:val="en-US" w:eastAsia="zh-CN" w:bidi="ar-SA"/>
              </w:rPr>
              <w:t>2.Hadoop应用程序1份</w:t>
            </w:r>
          </w:p>
        </w:tc>
        <w:tc>
          <w:tcPr>
            <w:tcW w:w="934" w:type="pct"/>
            <w:vAlign w:val="center"/>
          </w:tcPr>
          <w:p w14:paraId="1BACF686">
            <w:pPr>
              <w:keepNext w:val="0"/>
              <w:keepLines w:val="0"/>
              <w:suppressLineNumbers w:val="0"/>
              <w:adjustRightInd w:val="0"/>
              <w:snapToGrid w:val="0"/>
              <w:spacing w:before="0" w:beforeAutospacing="0" w:after="0" w:afterAutospacing="0" w:line="596" w:lineRule="exact"/>
              <w:ind w:left="0" w:right="0"/>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Hadoop核心技术</w:t>
            </w:r>
          </w:p>
        </w:tc>
        <w:tc>
          <w:tcPr>
            <w:tcW w:w="935" w:type="pct"/>
            <w:vAlign w:val="center"/>
          </w:tcPr>
          <w:p w14:paraId="15A937C1">
            <w:pPr>
              <w:keepNext w:val="0"/>
              <w:keepLines w:val="0"/>
              <w:suppressLineNumbers w:val="0"/>
              <w:adjustRightInd w:val="0"/>
              <w:snapToGrid w:val="0"/>
              <w:spacing w:before="0" w:beforeAutospacing="0" w:after="0" w:afterAutospacing="0" w:line="596" w:lineRule="exact"/>
              <w:ind w:left="0" w:right="0"/>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柳州赛克科技发展有限公司</w:t>
            </w:r>
          </w:p>
        </w:tc>
      </w:tr>
      <w:tr w14:paraId="4AC498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trPr>
        <w:tc>
          <w:tcPr>
            <w:tcW w:w="510" w:type="pct"/>
            <w:vAlign w:val="center"/>
          </w:tcPr>
          <w:p w14:paraId="4CBE35FC">
            <w:pPr>
              <w:keepNext w:val="0"/>
              <w:keepLines w:val="0"/>
              <w:suppressLineNumbers w:val="0"/>
              <w:adjustRightInd w:val="0"/>
              <w:snapToGrid w:val="0"/>
              <w:spacing w:before="0" w:beforeAutospacing="0" w:after="0" w:afterAutospacing="0" w:line="596" w:lineRule="exact"/>
              <w:ind w:left="0" w:right="0"/>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2</w:t>
            </w:r>
          </w:p>
        </w:tc>
        <w:tc>
          <w:tcPr>
            <w:tcW w:w="1106" w:type="pct"/>
            <w:vAlign w:val="center"/>
          </w:tcPr>
          <w:p w14:paraId="5D197769">
            <w:pPr>
              <w:keepNext w:val="0"/>
              <w:keepLines w:val="0"/>
              <w:suppressLineNumbers w:val="0"/>
              <w:adjustRightInd w:val="0"/>
              <w:snapToGrid w:val="0"/>
              <w:spacing w:before="0" w:beforeAutospacing="0" w:after="0" w:afterAutospacing="0" w:line="596" w:lineRule="exact"/>
              <w:ind w:left="0" w:right="0"/>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Spark技术与实战综合实践</w:t>
            </w:r>
          </w:p>
        </w:tc>
        <w:tc>
          <w:tcPr>
            <w:tcW w:w="581" w:type="pct"/>
            <w:vAlign w:val="center"/>
          </w:tcPr>
          <w:p w14:paraId="5BB2B6F3">
            <w:pPr>
              <w:keepNext w:val="0"/>
              <w:keepLines w:val="0"/>
              <w:suppressLineNumbers w:val="0"/>
              <w:adjustRightInd w:val="0"/>
              <w:snapToGrid w:val="0"/>
              <w:spacing w:before="0" w:beforeAutospacing="0" w:after="0" w:afterAutospacing="0" w:line="596" w:lineRule="exact"/>
              <w:ind w:left="0" w:right="0"/>
              <w:jc w:val="center"/>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4</w:t>
            </w:r>
          </w:p>
        </w:tc>
        <w:tc>
          <w:tcPr>
            <w:tcW w:w="931" w:type="pct"/>
            <w:vAlign w:val="center"/>
          </w:tcPr>
          <w:p w14:paraId="7BC22939">
            <w:pPr>
              <w:keepNext w:val="0"/>
              <w:keepLines w:val="0"/>
              <w:numPr>
                <w:ilvl w:val="0"/>
                <w:numId w:val="6"/>
              </w:numPr>
              <w:suppressLineNumbers w:val="0"/>
              <w:adjustRightInd w:val="0"/>
              <w:snapToGrid w:val="0"/>
              <w:spacing w:before="0" w:beforeAutospacing="0" w:after="0" w:afterAutospacing="0" w:line="596" w:lineRule="exact"/>
              <w:ind w:left="0" w:right="0"/>
              <w:rPr>
                <w:rFonts w:hint="eastAsia" w:ascii="仿宋_GB2312" w:hAnsi="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实验报告；</w:t>
            </w:r>
          </w:p>
          <w:p w14:paraId="265A5051">
            <w:pPr>
              <w:keepNext w:val="0"/>
              <w:keepLines w:val="0"/>
              <w:numPr>
                <w:ilvl w:val="0"/>
                <w:numId w:val="6"/>
              </w:numPr>
              <w:suppressLineNumbers w:val="0"/>
              <w:adjustRightInd w:val="0"/>
              <w:snapToGrid w:val="0"/>
              <w:spacing w:before="0" w:beforeAutospacing="0" w:after="0" w:afterAutospacing="0" w:line="596" w:lineRule="exact"/>
              <w:ind w:left="0" w:right="0"/>
              <w:rPr>
                <w:rFonts w:hint="default"/>
                <w:lang w:val="en-US" w:eastAsia="zh-CN"/>
              </w:rPr>
            </w:pPr>
            <w:r>
              <w:rPr>
                <w:rFonts w:hint="eastAsia" w:ascii="仿宋_GB2312" w:hAnsi="仿宋_GB2312" w:cs="仿宋_GB2312"/>
                <w:b w:val="0"/>
                <w:kern w:val="2"/>
                <w:sz w:val="24"/>
                <w:szCs w:val="24"/>
                <w:shd w:val="clear" w:color="auto" w:fill="FFFFFF"/>
                <w:vertAlign w:val="baseline"/>
                <w:lang w:val="en-US" w:eastAsia="zh-CN" w:bidi="ar-SA"/>
              </w:rPr>
              <w:t>Spark应用程序1份</w:t>
            </w:r>
          </w:p>
        </w:tc>
        <w:tc>
          <w:tcPr>
            <w:tcW w:w="934" w:type="pct"/>
            <w:vAlign w:val="center"/>
          </w:tcPr>
          <w:p w14:paraId="091A0ACF">
            <w:pPr>
              <w:keepNext w:val="0"/>
              <w:keepLines w:val="0"/>
              <w:suppressLineNumbers w:val="0"/>
              <w:adjustRightInd w:val="0"/>
              <w:snapToGrid w:val="0"/>
              <w:spacing w:before="0" w:beforeAutospacing="0" w:after="0" w:afterAutospacing="0" w:line="596" w:lineRule="exact"/>
              <w:ind w:left="0" w:right="0"/>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Spark技术与实战</w:t>
            </w:r>
          </w:p>
        </w:tc>
        <w:tc>
          <w:tcPr>
            <w:tcW w:w="935" w:type="pct"/>
            <w:vAlign w:val="center"/>
          </w:tcPr>
          <w:p w14:paraId="5A998006">
            <w:pPr>
              <w:keepNext w:val="0"/>
              <w:keepLines w:val="0"/>
              <w:suppressLineNumbers w:val="0"/>
              <w:adjustRightInd w:val="0"/>
              <w:snapToGrid w:val="0"/>
              <w:spacing w:before="0" w:beforeAutospacing="0" w:after="0" w:afterAutospacing="0" w:line="596" w:lineRule="exact"/>
              <w:ind w:left="0" w:right="0"/>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柳州赛克科技发展有限公司、广东泰迪智能科技股份有限公司</w:t>
            </w:r>
          </w:p>
        </w:tc>
      </w:tr>
    </w:tbl>
    <w:p w14:paraId="74787A06">
      <w:pPr>
        <w:pStyle w:val="2"/>
        <w:rPr>
          <w:rFonts w:hint="default"/>
          <w:lang w:val="en-US" w:eastAsia="zh-CN"/>
        </w:rPr>
      </w:pPr>
    </w:p>
    <w:p w14:paraId="1DDE58C4">
      <w:pPr>
        <w:adjustRightInd w:val="0"/>
        <w:snapToGrid w:val="0"/>
        <w:spacing w:line="360" w:lineRule="auto"/>
        <w:ind w:firstLine="560" w:firstLineChars="200"/>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c.岗位实习安排</w:t>
      </w:r>
    </w:p>
    <w:tbl>
      <w:tblPr>
        <w:tblStyle w:val="13"/>
        <w:tblW w:w="845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05"/>
        <w:gridCol w:w="1405"/>
        <w:gridCol w:w="1431"/>
        <w:gridCol w:w="1406"/>
        <w:gridCol w:w="1406"/>
        <w:gridCol w:w="1406"/>
      </w:tblGrid>
      <w:tr w14:paraId="7C8BEC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5" w:hRule="atLeast"/>
        </w:trPr>
        <w:tc>
          <w:tcPr>
            <w:tcW w:w="1405" w:type="dxa"/>
            <w:vAlign w:val="center"/>
          </w:tcPr>
          <w:p w14:paraId="46F9FB30">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时间</w:t>
            </w:r>
          </w:p>
        </w:tc>
        <w:tc>
          <w:tcPr>
            <w:tcW w:w="1405" w:type="dxa"/>
            <w:vAlign w:val="center"/>
          </w:tcPr>
          <w:p w14:paraId="231116E5">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实习目标</w:t>
            </w:r>
          </w:p>
        </w:tc>
        <w:tc>
          <w:tcPr>
            <w:tcW w:w="1431" w:type="dxa"/>
            <w:vAlign w:val="center"/>
          </w:tcPr>
          <w:p w14:paraId="676B9C5E">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实习项目</w:t>
            </w:r>
          </w:p>
          <w:p w14:paraId="3A258557">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（内容/任务）</w:t>
            </w:r>
          </w:p>
        </w:tc>
        <w:tc>
          <w:tcPr>
            <w:tcW w:w="1406" w:type="dxa"/>
            <w:vAlign w:val="center"/>
          </w:tcPr>
          <w:p w14:paraId="7F381579">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实习形</w:t>
            </w:r>
          </w:p>
          <w:p w14:paraId="2D205BEF">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式</w:t>
            </w:r>
          </w:p>
        </w:tc>
        <w:tc>
          <w:tcPr>
            <w:tcW w:w="1406" w:type="dxa"/>
            <w:vAlign w:val="center"/>
          </w:tcPr>
          <w:p w14:paraId="6DA579B8">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考核要求</w:t>
            </w:r>
          </w:p>
        </w:tc>
        <w:tc>
          <w:tcPr>
            <w:tcW w:w="1406" w:type="dxa"/>
            <w:vAlign w:val="center"/>
          </w:tcPr>
          <w:p w14:paraId="662A73B1">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合作企业</w:t>
            </w:r>
          </w:p>
        </w:tc>
      </w:tr>
      <w:tr w14:paraId="1163F0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1405" w:type="dxa"/>
            <w:vAlign w:val="top"/>
          </w:tcPr>
          <w:p w14:paraId="639A5627">
            <w:pPr>
              <w:keepNext w:val="0"/>
              <w:keepLines w:val="0"/>
              <w:suppressLineNumbers w:val="0"/>
              <w:adjustRightInd w:val="0"/>
              <w:snapToGrid w:val="0"/>
              <w:spacing w:before="0" w:beforeAutospacing="0" w:after="0" w:afterAutospacing="0" w:line="596" w:lineRule="exact"/>
              <w:ind w:left="0" w:leftChars="0" w:right="0" w:rightChars="0"/>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第五学期</w:t>
            </w:r>
          </w:p>
        </w:tc>
        <w:tc>
          <w:tcPr>
            <w:tcW w:w="1405" w:type="dxa"/>
            <w:vAlign w:val="top"/>
          </w:tcPr>
          <w:p w14:paraId="745752AE">
            <w:pPr>
              <w:keepNext w:val="0"/>
              <w:keepLines w:val="0"/>
              <w:suppressLineNumbers w:val="0"/>
              <w:adjustRightInd w:val="0"/>
              <w:snapToGrid w:val="0"/>
              <w:spacing w:before="0" w:beforeAutospacing="0" w:after="0" w:afterAutospacing="0" w:line="596" w:lineRule="exact"/>
              <w:ind w:left="0" w:leftChars="0" w:right="0" w:rightChars="0"/>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培养学生职业素养</w:t>
            </w:r>
          </w:p>
        </w:tc>
        <w:tc>
          <w:tcPr>
            <w:tcW w:w="1431" w:type="dxa"/>
            <w:vAlign w:val="top"/>
          </w:tcPr>
          <w:p w14:paraId="2D2D7191">
            <w:pPr>
              <w:keepNext w:val="0"/>
              <w:keepLines w:val="0"/>
              <w:suppressLineNumbers w:val="0"/>
              <w:adjustRightInd w:val="0"/>
              <w:snapToGrid w:val="0"/>
              <w:spacing w:before="0" w:beforeAutospacing="0" w:after="0" w:afterAutospacing="0" w:line="596" w:lineRule="exact"/>
              <w:ind w:left="0" w:leftChars="0" w:right="0" w:rightChars="0"/>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职业素养实习</w:t>
            </w:r>
          </w:p>
        </w:tc>
        <w:tc>
          <w:tcPr>
            <w:tcW w:w="1406" w:type="dxa"/>
            <w:vAlign w:val="top"/>
          </w:tcPr>
          <w:p w14:paraId="1CC0902B">
            <w:pPr>
              <w:keepNext w:val="0"/>
              <w:keepLines w:val="0"/>
              <w:suppressLineNumbers w:val="0"/>
              <w:adjustRightInd w:val="0"/>
              <w:snapToGrid w:val="0"/>
              <w:spacing w:before="0" w:beforeAutospacing="0" w:after="0" w:afterAutospacing="0" w:line="596" w:lineRule="exact"/>
              <w:ind w:left="0" w:leftChars="0" w:right="0" w:rightChars="0"/>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校外实习</w:t>
            </w:r>
          </w:p>
        </w:tc>
        <w:tc>
          <w:tcPr>
            <w:tcW w:w="1406" w:type="dxa"/>
            <w:vAlign w:val="top"/>
          </w:tcPr>
          <w:p w14:paraId="1D9F76FA">
            <w:pPr>
              <w:keepNext w:val="0"/>
              <w:keepLines w:val="0"/>
              <w:suppressLineNumbers w:val="0"/>
              <w:adjustRightInd w:val="0"/>
              <w:snapToGrid w:val="0"/>
              <w:spacing w:before="0" w:beforeAutospacing="0" w:after="0" w:afterAutospacing="0" w:line="596" w:lineRule="exact"/>
              <w:ind w:left="0" w:leftChars="0" w:right="0" w:rightChars="0"/>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企业指导老师、校内指导老师综合考核</w:t>
            </w:r>
          </w:p>
        </w:tc>
        <w:tc>
          <w:tcPr>
            <w:tcW w:w="1406" w:type="dxa"/>
          </w:tcPr>
          <w:p w14:paraId="46AFA696">
            <w:pPr>
              <w:keepNext w:val="0"/>
              <w:keepLines w:val="0"/>
              <w:suppressLineNumbers w:val="0"/>
              <w:adjustRightInd w:val="0"/>
              <w:snapToGrid w:val="0"/>
              <w:spacing w:before="0" w:beforeAutospacing="0" w:after="0" w:afterAutospacing="0" w:line="596" w:lineRule="exact"/>
              <w:ind w:left="0" w:right="0"/>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default" w:ascii="仿宋_GB2312" w:hAnsi="仿宋_GB2312" w:eastAsia="仿宋_GB2312" w:cs="仿宋_GB2312"/>
                <w:b w:val="0"/>
                <w:kern w:val="2"/>
                <w:sz w:val="24"/>
                <w:szCs w:val="24"/>
                <w:shd w:val="clear" w:color="auto" w:fill="FFFFFF"/>
                <w:vertAlign w:val="baseline"/>
                <w:lang w:val="en-US" w:eastAsia="zh-CN" w:bidi="ar-SA"/>
              </w:rPr>
              <w:t>柳州赛克科技发展有限公司、广东泰迪智能科技股份有限公司</w:t>
            </w:r>
          </w:p>
        </w:tc>
      </w:tr>
      <w:tr w14:paraId="42DD76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1405" w:type="dxa"/>
            <w:vAlign w:val="top"/>
          </w:tcPr>
          <w:p w14:paraId="63C9D529">
            <w:pPr>
              <w:keepNext w:val="0"/>
              <w:keepLines w:val="0"/>
              <w:suppressLineNumbers w:val="0"/>
              <w:adjustRightInd w:val="0"/>
              <w:snapToGrid w:val="0"/>
              <w:spacing w:before="0" w:beforeAutospacing="0" w:after="0" w:afterAutospacing="0" w:line="596" w:lineRule="exact"/>
              <w:ind w:left="0" w:leftChars="0" w:right="0" w:rightChars="0"/>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第六学期</w:t>
            </w:r>
          </w:p>
        </w:tc>
        <w:tc>
          <w:tcPr>
            <w:tcW w:w="1405" w:type="dxa"/>
            <w:vAlign w:val="top"/>
          </w:tcPr>
          <w:p w14:paraId="36E93A05">
            <w:pPr>
              <w:keepNext w:val="0"/>
              <w:keepLines w:val="0"/>
              <w:suppressLineNumbers w:val="0"/>
              <w:adjustRightInd w:val="0"/>
              <w:snapToGrid w:val="0"/>
              <w:spacing w:before="0" w:beforeAutospacing="0" w:after="0" w:afterAutospacing="0" w:line="596" w:lineRule="exact"/>
              <w:ind w:left="0" w:leftChars="0" w:right="0" w:rightChars="0"/>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培养学生实际工作能力</w:t>
            </w:r>
          </w:p>
        </w:tc>
        <w:tc>
          <w:tcPr>
            <w:tcW w:w="1431" w:type="dxa"/>
            <w:vAlign w:val="top"/>
          </w:tcPr>
          <w:p w14:paraId="3917D048">
            <w:pPr>
              <w:keepNext w:val="0"/>
              <w:keepLines w:val="0"/>
              <w:suppressLineNumbers w:val="0"/>
              <w:adjustRightInd w:val="0"/>
              <w:snapToGrid w:val="0"/>
              <w:spacing w:before="0" w:beforeAutospacing="0" w:after="0" w:afterAutospacing="0" w:line="596" w:lineRule="exact"/>
              <w:ind w:left="0" w:leftChars="0" w:right="0" w:rightChars="0"/>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岗位实习</w:t>
            </w:r>
          </w:p>
        </w:tc>
        <w:tc>
          <w:tcPr>
            <w:tcW w:w="1406" w:type="dxa"/>
            <w:vAlign w:val="top"/>
          </w:tcPr>
          <w:p w14:paraId="25140130">
            <w:pPr>
              <w:keepNext w:val="0"/>
              <w:keepLines w:val="0"/>
              <w:suppressLineNumbers w:val="0"/>
              <w:adjustRightInd w:val="0"/>
              <w:snapToGrid w:val="0"/>
              <w:spacing w:before="0" w:beforeAutospacing="0" w:after="0" w:afterAutospacing="0" w:line="596" w:lineRule="exact"/>
              <w:ind w:left="0" w:leftChars="0" w:right="0" w:rightChars="0"/>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校外实现</w:t>
            </w:r>
          </w:p>
        </w:tc>
        <w:tc>
          <w:tcPr>
            <w:tcW w:w="1406" w:type="dxa"/>
            <w:vAlign w:val="top"/>
          </w:tcPr>
          <w:p w14:paraId="01F9E2D5">
            <w:pPr>
              <w:keepNext w:val="0"/>
              <w:keepLines w:val="0"/>
              <w:suppressLineNumbers w:val="0"/>
              <w:adjustRightInd w:val="0"/>
              <w:snapToGrid w:val="0"/>
              <w:spacing w:before="0" w:beforeAutospacing="0" w:after="0" w:afterAutospacing="0" w:line="596" w:lineRule="exact"/>
              <w:ind w:left="0" w:leftChars="0" w:right="0" w:rightChars="0"/>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企业指导老师、校内指导老师综合考核</w:t>
            </w:r>
          </w:p>
        </w:tc>
        <w:tc>
          <w:tcPr>
            <w:tcW w:w="1406" w:type="dxa"/>
          </w:tcPr>
          <w:p w14:paraId="39F7711D">
            <w:pPr>
              <w:keepNext w:val="0"/>
              <w:keepLines w:val="0"/>
              <w:suppressLineNumbers w:val="0"/>
              <w:adjustRightInd w:val="0"/>
              <w:snapToGrid w:val="0"/>
              <w:spacing w:before="0" w:beforeAutospacing="0" w:after="0" w:afterAutospacing="0" w:line="596" w:lineRule="exact"/>
              <w:ind w:left="0" w:right="0"/>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default" w:ascii="仿宋_GB2312" w:hAnsi="仿宋_GB2312" w:eastAsia="仿宋_GB2312" w:cs="仿宋_GB2312"/>
                <w:b w:val="0"/>
                <w:kern w:val="2"/>
                <w:sz w:val="24"/>
                <w:szCs w:val="24"/>
                <w:shd w:val="clear" w:color="auto" w:fill="FFFFFF"/>
                <w:vertAlign w:val="baseline"/>
                <w:lang w:val="en-US" w:eastAsia="zh-CN" w:bidi="ar-SA"/>
              </w:rPr>
              <w:t>柳州赛克科技发展有限公司、广东泰迪智能科技股份有限公司</w:t>
            </w:r>
          </w:p>
        </w:tc>
      </w:tr>
    </w:tbl>
    <w:p w14:paraId="0515825F">
      <w:pPr>
        <w:adjustRightInd w:val="0"/>
        <w:snapToGrid w:val="0"/>
        <w:spacing w:line="360" w:lineRule="auto"/>
        <w:ind w:firstLine="560" w:firstLineChars="200"/>
        <w:rPr>
          <w:rFonts w:hint="eastAsia" w:ascii="仿宋" w:hAnsi="仿宋" w:eastAsia="仿宋" w:cs="仿宋"/>
          <w:sz w:val="28"/>
          <w:szCs w:val="28"/>
          <w:lang w:val="en-US" w:eastAsia="zh-CN"/>
        </w:rPr>
      </w:pPr>
    </w:p>
    <w:p w14:paraId="5C1CDC18">
      <w:pPr>
        <w:adjustRightInd w:val="0"/>
        <w:snapToGrid w:val="0"/>
        <w:spacing w:line="360" w:lineRule="auto"/>
        <w:ind w:firstLine="560" w:firstLineChars="200"/>
        <w:rPr>
          <w:rFonts w:hint="default" w:ascii="仿宋" w:hAnsi="仿宋" w:eastAsia="仿宋" w:cs="仿宋"/>
          <w:sz w:val="28"/>
          <w:szCs w:val="28"/>
          <w:lang w:val="en-US" w:eastAsia="zh-CN"/>
        </w:rPr>
      </w:pPr>
      <w:r>
        <w:rPr>
          <w:rFonts w:hint="eastAsia" w:ascii="仿宋" w:hAnsi="仿宋" w:eastAsia="仿宋" w:cs="仿宋"/>
          <w:sz w:val="28"/>
          <w:szCs w:val="28"/>
          <w:lang w:val="en-US" w:eastAsia="zh-CN"/>
        </w:rPr>
        <w:t>③综合实践课程设计</w:t>
      </w:r>
    </w:p>
    <w:tbl>
      <w:tblPr>
        <w:tblStyle w:val="13"/>
        <w:tblW w:w="502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74"/>
        <w:gridCol w:w="1897"/>
        <w:gridCol w:w="994"/>
        <w:gridCol w:w="1595"/>
        <w:gridCol w:w="1601"/>
        <w:gridCol w:w="1602"/>
      </w:tblGrid>
      <w:tr w14:paraId="329F8D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2" w:hRule="atLeast"/>
        </w:trPr>
        <w:tc>
          <w:tcPr>
            <w:tcW w:w="510" w:type="pct"/>
            <w:vAlign w:val="center"/>
          </w:tcPr>
          <w:p w14:paraId="7A422730">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序号</w:t>
            </w:r>
          </w:p>
        </w:tc>
        <w:tc>
          <w:tcPr>
            <w:tcW w:w="1107" w:type="pct"/>
            <w:vAlign w:val="center"/>
          </w:tcPr>
          <w:p w14:paraId="384D22DE">
            <w:pPr>
              <w:keepNext w:val="0"/>
              <w:keepLines w:val="0"/>
              <w:suppressLineNumbers w:val="0"/>
              <w:spacing w:before="0" w:beforeAutospacing="0" w:after="0" w:afterAutospacing="0"/>
              <w:ind w:left="0" w:right="0"/>
              <w:jc w:val="center"/>
              <w:rPr>
                <w:rFonts w:hint="default"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综合实践</w:t>
            </w:r>
            <w:r>
              <w:rPr>
                <w:rFonts w:hint="eastAsia" w:ascii="仿宋_GB2312" w:hAnsi="仿宋_GB2312" w:cs="仿宋_GB2312"/>
                <w:b/>
                <w:bCs/>
                <w:sz w:val="24"/>
                <w:lang w:val="en-US" w:eastAsia="zh-CN"/>
              </w:rPr>
              <w:t>课程</w:t>
            </w:r>
            <w:r>
              <w:rPr>
                <w:rFonts w:hint="eastAsia" w:ascii="仿宋_GB2312" w:hAnsi="仿宋_GB2312" w:eastAsia="仿宋_GB2312" w:cs="仿宋_GB2312"/>
                <w:b/>
                <w:bCs/>
                <w:sz w:val="24"/>
                <w:lang w:val="en-US" w:eastAsia="zh-CN"/>
              </w:rPr>
              <w:t>名称（课程设计名称）</w:t>
            </w:r>
          </w:p>
        </w:tc>
        <w:tc>
          <w:tcPr>
            <w:tcW w:w="580" w:type="pct"/>
            <w:shd w:val="clear" w:color="auto" w:fill="auto"/>
            <w:vAlign w:val="center"/>
          </w:tcPr>
          <w:p w14:paraId="2621E690">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kern w:val="2"/>
                <w:sz w:val="24"/>
                <w:szCs w:val="24"/>
                <w:lang w:val="en-US" w:eastAsia="zh-CN" w:bidi="ar-SA"/>
              </w:rPr>
            </w:pPr>
            <w:r>
              <w:rPr>
                <w:rFonts w:hint="eastAsia" w:ascii="仿宋_GB2312" w:hAnsi="仿宋_GB2312" w:eastAsia="仿宋_GB2312" w:cs="仿宋_GB2312"/>
                <w:b/>
                <w:bCs/>
                <w:sz w:val="24"/>
                <w:lang w:val="en-US" w:eastAsia="zh-CN"/>
              </w:rPr>
              <w:t>学期</w:t>
            </w:r>
          </w:p>
        </w:tc>
        <w:tc>
          <w:tcPr>
            <w:tcW w:w="931" w:type="pct"/>
            <w:vAlign w:val="center"/>
          </w:tcPr>
          <w:p w14:paraId="5581B820">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产出/成果</w:t>
            </w:r>
          </w:p>
        </w:tc>
        <w:tc>
          <w:tcPr>
            <w:tcW w:w="934" w:type="pct"/>
            <w:vAlign w:val="center"/>
          </w:tcPr>
          <w:p w14:paraId="356655AC">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依托专业课程</w:t>
            </w:r>
          </w:p>
        </w:tc>
        <w:tc>
          <w:tcPr>
            <w:tcW w:w="935" w:type="pct"/>
            <w:vAlign w:val="center"/>
          </w:tcPr>
          <w:p w14:paraId="222000DD">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合作企业</w:t>
            </w:r>
          </w:p>
        </w:tc>
      </w:tr>
      <w:tr w14:paraId="1F938F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510" w:type="pct"/>
            <w:vAlign w:val="center"/>
          </w:tcPr>
          <w:p w14:paraId="01C9C2D5">
            <w:pPr>
              <w:keepNext w:val="0"/>
              <w:keepLines w:val="0"/>
              <w:suppressLineNumbers w:val="0"/>
              <w:adjustRightInd w:val="0"/>
              <w:snapToGrid w:val="0"/>
              <w:spacing w:before="0" w:beforeAutospacing="0" w:after="0" w:afterAutospacing="0" w:line="596" w:lineRule="exact"/>
              <w:ind w:left="0" w:right="0"/>
              <w:jc w:val="center"/>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eastAsia="仿宋_GB2312" w:cs="仿宋_GB2312"/>
                <w:b w:val="0"/>
                <w:kern w:val="2"/>
                <w:sz w:val="24"/>
                <w:szCs w:val="24"/>
                <w:shd w:val="clear" w:color="auto" w:fill="FFFFFF"/>
                <w:vertAlign w:val="baseline"/>
                <w:lang w:val="en-US" w:eastAsia="zh-CN" w:bidi="ar-SA"/>
              </w:rPr>
              <w:t>1</w:t>
            </w:r>
          </w:p>
        </w:tc>
        <w:tc>
          <w:tcPr>
            <w:tcW w:w="1107" w:type="pct"/>
            <w:vAlign w:val="center"/>
          </w:tcPr>
          <w:p w14:paraId="3B2F5C3E">
            <w:pPr>
              <w:keepNext w:val="0"/>
              <w:keepLines w:val="0"/>
              <w:suppressLineNumbers w:val="0"/>
              <w:adjustRightInd w:val="0"/>
              <w:snapToGrid w:val="0"/>
              <w:spacing w:before="0" w:beforeAutospacing="0" w:after="0" w:afterAutospacing="0" w:line="596" w:lineRule="exact"/>
              <w:ind w:left="0" w:right="0"/>
              <w:jc w:val="center"/>
              <w:rPr>
                <w:rFonts w:hint="default" w:ascii="仿宋_GB2312" w:hAnsi="仿宋_GB2312" w:eastAsia="仿宋_GB2312" w:cs="仿宋_GB2312"/>
                <w:b w:val="0"/>
                <w:bCs w:val="0"/>
                <w:kern w:val="2"/>
                <w:sz w:val="24"/>
                <w:szCs w:val="24"/>
                <w:shd w:val="clear" w:color="auto" w:fill="FFFFFF"/>
                <w:vertAlign w:val="baseline"/>
                <w:lang w:val="en-US" w:eastAsia="zh-CN" w:bidi="ar-SA"/>
              </w:rPr>
            </w:pPr>
            <w:r>
              <w:rPr>
                <w:rFonts w:hint="eastAsia" w:ascii="仿宋_GB2312" w:hAnsi="仿宋_GB2312" w:eastAsia="仿宋_GB2312" w:cs="仿宋_GB2312"/>
                <w:b w:val="0"/>
                <w:bCs w:val="0"/>
                <w:sz w:val="24"/>
                <w:lang w:val="en-US" w:eastAsia="zh-CN"/>
              </w:rPr>
              <w:t>课程设计1：数据分析综合实训</w:t>
            </w:r>
          </w:p>
        </w:tc>
        <w:tc>
          <w:tcPr>
            <w:tcW w:w="580" w:type="pct"/>
            <w:shd w:val="clear" w:color="auto" w:fill="auto"/>
            <w:vAlign w:val="center"/>
          </w:tcPr>
          <w:p w14:paraId="0E3D16DF">
            <w:pPr>
              <w:keepNext w:val="0"/>
              <w:keepLines w:val="0"/>
              <w:suppressLineNumbers w:val="0"/>
              <w:adjustRightInd w:val="0"/>
              <w:snapToGrid w:val="0"/>
              <w:spacing w:before="0" w:beforeAutospacing="0" w:after="0" w:afterAutospacing="0" w:line="596" w:lineRule="exact"/>
              <w:ind w:left="0" w:right="0"/>
              <w:jc w:val="center"/>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eastAsia="仿宋_GB2312" w:cs="仿宋_GB2312"/>
                <w:b w:val="0"/>
                <w:kern w:val="2"/>
                <w:sz w:val="24"/>
                <w:szCs w:val="24"/>
                <w:shd w:val="clear" w:color="auto" w:fill="FFFFFF"/>
                <w:vertAlign w:val="baseline"/>
                <w:lang w:val="en-US" w:eastAsia="zh-CN" w:bidi="ar-SA"/>
              </w:rPr>
              <w:t>2</w:t>
            </w:r>
          </w:p>
        </w:tc>
        <w:tc>
          <w:tcPr>
            <w:tcW w:w="931" w:type="pct"/>
            <w:vAlign w:val="center"/>
          </w:tcPr>
          <w:p w14:paraId="4EC34864">
            <w:pPr>
              <w:keepNext w:val="0"/>
              <w:keepLines w:val="0"/>
              <w:numPr>
                <w:ilvl w:val="0"/>
                <w:numId w:val="7"/>
              </w:numPr>
              <w:suppressLineNumbers w:val="0"/>
              <w:adjustRightInd w:val="0"/>
              <w:snapToGrid w:val="0"/>
              <w:spacing w:before="0" w:beforeAutospacing="0" w:after="0" w:afterAutospacing="0" w:line="596" w:lineRule="exact"/>
              <w:ind w:left="0" w:right="0"/>
              <w:jc w:val="left"/>
              <w:rPr>
                <w:rFonts w:hint="eastAsia" w:ascii="仿宋_GB2312" w:hAnsi="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实训报告；</w:t>
            </w:r>
          </w:p>
          <w:p w14:paraId="16E8F6B2">
            <w:pPr>
              <w:keepNext w:val="0"/>
              <w:keepLines w:val="0"/>
              <w:numPr>
                <w:ilvl w:val="0"/>
                <w:numId w:val="0"/>
              </w:numPr>
              <w:suppressLineNumbers w:val="0"/>
              <w:adjustRightInd w:val="0"/>
              <w:snapToGrid w:val="0"/>
              <w:spacing w:before="0" w:beforeAutospacing="0" w:after="0" w:afterAutospacing="0" w:line="596" w:lineRule="exact"/>
              <w:ind w:left="0" w:right="0" w:rightChars="0"/>
              <w:jc w:val="left"/>
              <w:rPr>
                <w:rFonts w:hint="default"/>
                <w:lang w:val="en-US" w:eastAsia="zh-CN"/>
              </w:rPr>
            </w:pPr>
            <w:r>
              <w:rPr>
                <w:rFonts w:hint="eastAsia" w:ascii="仿宋_GB2312" w:hAnsi="仿宋_GB2312" w:cs="仿宋_GB2312"/>
                <w:b w:val="0"/>
                <w:kern w:val="2"/>
                <w:sz w:val="24"/>
                <w:szCs w:val="24"/>
                <w:shd w:val="clear" w:color="auto" w:fill="FFFFFF"/>
                <w:vertAlign w:val="baseline"/>
                <w:lang w:val="en-US" w:eastAsia="zh-CN" w:bidi="ar-SA"/>
              </w:rPr>
              <w:t>2.数据分析综合应用1个</w:t>
            </w:r>
          </w:p>
        </w:tc>
        <w:tc>
          <w:tcPr>
            <w:tcW w:w="934" w:type="pct"/>
            <w:vAlign w:val="center"/>
          </w:tcPr>
          <w:p w14:paraId="34CF2DD7">
            <w:pPr>
              <w:keepNext w:val="0"/>
              <w:keepLines w:val="0"/>
              <w:suppressLineNumbers w:val="0"/>
              <w:adjustRightInd w:val="0"/>
              <w:snapToGrid w:val="0"/>
              <w:spacing w:before="0" w:beforeAutospacing="0" w:after="0" w:afterAutospacing="0" w:line="596" w:lineRule="exact"/>
              <w:ind w:left="0" w:right="0"/>
              <w:jc w:val="center"/>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Python数据分析</w:t>
            </w:r>
          </w:p>
        </w:tc>
        <w:tc>
          <w:tcPr>
            <w:tcW w:w="935" w:type="pct"/>
            <w:vAlign w:val="center"/>
          </w:tcPr>
          <w:p w14:paraId="6ED9D03E">
            <w:pPr>
              <w:keepNext w:val="0"/>
              <w:keepLines w:val="0"/>
              <w:suppressLineNumbers w:val="0"/>
              <w:adjustRightInd w:val="0"/>
              <w:snapToGrid w:val="0"/>
              <w:spacing w:before="0" w:beforeAutospacing="0" w:after="0" w:afterAutospacing="0" w:line="596" w:lineRule="exact"/>
              <w:ind w:left="0" w:right="0"/>
              <w:jc w:val="center"/>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default" w:ascii="仿宋_GB2312" w:hAnsi="仿宋_GB2312" w:eastAsia="仿宋_GB2312" w:cs="仿宋_GB2312"/>
                <w:b w:val="0"/>
                <w:kern w:val="2"/>
                <w:sz w:val="24"/>
                <w:szCs w:val="24"/>
                <w:shd w:val="clear" w:color="auto" w:fill="FFFFFF"/>
                <w:vertAlign w:val="baseline"/>
                <w:lang w:val="en-US" w:eastAsia="zh-CN" w:bidi="ar-SA"/>
              </w:rPr>
              <w:t>柳州赛克科技发展有限公司、广东泰迪智能科技股份有限公司</w:t>
            </w:r>
          </w:p>
        </w:tc>
      </w:tr>
      <w:tr w14:paraId="679B33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510" w:type="pct"/>
            <w:vAlign w:val="center"/>
          </w:tcPr>
          <w:p w14:paraId="2E5C1CF8">
            <w:pPr>
              <w:keepNext w:val="0"/>
              <w:keepLines w:val="0"/>
              <w:suppressLineNumbers w:val="0"/>
              <w:adjustRightInd w:val="0"/>
              <w:snapToGrid w:val="0"/>
              <w:spacing w:before="0" w:beforeAutospacing="0" w:after="0" w:afterAutospacing="0" w:line="596" w:lineRule="exact"/>
              <w:ind w:left="0" w:right="0"/>
              <w:jc w:val="center"/>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eastAsia="仿宋_GB2312" w:cs="仿宋_GB2312"/>
                <w:b w:val="0"/>
                <w:kern w:val="2"/>
                <w:sz w:val="24"/>
                <w:szCs w:val="24"/>
                <w:shd w:val="clear" w:color="auto" w:fill="FFFFFF"/>
                <w:vertAlign w:val="baseline"/>
                <w:lang w:val="en-US" w:eastAsia="zh-CN" w:bidi="ar-SA"/>
              </w:rPr>
              <w:t>2</w:t>
            </w:r>
          </w:p>
        </w:tc>
        <w:tc>
          <w:tcPr>
            <w:tcW w:w="1107" w:type="pct"/>
            <w:vAlign w:val="center"/>
          </w:tcPr>
          <w:p w14:paraId="41BA6F3F">
            <w:pPr>
              <w:keepNext w:val="0"/>
              <w:keepLines w:val="0"/>
              <w:suppressLineNumbers w:val="0"/>
              <w:adjustRightInd w:val="0"/>
              <w:snapToGrid w:val="0"/>
              <w:spacing w:before="0" w:beforeAutospacing="0" w:after="0" w:afterAutospacing="0" w:line="596" w:lineRule="exact"/>
              <w:ind w:left="0" w:right="0"/>
              <w:jc w:val="center"/>
              <w:rPr>
                <w:rFonts w:hint="default" w:ascii="仿宋_GB2312" w:hAnsi="仿宋_GB2312" w:eastAsia="仿宋_GB2312" w:cs="仿宋_GB2312"/>
                <w:b w:val="0"/>
                <w:bCs w:val="0"/>
                <w:kern w:val="2"/>
                <w:sz w:val="24"/>
                <w:szCs w:val="24"/>
                <w:shd w:val="clear" w:color="auto" w:fill="FFFFFF"/>
                <w:vertAlign w:val="baseline"/>
                <w:lang w:val="en-US" w:eastAsia="zh-CN" w:bidi="ar-SA"/>
              </w:rPr>
            </w:pPr>
            <w:r>
              <w:rPr>
                <w:rFonts w:hint="eastAsia" w:ascii="仿宋_GB2312" w:hAnsi="仿宋_GB2312" w:eastAsia="仿宋_GB2312" w:cs="仿宋_GB2312"/>
                <w:b w:val="0"/>
                <w:bCs w:val="0"/>
                <w:sz w:val="24"/>
                <w:lang w:val="en-US" w:eastAsia="zh-CN"/>
              </w:rPr>
              <w:t>课程设计2：人工智能技术应用综合实训</w:t>
            </w:r>
          </w:p>
        </w:tc>
        <w:tc>
          <w:tcPr>
            <w:tcW w:w="580" w:type="pct"/>
            <w:shd w:val="clear" w:color="auto" w:fill="auto"/>
            <w:vAlign w:val="center"/>
          </w:tcPr>
          <w:p w14:paraId="704AD0C4">
            <w:pPr>
              <w:keepNext w:val="0"/>
              <w:keepLines w:val="0"/>
              <w:suppressLineNumbers w:val="0"/>
              <w:adjustRightInd w:val="0"/>
              <w:snapToGrid w:val="0"/>
              <w:spacing w:before="0" w:beforeAutospacing="0" w:after="0" w:afterAutospacing="0" w:line="596" w:lineRule="exact"/>
              <w:ind w:left="0" w:right="0"/>
              <w:jc w:val="center"/>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eastAsia="仿宋_GB2312" w:cs="仿宋_GB2312"/>
                <w:b w:val="0"/>
                <w:kern w:val="2"/>
                <w:sz w:val="24"/>
                <w:szCs w:val="24"/>
                <w:shd w:val="clear" w:color="auto" w:fill="FFFFFF"/>
                <w:vertAlign w:val="baseline"/>
                <w:lang w:val="en-US" w:eastAsia="zh-CN" w:bidi="ar-SA"/>
              </w:rPr>
              <w:t>3</w:t>
            </w:r>
          </w:p>
        </w:tc>
        <w:tc>
          <w:tcPr>
            <w:tcW w:w="931" w:type="pct"/>
            <w:vAlign w:val="center"/>
          </w:tcPr>
          <w:p w14:paraId="4DCDBB07">
            <w:pPr>
              <w:keepNext w:val="0"/>
              <w:keepLines w:val="0"/>
              <w:numPr>
                <w:ilvl w:val="0"/>
                <w:numId w:val="0"/>
              </w:numPr>
              <w:suppressLineNumbers w:val="0"/>
              <w:adjustRightInd w:val="0"/>
              <w:snapToGrid w:val="0"/>
              <w:spacing w:before="0" w:beforeAutospacing="0" w:after="0" w:afterAutospacing="0" w:line="596" w:lineRule="exact"/>
              <w:ind w:left="0" w:right="0" w:rightChars="0"/>
              <w:jc w:val="both"/>
              <w:rPr>
                <w:rFonts w:hint="default"/>
                <w:lang w:val="en-US" w:eastAsia="zh-CN"/>
              </w:rPr>
            </w:pPr>
            <w:r>
              <w:rPr>
                <w:rFonts w:hint="eastAsia" w:ascii="仿宋_GB2312" w:hAnsi="仿宋_GB2312" w:cs="仿宋_GB2312"/>
                <w:b w:val="0"/>
                <w:kern w:val="2"/>
                <w:sz w:val="24"/>
                <w:szCs w:val="24"/>
                <w:shd w:val="clear" w:color="auto" w:fill="FFFFFF"/>
                <w:vertAlign w:val="baseline"/>
                <w:lang w:val="en-US" w:eastAsia="zh-CN" w:bidi="ar-SA"/>
              </w:rPr>
              <w:t>1实训报告；</w:t>
            </w:r>
          </w:p>
          <w:p w14:paraId="4582CCA8">
            <w:pPr>
              <w:keepNext w:val="0"/>
              <w:keepLines w:val="0"/>
              <w:numPr>
                <w:ilvl w:val="0"/>
                <w:numId w:val="0"/>
              </w:numPr>
              <w:suppressLineNumbers w:val="0"/>
              <w:adjustRightInd w:val="0"/>
              <w:snapToGrid w:val="0"/>
              <w:spacing w:before="0" w:beforeAutospacing="0" w:after="0" w:afterAutospacing="0" w:line="596" w:lineRule="exact"/>
              <w:ind w:left="0" w:right="0" w:rightChars="0"/>
              <w:jc w:val="both"/>
              <w:rPr>
                <w:rFonts w:hint="default"/>
                <w:lang w:val="en-US" w:eastAsia="zh-CN"/>
              </w:rPr>
            </w:pPr>
            <w:r>
              <w:rPr>
                <w:rFonts w:hint="eastAsia" w:ascii="仿宋_GB2312" w:hAnsi="仿宋_GB2312" w:cs="仿宋_GB2312"/>
                <w:b w:val="0"/>
                <w:kern w:val="2"/>
                <w:sz w:val="24"/>
                <w:szCs w:val="24"/>
                <w:shd w:val="clear" w:color="auto" w:fill="FFFFFF"/>
                <w:vertAlign w:val="baseline"/>
                <w:lang w:val="en-US" w:eastAsia="zh-CN" w:bidi="ar-SA"/>
              </w:rPr>
              <w:t>2.人工智能技术综合应用1个</w:t>
            </w:r>
          </w:p>
        </w:tc>
        <w:tc>
          <w:tcPr>
            <w:tcW w:w="934" w:type="pct"/>
            <w:vAlign w:val="center"/>
          </w:tcPr>
          <w:p w14:paraId="336EC12B">
            <w:pPr>
              <w:keepNext w:val="0"/>
              <w:keepLines w:val="0"/>
              <w:suppressLineNumbers w:val="0"/>
              <w:adjustRightInd w:val="0"/>
              <w:snapToGrid w:val="0"/>
              <w:spacing w:before="0" w:beforeAutospacing="0" w:after="0" w:afterAutospacing="0" w:line="596" w:lineRule="exact"/>
              <w:ind w:left="0" w:right="0"/>
              <w:jc w:val="center"/>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大数据分析与应用</w:t>
            </w:r>
          </w:p>
        </w:tc>
        <w:tc>
          <w:tcPr>
            <w:tcW w:w="935" w:type="pct"/>
            <w:vAlign w:val="center"/>
          </w:tcPr>
          <w:p w14:paraId="542CAC00">
            <w:pPr>
              <w:keepNext w:val="0"/>
              <w:keepLines w:val="0"/>
              <w:suppressLineNumbers w:val="0"/>
              <w:adjustRightInd w:val="0"/>
              <w:snapToGrid w:val="0"/>
              <w:spacing w:before="0" w:beforeAutospacing="0" w:after="0" w:afterAutospacing="0" w:line="596" w:lineRule="exact"/>
              <w:ind w:left="0" w:right="0"/>
              <w:jc w:val="center"/>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default" w:ascii="仿宋_GB2312" w:hAnsi="仿宋_GB2312" w:eastAsia="仿宋_GB2312" w:cs="仿宋_GB2312"/>
                <w:b w:val="0"/>
                <w:kern w:val="2"/>
                <w:sz w:val="24"/>
                <w:szCs w:val="24"/>
                <w:shd w:val="clear" w:color="auto" w:fill="FFFFFF"/>
                <w:vertAlign w:val="baseline"/>
                <w:lang w:val="en-US" w:eastAsia="zh-CN" w:bidi="ar-SA"/>
              </w:rPr>
              <w:t>柳州赛克科技发展有限公司、广东泰迪智能科技股份有限公司</w:t>
            </w:r>
          </w:p>
        </w:tc>
      </w:tr>
    </w:tbl>
    <w:p w14:paraId="4287C01B">
      <w:pPr>
        <w:ind w:firstLine="560" w:firstLineChars="200"/>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4.管理能力体系</w:t>
      </w:r>
      <w:bookmarkEnd w:id="41"/>
      <w:bookmarkEnd w:id="42"/>
    </w:p>
    <w:p w14:paraId="7BB2E2D4">
      <w:pPr>
        <w:ind w:firstLine="560" w:firstLineChars="200"/>
        <w:rPr>
          <w:rFonts w:hint="eastAsia" w:ascii="宋体" w:hAnsi="宋体" w:eastAsia="宋体" w:cs="宋体"/>
          <w:sz w:val="28"/>
          <w:szCs w:val="28"/>
        </w:rPr>
      </w:pPr>
      <w:r>
        <w:rPr>
          <w:rFonts w:hint="eastAsia" w:ascii="宋体" w:hAnsi="宋体" w:eastAsia="宋体" w:cs="宋体"/>
          <w:sz w:val="28"/>
          <w:szCs w:val="28"/>
        </w:rPr>
        <w:t>以培养自我管理能力、一线管理能力和精益生产管理能力为目标，开设管理类课程并把管理能力融入系列课程，开展全员实训管理，打造融入精益精神的教学和实训环境。</w:t>
      </w:r>
    </w:p>
    <w:p w14:paraId="1B49063B">
      <w:pPr>
        <w:pStyle w:val="17"/>
        <w:ind w:firstLine="422"/>
      </w:pPr>
      <w:bookmarkStart w:id="43" w:name="_Toc20315"/>
      <w:bookmarkStart w:id="44" w:name="_Toc5721"/>
      <w:r>
        <w:rPr>
          <w:rFonts w:hint="eastAsia"/>
        </w:rPr>
        <w:t>表6-</w:t>
      </w:r>
      <w:r>
        <w:rPr>
          <w:rFonts w:hint="eastAsia"/>
          <w:lang w:val="en-US" w:eastAsia="zh-CN"/>
        </w:rPr>
        <w:t>6</w:t>
      </w:r>
      <w:r>
        <w:rPr>
          <w:rFonts w:hint="eastAsia"/>
        </w:rPr>
        <w:t xml:space="preserve"> 管理能力体系一览表</w:t>
      </w:r>
      <w:bookmarkEnd w:id="43"/>
      <w:bookmarkEnd w:id="44"/>
    </w:p>
    <w:tbl>
      <w:tblPr>
        <w:tblStyle w:val="12"/>
        <w:tblW w:w="887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25"/>
        <w:gridCol w:w="4352"/>
      </w:tblGrid>
      <w:tr w14:paraId="09B648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7" w:hRule="atLeast"/>
          <w:jc w:val="center"/>
        </w:trPr>
        <w:tc>
          <w:tcPr>
            <w:tcW w:w="4525" w:type="dxa"/>
            <w:vAlign w:val="center"/>
          </w:tcPr>
          <w:p w14:paraId="69B23ABA">
            <w:pPr>
              <w:keepNext w:val="0"/>
              <w:keepLines w:val="0"/>
              <w:suppressLineNumbers w:val="0"/>
              <w:spacing w:before="0" w:beforeAutospacing="0" w:after="0" w:afterAutospacing="0"/>
              <w:ind w:left="0" w:right="0"/>
              <w:jc w:val="center"/>
              <w:rPr>
                <w:rFonts w:hint="default"/>
                <w:sz w:val="22"/>
                <w:szCs w:val="18"/>
              </w:rPr>
            </w:pPr>
            <w:r>
              <w:rPr>
                <w:rFonts w:hint="eastAsia"/>
                <w:sz w:val="22"/>
                <w:szCs w:val="18"/>
              </w:rPr>
              <w:t>课程名称</w:t>
            </w:r>
          </w:p>
        </w:tc>
        <w:tc>
          <w:tcPr>
            <w:tcW w:w="4352" w:type="dxa"/>
            <w:vAlign w:val="center"/>
          </w:tcPr>
          <w:p w14:paraId="6D8CB131">
            <w:pPr>
              <w:keepNext w:val="0"/>
              <w:keepLines w:val="0"/>
              <w:suppressLineNumbers w:val="0"/>
              <w:spacing w:before="0" w:beforeAutospacing="0" w:after="0" w:afterAutospacing="0"/>
              <w:ind w:left="0" w:right="0"/>
              <w:jc w:val="center"/>
              <w:rPr>
                <w:rFonts w:hint="default"/>
                <w:sz w:val="22"/>
                <w:szCs w:val="18"/>
              </w:rPr>
            </w:pPr>
            <w:r>
              <w:rPr>
                <w:rFonts w:hint="eastAsia"/>
                <w:sz w:val="22"/>
                <w:szCs w:val="18"/>
              </w:rPr>
              <w:t>活动名称</w:t>
            </w:r>
          </w:p>
        </w:tc>
      </w:tr>
      <w:tr w14:paraId="75D874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jc w:val="center"/>
        </w:trPr>
        <w:tc>
          <w:tcPr>
            <w:tcW w:w="4525" w:type="dxa"/>
            <w:vAlign w:val="center"/>
          </w:tcPr>
          <w:p w14:paraId="7EDB9D26">
            <w:pPr>
              <w:pStyle w:val="18"/>
              <w:keepNext w:val="0"/>
              <w:keepLines w:val="0"/>
              <w:suppressLineNumbers w:val="0"/>
              <w:spacing w:before="0" w:beforeAutospacing="0" w:after="0" w:afterAutospacing="0"/>
              <w:ind w:left="0" w:right="0"/>
              <w:rPr>
                <w:rFonts w:hint="default"/>
              </w:rPr>
            </w:pPr>
            <w:r>
              <w:rPr>
                <w:rFonts w:hint="eastAsia"/>
              </w:rPr>
              <w:t>1.精益生产与管理基础</w:t>
            </w:r>
          </w:p>
        </w:tc>
        <w:tc>
          <w:tcPr>
            <w:tcW w:w="4352" w:type="dxa"/>
            <w:vAlign w:val="center"/>
          </w:tcPr>
          <w:p w14:paraId="2DC1FC54">
            <w:pPr>
              <w:pStyle w:val="18"/>
              <w:keepNext w:val="0"/>
              <w:keepLines w:val="0"/>
              <w:suppressLineNumbers w:val="0"/>
              <w:spacing w:before="0" w:beforeAutospacing="0" w:after="0" w:afterAutospacing="0"/>
              <w:ind w:left="0" w:right="0"/>
              <w:rPr>
                <w:rFonts w:hint="default"/>
              </w:rPr>
            </w:pPr>
            <w:r>
              <w:rPr>
                <w:rFonts w:hint="eastAsia"/>
              </w:rPr>
              <w:t>全员实训管理</w:t>
            </w:r>
          </w:p>
        </w:tc>
      </w:tr>
      <w:tr w14:paraId="73D79B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jc w:val="center"/>
        </w:trPr>
        <w:tc>
          <w:tcPr>
            <w:tcW w:w="4525" w:type="dxa"/>
            <w:vAlign w:val="center"/>
          </w:tcPr>
          <w:p w14:paraId="587CA5DE">
            <w:pPr>
              <w:pStyle w:val="18"/>
              <w:keepNext w:val="0"/>
              <w:keepLines w:val="0"/>
              <w:suppressLineNumbers w:val="0"/>
              <w:spacing w:before="0" w:beforeAutospacing="0" w:after="0" w:afterAutospacing="0"/>
              <w:ind w:left="0" w:right="0"/>
              <w:rPr>
                <w:rFonts w:hint="default"/>
              </w:rPr>
            </w:pPr>
            <w:r>
              <w:rPr>
                <w:rFonts w:hint="eastAsia"/>
                <w:color w:val="000000" w:themeColor="text1"/>
                <w:kern w:val="0"/>
                <w:szCs w:val="21"/>
                <w14:textFill>
                  <w14:solidFill>
                    <w14:schemeClr w14:val="tx1"/>
                  </w14:solidFill>
                </w14:textFill>
              </w:rPr>
              <w:t>2.管理类选修课程</w:t>
            </w:r>
          </w:p>
        </w:tc>
        <w:tc>
          <w:tcPr>
            <w:tcW w:w="4352" w:type="dxa"/>
            <w:vAlign w:val="center"/>
          </w:tcPr>
          <w:p w14:paraId="4F066367">
            <w:pPr>
              <w:pStyle w:val="18"/>
              <w:keepNext w:val="0"/>
              <w:keepLines w:val="0"/>
              <w:suppressLineNumbers w:val="0"/>
              <w:spacing w:before="0" w:beforeAutospacing="0" w:after="0" w:afterAutospacing="0"/>
              <w:ind w:left="0" w:right="0"/>
              <w:rPr>
                <w:rFonts w:hint="default" w:eastAsia="仿宋_GB2312"/>
                <w:lang w:val="en-US" w:eastAsia="zh-CN"/>
              </w:rPr>
            </w:pPr>
            <w:r>
              <w:rPr>
                <w:rFonts w:hint="eastAsia"/>
                <w:lang w:val="en-US" w:eastAsia="zh-CN"/>
              </w:rPr>
              <w:t>创新大赛实践</w:t>
            </w:r>
          </w:p>
        </w:tc>
      </w:tr>
      <w:tr w14:paraId="5C4F32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6" w:hRule="atLeast"/>
          <w:jc w:val="center"/>
        </w:trPr>
        <w:tc>
          <w:tcPr>
            <w:tcW w:w="4525" w:type="dxa"/>
            <w:vAlign w:val="center"/>
          </w:tcPr>
          <w:p w14:paraId="78E8EE27">
            <w:pPr>
              <w:pStyle w:val="18"/>
              <w:keepNext w:val="0"/>
              <w:keepLines w:val="0"/>
              <w:suppressLineNumbers w:val="0"/>
              <w:spacing w:before="0" w:beforeAutospacing="0" w:after="0" w:afterAutospacing="0"/>
              <w:ind w:left="0" w:right="0"/>
              <w:rPr>
                <w:rFonts w:hint="default"/>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3.专业类管理课程</w:t>
            </w:r>
            <w:r>
              <w:rPr>
                <w:rFonts w:hint="eastAsia"/>
                <w:color w:val="000000" w:themeColor="text1"/>
                <w:kern w:val="0"/>
                <w:szCs w:val="21"/>
                <w:lang w:eastAsia="zh-CN"/>
                <w14:textFill>
                  <w14:solidFill>
                    <w14:schemeClr w14:val="tx1"/>
                  </w14:solidFill>
                </w14:textFill>
              </w:rPr>
              <w:t>：</w:t>
            </w:r>
            <w:r>
              <w:rPr>
                <w:rFonts w:hint="eastAsia"/>
                <w:color w:val="000000" w:themeColor="text1"/>
                <w:kern w:val="0"/>
                <w:szCs w:val="21"/>
                <w:lang w:val="en-US" w:eastAsia="zh-CN"/>
                <w14:textFill>
                  <w14:solidFill>
                    <w14:schemeClr w14:val="tx1"/>
                  </w14:solidFill>
                </w14:textFill>
              </w:rPr>
              <w:t>Java综合项目开发</w:t>
            </w:r>
          </w:p>
        </w:tc>
        <w:tc>
          <w:tcPr>
            <w:tcW w:w="4352" w:type="dxa"/>
            <w:vAlign w:val="center"/>
          </w:tcPr>
          <w:p w14:paraId="08BA362F">
            <w:pPr>
              <w:pStyle w:val="18"/>
              <w:keepNext w:val="0"/>
              <w:keepLines w:val="0"/>
              <w:suppressLineNumbers w:val="0"/>
              <w:spacing w:before="0" w:beforeAutospacing="0" w:after="0" w:afterAutospacing="0"/>
              <w:ind w:left="0" w:right="0"/>
              <w:rPr>
                <w:rFonts w:hint="default"/>
              </w:rPr>
            </w:pPr>
            <w:r>
              <w:rPr>
                <w:rFonts w:hint="eastAsia"/>
                <w:lang w:val="en-US" w:eastAsia="zh-CN"/>
              </w:rPr>
              <w:t>Java综合项目管理</w:t>
            </w:r>
          </w:p>
        </w:tc>
      </w:tr>
    </w:tbl>
    <w:p w14:paraId="5CA203C4">
      <w:pPr>
        <w:ind w:firstLine="560" w:firstLineChars="200"/>
        <w:rPr>
          <w:rFonts w:hint="eastAsia" w:ascii="宋体" w:hAnsi="宋体" w:eastAsia="宋体" w:cs="宋体"/>
          <w:sz w:val="28"/>
          <w:szCs w:val="28"/>
          <w:lang w:val="en-US" w:eastAsia="zh-CN"/>
        </w:rPr>
      </w:pPr>
      <w:bookmarkStart w:id="45" w:name="_Toc23184"/>
      <w:bookmarkStart w:id="46" w:name="_Toc110198126"/>
      <w:bookmarkStart w:id="47" w:name="_Toc110196067"/>
      <w:bookmarkStart w:id="48" w:name="_Toc110195921"/>
      <w:r>
        <w:rPr>
          <w:rFonts w:hint="eastAsia" w:ascii="宋体" w:hAnsi="宋体" w:eastAsia="宋体" w:cs="宋体"/>
          <w:sz w:val="28"/>
          <w:szCs w:val="28"/>
          <w:lang w:val="en-US" w:eastAsia="zh-CN"/>
        </w:rPr>
        <w:t>5.创新创业体系</w:t>
      </w:r>
      <w:bookmarkEnd w:id="45"/>
      <w:bookmarkEnd w:id="46"/>
      <w:bookmarkEnd w:id="47"/>
      <w:bookmarkEnd w:id="48"/>
    </w:p>
    <w:p w14:paraId="03D28713">
      <w:pPr>
        <w:ind w:firstLine="560" w:firstLineChars="200"/>
        <w:rPr>
          <w:rFonts w:hint="eastAsia" w:ascii="宋体" w:hAnsi="宋体" w:eastAsia="宋体" w:cs="宋体"/>
          <w:sz w:val="28"/>
          <w:szCs w:val="28"/>
        </w:rPr>
      </w:pPr>
      <w:r>
        <w:rPr>
          <w:rFonts w:hint="eastAsia" w:ascii="宋体" w:hAnsi="宋体" w:eastAsia="宋体" w:cs="宋体"/>
          <w:sz w:val="28"/>
          <w:szCs w:val="28"/>
        </w:rPr>
        <w:t>系统设计创新创业教育，细化创新创业素质能力要求，不断完善创新创业教育课程体系，针对不同学生的需求开设创新创业系列选修课程和培训课程，开展专创融合教学改革。</w:t>
      </w:r>
    </w:p>
    <w:p w14:paraId="5C727584">
      <w:pPr>
        <w:pStyle w:val="17"/>
        <w:ind w:firstLine="422"/>
        <w:rPr>
          <w:szCs w:val="21"/>
        </w:rPr>
      </w:pPr>
      <w:bookmarkStart w:id="49" w:name="_Toc17006"/>
      <w:bookmarkStart w:id="50" w:name="_Toc24981"/>
      <w:r>
        <w:rPr>
          <w:rFonts w:hint="eastAsia"/>
          <w:szCs w:val="21"/>
        </w:rPr>
        <w:t>表6-</w:t>
      </w:r>
      <w:r>
        <w:rPr>
          <w:rFonts w:hint="eastAsia"/>
          <w:szCs w:val="21"/>
          <w:lang w:val="en-US" w:eastAsia="zh-CN"/>
        </w:rPr>
        <w:t>7</w:t>
      </w:r>
      <w:r>
        <w:rPr>
          <w:rFonts w:hint="eastAsia"/>
          <w:szCs w:val="21"/>
        </w:rPr>
        <w:t xml:space="preserve">  创新创业能力体系一览表</w:t>
      </w:r>
      <w:bookmarkEnd w:id="49"/>
      <w:bookmarkEnd w:id="50"/>
    </w:p>
    <w:tbl>
      <w:tblPr>
        <w:tblStyle w:val="12"/>
        <w:tblW w:w="88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19"/>
        <w:gridCol w:w="4656"/>
      </w:tblGrid>
      <w:tr w14:paraId="39C2DC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7" w:hRule="atLeast"/>
        </w:trPr>
        <w:tc>
          <w:tcPr>
            <w:tcW w:w="4219" w:type="dxa"/>
            <w:vAlign w:val="center"/>
          </w:tcPr>
          <w:p w14:paraId="5EEC98AC">
            <w:pPr>
              <w:keepNext w:val="0"/>
              <w:keepLines w:val="0"/>
              <w:suppressLineNumbers w:val="0"/>
              <w:spacing w:before="0" w:beforeAutospacing="0" w:after="0" w:afterAutospacing="0"/>
              <w:ind w:left="0" w:right="0"/>
              <w:jc w:val="center"/>
              <w:rPr>
                <w:rFonts w:hint="default"/>
                <w:sz w:val="22"/>
                <w:szCs w:val="18"/>
              </w:rPr>
            </w:pPr>
            <w:bookmarkStart w:id="51" w:name="_Toc110195922"/>
            <w:r>
              <w:rPr>
                <w:rFonts w:hint="eastAsia"/>
                <w:sz w:val="22"/>
                <w:szCs w:val="18"/>
              </w:rPr>
              <w:t>课程名称</w:t>
            </w:r>
            <w:bookmarkEnd w:id="51"/>
          </w:p>
        </w:tc>
        <w:tc>
          <w:tcPr>
            <w:tcW w:w="4656" w:type="dxa"/>
            <w:vAlign w:val="center"/>
          </w:tcPr>
          <w:p w14:paraId="3703672C">
            <w:pPr>
              <w:keepNext w:val="0"/>
              <w:keepLines w:val="0"/>
              <w:suppressLineNumbers w:val="0"/>
              <w:spacing w:before="0" w:beforeAutospacing="0" w:after="0" w:afterAutospacing="0"/>
              <w:ind w:left="0" w:right="0"/>
              <w:jc w:val="center"/>
              <w:rPr>
                <w:rFonts w:hint="default"/>
                <w:sz w:val="22"/>
                <w:szCs w:val="18"/>
              </w:rPr>
            </w:pPr>
            <w:bookmarkStart w:id="52" w:name="_Toc110195923"/>
            <w:r>
              <w:rPr>
                <w:rFonts w:hint="eastAsia"/>
                <w:sz w:val="22"/>
                <w:szCs w:val="18"/>
              </w:rPr>
              <w:t>活动名称</w:t>
            </w:r>
            <w:bookmarkEnd w:id="52"/>
          </w:p>
        </w:tc>
      </w:tr>
      <w:tr w14:paraId="313CCD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trPr>
        <w:tc>
          <w:tcPr>
            <w:tcW w:w="4219" w:type="dxa"/>
            <w:vAlign w:val="center"/>
          </w:tcPr>
          <w:p w14:paraId="02B47A2C">
            <w:pPr>
              <w:pStyle w:val="18"/>
              <w:keepNext w:val="0"/>
              <w:keepLines w:val="0"/>
              <w:suppressLineNumbers w:val="0"/>
              <w:spacing w:before="0" w:beforeAutospacing="0" w:after="0" w:afterAutospacing="0"/>
              <w:ind w:left="0" w:right="0"/>
              <w:rPr>
                <w:rFonts w:hint="default"/>
              </w:rPr>
            </w:pPr>
            <w:r>
              <w:rPr>
                <w:rFonts w:hint="eastAsia"/>
              </w:rPr>
              <w:t>1.</w:t>
            </w:r>
            <w:r>
              <w:rPr>
                <w:rFonts w:hint="eastAsia"/>
                <w:lang w:val="en-US" w:eastAsia="zh-CN"/>
              </w:rPr>
              <w:t>大学生</w:t>
            </w:r>
            <w:r>
              <w:rPr>
                <w:rFonts w:hint="eastAsia"/>
              </w:rPr>
              <w:t>职业发展与就业指导（一）</w:t>
            </w:r>
          </w:p>
          <w:p w14:paraId="0A40ABBD">
            <w:pPr>
              <w:pStyle w:val="18"/>
              <w:keepNext w:val="0"/>
              <w:keepLines w:val="0"/>
              <w:suppressLineNumbers w:val="0"/>
              <w:spacing w:before="0" w:beforeAutospacing="0" w:after="0" w:afterAutospacing="0"/>
              <w:ind w:left="0" w:right="0"/>
              <w:rPr>
                <w:rFonts w:hint="default"/>
              </w:rPr>
            </w:pPr>
            <w:r>
              <w:rPr>
                <w:rFonts w:hint="eastAsia"/>
              </w:rPr>
              <w:t>2.</w:t>
            </w:r>
            <w:r>
              <w:rPr>
                <w:rFonts w:hint="eastAsia"/>
                <w:lang w:val="en-US" w:eastAsia="zh-CN"/>
              </w:rPr>
              <w:t>大学生</w:t>
            </w:r>
            <w:r>
              <w:rPr>
                <w:rFonts w:hint="eastAsia"/>
              </w:rPr>
              <w:t>创新与创业实务（一）</w:t>
            </w:r>
          </w:p>
          <w:p w14:paraId="03ADD763">
            <w:pPr>
              <w:pStyle w:val="18"/>
              <w:keepNext w:val="0"/>
              <w:keepLines w:val="0"/>
              <w:suppressLineNumbers w:val="0"/>
              <w:spacing w:before="0" w:beforeAutospacing="0" w:after="0" w:afterAutospacing="0"/>
              <w:ind w:left="0" w:right="0"/>
              <w:rPr>
                <w:rFonts w:hint="default"/>
              </w:rPr>
            </w:pPr>
            <w:r>
              <w:rPr>
                <w:rFonts w:hint="eastAsia"/>
              </w:rPr>
              <w:t>3.</w:t>
            </w:r>
            <w:r>
              <w:rPr>
                <w:rFonts w:hint="eastAsia"/>
                <w:lang w:val="en-US" w:eastAsia="zh-CN"/>
              </w:rPr>
              <w:t>大学生</w:t>
            </w:r>
            <w:r>
              <w:rPr>
                <w:rFonts w:hint="eastAsia"/>
              </w:rPr>
              <w:t>职业发展与就业指导（二）</w:t>
            </w:r>
          </w:p>
          <w:p w14:paraId="3BF7608A">
            <w:pPr>
              <w:pStyle w:val="18"/>
              <w:keepNext w:val="0"/>
              <w:keepLines w:val="0"/>
              <w:suppressLineNumbers w:val="0"/>
              <w:spacing w:before="0" w:beforeAutospacing="0" w:after="0" w:afterAutospacing="0"/>
              <w:ind w:left="0" w:right="0"/>
              <w:rPr>
                <w:rFonts w:hint="default"/>
              </w:rPr>
            </w:pPr>
            <w:r>
              <w:rPr>
                <w:rFonts w:hint="eastAsia"/>
              </w:rPr>
              <w:t>4.</w:t>
            </w:r>
            <w:r>
              <w:rPr>
                <w:rFonts w:hint="eastAsia"/>
                <w:lang w:val="en-US" w:eastAsia="zh-CN"/>
              </w:rPr>
              <w:t>大学生</w:t>
            </w:r>
            <w:r>
              <w:rPr>
                <w:rFonts w:hint="eastAsia"/>
              </w:rPr>
              <w:t>创新与创业实务（二）</w:t>
            </w:r>
          </w:p>
        </w:tc>
        <w:tc>
          <w:tcPr>
            <w:tcW w:w="4656" w:type="dxa"/>
            <w:vAlign w:val="center"/>
          </w:tcPr>
          <w:p w14:paraId="7149EA0D">
            <w:pPr>
              <w:pStyle w:val="18"/>
              <w:keepNext w:val="0"/>
              <w:keepLines w:val="0"/>
              <w:suppressLineNumbers w:val="0"/>
              <w:spacing w:before="0" w:beforeAutospacing="0" w:after="0" w:afterAutospacing="0"/>
              <w:ind w:left="0" w:right="0"/>
              <w:rPr>
                <w:rFonts w:hint="default"/>
              </w:rPr>
            </w:pPr>
            <w:r>
              <w:rPr>
                <w:rFonts w:hint="eastAsia"/>
              </w:rPr>
              <w:t>1.创新创业训练营</w:t>
            </w:r>
          </w:p>
          <w:p w14:paraId="62B46BD7">
            <w:pPr>
              <w:pStyle w:val="18"/>
              <w:keepNext w:val="0"/>
              <w:keepLines w:val="0"/>
              <w:suppressLineNumbers w:val="0"/>
              <w:spacing w:before="0" w:beforeAutospacing="0" w:after="0" w:afterAutospacing="0"/>
              <w:ind w:left="0" w:right="0"/>
              <w:rPr>
                <w:rFonts w:hint="default"/>
              </w:rPr>
            </w:pPr>
            <w:r>
              <w:rPr>
                <w:rFonts w:hint="eastAsia"/>
              </w:rPr>
              <w:t>2.创客马拉松</w:t>
            </w:r>
          </w:p>
          <w:p w14:paraId="0CE7C8B0">
            <w:pPr>
              <w:pStyle w:val="18"/>
              <w:keepNext w:val="0"/>
              <w:keepLines w:val="0"/>
              <w:suppressLineNumbers w:val="0"/>
              <w:spacing w:before="0" w:beforeAutospacing="0" w:after="0" w:afterAutospacing="0"/>
              <w:ind w:left="0" w:right="0"/>
              <w:rPr>
                <w:rFonts w:hint="default"/>
              </w:rPr>
            </w:pPr>
            <w:r>
              <w:rPr>
                <w:rFonts w:hint="eastAsia"/>
              </w:rPr>
              <w:t>3.科学商店进社区</w:t>
            </w:r>
          </w:p>
          <w:p w14:paraId="564B0B1B">
            <w:pPr>
              <w:pStyle w:val="18"/>
              <w:keepNext w:val="0"/>
              <w:keepLines w:val="0"/>
              <w:suppressLineNumbers w:val="0"/>
              <w:spacing w:before="0" w:beforeAutospacing="0" w:after="0" w:afterAutospacing="0"/>
              <w:ind w:left="0" w:right="0"/>
              <w:rPr>
                <w:rFonts w:hint="default"/>
              </w:rPr>
            </w:pPr>
            <w:r>
              <w:rPr>
                <w:rFonts w:hint="eastAsia"/>
              </w:rPr>
              <w:t>4.双创活动月</w:t>
            </w:r>
          </w:p>
        </w:tc>
      </w:tr>
      <w:tr w14:paraId="1CE5DF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trPr>
        <w:tc>
          <w:tcPr>
            <w:tcW w:w="4219" w:type="dxa"/>
            <w:vAlign w:val="center"/>
          </w:tcPr>
          <w:p w14:paraId="35C487E6">
            <w:pPr>
              <w:pStyle w:val="18"/>
              <w:keepNext w:val="0"/>
              <w:keepLines w:val="0"/>
              <w:suppressLineNumbers w:val="0"/>
              <w:spacing w:before="0" w:beforeAutospacing="0" w:after="0" w:afterAutospacing="0"/>
              <w:ind w:left="0" w:right="0"/>
              <w:rPr>
                <w:rFonts w:hint="default"/>
              </w:rPr>
            </w:pPr>
            <w:r>
              <w:rPr>
                <w:rFonts w:hint="eastAsia"/>
              </w:rPr>
              <w:t>创新创业系列选修课程</w:t>
            </w:r>
          </w:p>
        </w:tc>
        <w:tc>
          <w:tcPr>
            <w:tcW w:w="4656" w:type="dxa"/>
            <w:vAlign w:val="center"/>
          </w:tcPr>
          <w:p w14:paraId="6EB554B0">
            <w:pPr>
              <w:pStyle w:val="18"/>
              <w:keepNext w:val="0"/>
              <w:keepLines w:val="0"/>
              <w:suppressLineNumbers w:val="0"/>
              <w:spacing w:before="0" w:beforeAutospacing="0" w:after="0" w:afterAutospacing="0"/>
              <w:ind w:left="0" w:right="0"/>
              <w:rPr>
                <w:rFonts w:hint="default"/>
              </w:rPr>
            </w:pPr>
            <w:r>
              <w:rPr>
                <w:rFonts w:hint="eastAsia"/>
              </w:rPr>
              <w:t>1.移动商务创业</w:t>
            </w:r>
          </w:p>
          <w:p w14:paraId="77D5682E">
            <w:pPr>
              <w:pStyle w:val="18"/>
              <w:keepNext w:val="0"/>
              <w:keepLines w:val="0"/>
              <w:suppressLineNumbers w:val="0"/>
              <w:spacing w:before="0" w:beforeAutospacing="0" w:after="0" w:afterAutospacing="0"/>
              <w:ind w:left="0" w:right="0"/>
              <w:rPr>
                <w:rFonts w:hint="default"/>
              </w:rPr>
            </w:pPr>
            <w:r>
              <w:rPr>
                <w:rFonts w:hint="eastAsia"/>
              </w:rPr>
              <w:t>2.精益创业</w:t>
            </w:r>
          </w:p>
          <w:p w14:paraId="50A28C1F">
            <w:pPr>
              <w:pStyle w:val="18"/>
              <w:keepNext w:val="0"/>
              <w:keepLines w:val="0"/>
              <w:suppressLineNumbers w:val="0"/>
              <w:spacing w:before="0" w:beforeAutospacing="0" w:after="0" w:afterAutospacing="0"/>
              <w:ind w:left="0" w:right="0"/>
              <w:rPr>
                <w:rFonts w:hint="default"/>
              </w:rPr>
            </w:pPr>
            <w:r>
              <w:rPr>
                <w:rFonts w:hint="eastAsia"/>
              </w:rPr>
              <w:t>3.大学生KAB创业基础</w:t>
            </w:r>
          </w:p>
          <w:p w14:paraId="253BA1D3">
            <w:pPr>
              <w:pStyle w:val="18"/>
              <w:keepNext w:val="0"/>
              <w:keepLines w:val="0"/>
              <w:suppressLineNumbers w:val="0"/>
              <w:spacing w:before="0" w:beforeAutospacing="0" w:after="0" w:afterAutospacing="0"/>
              <w:ind w:left="0" w:right="0"/>
              <w:rPr>
                <w:rFonts w:hint="default"/>
              </w:rPr>
            </w:pPr>
            <w:r>
              <w:rPr>
                <w:rFonts w:hint="eastAsia"/>
              </w:rPr>
              <w:t>4.SYB创业基础</w:t>
            </w:r>
          </w:p>
          <w:p w14:paraId="5CCAF94B">
            <w:pPr>
              <w:pStyle w:val="18"/>
              <w:keepNext w:val="0"/>
              <w:keepLines w:val="0"/>
              <w:suppressLineNumbers w:val="0"/>
              <w:spacing w:before="0" w:beforeAutospacing="0" w:after="0" w:afterAutospacing="0"/>
              <w:ind w:left="0" w:right="0"/>
              <w:rPr>
                <w:rFonts w:hint="default"/>
              </w:rPr>
            </w:pPr>
            <w:r>
              <w:rPr>
                <w:rFonts w:hint="eastAsia"/>
              </w:rPr>
              <w:t>5.创业之星虚拟运营</w:t>
            </w:r>
          </w:p>
          <w:p w14:paraId="6D57B0AF">
            <w:pPr>
              <w:pStyle w:val="18"/>
              <w:keepNext w:val="0"/>
              <w:keepLines w:val="0"/>
              <w:suppressLineNumbers w:val="0"/>
              <w:spacing w:before="0" w:beforeAutospacing="0" w:after="0" w:afterAutospacing="0"/>
              <w:ind w:left="0" w:right="0"/>
              <w:rPr>
                <w:rFonts w:hint="default"/>
              </w:rPr>
            </w:pPr>
            <w:r>
              <w:rPr>
                <w:rFonts w:hint="eastAsia"/>
              </w:rPr>
              <w:t>6.桌游艺术——职场能力训练</w:t>
            </w:r>
          </w:p>
        </w:tc>
      </w:tr>
      <w:tr w14:paraId="525CB7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6" w:hRule="atLeast"/>
        </w:trPr>
        <w:tc>
          <w:tcPr>
            <w:tcW w:w="4219" w:type="dxa"/>
            <w:vAlign w:val="center"/>
          </w:tcPr>
          <w:p w14:paraId="12C9033D">
            <w:pPr>
              <w:pStyle w:val="18"/>
              <w:keepNext w:val="0"/>
              <w:keepLines w:val="0"/>
              <w:suppressLineNumbers w:val="0"/>
              <w:spacing w:before="0" w:beforeAutospacing="0" w:after="0" w:afterAutospacing="0"/>
              <w:ind w:left="0" w:right="0"/>
              <w:rPr>
                <w:rFonts w:hint="default"/>
              </w:rPr>
            </w:pPr>
            <w:r>
              <w:rPr>
                <w:rFonts w:hint="eastAsia"/>
                <w:lang w:val="en-US" w:eastAsia="zh-CN"/>
              </w:rPr>
              <w:t>创新大赛实践、大数据分析与应用</w:t>
            </w:r>
          </w:p>
        </w:tc>
        <w:tc>
          <w:tcPr>
            <w:tcW w:w="4656" w:type="dxa"/>
            <w:vAlign w:val="center"/>
          </w:tcPr>
          <w:p w14:paraId="7E67A6CA">
            <w:pPr>
              <w:pStyle w:val="18"/>
              <w:keepNext w:val="0"/>
              <w:keepLines w:val="0"/>
              <w:numPr>
                <w:ilvl w:val="0"/>
                <w:numId w:val="8"/>
              </w:numPr>
              <w:suppressLineNumbers w:val="0"/>
              <w:spacing w:before="0" w:beforeAutospacing="0" w:after="0" w:afterAutospacing="0"/>
              <w:ind w:left="0" w:right="0"/>
              <w:rPr>
                <w:rFonts w:hint="eastAsia"/>
                <w:lang w:val="en-US" w:eastAsia="zh-CN"/>
              </w:rPr>
            </w:pPr>
            <w:r>
              <w:rPr>
                <w:rFonts w:hint="eastAsia"/>
                <w:lang w:val="en-US" w:eastAsia="zh-CN"/>
              </w:rPr>
              <w:t>大数据创新工作坊</w:t>
            </w:r>
          </w:p>
          <w:p w14:paraId="23008A0F">
            <w:pPr>
              <w:pStyle w:val="18"/>
              <w:keepNext w:val="0"/>
              <w:keepLines w:val="0"/>
              <w:numPr>
                <w:ilvl w:val="0"/>
                <w:numId w:val="8"/>
              </w:numPr>
              <w:suppressLineNumbers w:val="0"/>
              <w:spacing w:before="0" w:beforeAutospacing="0" w:after="0" w:afterAutospacing="0"/>
              <w:ind w:left="0" w:right="0"/>
              <w:rPr>
                <w:rFonts w:hint="default"/>
                <w:lang w:val="en-US" w:eastAsia="zh-CN"/>
              </w:rPr>
            </w:pPr>
            <w:r>
              <w:rPr>
                <w:rFonts w:hint="eastAsia"/>
                <w:lang w:val="en-US" w:eastAsia="zh-CN"/>
              </w:rPr>
              <w:t>创新大赛参赛辅导</w:t>
            </w:r>
          </w:p>
          <w:p w14:paraId="0A370ACB">
            <w:pPr>
              <w:pStyle w:val="18"/>
              <w:keepNext w:val="0"/>
              <w:keepLines w:val="0"/>
              <w:numPr>
                <w:ilvl w:val="0"/>
                <w:numId w:val="8"/>
              </w:numPr>
              <w:suppressLineNumbers w:val="0"/>
              <w:spacing w:before="0" w:beforeAutospacing="0" w:after="0" w:afterAutospacing="0"/>
              <w:ind w:left="0" w:right="0"/>
              <w:rPr>
                <w:rFonts w:hint="default"/>
                <w:lang w:val="en-US" w:eastAsia="zh-CN"/>
              </w:rPr>
            </w:pPr>
            <w:r>
              <w:rPr>
                <w:rFonts w:hint="eastAsia"/>
                <w:lang w:val="en-US" w:eastAsia="zh-CN"/>
              </w:rPr>
              <w:t>校企合作创新项目孵化</w:t>
            </w:r>
          </w:p>
        </w:tc>
      </w:tr>
    </w:tbl>
    <w:p w14:paraId="17020076">
      <w:pPr>
        <w:ind w:firstLine="560" w:firstLineChars="200"/>
        <w:rPr>
          <w:rFonts w:hint="eastAsia" w:ascii="宋体" w:hAnsi="宋体" w:eastAsia="宋体" w:cs="宋体"/>
          <w:sz w:val="28"/>
          <w:szCs w:val="28"/>
        </w:rPr>
      </w:pPr>
      <w:r>
        <w:rPr>
          <w:rFonts w:hint="eastAsia" w:ascii="宋体" w:hAnsi="宋体" w:eastAsia="宋体" w:cs="宋体"/>
          <w:sz w:val="28"/>
          <w:szCs w:val="28"/>
          <w:lang w:val="en-US" w:eastAsia="zh-CN"/>
        </w:rPr>
        <w:t>6.</w:t>
      </w:r>
      <w:r>
        <w:rPr>
          <w:rFonts w:hint="eastAsia" w:ascii="宋体" w:hAnsi="宋体" w:eastAsia="宋体" w:cs="宋体"/>
          <w:sz w:val="28"/>
          <w:szCs w:val="28"/>
        </w:rPr>
        <w:t>学生竞赛及第二课堂活动</w:t>
      </w:r>
    </w:p>
    <w:p w14:paraId="4528FC57">
      <w:pPr>
        <w:ind w:firstLine="560" w:firstLineChars="200"/>
        <w:rPr>
          <w:rFonts w:hint="eastAsia" w:ascii="宋体" w:hAnsi="宋体" w:eastAsia="宋体" w:cs="宋体"/>
          <w:sz w:val="28"/>
          <w:szCs w:val="28"/>
        </w:rPr>
      </w:pPr>
      <w:r>
        <w:rPr>
          <w:rFonts w:hint="eastAsia" w:ascii="宋体" w:hAnsi="宋体" w:eastAsia="宋体" w:cs="宋体"/>
          <w:sz w:val="28"/>
          <w:szCs w:val="28"/>
        </w:rPr>
        <w:t>每个专业根据学科专业的特点，在不同的年级设计安排不同的学生竞赛及第二课堂活动。具体安排见第二课堂活动安排表。</w:t>
      </w:r>
    </w:p>
    <w:p w14:paraId="12D41D54">
      <w:pPr>
        <w:bidi w:val="0"/>
        <w:rPr>
          <w:rFonts w:hint="eastAsia"/>
        </w:rPr>
      </w:pPr>
    </w:p>
    <w:p w14:paraId="04C18061">
      <w:pPr>
        <w:pStyle w:val="3"/>
        <w:keepNext/>
        <w:keepLines/>
        <w:pageBreakBefore w:val="0"/>
        <w:widowControl w:val="0"/>
        <w:kinsoku/>
        <w:wordWrap/>
        <w:overflowPunct/>
        <w:topLinePunct w:val="0"/>
        <w:autoSpaceDE/>
        <w:autoSpaceDN/>
        <w:bidi w:val="0"/>
        <w:adjustRightInd/>
        <w:snapToGrid/>
        <w:spacing w:before="157" w:beforeLines="50" w:after="0" w:line="360" w:lineRule="auto"/>
        <w:textAlignment w:val="auto"/>
        <w:rPr>
          <w:rFonts w:hint="eastAsia" w:ascii="黑体" w:hAnsi="黑体" w:eastAsia="黑体"/>
          <w:sz w:val="32"/>
          <w:szCs w:val="32"/>
        </w:rPr>
      </w:pPr>
      <w:bookmarkStart w:id="53" w:name="_Toc2662"/>
      <w:r>
        <w:rPr>
          <w:rFonts w:hint="eastAsia" w:ascii="黑体" w:hAnsi="黑体" w:eastAsia="黑体"/>
          <w:sz w:val="32"/>
          <w:szCs w:val="32"/>
        </w:rPr>
        <w:t>七、教学进程总体安排</w:t>
      </w:r>
      <w:bookmarkEnd w:id="53"/>
    </w:p>
    <w:p w14:paraId="3CE2C894">
      <w:pPr>
        <w:ind w:firstLine="560" w:firstLineChars="200"/>
        <w:rPr>
          <w:rFonts w:hint="eastAsia" w:ascii="宋体" w:hAnsi="宋体" w:eastAsia="宋体" w:cs="宋体"/>
          <w:sz w:val="28"/>
          <w:szCs w:val="28"/>
        </w:rPr>
      </w:pPr>
      <w:r>
        <w:rPr>
          <w:rFonts w:hint="eastAsia" w:ascii="宋体" w:hAnsi="宋体" w:eastAsia="宋体" w:cs="宋体"/>
          <w:sz w:val="28"/>
          <w:szCs w:val="28"/>
        </w:rPr>
        <w:t>教学进程是对本专业技术技能人才培养、教育教学实施进程的总体安排，是专业人才培养方案实施的具体体现。以表格的形式列出本专业开设课程类别、课程性质、课程名称、课程编码、学时学分、学期课程安排，并反映有关学时比例要求。</w:t>
      </w:r>
    </w:p>
    <w:p w14:paraId="141FCFE6">
      <w:pPr>
        <w:pStyle w:val="2"/>
        <w:spacing w:line="360" w:lineRule="auto"/>
        <w:ind w:firstLine="562" w:firstLineChars="200"/>
        <w:rPr>
          <w:rFonts w:hint="eastAsia" w:asciiTheme="minorEastAsia" w:hAnsiTheme="minorEastAsia" w:eastAsiaTheme="minorEastAsia"/>
          <w:sz w:val="28"/>
          <w:szCs w:val="22"/>
        </w:rPr>
      </w:pPr>
      <w:bookmarkStart w:id="54" w:name="_Toc110195925"/>
      <w:bookmarkStart w:id="55" w:name="_Toc110196069"/>
      <w:bookmarkStart w:id="56" w:name="_Toc27288"/>
      <w:bookmarkStart w:id="57" w:name="_Toc24507"/>
      <w:bookmarkStart w:id="58" w:name="_Toc110198128"/>
      <w:r>
        <w:rPr>
          <w:rFonts w:asciiTheme="minorEastAsia" w:hAnsiTheme="minorEastAsia" w:eastAsiaTheme="minorEastAsia"/>
          <w:sz w:val="28"/>
          <w:szCs w:val="22"/>
        </w:rPr>
        <w:t>（一）教学活动时间分配</w:t>
      </w:r>
      <w:bookmarkEnd w:id="54"/>
      <w:bookmarkEnd w:id="55"/>
      <w:bookmarkEnd w:id="56"/>
      <w:bookmarkEnd w:id="57"/>
      <w:bookmarkEnd w:id="58"/>
    </w:p>
    <w:p w14:paraId="2970F6E9">
      <w:pPr>
        <w:pStyle w:val="17"/>
        <w:ind w:firstLine="422"/>
      </w:pPr>
      <w:r>
        <w:rPr>
          <w:rFonts w:hint="eastAsia"/>
        </w:rPr>
        <w:t xml:space="preserve">表7-1  </w:t>
      </w:r>
      <w:r>
        <w:rPr>
          <w:rFonts w:hint="eastAsia"/>
          <w:lang w:val="en-US" w:eastAsia="zh-CN"/>
        </w:rPr>
        <w:t>大数据技术</w:t>
      </w:r>
      <w:r>
        <w:rPr>
          <w:rFonts w:hint="eastAsia"/>
        </w:rPr>
        <w:t>专业教学活动时间分配表（单位：周）</w:t>
      </w:r>
    </w:p>
    <w:tbl>
      <w:tblPr>
        <w:tblStyle w:val="12"/>
        <w:tblW w:w="877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
      <w:tblGrid>
        <w:gridCol w:w="3703"/>
        <w:gridCol w:w="720"/>
        <w:gridCol w:w="721"/>
        <w:gridCol w:w="721"/>
        <w:gridCol w:w="721"/>
        <w:gridCol w:w="721"/>
        <w:gridCol w:w="721"/>
        <w:gridCol w:w="745"/>
      </w:tblGrid>
      <w:tr w14:paraId="11BF74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503" w:hRule="exact"/>
          <w:jc w:val="center"/>
        </w:trPr>
        <w:tc>
          <w:tcPr>
            <w:tcW w:w="3703" w:type="dxa"/>
            <w:vMerge w:val="restart"/>
            <w:vAlign w:val="center"/>
          </w:tcPr>
          <w:p w14:paraId="56CB1334">
            <w:pPr>
              <w:keepNext w:val="0"/>
              <w:keepLines w:val="0"/>
              <w:suppressLineNumbers w:val="0"/>
              <w:spacing w:before="0" w:beforeAutospacing="0" w:after="0" w:afterAutospacing="0"/>
              <w:ind w:left="0" w:right="0"/>
              <w:rPr>
                <w:rFonts w:hint="default"/>
                <w:sz w:val="21"/>
                <w:szCs w:val="16"/>
              </w:rPr>
            </w:pPr>
            <w:r>
              <w:rPr>
                <w:rFonts w:hint="eastAsia"/>
                <w:sz w:val="21"/>
                <w:szCs w:val="16"/>
              </w:rPr>
              <w:t xml:space="preserve">                          学年</w:t>
            </w:r>
          </w:p>
          <w:p w14:paraId="13A0D5BB">
            <w:pPr>
              <w:keepNext w:val="0"/>
              <w:keepLines w:val="0"/>
              <w:suppressLineNumbers w:val="0"/>
              <w:spacing w:before="0" w:beforeAutospacing="0" w:after="0" w:afterAutospacing="0"/>
              <w:ind w:left="0" w:right="0"/>
              <w:rPr>
                <w:rFonts w:hint="default"/>
                <w:sz w:val="21"/>
                <w:szCs w:val="16"/>
              </w:rPr>
            </w:pPr>
            <w:r>
              <w:rPr>
                <w:rFonts w:hint="eastAsia"/>
                <w:sz w:val="21"/>
                <w:szCs w:val="16"/>
              </w:rPr>
              <w:t xml:space="preserve">              周</w:t>
            </w:r>
          </w:p>
          <w:p w14:paraId="5E3A6E08">
            <w:pPr>
              <w:keepNext w:val="0"/>
              <w:keepLines w:val="0"/>
              <w:suppressLineNumbers w:val="0"/>
              <w:spacing w:before="0" w:beforeAutospacing="0" w:after="0" w:afterAutospacing="0"/>
              <w:ind w:left="0" w:right="0"/>
              <w:rPr>
                <w:rFonts w:hint="default"/>
                <w:sz w:val="21"/>
                <w:szCs w:val="16"/>
              </w:rPr>
            </w:pPr>
            <w:r>
              <w:rPr>
                <w:rFonts w:hint="eastAsia"/>
                <w:sz w:val="21"/>
                <w:szCs w:val="16"/>
              </w:rPr>
              <w:t>项目</w:t>
            </w:r>
            <w:r>
              <w:rPr>
                <w:rFonts w:hint="eastAsia"/>
                <w:sz w:val="21"/>
                <w:szCs w:val="16"/>
              </w:rPr>
              <mc:AlternateContent>
                <mc:Choice Requires="wps">
                  <w:drawing>
                    <wp:anchor distT="0" distB="0" distL="114300" distR="114300" simplePos="0" relativeHeight="251660288" behindDoc="0" locked="1" layoutInCell="1" allowOverlap="1">
                      <wp:simplePos x="0" y="0"/>
                      <wp:positionH relativeFrom="column">
                        <wp:posOffset>895985</wp:posOffset>
                      </wp:positionH>
                      <wp:positionV relativeFrom="paragraph">
                        <wp:posOffset>-382270</wp:posOffset>
                      </wp:positionV>
                      <wp:extent cx="1420495" cy="565785"/>
                      <wp:effectExtent l="1905" t="4445" r="6350" b="20320"/>
                      <wp:wrapNone/>
                      <wp:docPr id="1" name="直接连接符 1"/>
                      <wp:cNvGraphicFramePr/>
                      <a:graphic xmlns:a="http://schemas.openxmlformats.org/drawingml/2006/main">
                        <a:graphicData uri="http://schemas.microsoft.com/office/word/2010/wordprocessingShape">
                          <wps:wsp>
                            <wps:cNvCnPr>
                              <a:cxnSpLocks noChangeShapeType="1"/>
                            </wps:cNvCnPr>
                            <wps:spPr bwMode="auto">
                              <a:xfrm>
                                <a:off x="0" y="0"/>
                                <a:ext cx="1420495" cy="565785"/>
                              </a:xfrm>
                              <a:prstGeom prst="line">
                                <a:avLst/>
                              </a:prstGeom>
                              <a:noFill/>
                              <a:ln w="9525">
                                <a:solidFill>
                                  <a:srgbClr val="000000"/>
                                </a:solidFill>
                                <a:round/>
                              </a:ln>
                              <a:effectLst/>
                            </wps:spPr>
                            <wps:bodyPr/>
                          </wps:wsp>
                        </a:graphicData>
                      </a:graphic>
                    </wp:anchor>
                  </w:drawing>
                </mc:Choice>
                <mc:Fallback>
                  <w:pict>
                    <v:line id="_x0000_s1026" o:spid="_x0000_s1026" o:spt="20" style="position:absolute;left:0pt;margin-left:70.55pt;margin-top:-30.1pt;height:44.55pt;width:111.85pt;z-index:251660288;mso-width-relative:page;mso-height-relative:page;" filled="f" stroked="t" coordsize="21600,21600" o:gfxdata="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BwBynG2AAAAAoBAAAPAAAAAAAAAAEAIAAAACIAAABkcnMvZG93bnJldi54bWxQSwECFAAUAAAA&#10;CACHTuJAEqkCOu4BAAC9AwAADgAAAAAAAAABACAAAAAnAQAAZHJzL2Uyb0RvYy54bWxQSwUGAAAA&#10;AAYABgBZAQAAhwUAAAAA&#10;">
                      <v:fill on="f" focussize="0,0"/>
                      <v:stroke color="#000000" joinstyle="round"/>
                      <v:imagedata o:title=""/>
                      <o:lock v:ext="edit" aspectratio="f"/>
                      <w10:anchorlock/>
                    </v:line>
                  </w:pict>
                </mc:Fallback>
              </mc:AlternateContent>
            </w:r>
            <w:r>
              <w:rPr>
                <w:rFonts w:hint="eastAsia"/>
                <w:sz w:val="21"/>
                <w:szCs w:val="16"/>
              </w:rPr>
              <mc:AlternateContent>
                <mc:Choice Requires="wps">
                  <w:drawing>
                    <wp:anchor distT="0" distB="0" distL="114300" distR="114300" simplePos="0" relativeHeight="251661312" behindDoc="0" locked="1" layoutInCell="1" allowOverlap="1">
                      <wp:simplePos x="0" y="0"/>
                      <wp:positionH relativeFrom="column">
                        <wp:posOffset>-24130</wp:posOffset>
                      </wp:positionH>
                      <wp:positionV relativeFrom="paragraph">
                        <wp:posOffset>-63500</wp:posOffset>
                      </wp:positionV>
                      <wp:extent cx="2320290" cy="240030"/>
                      <wp:effectExtent l="635" t="4445" r="3175" b="22225"/>
                      <wp:wrapNone/>
                      <wp:docPr id="3" name="直接连接符 3"/>
                      <wp:cNvGraphicFramePr/>
                      <a:graphic xmlns:a="http://schemas.openxmlformats.org/drawingml/2006/main">
                        <a:graphicData uri="http://schemas.microsoft.com/office/word/2010/wordprocessingShape">
                          <wps:wsp>
                            <wps:cNvCnPr>
                              <a:cxnSpLocks noChangeShapeType="1"/>
                            </wps:cNvCnPr>
                            <wps:spPr bwMode="auto">
                              <a:xfrm>
                                <a:off x="0" y="0"/>
                                <a:ext cx="2320290" cy="240030"/>
                              </a:xfrm>
                              <a:prstGeom prst="line">
                                <a:avLst/>
                              </a:prstGeom>
                              <a:noFill/>
                              <a:ln w="9525">
                                <a:solidFill>
                                  <a:srgbClr val="000000"/>
                                </a:solidFill>
                                <a:round/>
                              </a:ln>
                              <a:effectLst/>
                            </wps:spPr>
                            <wps:bodyPr/>
                          </wps:wsp>
                        </a:graphicData>
                      </a:graphic>
                    </wp:anchor>
                  </w:drawing>
                </mc:Choice>
                <mc:Fallback>
                  <w:pict>
                    <v:line id="_x0000_s1026" o:spid="_x0000_s1026" o:spt="20" style="position:absolute;left:0pt;margin-left:-1.9pt;margin-top:-5pt;height:18.9pt;width:182.7pt;z-index:251661312;mso-width-relative:page;mso-height-relative:page;" filled="f" stroked="t" coordsize="21600,21600" o:gfxdata="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j5tufdgAAAAJAQAADwAAAAAAAAABACAAAAAiAAAAZHJzL2Rvd25yZXYueG1sUEsBAhQAFAAA&#10;AAgAh07iQAFqTvTvAQAAvQMAAA4AAAAAAAAAAQAgAAAAJwEAAGRycy9lMm9Eb2MueG1sUEsFBgAA&#10;AAAGAAYAWQEAAIgFAAAAAA==&#10;">
                      <v:fill on="f" focussize="0,0"/>
                      <v:stroke color="#000000" joinstyle="round"/>
                      <v:imagedata o:title=""/>
                      <o:lock v:ext="edit" aspectratio="f"/>
                      <w10:anchorlock/>
                    </v:line>
                  </w:pict>
                </mc:Fallback>
              </mc:AlternateContent>
            </w:r>
          </w:p>
        </w:tc>
        <w:tc>
          <w:tcPr>
            <w:tcW w:w="1441" w:type="dxa"/>
            <w:gridSpan w:val="2"/>
            <w:vAlign w:val="center"/>
          </w:tcPr>
          <w:p w14:paraId="3A5D8469">
            <w:pPr>
              <w:keepNext w:val="0"/>
              <w:keepLines w:val="0"/>
              <w:suppressLineNumbers w:val="0"/>
              <w:spacing w:before="0" w:beforeAutospacing="0" w:after="0" w:afterAutospacing="0"/>
              <w:ind w:left="0" w:right="0"/>
              <w:jc w:val="center"/>
              <w:rPr>
                <w:rFonts w:hint="default"/>
                <w:sz w:val="21"/>
                <w:szCs w:val="16"/>
              </w:rPr>
            </w:pPr>
            <w:bookmarkStart w:id="59" w:name="_Toc110195926"/>
            <w:r>
              <w:rPr>
                <w:rFonts w:hint="eastAsia"/>
                <w:sz w:val="21"/>
                <w:szCs w:val="16"/>
              </w:rPr>
              <w:t>一</w:t>
            </w:r>
            <w:bookmarkEnd w:id="59"/>
          </w:p>
        </w:tc>
        <w:tc>
          <w:tcPr>
            <w:tcW w:w="1442" w:type="dxa"/>
            <w:gridSpan w:val="2"/>
            <w:vAlign w:val="center"/>
          </w:tcPr>
          <w:p w14:paraId="38D3B462">
            <w:pPr>
              <w:keepNext w:val="0"/>
              <w:keepLines w:val="0"/>
              <w:suppressLineNumbers w:val="0"/>
              <w:spacing w:before="0" w:beforeAutospacing="0" w:after="0" w:afterAutospacing="0"/>
              <w:ind w:left="0" w:right="0"/>
              <w:jc w:val="center"/>
              <w:rPr>
                <w:rFonts w:hint="default"/>
                <w:sz w:val="21"/>
                <w:szCs w:val="16"/>
              </w:rPr>
            </w:pPr>
            <w:bookmarkStart w:id="60" w:name="_Toc110195927"/>
            <w:r>
              <w:rPr>
                <w:rFonts w:hint="eastAsia"/>
                <w:sz w:val="21"/>
                <w:szCs w:val="16"/>
              </w:rPr>
              <w:t>二</w:t>
            </w:r>
            <w:bookmarkEnd w:id="60"/>
          </w:p>
        </w:tc>
        <w:tc>
          <w:tcPr>
            <w:tcW w:w="1442" w:type="dxa"/>
            <w:gridSpan w:val="2"/>
            <w:vAlign w:val="center"/>
          </w:tcPr>
          <w:p w14:paraId="2C3CAA1F">
            <w:pPr>
              <w:keepNext w:val="0"/>
              <w:keepLines w:val="0"/>
              <w:suppressLineNumbers w:val="0"/>
              <w:spacing w:before="0" w:beforeAutospacing="0" w:after="0" w:afterAutospacing="0"/>
              <w:ind w:left="0" w:right="0"/>
              <w:jc w:val="center"/>
              <w:rPr>
                <w:rFonts w:hint="default"/>
                <w:sz w:val="21"/>
                <w:szCs w:val="16"/>
              </w:rPr>
            </w:pPr>
            <w:bookmarkStart w:id="61" w:name="_Toc110195928"/>
            <w:r>
              <w:rPr>
                <w:rFonts w:hint="eastAsia"/>
                <w:sz w:val="21"/>
                <w:szCs w:val="16"/>
              </w:rPr>
              <w:t>三</w:t>
            </w:r>
            <w:bookmarkEnd w:id="61"/>
          </w:p>
        </w:tc>
        <w:tc>
          <w:tcPr>
            <w:tcW w:w="745" w:type="dxa"/>
            <w:vMerge w:val="restart"/>
            <w:vAlign w:val="center"/>
          </w:tcPr>
          <w:p w14:paraId="4340614F">
            <w:pPr>
              <w:keepNext w:val="0"/>
              <w:keepLines w:val="0"/>
              <w:suppressLineNumbers w:val="0"/>
              <w:spacing w:before="0" w:beforeAutospacing="0" w:after="0" w:afterAutospacing="0"/>
              <w:ind w:left="0" w:right="0"/>
              <w:rPr>
                <w:rFonts w:hint="default"/>
                <w:sz w:val="21"/>
                <w:szCs w:val="16"/>
              </w:rPr>
            </w:pPr>
            <w:bookmarkStart w:id="62" w:name="_Toc110195929"/>
            <w:r>
              <w:rPr>
                <w:rFonts w:hint="eastAsia"/>
                <w:sz w:val="21"/>
                <w:szCs w:val="16"/>
              </w:rPr>
              <w:t>总计</w:t>
            </w:r>
            <w:bookmarkEnd w:id="62"/>
          </w:p>
        </w:tc>
      </w:tr>
      <w:tr w14:paraId="245881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72" w:hRule="exact"/>
          <w:jc w:val="center"/>
        </w:trPr>
        <w:tc>
          <w:tcPr>
            <w:tcW w:w="3703" w:type="dxa"/>
            <w:vMerge w:val="continue"/>
            <w:vAlign w:val="center"/>
          </w:tcPr>
          <w:p w14:paraId="0AB32486">
            <w:pPr>
              <w:keepNext w:val="0"/>
              <w:keepLines w:val="0"/>
              <w:suppressLineNumbers w:val="0"/>
              <w:spacing w:before="0" w:beforeAutospacing="0" w:after="0" w:afterAutospacing="0"/>
              <w:ind w:left="0" w:right="0"/>
              <w:rPr>
                <w:rFonts w:hint="default"/>
                <w:sz w:val="21"/>
                <w:szCs w:val="16"/>
              </w:rPr>
            </w:pPr>
          </w:p>
        </w:tc>
        <w:tc>
          <w:tcPr>
            <w:tcW w:w="720" w:type="dxa"/>
            <w:vAlign w:val="center"/>
          </w:tcPr>
          <w:p w14:paraId="38389AAE">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1</w:t>
            </w:r>
          </w:p>
        </w:tc>
        <w:tc>
          <w:tcPr>
            <w:tcW w:w="721" w:type="dxa"/>
            <w:vAlign w:val="center"/>
          </w:tcPr>
          <w:p w14:paraId="0B27DCEB">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2</w:t>
            </w:r>
          </w:p>
        </w:tc>
        <w:tc>
          <w:tcPr>
            <w:tcW w:w="721" w:type="dxa"/>
            <w:vAlign w:val="center"/>
          </w:tcPr>
          <w:p w14:paraId="74A80197">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3</w:t>
            </w:r>
          </w:p>
        </w:tc>
        <w:tc>
          <w:tcPr>
            <w:tcW w:w="721" w:type="dxa"/>
            <w:vAlign w:val="center"/>
          </w:tcPr>
          <w:p w14:paraId="00B846C7">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4</w:t>
            </w:r>
          </w:p>
        </w:tc>
        <w:tc>
          <w:tcPr>
            <w:tcW w:w="721" w:type="dxa"/>
            <w:vAlign w:val="center"/>
          </w:tcPr>
          <w:p w14:paraId="23DACF7D">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5</w:t>
            </w:r>
          </w:p>
        </w:tc>
        <w:tc>
          <w:tcPr>
            <w:tcW w:w="721" w:type="dxa"/>
            <w:vAlign w:val="center"/>
          </w:tcPr>
          <w:p w14:paraId="67CFBB77">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6</w:t>
            </w:r>
          </w:p>
        </w:tc>
        <w:tc>
          <w:tcPr>
            <w:tcW w:w="745" w:type="dxa"/>
            <w:vMerge w:val="continue"/>
            <w:vAlign w:val="center"/>
          </w:tcPr>
          <w:p w14:paraId="2D354590">
            <w:pPr>
              <w:keepNext w:val="0"/>
              <w:keepLines w:val="0"/>
              <w:suppressLineNumbers w:val="0"/>
              <w:spacing w:before="0" w:beforeAutospacing="0" w:after="0" w:afterAutospacing="0"/>
              <w:ind w:left="0" w:right="0"/>
              <w:jc w:val="center"/>
              <w:rPr>
                <w:rFonts w:hint="default"/>
                <w:sz w:val="21"/>
                <w:szCs w:val="16"/>
              </w:rPr>
            </w:pPr>
          </w:p>
        </w:tc>
      </w:tr>
      <w:tr w14:paraId="6A4AC2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72" w:hRule="exact"/>
          <w:jc w:val="center"/>
        </w:trPr>
        <w:tc>
          <w:tcPr>
            <w:tcW w:w="3703" w:type="dxa"/>
            <w:vAlign w:val="center"/>
          </w:tcPr>
          <w:p w14:paraId="0390EA33">
            <w:pPr>
              <w:keepNext w:val="0"/>
              <w:keepLines w:val="0"/>
              <w:suppressLineNumbers w:val="0"/>
              <w:spacing w:before="0" w:beforeAutospacing="0" w:after="0" w:afterAutospacing="0"/>
              <w:ind w:left="0" w:right="0"/>
              <w:rPr>
                <w:rFonts w:hint="default"/>
                <w:sz w:val="21"/>
                <w:szCs w:val="16"/>
              </w:rPr>
            </w:pPr>
            <w:r>
              <w:rPr>
                <w:rFonts w:hint="eastAsia"/>
                <w:sz w:val="21"/>
                <w:szCs w:val="16"/>
              </w:rPr>
              <w:t>1.学期教育总周数小计</w:t>
            </w:r>
          </w:p>
        </w:tc>
        <w:tc>
          <w:tcPr>
            <w:tcW w:w="720" w:type="dxa"/>
            <w:vAlign w:val="center"/>
          </w:tcPr>
          <w:p w14:paraId="708C8EDC">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20</w:t>
            </w:r>
          </w:p>
        </w:tc>
        <w:tc>
          <w:tcPr>
            <w:tcW w:w="721" w:type="dxa"/>
            <w:vAlign w:val="center"/>
          </w:tcPr>
          <w:p w14:paraId="065D73C9">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20</w:t>
            </w:r>
          </w:p>
        </w:tc>
        <w:tc>
          <w:tcPr>
            <w:tcW w:w="721" w:type="dxa"/>
            <w:vAlign w:val="center"/>
          </w:tcPr>
          <w:p w14:paraId="7634FC1D">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20</w:t>
            </w:r>
          </w:p>
        </w:tc>
        <w:tc>
          <w:tcPr>
            <w:tcW w:w="721" w:type="dxa"/>
            <w:vAlign w:val="center"/>
          </w:tcPr>
          <w:p w14:paraId="39AE5FE8">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20</w:t>
            </w:r>
          </w:p>
        </w:tc>
        <w:tc>
          <w:tcPr>
            <w:tcW w:w="721" w:type="dxa"/>
            <w:vAlign w:val="center"/>
          </w:tcPr>
          <w:p w14:paraId="0DCF1FA1">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20</w:t>
            </w:r>
          </w:p>
        </w:tc>
        <w:tc>
          <w:tcPr>
            <w:tcW w:w="721" w:type="dxa"/>
            <w:vAlign w:val="center"/>
          </w:tcPr>
          <w:p w14:paraId="7628C36B">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20</w:t>
            </w:r>
          </w:p>
        </w:tc>
        <w:tc>
          <w:tcPr>
            <w:tcW w:w="745" w:type="dxa"/>
            <w:vAlign w:val="center"/>
          </w:tcPr>
          <w:p w14:paraId="10357560">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120</w:t>
            </w:r>
          </w:p>
        </w:tc>
      </w:tr>
      <w:tr w14:paraId="4B7D34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336C5534">
            <w:pPr>
              <w:keepNext w:val="0"/>
              <w:keepLines w:val="0"/>
              <w:suppressLineNumbers w:val="0"/>
              <w:spacing w:before="0" w:beforeAutospacing="0" w:after="0" w:afterAutospacing="0"/>
              <w:ind w:left="0" w:right="0"/>
              <w:rPr>
                <w:rFonts w:hint="default"/>
                <w:sz w:val="21"/>
                <w:szCs w:val="16"/>
              </w:rPr>
            </w:pPr>
            <w:r>
              <w:rPr>
                <w:rFonts w:hint="eastAsia"/>
                <w:sz w:val="21"/>
                <w:szCs w:val="16"/>
              </w:rPr>
              <w:t>其中：课堂教学</w:t>
            </w:r>
          </w:p>
        </w:tc>
        <w:tc>
          <w:tcPr>
            <w:tcW w:w="720" w:type="dxa"/>
            <w:vAlign w:val="center"/>
          </w:tcPr>
          <w:p w14:paraId="188CD327">
            <w:pPr>
              <w:keepNext w:val="0"/>
              <w:keepLines w:val="0"/>
              <w:suppressLineNumbers w:val="0"/>
              <w:spacing w:before="0" w:beforeAutospacing="0" w:after="0" w:afterAutospacing="0"/>
              <w:ind w:left="0" w:right="0"/>
              <w:jc w:val="center"/>
              <w:rPr>
                <w:rFonts w:hint="default"/>
                <w:sz w:val="21"/>
                <w:szCs w:val="16"/>
              </w:rPr>
            </w:pPr>
          </w:p>
        </w:tc>
        <w:tc>
          <w:tcPr>
            <w:tcW w:w="721" w:type="dxa"/>
            <w:vAlign w:val="center"/>
          </w:tcPr>
          <w:p w14:paraId="0018BECD">
            <w:pPr>
              <w:keepNext w:val="0"/>
              <w:keepLines w:val="0"/>
              <w:suppressLineNumbers w:val="0"/>
              <w:spacing w:before="0" w:beforeAutospacing="0" w:after="0" w:afterAutospacing="0"/>
              <w:ind w:left="0" w:right="0"/>
              <w:jc w:val="center"/>
              <w:rPr>
                <w:rFonts w:hint="default"/>
                <w:sz w:val="21"/>
                <w:szCs w:val="16"/>
              </w:rPr>
            </w:pPr>
          </w:p>
        </w:tc>
        <w:tc>
          <w:tcPr>
            <w:tcW w:w="721" w:type="dxa"/>
            <w:vAlign w:val="center"/>
          </w:tcPr>
          <w:p w14:paraId="35D29389">
            <w:pPr>
              <w:keepNext w:val="0"/>
              <w:keepLines w:val="0"/>
              <w:suppressLineNumbers w:val="0"/>
              <w:spacing w:before="0" w:beforeAutospacing="0" w:after="0" w:afterAutospacing="0"/>
              <w:ind w:left="0" w:right="0"/>
              <w:jc w:val="center"/>
              <w:rPr>
                <w:rFonts w:hint="default"/>
                <w:sz w:val="21"/>
                <w:szCs w:val="16"/>
              </w:rPr>
            </w:pPr>
          </w:p>
        </w:tc>
        <w:tc>
          <w:tcPr>
            <w:tcW w:w="721" w:type="dxa"/>
            <w:vAlign w:val="center"/>
          </w:tcPr>
          <w:p w14:paraId="0B9D8534">
            <w:pPr>
              <w:keepNext w:val="0"/>
              <w:keepLines w:val="0"/>
              <w:suppressLineNumbers w:val="0"/>
              <w:spacing w:before="0" w:beforeAutospacing="0" w:after="0" w:afterAutospacing="0"/>
              <w:ind w:left="0" w:right="0"/>
              <w:jc w:val="center"/>
              <w:rPr>
                <w:rFonts w:hint="default"/>
                <w:sz w:val="21"/>
                <w:szCs w:val="16"/>
              </w:rPr>
            </w:pPr>
          </w:p>
        </w:tc>
        <w:tc>
          <w:tcPr>
            <w:tcW w:w="721" w:type="dxa"/>
            <w:vAlign w:val="center"/>
          </w:tcPr>
          <w:p w14:paraId="5B2237F9">
            <w:pPr>
              <w:keepNext w:val="0"/>
              <w:keepLines w:val="0"/>
              <w:suppressLineNumbers w:val="0"/>
              <w:spacing w:before="0" w:beforeAutospacing="0" w:after="0" w:afterAutospacing="0"/>
              <w:ind w:left="0" w:right="0"/>
              <w:jc w:val="center"/>
              <w:rPr>
                <w:rFonts w:hint="default"/>
                <w:sz w:val="21"/>
                <w:szCs w:val="16"/>
              </w:rPr>
            </w:pPr>
          </w:p>
        </w:tc>
        <w:tc>
          <w:tcPr>
            <w:tcW w:w="721" w:type="dxa"/>
            <w:vAlign w:val="center"/>
          </w:tcPr>
          <w:p w14:paraId="048A923E">
            <w:pPr>
              <w:keepNext w:val="0"/>
              <w:keepLines w:val="0"/>
              <w:suppressLineNumbers w:val="0"/>
              <w:spacing w:before="0" w:beforeAutospacing="0" w:after="0" w:afterAutospacing="0"/>
              <w:ind w:left="0" w:right="0"/>
              <w:jc w:val="center"/>
              <w:rPr>
                <w:rFonts w:hint="default"/>
                <w:sz w:val="21"/>
                <w:szCs w:val="16"/>
              </w:rPr>
            </w:pPr>
          </w:p>
        </w:tc>
        <w:tc>
          <w:tcPr>
            <w:tcW w:w="745" w:type="dxa"/>
            <w:vAlign w:val="center"/>
          </w:tcPr>
          <w:p w14:paraId="4B1C03D2">
            <w:pPr>
              <w:keepNext w:val="0"/>
              <w:keepLines w:val="0"/>
              <w:suppressLineNumbers w:val="0"/>
              <w:spacing w:before="0" w:beforeAutospacing="0" w:after="0" w:afterAutospacing="0"/>
              <w:ind w:left="0" w:right="0"/>
              <w:jc w:val="center"/>
              <w:rPr>
                <w:rFonts w:hint="default"/>
                <w:sz w:val="21"/>
                <w:szCs w:val="16"/>
              </w:rPr>
            </w:pPr>
          </w:p>
        </w:tc>
      </w:tr>
      <w:tr w14:paraId="53B226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268E0917">
            <w:pPr>
              <w:keepNext w:val="0"/>
              <w:keepLines w:val="0"/>
              <w:suppressLineNumbers w:val="0"/>
              <w:spacing w:before="0" w:beforeAutospacing="0" w:after="0" w:afterAutospacing="0"/>
              <w:ind w:left="0" w:right="0"/>
              <w:rPr>
                <w:rFonts w:hint="default"/>
                <w:sz w:val="21"/>
                <w:szCs w:val="16"/>
              </w:rPr>
            </w:pPr>
            <w:r>
              <w:rPr>
                <w:rFonts w:hint="eastAsia"/>
                <w:sz w:val="21"/>
                <w:szCs w:val="16"/>
              </w:rPr>
              <w:t>集中实训教学</w:t>
            </w:r>
          </w:p>
        </w:tc>
        <w:tc>
          <w:tcPr>
            <w:tcW w:w="720" w:type="dxa"/>
            <w:vAlign w:val="center"/>
          </w:tcPr>
          <w:p w14:paraId="3D961C73">
            <w:pPr>
              <w:keepNext w:val="0"/>
              <w:keepLines w:val="0"/>
              <w:suppressLineNumbers w:val="0"/>
              <w:spacing w:before="0" w:beforeAutospacing="0" w:after="0" w:afterAutospacing="0"/>
              <w:ind w:left="0" w:right="0"/>
              <w:jc w:val="center"/>
              <w:rPr>
                <w:rFonts w:hint="default"/>
                <w:sz w:val="21"/>
                <w:szCs w:val="16"/>
              </w:rPr>
            </w:pPr>
          </w:p>
        </w:tc>
        <w:tc>
          <w:tcPr>
            <w:tcW w:w="721" w:type="dxa"/>
            <w:vAlign w:val="center"/>
          </w:tcPr>
          <w:p w14:paraId="659A4CAA">
            <w:pPr>
              <w:keepNext w:val="0"/>
              <w:keepLines w:val="0"/>
              <w:suppressLineNumbers w:val="0"/>
              <w:spacing w:before="0" w:beforeAutospacing="0" w:after="0" w:afterAutospacing="0"/>
              <w:ind w:left="0" w:right="0"/>
              <w:jc w:val="center"/>
              <w:rPr>
                <w:rFonts w:hint="default"/>
                <w:sz w:val="21"/>
                <w:szCs w:val="16"/>
              </w:rPr>
            </w:pPr>
          </w:p>
        </w:tc>
        <w:tc>
          <w:tcPr>
            <w:tcW w:w="721" w:type="dxa"/>
            <w:vAlign w:val="center"/>
          </w:tcPr>
          <w:p w14:paraId="2985602C">
            <w:pPr>
              <w:keepNext w:val="0"/>
              <w:keepLines w:val="0"/>
              <w:suppressLineNumbers w:val="0"/>
              <w:spacing w:before="0" w:beforeAutospacing="0" w:after="0" w:afterAutospacing="0"/>
              <w:ind w:left="0" w:right="0"/>
              <w:jc w:val="center"/>
              <w:rPr>
                <w:rFonts w:hint="default"/>
                <w:sz w:val="21"/>
                <w:szCs w:val="16"/>
              </w:rPr>
            </w:pPr>
          </w:p>
        </w:tc>
        <w:tc>
          <w:tcPr>
            <w:tcW w:w="721" w:type="dxa"/>
            <w:vAlign w:val="center"/>
          </w:tcPr>
          <w:p w14:paraId="7C1326EB">
            <w:pPr>
              <w:keepNext w:val="0"/>
              <w:keepLines w:val="0"/>
              <w:suppressLineNumbers w:val="0"/>
              <w:spacing w:before="0" w:beforeAutospacing="0" w:after="0" w:afterAutospacing="0"/>
              <w:ind w:left="0" w:right="0"/>
              <w:jc w:val="center"/>
              <w:rPr>
                <w:rFonts w:hint="default"/>
                <w:sz w:val="21"/>
                <w:szCs w:val="16"/>
              </w:rPr>
            </w:pPr>
          </w:p>
        </w:tc>
        <w:tc>
          <w:tcPr>
            <w:tcW w:w="721" w:type="dxa"/>
            <w:vAlign w:val="center"/>
          </w:tcPr>
          <w:p w14:paraId="6B7A43F3">
            <w:pPr>
              <w:keepNext w:val="0"/>
              <w:keepLines w:val="0"/>
              <w:suppressLineNumbers w:val="0"/>
              <w:spacing w:before="0" w:beforeAutospacing="0" w:after="0" w:afterAutospacing="0"/>
              <w:ind w:left="0" w:right="0"/>
              <w:jc w:val="center"/>
              <w:rPr>
                <w:rFonts w:hint="default"/>
                <w:sz w:val="21"/>
                <w:szCs w:val="16"/>
              </w:rPr>
            </w:pPr>
          </w:p>
        </w:tc>
        <w:tc>
          <w:tcPr>
            <w:tcW w:w="721" w:type="dxa"/>
            <w:vAlign w:val="center"/>
          </w:tcPr>
          <w:p w14:paraId="3C465FDE">
            <w:pPr>
              <w:keepNext w:val="0"/>
              <w:keepLines w:val="0"/>
              <w:suppressLineNumbers w:val="0"/>
              <w:spacing w:before="0" w:beforeAutospacing="0" w:after="0" w:afterAutospacing="0"/>
              <w:ind w:left="0" w:right="0"/>
              <w:jc w:val="center"/>
              <w:rPr>
                <w:rFonts w:hint="default"/>
                <w:sz w:val="21"/>
                <w:szCs w:val="16"/>
              </w:rPr>
            </w:pPr>
          </w:p>
        </w:tc>
        <w:tc>
          <w:tcPr>
            <w:tcW w:w="745" w:type="dxa"/>
            <w:vAlign w:val="center"/>
          </w:tcPr>
          <w:p w14:paraId="1CB855A8">
            <w:pPr>
              <w:keepNext w:val="0"/>
              <w:keepLines w:val="0"/>
              <w:suppressLineNumbers w:val="0"/>
              <w:spacing w:before="0" w:beforeAutospacing="0" w:after="0" w:afterAutospacing="0"/>
              <w:ind w:left="0" w:right="0"/>
              <w:jc w:val="center"/>
              <w:rPr>
                <w:rFonts w:hint="default"/>
                <w:sz w:val="21"/>
                <w:szCs w:val="16"/>
              </w:rPr>
            </w:pPr>
          </w:p>
        </w:tc>
      </w:tr>
      <w:tr w14:paraId="1F06AF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504" w:hRule="exact"/>
          <w:jc w:val="center"/>
        </w:trPr>
        <w:tc>
          <w:tcPr>
            <w:tcW w:w="3703" w:type="dxa"/>
            <w:vAlign w:val="center"/>
          </w:tcPr>
          <w:p w14:paraId="0983536F">
            <w:pPr>
              <w:keepNext w:val="0"/>
              <w:keepLines w:val="0"/>
              <w:suppressLineNumbers w:val="0"/>
              <w:spacing w:before="0" w:beforeAutospacing="0" w:after="0" w:afterAutospacing="0"/>
              <w:ind w:left="0" w:right="0"/>
              <w:rPr>
                <w:rFonts w:hint="default"/>
                <w:sz w:val="21"/>
                <w:szCs w:val="16"/>
              </w:rPr>
            </w:pPr>
            <w:r>
              <w:rPr>
                <w:rFonts w:hint="eastAsia"/>
                <w:sz w:val="21"/>
                <w:szCs w:val="16"/>
              </w:rPr>
              <w:t>军事技能</w:t>
            </w:r>
          </w:p>
        </w:tc>
        <w:tc>
          <w:tcPr>
            <w:tcW w:w="720" w:type="dxa"/>
            <w:vAlign w:val="center"/>
          </w:tcPr>
          <w:p w14:paraId="2DF55D1F">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2</w:t>
            </w:r>
          </w:p>
        </w:tc>
        <w:tc>
          <w:tcPr>
            <w:tcW w:w="721" w:type="dxa"/>
            <w:vAlign w:val="center"/>
          </w:tcPr>
          <w:p w14:paraId="2CA8BA28">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w:t>
            </w:r>
          </w:p>
        </w:tc>
        <w:tc>
          <w:tcPr>
            <w:tcW w:w="721" w:type="dxa"/>
            <w:vAlign w:val="center"/>
          </w:tcPr>
          <w:p w14:paraId="20338AA6">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w:t>
            </w:r>
          </w:p>
        </w:tc>
        <w:tc>
          <w:tcPr>
            <w:tcW w:w="721" w:type="dxa"/>
            <w:vAlign w:val="center"/>
          </w:tcPr>
          <w:p w14:paraId="13045397">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w:t>
            </w:r>
          </w:p>
        </w:tc>
        <w:tc>
          <w:tcPr>
            <w:tcW w:w="721" w:type="dxa"/>
            <w:vAlign w:val="center"/>
          </w:tcPr>
          <w:p w14:paraId="444D7DD2">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w:t>
            </w:r>
          </w:p>
        </w:tc>
        <w:tc>
          <w:tcPr>
            <w:tcW w:w="721" w:type="dxa"/>
            <w:vAlign w:val="center"/>
          </w:tcPr>
          <w:p w14:paraId="5D4E0524">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w:t>
            </w:r>
          </w:p>
        </w:tc>
        <w:tc>
          <w:tcPr>
            <w:tcW w:w="745" w:type="dxa"/>
            <w:vAlign w:val="center"/>
          </w:tcPr>
          <w:p w14:paraId="598069F8">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2</w:t>
            </w:r>
          </w:p>
        </w:tc>
      </w:tr>
      <w:tr w14:paraId="1201ED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64" w:hRule="exact"/>
          <w:jc w:val="center"/>
        </w:trPr>
        <w:tc>
          <w:tcPr>
            <w:tcW w:w="3703" w:type="dxa"/>
            <w:vAlign w:val="center"/>
          </w:tcPr>
          <w:p w14:paraId="380789C6">
            <w:pPr>
              <w:keepNext w:val="0"/>
              <w:keepLines w:val="0"/>
              <w:suppressLineNumbers w:val="0"/>
              <w:spacing w:before="0" w:beforeAutospacing="0" w:after="0" w:afterAutospacing="0"/>
              <w:ind w:left="0" w:right="0"/>
              <w:rPr>
                <w:rFonts w:hint="default"/>
                <w:sz w:val="21"/>
                <w:szCs w:val="16"/>
              </w:rPr>
            </w:pPr>
            <w:r>
              <w:rPr>
                <w:rFonts w:hint="eastAsia"/>
                <w:sz w:val="21"/>
                <w:szCs w:val="16"/>
              </w:rPr>
              <w:t>毕业设计</w:t>
            </w:r>
          </w:p>
        </w:tc>
        <w:tc>
          <w:tcPr>
            <w:tcW w:w="720" w:type="dxa"/>
            <w:vAlign w:val="center"/>
          </w:tcPr>
          <w:p w14:paraId="465306F4">
            <w:pPr>
              <w:keepNext w:val="0"/>
              <w:keepLines w:val="0"/>
              <w:suppressLineNumbers w:val="0"/>
              <w:spacing w:before="0" w:beforeAutospacing="0" w:after="0" w:afterAutospacing="0"/>
              <w:ind w:left="0" w:right="0"/>
              <w:jc w:val="center"/>
              <w:rPr>
                <w:rFonts w:hint="default"/>
                <w:sz w:val="21"/>
                <w:szCs w:val="16"/>
              </w:rPr>
            </w:pPr>
          </w:p>
        </w:tc>
        <w:tc>
          <w:tcPr>
            <w:tcW w:w="721" w:type="dxa"/>
            <w:vAlign w:val="center"/>
          </w:tcPr>
          <w:p w14:paraId="0CA89D66">
            <w:pPr>
              <w:keepNext w:val="0"/>
              <w:keepLines w:val="0"/>
              <w:suppressLineNumbers w:val="0"/>
              <w:spacing w:before="0" w:beforeAutospacing="0" w:after="0" w:afterAutospacing="0"/>
              <w:ind w:left="0" w:right="0"/>
              <w:jc w:val="center"/>
              <w:rPr>
                <w:rFonts w:hint="default"/>
                <w:sz w:val="21"/>
                <w:szCs w:val="16"/>
              </w:rPr>
            </w:pPr>
          </w:p>
        </w:tc>
        <w:tc>
          <w:tcPr>
            <w:tcW w:w="721" w:type="dxa"/>
            <w:vAlign w:val="center"/>
          </w:tcPr>
          <w:p w14:paraId="0AE56635">
            <w:pPr>
              <w:keepNext w:val="0"/>
              <w:keepLines w:val="0"/>
              <w:suppressLineNumbers w:val="0"/>
              <w:spacing w:before="0" w:beforeAutospacing="0" w:after="0" w:afterAutospacing="0"/>
              <w:ind w:left="0" w:right="0"/>
              <w:jc w:val="center"/>
              <w:rPr>
                <w:rFonts w:hint="default"/>
                <w:sz w:val="21"/>
                <w:szCs w:val="16"/>
              </w:rPr>
            </w:pPr>
          </w:p>
        </w:tc>
        <w:tc>
          <w:tcPr>
            <w:tcW w:w="721" w:type="dxa"/>
            <w:vAlign w:val="center"/>
          </w:tcPr>
          <w:p w14:paraId="3CDB7C60">
            <w:pPr>
              <w:keepNext w:val="0"/>
              <w:keepLines w:val="0"/>
              <w:suppressLineNumbers w:val="0"/>
              <w:spacing w:before="0" w:beforeAutospacing="0" w:after="0" w:afterAutospacing="0"/>
              <w:ind w:left="0" w:right="0"/>
              <w:jc w:val="center"/>
              <w:rPr>
                <w:rFonts w:hint="default"/>
                <w:sz w:val="21"/>
                <w:szCs w:val="16"/>
              </w:rPr>
            </w:pPr>
          </w:p>
        </w:tc>
        <w:tc>
          <w:tcPr>
            <w:tcW w:w="721" w:type="dxa"/>
            <w:vAlign w:val="center"/>
          </w:tcPr>
          <w:p w14:paraId="056C2CC6">
            <w:pPr>
              <w:keepNext w:val="0"/>
              <w:keepLines w:val="0"/>
              <w:suppressLineNumbers w:val="0"/>
              <w:spacing w:before="0" w:beforeAutospacing="0" w:after="0" w:afterAutospacing="0"/>
              <w:ind w:left="0" w:right="0"/>
              <w:jc w:val="center"/>
              <w:rPr>
                <w:rFonts w:hint="default"/>
                <w:sz w:val="21"/>
                <w:szCs w:val="16"/>
              </w:rPr>
            </w:pPr>
          </w:p>
        </w:tc>
        <w:tc>
          <w:tcPr>
            <w:tcW w:w="721" w:type="dxa"/>
            <w:vAlign w:val="center"/>
          </w:tcPr>
          <w:p w14:paraId="2123B22E">
            <w:pPr>
              <w:keepNext w:val="0"/>
              <w:keepLines w:val="0"/>
              <w:suppressLineNumbers w:val="0"/>
              <w:spacing w:before="0" w:beforeAutospacing="0" w:after="0" w:afterAutospacing="0"/>
              <w:ind w:left="0" w:right="0"/>
              <w:jc w:val="center"/>
              <w:rPr>
                <w:rFonts w:hint="default"/>
                <w:sz w:val="21"/>
                <w:szCs w:val="16"/>
              </w:rPr>
            </w:pPr>
          </w:p>
        </w:tc>
        <w:tc>
          <w:tcPr>
            <w:tcW w:w="745" w:type="dxa"/>
            <w:vAlign w:val="center"/>
          </w:tcPr>
          <w:p w14:paraId="5834D389">
            <w:pPr>
              <w:keepNext w:val="0"/>
              <w:keepLines w:val="0"/>
              <w:suppressLineNumbers w:val="0"/>
              <w:spacing w:before="0" w:beforeAutospacing="0" w:after="0" w:afterAutospacing="0"/>
              <w:ind w:left="0" w:right="0"/>
              <w:jc w:val="center"/>
              <w:rPr>
                <w:rFonts w:hint="default"/>
                <w:sz w:val="21"/>
                <w:szCs w:val="16"/>
              </w:rPr>
            </w:pPr>
          </w:p>
        </w:tc>
      </w:tr>
      <w:tr w14:paraId="5DC6D8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263DB391">
            <w:pPr>
              <w:keepNext w:val="0"/>
              <w:keepLines w:val="0"/>
              <w:suppressLineNumbers w:val="0"/>
              <w:spacing w:before="0" w:beforeAutospacing="0" w:after="0" w:afterAutospacing="0"/>
              <w:ind w:left="0" w:right="0"/>
              <w:rPr>
                <w:rFonts w:hint="default"/>
                <w:sz w:val="21"/>
                <w:szCs w:val="16"/>
              </w:rPr>
            </w:pPr>
            <w:r>
              <w:rPr>
                <w:rFonts w:hint="eastAsia"/>
                <w:sz w:val="21"/>
                <w:szCs w:val="16"/>
              </w:rPr>
              <w:t>实习</w:t>
            </w:r>
          </w:p>
        </w:tc>
        <w:tc>
          <w:tcPr>
            <w:tcW w:w="720" w:type="dxa"/>
            <w:vAlign w:val="center"/>
          </w:tcPr>
          <w:p w14:paraId="734DE636">
            <w:pPr>
              <w:keepNext w:val="0"/>
              <w:keepLines w:val="0"/>
              <w:suppressLineNumbers w:val="0"/>
              <w:spacing w:before="0" w:beforeAutospacing="0" w:after="0" w:afterAutospacing="0"/>
              <w:ind w:left="0" w:right="0"/>
              <w:jc w:val="center"/>
              <w:rPr>
                <w:rFonts w:hint="default"/>
                <w:sz w:val="21"/>
                <w:szCs w:val="16"/>
              </w:rPr>
            </w:pPr>
          </w:p>
        </w:tc>
        <w:tc>
          <w:tcPr>
            <w:tcW w:w="721" w:type="dxa"/>
            <w:vAlign w:val="center"/>
          </w:tcPr>
          <w:p w14:paraId="44371F5C">
            <w:pPr>
              <w:keepNext w:val="0"/>
              <w:keepLines w:val="0"/>
              <w:suppressLineNumbers w:val="0"/>
              <w:spacing w:before="0" w:beforeAutospacing="0" w:after="0" w:afterAutospacing="0"/>
              <w:ind w:left="0" w:right="0"/>
              <w:jc w:val="center"/>
              <w:rPr>
                <w:rFonts w:hint="default"/>
                <w:sz w:val="21"/>
                <w:szCs w:val="16"/>
              </w:rPr>
            </w:pPr>
          </w:p>
        </w:tc>
        <w:tc>
          <w:tcPr>
            <w:tcW w:w="721" w:type="dxa"/>
            <w:vAlign w:val="center"/>
          </w:tcPr>
          <w:p w14:paraId="3B850F8E">
            <w:pPr>
              <w:keepNext w:val="0"/>
              <w:keepLines w:val="0"/>
              <w:suppressLineNumbers w:val="0"/>
              <w:spacing w:before="0" w:beforeAutospacing="0" w:after="0" w:afterAutospacing="0"/>
              <w:ind w:left="0" w:right="0"/>
              <w:jc w:val="center"/>
              <w:rPr>
                <w:rFonts w:hint="default"/>
                <w:sz w:val="21"/>
                <w:szCs w:val="16"/>
              </w:rPr>
            </w:pPr>
          </w:p>
        </w:tc>
        <w:tc>
          <w:tcPr>
            <w:tcW w:w="721" w:type="dxa"/>
            <w:vAlign w:val="center"/>
          </w:tcPr>
          <w:p w14:paraId="074FBDD0">
            <w:pPr>
              <w:keepNext w:val="0"/>
              <w:keepLines w:val="0"/>
              <w:suppressLineNumbers w:val="0"/>
              <w:spacing w:before="0" w:beforeAutospacing="0" w:after="0" w:afterAutospacing="0"/>
              <w:ind w:left="0" w:right="0"/>
              <w:jc w:val="center"/>
              <w:rPr>
                <w:rFonts w:hint="default"/>
                <w:sz w:val="21"/>
                <w:szCs w:val="16"/>
              </w:rPr>
            </w:pPr>
          </w:p>
        </w:tc>
        <w:tc>
          <w:tcPr>
            <w:tcW w:w="721" w:type="dxa"/>
            <w:vAlign w:val="center"/>
          </w:tcPr>
          <w:p w14:paraId="3B630AB6">
            <w:pPr>
              <w:keepNext w:val="0"/>
              <w:keepLines w:val="0"/>
              <w:suppressLineNumbers w:val="0"/>
              <w:spacing w:before="0" w:beforeAutospacing="0" w:after="0" w:afterAutospacing="0"/>
              <w:ind w:left="0" w:right="0"/>
              <w:jc w:val="center"/>
              <w:rPr>
                <w:rFonts w:hint="default"/>
                <w:sz w:val="21"/>
                <w:szCs w:val="16"/>
              </w:rPr>
            </w:pPr>
          </w:p>
        </w:tc>
        <w:tc>
          <w:tcPr>
            <w:tcW w:w="721" w:type="dxa"/>
            <w:vAlign w:val="center"/>
          </w:tcPr>
          <w:p w14:paraId="6FF89AE5">
            <w:pPr>
              <w:keepNext w:val="0"/>
              <w:keepLines w:val="0"/>
              <w:suppressLineNumbers w:val="0"/>
              <w:spacing w:before="0" w:beforeAutospacing="0" w:after="0" w:afterAutospacing="0"/>
              <w:ind w:left="0" w:right="0"/>
              <w:jc w:val="center"/>
              <w:rPr>
                <w:rFonts w:hint="default"/>
                <w:sz w:val="21"/>
                <w:szCs w:val="16"/>
              </w:rPr>
            </w:pPr>
          </w:p>
        </w:tc>
        <w:tc>
          <w:tcPr>
            <w:tcW w:w="745" w:type="dxa"/>
            <w:vAlign w:val="center"/>
          </w:tcPr>
          <w:p w14:paraId="566DC1B7">
            <w:pPr>
              <w:keepNext w:val="0"/>
              <w:keepLines w:val="0"/>
              <w:suppressLineNumbers w:val="0"/>
              <w:spacing w:before="0" w:beforeAutospacing="0" w:after="0" w:afterAutospacing="0"/>
              <w:ind w:left="0" w:right="0"/>
              <w:jc w:val="center"/>
              <w:rPr>
                <w:rFonts w:hint="default"/>
                <w:sz w:val="21"/>
                <w:szCs w:val="16"/>
              </w:rPr>
            </w:pPr>
          </w:p>
        </w:tc>
      </w:tr>
      <w:tr w14:paraId="725AC3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36E78698">
            <w:pPr>
              <w:keepNext w:val="0"/>
              <w:keepLines w:val="0"/>
              <w:suppressLineNumbers w:val="0"/>
              <w:spacing w:before="0" w:beforeAutospacing="0" w:after="0" w:afterAutospacing="0"/>
              <w:ind w:left="0" w:right="0"/>
              <w:rPr>
                <w:rFonts w:hint="default"/>
                <w:sz w:val="21"/>
                <w:szCs w:val="16"/>
              </w:rPr>
            </w:pPr>
            <w:r>
              <w:rPr>
                <w:rFonts w:hint="eastAsia"/>
                <w:sz w:val="21"/>
                <w:szCs w:val="16"/>
              </w:rPr>
              <w:t>校运会</w:t>
            </w:r>
          </w:p>
        </w:tc>
        <w:tc>
          <w:tcPr>
            <w:tcW w:w="720" w:type="dxa"/>
            <w:vAlign w:val="center"/>
          </w:tcPr>
          <w:p w14:paraId="50578D4D">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0.5</w:t>
            </w:r>
          </w:p>
        </w:tc>
        <w:tc>
          <w:tcPr>
            <w:tcW w:w="721" w:type="dxa"/>
            <w:vAlign w:val="center"/>
          </w:tcPr>
          <w:p w14:paraId="462A14F6">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w:t>
            </w:r>
          </w:p>
        </w:tc>
        <w:tc>
          <w:tcPr>
            <w:tcW w:w="721" w:type="dxa"/>
            <w:vAlign w:val="center"/>
          </w:tcPr>
          <w:p w14:paraId="28940A62">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0.5</w:t>
            </w:r>
          </w:p>
        </w:tc>
        <w:tc>
          <w:tcPr>
            <w:tcW w:w="721" w:type="dxa"/>
            <w:vAlign w:val="center"/>
          </w:tcPr>
          <w:p w14:paraId="685F5DD1">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w:t>
            </w:r>
          </w:p>
        </w:tc>
        <w:tc>
          <w:tcPr>
            <w:tcW w:w="721" w:type="dxa"/>
            <w:vAlign w:val="center"/>
          </w:tcPr>
          <w:p w14:paraId="24EE1DAD">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0.5</w:t>
            </w:r>
          </w:p>
        </w:tc>
        <w:tc>
          <w:tcPr>
            <w:tcW w:w="721" w:type="dxa"/>
            <w:vAlign w:val="center"/>
          </w:tcPr>
          <w:p w14:paraId="4F6C4973">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w:t>
            </w:r>
          </w:p>
        </w:tc>
        <w:tc>
          <w:tcPr>
            <w:tcW w:w="745" w:type="dxa"/>
            <w:vAlign w:val="center"/>
          </w:tcPr>
          <w:p w14:paraId="2AC556C8">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1.5</w:t>
            </w:r>
          </w:p>
        </w:tc>
      </w:tr>
      <w:tr w14:paraId="7246B1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78609950">
            <w:pPr>
              <w:keepNext w:val="0"/>
              <w:keepLines w:val="0"/>
              <w:suppressLineNumbers w:val="0"/>
              <w:spacing w:before="0" w:beforeAutospacing="0" w:after="0" w:afterAutospacing="0"/>
              <w:ind w:left="0" w:right="0"/>
              <w:rPr>
                <w:rFonts w:hint="default"/>
                <w:sz w:val="21"/>
                <w:szCs w:val="16"/>
              </w:rPr>
            </w:pPr>
            <w:r>
              <w:rPr>
                <w:rFonts w:hint="eastAsia"/>
                <w:sz w:val="21"/>
                <w:szCs w:val="16"/>
              </w:rPr>
              <w:t>劳动周</w:t>
            </w:r>
          </w:p>
        </w:tc>
        <w:tc>
          <w:tcPr>
            <w:tcW w:w="720" w:type="dxa"/>
            <w:vAlign w:val="center"/>
          </w:tcPr>
          <w:p w14:paraId="411EA817">
            <w:pPr>
              <w:keepNext w:val="0"/>
              <w:keepLines w:val="0"/>
              <w:suppressLineNumbers w:val="0"/>
              <w:spacing w:before="0" w:beforeAutospacing="0" w:after="0" w:afterAutospacing="0"/>
              <w:ind w:left="0" w:right="0"/>
              <w:jc w:val="center"/>
              <w:rPr>
                <w:rFonts w:hint="default"/>
                <w:sz w:val="21"/>
                <w:szCs w:val="16"/>
              </w:rPr>
            </w:pPr>
          </w:p>
        </w:tc>
        <w:tc>
          <w:tcPr>
            <w:tcW w:w="721" w:type="dxa"/>
            <w:vAlign w:val="center"/>
          </w:tcPr>
          <w:p w14:paraId="6B5AFE34">
            <w:pPr>
              <w:keepNext w:val="0"/>
              <w:keepLines w:val="0"/>
              <w:suppressLineNumbers w:val="0"/>
              <w:spacing w:before="0" w:beforeAutospacing="0" w:after="0" w:afterAutospacing="0"/>
              <w:ind w:left="0" w:right="0"/>
              <w:jc w:val="center"/>
              <w:rPr>
                <w:rFonts w:hint="default"/>
                <w:sz w:val="21"/>
                <w:szCs w:val="16"/>
              </w:rPr>
            </w:pPr>
          </w:p>
        </w:tc>
        <w:tc>
          <w:tcPr>
            <w:tcW w:w="721" w:type="dxa"/>
            <w:vAlign w:val="center"/>
          </w:tcPr>
          <w:p w14:paraId="45810B65">
            <w:pPr>
              <w:keepNext w:val="0"/>
              <w:keepLines w:val="0"/>
              <w:suppressLineNumbers w:val="0"/>
              <w:spacing w:before="0" w:beforeAutospacing="0" w:after="0" w:afterAutospacing="0"/>
              <w:ind w:left="0" w:right="0"/>
              <w:jc w:val="center"/>
              <w:rPr>
                <w:rFonts w:hint="default"/>
                <w:sz w:val="21"/>
                <w:szCs w:val="16"/>
              </w:rPr>
            </w:pPr>
          </w:p>
        </w:tc>
        <w:tc>
          <w:tcPr>
            <w:tcW w:w="721" w:type="dxa"/>
            <w:vAlign w:val="center"/>
          </w:tcPr>
          <w:p w14:paraId="52439CAB">
            <w:pPr>
              <w:keepNext w:val="0"/>
              <w:keepLines w:val="0"/>
              <w:suppressLineNumbers w:val="0"/>
              <w:spacing w:before="0" w:beforeAutospacing="0" w:after="0" w:afterAutospacing="0"/>
              <w:ind w:left="0" w:right="0"/>
              <w:jc w:val="center"/>
              <w:rPr>
                <w:rFonts w:hint="default"/>
                <w:sz w:val="21"/>
                <w:szCs w:val="16"/>
              </w:rPr>
            </w:pPr>
          </w:p>
        </w:tc>
        <w:tc>
          <w:tcPr>
            <w:tcW w:w="721" w:type="dxa"/>
            <w:vAlign w:val="center"/>
          </w:tcPr>
          <w:p w14:paraId="152AF511">
            <w:pPr>
              <w:keepNext w:val="0"/>
              <w:keepLines w:val="0"/>
              <w:suppressLineNumbers w:val="0"/>
              <w:spacing w:before="0" w:beforeAutospacing="0" w:after="0" w:afterAutospacing="0"/>
              <w:ind w:left="0" w:right="0"/>
              <w:jc w:val="center"/>
              <w:rPr>
                <w:rFonts w:hint="default"/>
                <w:sz w:val="21"/>
                <w:szCs w:val="16"/>
              </w:rPr>
            </w:pPr>
          </w:p>
        </w:tc>
        <w:tc>
          <w:tcPr>
            <w:tcW w:w="721" w:type="dxa"/>
            <w:vAlign w:val="center"/>
          </w:tcPr>
          <w:p w14:paraId="6D66C156">
            <w:pPr>
              <w:keepNext w:val="0"/>
              <w:keepLines w:val="0"/>
              <w:suppressLineNumbers w:val="0"/>
              <w:spacing w:before="0" w:beforeAutospacing="0" w:after="0" w:afterAutospacing="0"/>
              <w:ind w:left="0" w:right="0"/>
              <w:jc w:val="center"/>
              <w:rPr>
                <w:rFonts w:hint="default"/>
                <w:sz w:val="21"/>
                <w:szCs w:val="16"/>
              </w:rPr>
            </w:pPr>
          </w:p>
        </w:tc>
        <w:tc>
          <w:tcPr>
            <w:tcW w:w="745" w:type="dxa"/>
            <w:vAlign w:val="center"/>
          </w:tcPr>
          <w:p w14:paraId="1287FD6A">
            <w:pPr>
              <w:keepNext w:val="0"/>
              <w:keepLines w:val="0"/>
              <w:suppressLineNumbers w:val="0"/>
              <w:spacing w:before="0" w:beforeAutospacing="0" w:after="0" w:afterAutospacing="0"/>
              <w:ind w:left="0" w:right="0"/>
              <w:jc w:val="center"/>
              <w:rPr>
                <w:rFonts w:hint="default"/>
                <w:sz w:val="21"/>
                <w:szCs w:val="16"/>
              </w:rPr>
            </w:pPr>
          </w:p>
        </w:tc>
      </w:tr>
      <w:tr w14:paraId="4D8BFA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266C2F78">
            <w:pPr>
              <w:keepNext w:val="0"/>
              <w:keepLines w:val="0"/>
              <w:suppressLineNumbers w:val="0"/>
              <w:spacing w:before="0" w:beforeAutospacing="0" w:after="0" w:afterAutospacing="0"/>
              <w:ind w:left="0" w:right="0"/>
              <w:rPr>
                <w:rFonts w:hint="default"/>
                <w:sz w:val="21"/>
                <w:szCs w:val="16"/>
              </w:rPr>
            </w:pPr>
            <w:r>
              <w:rPr>
                <w:rFonts w:hint="eastAsia"/>
                <w:sz w:val="21"/>
                <w:szCs w:val="16"/>
              </w:rPr>
              <w:t>企业课程周</w:t>
            </w:r>
          </w:p>
        </w:tc>
        <w:tc>
          <w:tcPr>
            <w:tcW w:w="720" w:type="dxa"/>
            <w:vAlign w:val="center"/>
          </w:tcPr>
          <w:p w14:paraId="103C5670">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1</w:t>
            </w:r>
          </w:p>
        </w:tc>
        <w:tc>
          <w:tcPr>
            <w:tcW w:w="721" w:type="dxa"/>
            <w:vAlign w:val="center"/>
          </w:tcPr>
          <w:p w14:paraId="4D301160">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w:t>
            </w:r>
          </w:p>
        </w:tc>
        <w:tc>
          <w:tcPr>
            <w:tcW w:w="721" w:type="dxa"/>
            <w:vAlign w:val="center"/>
          </w:tcPr>
          <w:p w14:paraId="2B99AE45">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1</w:t>
            </w:r>
          </w:p>
        </w:tc>
        <w:tc>
          <w:tcPr>
            <w:tcW w:w="721" w:type="dxa"/>
            <w:vAlign w:val="center"/>
          </w:tcPr>
          <w:p w14:paraId="616CEA2A">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w:t>
            </w:r>
          </w:p>
        </w:tc>
        <w:tc>
          <w:tcPr>
            <w:tcW w:w="721" w:type="dxa"/>
            <w:vAlign w:val="center"/>
          </w:tcPr>
          <w:p w14:paraId="09369947">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1</w:t>
            </w:r>
          </w:p>
        </w:tc>
        <w:tc>
          <w:tcPr>
            <w:tcW w:w="721" w:type="dxa"/>
            <w:vAlign w:val="center"/>
          </w:tcPr>
          <w:p w14:paraId="7C48B486">
            <w:pPr>
              <w:keepNext w:val="0"/>
              <w:keepLines w:val="0"/>
              <w:suppressLineNumbers w:val="0"/>
              <w:spacing w:before="0" w:beforeAutospacing="0" w:after="0" w:afterAutospacing="0"/>
              <w:ind w:left="0" w:right="0"/>
              <w:jc w:val="center"/>
              <w:rPr>
                <w:rFonts w:hint="default"/>
                <w:sz w:val="21"/>
                <w:szCs w:val="16"/>
              </w:rPr>
            </w:pPr>
          </w:p>
        </w:tc>
        <w:tc>
          <w:tcPr>
            <w:tcW w:w="745" w:type="dxa"/>
            <w:vAlign w:val="center"/>
          </w:tcPr>
          <w:p w14:paraId="0DB1F2BC">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3</w:t>
            </w:r>
          </w:p>
        </w:tc>
      </w:tr>
      <w:tr w14:paraId="24E120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24C9B1DA">
            <w:pPr>
              <w:keepNext w:val="0"/>
              <w:keepLines w:val="0"/>
              <w:suppressLineNumbers w:val="0"/>
              <w:spacing w:before="0" w:beforeAutospacing="0" w:after="0" w:afterAutospacing="0"/>
              <w:ind w:left="0" w:right="0"/>
              <w:rPr>
                <w:rFonts w:hint="default"/>
                <w:sz w:val="21"/>
                <w:szCs w:val="16"/>
              </w:rPr>
            </w:pPr>
            <w:r>
              <w:rPr>
                <w:rFonts w:hint="eastAsia"/>
                <w:sz w:val="21"/>
                <w:szCs w:val="16"/>
              </w:rPr>
              <w:t>2.寒暑假</w:t>
            </w:r>
          </w:p>
        </w:tc>
        <w:tc>
          <w:tcPr>
            <w:tcW w:w="720" w:type="dxa"/>
            <w:vAlign w:val="center"/>
          </w:tcPr>
          <w:p w14:paraId="6D3F8C91">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4</w:t>
            </w:r>
          </w:p>
        </w:tc>
        <w:tc>
          <w:tcPr>
            <w:tcW w:w="721" w:type="dxa"/>
            <w:vAlign w:val="center"/>
          </w:tcPr>
          <w:p w14:paraId="202958FB">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6</w:t>
            </w:r>
          </w:p>
        </w:tc>
        <w:tc>
          <w:tcPr>
            <w:tcW w:w="721" w:type="dxa"/>
            <w:vAlign w:val="center"/>
          </w:tcPr>
          <w:p w14:paraId="66703068">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4</w:t>
            </w:r>
          </w:p>
        </w:tc>
        <w:tc>
          <w:tcPr>
            <w:tcW w:w="721" w:type="dxa"/>
            <w:vAlign w:val="center"/>
          </w:tcPr>
          <w:p w14:paraId="32004140">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6</w:t>
            </w:r>
          </w:p>
        </w:tc>
        <w:tc>
          <w:tcPr>
            <w:tcW w:w="721" w:type="dxa"/>
            <w:vAlign w:val="center"/>
          </w:tcPr>
          <w:p w14:paraId="60694B1B">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4</w:t>
            </w:r>
          </w:p>
        </w:tc>
        <w:tc>
          <w:tcPr>
            <w:tcW w:w="721" w:type="dxa"/>
            <w:vAlign w:val="center"/>
          </w:tcPr>
          <w:p w14:paraId="0FC7B1B9">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6</w:t>
            </w:r>
          </w:p>
        </w:tc>
        <w:tc>
          <w:tcPr>
            <w:tcW w:w="745" w:type="dxa"/>
            <w:vAlign w:val="center"/>
          </w:tcPr>
          <w:p w14:paraId="6A7B0E5B">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30</w:t>
            </w:r>
          </w:p>
        </w:tc>
      </w:tr>
      <w:tr w14:paraId="465EC9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5186CBF1">
            <w:pPr>
              <w:keepNext w:val="0"/>
              <w:keepLines w:val="0"/>
              <w:suppressLineNumbers w:val="0"/>
              <w:spacing w:before="0" w:beforeAutospacing="0" w:after="0" w:afterAutospacing="0"/>
              <w:ind w:left="0" w:right="0"/>
              <w:rPr>
                <w:rFonts w:hint="default"/>
                <w:sz w:val="21"/>
                <w:szCs w:val="16"/>
              </w:rPr>
            </w:pPr>
            <w:r>
              <w:rPr>
                <w:rFonts w:hint="eastAsia"/>
                <w:sz w:val="21"/>
                <w:szCs w:val="16"/>
              </w:rPr>
              <w:t>3.机动</w:t>
            </w:r>
          </w:p>
        </w:tc>
        <w:tc>
          <w:tcPr>
            <w:tcW w:w="720" w:type="dxa"/>
            <w:vAlign w:val="center"/>
          </w:tcPr>
          <w:p w14:paraId="3058AC68">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1</w:t>
            </w:r>
          </w:p>
        </w:tc>
        <w:tc>
          <w:tcPr>
            <w:tcW w:w="721" w:type="dxa"/>
            <w:vAlign w:val="center"/>
          </w:tcPr>
          <w:p w14:paraId="0F5D129E">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1</w:t>
            </w:r>
          </w:p>
        </w:tc>
        <w:tc>
          <w:tcPr>
            <w:tcW w:w="721" w:type="dxa"/>
            <w:vAlign w:val="center"/>
          </w:tcPr>
          <w:p w14:paraId="01AAFE4A">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1</w:t>
            </w:r>
          </w:p>
        </w:tc>
        <w:tc>
          <w:tcPr>
            <w:tcW w:w="721" w:type="dxa"/>
            <w:vAlign w:val="center"/>
          </w:tcPr>
          <w:p w14:paraId="3B2BBA23">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1</w:t>
            </w:r>
          </w:p>
        </w:tc>
        <w:tc>
          <w:tcPr>
            <w:tcW w:w="721" w:type="dxa"/>
            <w:vAlign w:val="center"/>
          </w:tcPr>
          <w:p w14:paraId="413D343A">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1</w:t>
            </w:r>
          </w:p>
        </w:tc>
        <w:tc>
          <w:tcPr>
            <w:tcW w:w="721" w:type="dxa"/>
            <w:vAlign w:val="center"/>
          </w:tcPr>
          <w:p w14:paraId="63C84868">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1</w:t>
            </w:r>
          </w:p>
        </w:tc>
        <w:tc>
          <w:tcPr>
            <w:tcW w:w="745" w:type="dxa"/>
            <w:vAlign w:val="center"/>
          </w:tcPr>
          <w:p w14:paraId="5975B073">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6</w:t>
            </w:r>
          </w:p>
        </w:tc>
      </w:tr>
      <w:tr w14:paraId="4CC667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69735BB9">
            <w:pPr>
              <w:keepNext w:val="0"/>
              <w:keepLines w:val="0"/>
              <w:suppressLineNumbers w:val="0"/>
              <w:spacing w:before="0" w:beforeAutospacing="0" w:after="0" w:afterAutospacing="0"/>
              <w:ind w:left="0" w:right="0"/>
              <w:rPr>
                <w:rFonts w:hint="default"/>
                <w:sz w:val="21"/>
                <w:szCs w:val="16"/>
              </w:rPr>
            </w:pPr>
            <w:r>
              <w:rPr>
                <w:rFonts w:hint="eastAsia"/>
                <w:sz w:val="21"/>
                <w:szCs w:val="16"/>
              </w:rPr>
              <w:t>合计</w:t>
            </w:r>
          </w:p>
        </w:tc>
        <w:tc>
          <w:tcPr>
            <w:tcW w:w="1441" w:type="dxa"/>
            <w:gridSpan w:val="2"/>
            <w:vAlign w:val="center"/>
          </w:tcPr>
          <w:p w14:paraId="5AC0BC2E">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52</w:t>
            </w:r>
          </w:p>
        </w:tc>
        <w:tc>
          <w:tcPr>
            <w:tcW w:w="1442" w:type="dxa"/>
            <w:gridSpan w:val="2"/>
            <w:vAlign w:val="center"/>
          </w:tcPr>
          <w:p w14:paraId="7D3C0CD3">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52</w:t>
            </w:r>
          </w:p>
        </w:tc>
        <w:tc>
          <w:tcPr>
            <w:tcW w:w="1442" w:type="dxa"/>
            <w:gridSpan w:val="2"/>
            <w:vAlign w:val="center"/>
          </w:tcPr>
          <w:p w14:paraId="42A1687F">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52</w:t>
            </w:r>
          </w:p>
        </w:tc>
        <w:tc>
          <w:tcPr>
            <w:tcW w:w="745" w:type="dxa"/>
            <w:vAlign w:val="center"/>
          </w:tcPr>
          <w:p w14:paraId="6966386A">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156</w:t>
            </w:r>
          </w:p>
        </w:tc>
      </w:tr>
    </w:tbl>
    <w:p w14:paraId="5487B0CA">
      <w:pPr>
        <w:pStyle w:val="2"/>
        <w:spacing w:line="360" w:lineRule="auto"/>
        <w:ind w:firstLine="562" w:firstLineChars="200"/>
        <w:rPr>
          <w:rFonts w:hint="eastAsia" w:asciiTheme="minorEastAsia" w:hAnsiTheme="minorEastAsia" w:eastAsiaTheme="minorEastAsia"/>
          <w:sz w:val="28"/>
          <w:szCs w:val="22"/>
        </w:rPr>
      </w:pPr>
      <w:bookmarkStart w:id="63" w:name="_Toc110195930"/>
      <w:bookmarkStart w:id="64" w:name="_Toc14016"/>
      <w:bookmarkStart w:id="65" w:name="_Toc22337"/>
      <w:bookmarkStart w:id="66" w:name="_Toc29148"/>
      <w:bookmarkStart w:id="67" w:name="_Toc110196070"/>
      <w:bookmarkStart w:id="68" w:name="_Toc110198129"/>
      <w:r>
        <w:rPr>
          <w:rFonts w:asciiTheme="minorEastAsia" w:hAnsiTheme="minorEastAsia" w:eastAsiaTheme="minorEastAsia"/>
          <w:sz w:val="28"/>
          <w:szCs w:val="22"/>
        </w:rPr>
        <w:t>（二）课程学分学时比例构成</w:t>
      </w:r>
      <w:bookmarkEnd w:id="63"/>
      <w:bookmarkEnd w:id="64"/>
      <w:bookmarkEnd w:id="65"/>
      <w:bookmarkEnd w:id="66"/>
      <w:bookmarkEnd w:id="67"/>
      <w:bookmarkEnd w:id="68"/>
    </w:p>
    <w:p w14:paraId="229EF397">
      <w:pPr>
        <w:pStyle w:val="17"/>
        <w:ind w:firstLine="422"/>
      </w:pPr>
      <w:r>
        <w:rPr>
          <w:rFonts w:hint="eastAsia"/>
          <w:color w:val="000000"/>
        </w:rPr>
        <w:t xml:space="preserve">表7-2   </w:t>
      </w:r>
      <w:r>
        <w:rPr>
          <w:rFonts w:hint="eastAsia"/>
        </w:rPr>
        <w:t>各类课程学分学时比例构成表</w:t>
      </w:r>
    </w:p>
    <w:tbl>
      <w:tblPr>
        <w:tblStyle w:val="27"/>
        <w:tblW w:w="9046" w:type="dxa"/>
        <w:tblInd w:w="-238"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505"/>
        <w:gridCol w:w="647"/>
        <w:gridCol w:w="551"/>
        <w:gridCol w:w="1055"/>
        <w:gridCol w:w="971"/>
        <w:gridCol w:w="1048"/>
        <w:gridCol w:w="629"/>
        <w:gridCol w:w="612"/>
        <w:gridCol w:w="1011"/>
        <w:gridCol w:w="1017"/>
      </w:tblGrid>
      <w:tr w14:paraId="25D00FC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7" w:hRule="atLeast"/>
        </w:trPr>
        <w:tc>
          <w:tcPr>
            <w:tcW w:w="1505" w:type="dxa"/>
            <w:vAlign w:val="center"/>
          </w:tcPr>
          <w:p w14:paraId="368A9996">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eastAsia" w:ascii="仿宋" w:hAnsi="仿宋" w:eastAsia="仿宋" w:cs="仿宋"/>
                <w:spacing w:val="0"/>
                <w:sz w:val="22"/>
                <w:szCs w:val="22"/>
              </w:rPr>
            </w:pPr>
            <w:r>
              <w:rPr>
                <w:rFonts w:ascii="仿宋" w:hAnsi="仿宋" w:eastAsia="仿宋" w:cs="仿宋"/>
                <w:spacing w:val="0"/>
                <w:sz w:val="22"/>
                <w:szCs w:val="22"/>
              </w:rPr>
              <w:t>纵向结构</w:t>
            </w:r>
          </w:p>
        </w:tc>
        <w:tc>
          <w:tcPr>
            <w:tcW w:w="647" w:type="dxa"/>
            <w:textDirection w:val="tbRlV"/>
            <w:vAlign w:val="center"/>
          </w:tcPr>
          <w:p w14:paraId="25AFA57C">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eastAsia" w:ascii="仿宋" w:hAnsi="仿宋" w:eastAsia="仿宋" w:cs="仿宋"/>
                <w:spacing w:val="0"/>
                <w:sz w:val="22"/>
                <w:szCs w:val="22"/>
              </w:rPr>
            </w:pPr>
            <w:r>
              <w:rPr>
                <w:rFonts w:ascii="仿宋" w:hAnsi="仿宋" w:eastAsia="仿宋" w:cs="仿宋"/>
                <w:spacing w:val="0"/>
                <w:sz w:val="22"/>
                <w:szCs w:val="22"/>
              </w:rPr>
              <w:t>学 分</w:t>
            </w:r>
          </w:p>
        </w:tc>
        <w:tc>
          <w:tcPr>
            <w:tcW w:w="551" w:type="dxa"/>
            <w:textDirection w:val="tbRlV"/>
            <w:vAlign w:val="center"/>
          </w:tcPr>
          <w:p w14:paraId="47086A24">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eastAsia" w:ascii="仿宋" w:hAnsi="仿宋" w:eastAsia="仿宋" w:cs="仿宋"/>
                <w:spacing w:val="0"/>
                <w:sz w:val="22"/>
                <w:szCs w:val="22"/>
              </w:rPr>
            </w:pPr>
            <w:r>
              <w:rPr>
                <w:rFonts w:ascii="仿宋" w:hAnsi="仿宋" w:eastAsia="仿宋" w:cs="仿宋"/>
                <w:spacing w:val="0"/>
                <w:sz w:val="22"/>
                <w:szCs w:val="22"/>
              </w:rPr>
              <w:t>学 时</w:t>
            </w:r>
          </w:p>
        </w:tc>
        <w:tc>
          <w:tcPr>
            <w:tcW w:w="1055" w:type="dxa"/>
            <w:vAlign w:val="center"/>
          </w:tcPr>
          <w:p w14:paraId="0EDB8BAC">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eastAsia" w:ascii="仿宋" w:hAnsi="仿宋" w:eastAsia="仿宋" w:cs="仿宋"/>
                <w:spacing w:val="0"/>
                <w:sz w:val="22"/>
                <w:szCs w:val="22"/>
              </w:rPr>
            </w:pPr>
            <w:r>
              <w:rPr>
                <w:rFonts w:ascii="仿宋" w:hAnsi="仿宋" w:eastAsia="仿宋" w:cs="仿宋"/>
                <w:spacing w:val="0"/>
                <w:position w:val="5"/>
                <w:sz w:val="22"/>
                <w:szCs w:val="22"/>
              </w:rPr>
              <w:t>学分</w:t>
            </w:r>
          </w:p>
          <w:p w14:paraId="181AA69E">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eastAsia" w:ascii="仿宋" w:hAnsi="仿宋" w:eastAsia="仿宋" w:cs="仿宋"/>
                <w:spacing w:val="0"/>
                <w:sz w:val="22"/>
                <w:szCs w:val="22"/>
              </w:rPr>
            </w:pPr>
            <w:r>
              <w:rPr>
                <w:rFonts w:ascii="仿宋" w:hAnsi="仿宋" w:eastAsia="仿宋" w:cs="仿宋"/>
                <w:spacing w:val="0"/>
                <w:sz w:val="22"/>
                <w:szCs w:val="22"/>
              </w:rPr>
              <w:t>比例(%)</w:t>
            </w:r>
          </w:p>
        </w:tc>
        <w:tc>
          <w:tcPr>
            <w:tcW w:w="971" w:type="dxa"/>
            <w:vAlign w:val="center"/>
          </w:tcPr>
          <w:p w14:paraId="1DCE0574">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eastAsia" w:ascii="仿宋" w:hAnsi="仿宋" w:eastAsia="仿宋" w:cs="仿宋"/>
                <w:spacing w:val="0"/>
                <w:sz w:val="22"/>
                <w:szCs w:val="22"/>
              </w:rPr>
            </w:pPr>
            <w:r>
              <w:rPr>
                <w:rFonts w:ascii="仿宋" w:hAnsi="仿宋" w:eastAsia="仿宋" w:cs="仿宋"/>
                <w:spacing w:val="0"/>
                <w:position w:val="5"/>
                <w:sz w:val="22"/>
                <w:szCs w:val="22"/>
              </w:rPr>
              <w:t>学时</w:t>
            </w:r>
          </w:p>
          <w:p w14:paraId="241BC09A">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eastAsia" w:ascii="仿宋" w:hAnsi="仿宋" w:eastAsia="仿宋" w:cs="仿宋"/>
                <w:spacing w:val="0"/>
                <w:sz w:val="22"/>
                <w:szCs w:val="22"/>
              </w:rPr>
            </w:pPr>
            <w:r>
              <w:rPr>
                <w:rFonts w:ascii="仿宋" w:hAnsi="仿宋" w:eastAsia="仿宋" w:cs="仿宋"/>
                <w:spacing w:val="0"/>
                <w:sz w:val="22"/>
                <w:szCs w:val="22"/>
              </w:rPr>
              <w:t>比例(%)</w:t>
            </w:r>
          </w:p>
        </w:tc>
        <w:tc>
          <w:tcPr>
            <w:tcW w:w="1048" w:type="dxa"/>
            <w:vAlign w:val="center"/>
          </w:tcPr>
          <w:p w14:paraId="058F6CD5">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eastAsia" w:ascii="仿宋" w:hAnsi="仿宋" w:eastAsia="仿宋" w:cs="仿宋"/>
                <w:spacing w:val="0"/>
                <w:sz w:val="22"/>
                <w:szCs w:val="22"/>
              </w:rPr>
            </w:pPr>
            <w:r>
              <w:rPr>
                <w:rFonts w:ascii="仿宋" w:hAnsi="仿宋" w:eastAsia="仿宋" w:cs="仿宋"/>
                <w:spacing w:val="0"/>
                <w:position w:val="5"/>
                <w:sz w:val="22"/>
                <w:szCs w:val="22"/>
              </w:rPr>
              <w:t>横向</w:t>
            </w:r>
          </w:p>
          <w:p w14:paraId="5DCE3FA8">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eastAsia" w:ascii="仿宋" w:hAnsi="仿宋" w:eastAsia="仿宋" w:cs="仿宋"/>
                <w:spacing w:val="0"/>
                <w:sz w:val="22"/>
                <w:szCs w:val="22"/>
              </w:rPr>
            </w:pPr>
            <w:r>
              <w:rPr>
                <w:rFonts w:ascii="仿宋" w:hAnsi="仿宋" w:eastAsia="仿宋" w:cs="仿宋"/>
                <w:spacing w:val="0"/>
                <w:sz w:val="22"/>
                <w:szCs w:val="22"/>
              </w:rPr>
              <w:t>结构</w:t>
            </w:r>
          </w:p>
        </w:tc>
        <w:tc>
          <w:tcPr>
            <w:tcW w:w="629" w:type="dxa"/>
            <w:textDirection w:val="tbRlV"/>
            <w:vAlign w:val="center"/>
          </w:tcPr>
          <w:p w14:paraId="22F66B4A">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eastAsia" w:ascii="仿宋" w:hAnsi="仿宋" w:eastAsia="仿宋" w:cs="仿宋"/>
                <w:spacing w:val="0"/>
                <w:sz w:val="22"/>
                <w:szCs w:val="22"/>
              </w:rPr>
            </w:pPr>
            <w:r>
              <w:rPr>
                <w:rFonts w:ascii="仿宋" w:hAnsi="仿宋" w:eastAsia="仿宋" w:cs="仿宋"/>
                <w:spacing w:val="0"/>
                <w:sz w:val="22"/>
                <w:szCs w:val="22"/>
              </w:rPr>
              <w:t>学 分</w:t>
            </w:r>
          </w:p>
        </w:tc>
        <w:tc>
          <w:tcPr>
            <w:tcW w:w="612" w:type="dxa"/>
            <w:textDirection w:val="tbRlV"/>
            <w:vAlign w:val="center"/>
          </w:tcPr>
          <w:p w14:paraId="2E73818A">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eastAsia" w:ascii="仿宋" w:hAnsi="仿宋" w:eastAsia="仿宋" w:cs="仿宋"/>
                <w:spacing w:val="0"/>
                <w:sz w:val="22"/>
                <w:szCs w:val="22"/>
              </w:rPr>
            </w:pPr>
            <w:r>
              <w:rPr>
                <w:rFonts w:ascii="仿宋" w:hAnsi="仿宋" w:eastAsia="仿宋" w:cs="仿宋"/>
                <w:spacing w:val="0"/>
                <w:sz w:val="22"/>
                <w:szCs w:val="22"/>
              </w:rPr>
              <w:t>学 时</w:t>
            </w:r>
          </w:p>
        </w:tc>
        <w:tc>
          <w:tcPr>
            <w:tcW w:w="1011" w:type="dxa"/>
            <w:vAlign w:val="center"/>
          </w:tcPr>
          <w:p w14:paraId="1A7C788E">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eastAsia" w:ascii="仿宋" w:hAnsi="仿宋" w:eastAsia="仿宋" w:cs="仿宋"/>
                <w:spacing w:val="0"/>
                <w:sz w:val="22"/>
                <w:szCs w:val="22"/>
                <w:lang w:val="en-US" w:eastAsia="zh-CN"/>
              </w:rPr>
            </w:pPr>
            <w:r>
              <w:rPr>
                <w:rFonts w:ascii="仿宋" w:hAnsi="仿宋" w:eastAsia="仿宋" w:cs="仿宋"/>
                <w:spacing w:val="0"/>
                <w:position w:val="5"/>
                <w:sz w:val="22"/>
                <w:szCs w:val="22"/>
              </w:rPr>
              <w:t>学</w:t>
            </w:r>
            <w:r>
              <w:rPr>
                <w:rFonts w:hint="eastAsia" w:ascii="仿宋" w:hAnsi="仿宋" w:eastAsia="仿宋" w:cs="仿宋"/>
                <w:spacing w:val="0"/>
                <w:position w:val="5"/>
                <w:sz w:val="22"/>
                <w:szCs w:val="22"/>
                <w:lang w:val="en-US" w:eastAsia="zh-CN"/>
              </w:rPr>
              <w:t>分</w:t>
            </w:r>
          </w:p>
          <w:p w14:paraId="2EA03FBA">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eastAsia" w:ascii="仿宋" w:hAnsi="仿宋" w:eastAsia="仿宋" w:cs="仿宋"/>
                <w:spacing w:val="0"/>
                <w:sz w:val="22"/>
                <w:szCs w:val="22"/>
              </w:rPr>
            </w:pPr>
            <w:r>
              <w:rPr>
                <w:rFonts w:ascii="仿宋" w:hAnsi="仿宋" w:eastAsia="仿宋" w:cs="仿宋"/>
                <w:spacing w:val="0"/>
                <w:sz w:val="22"/>
                <w:szCs w:val="22"/>
              </w:rPr>
              <w:t>比例 (%)</w:t>
            </w:r>
          </w:p>
        </w:tc>
        <w:tc>
          <w:tcPr>
            <w:tcW w:w="1017" w:type="dxa"/>
            <w:vAlign w:val="center"/>
          </w:tcPr>
          <w:p w14:paraId="7335F7C6">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eastAsia" w:ascii="仿宋" w:hAnsi="仿宋" w:eastAsia="仿宋" w:cs="仿宋"/>
                <w:spacing w:val="0"/>
                <w:sz w:val="22"/>
                <w:szCs w:val="22"/>
              </w:rPr>
            </w:pPr>
            <w:r>
              <w:rPr>
                <w:rFonts w:ascii="仿宋" w:hAnsi="仿宋" w:eastAsia="仿宋" w:cs="仿宋"/>
                <w:spacing w:val="0"/>
                <w:position w:val="5"/>
                <w:sz w:val="22"/>
                <w:szCs w:val="22"/>
              </w:rPr>
              <w:t>学时</w:t>
            </w:r>
          </w:p>
          <w:p w14:paraId="34E2B40C">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eastAsia" w:ascii="仿宋" w:hAnsi="仿宋" w:eastAsia="仿宋" w:cs="仿宋"/>
                <w:spacing w:val="0"/>
                <w:sz w:val="22"/>
                <w:szCs w:val="22"/>
              </w:rPr>
            </w:pPr>
            <w:r>
              <w:rPr>
                <w:rFonts w:ascii="仿宋" w:hAnsi="仿宋" w:eastAsia="仿宋" w:cs="仿宋"/>
                <w:spacing w:val="0"/>
                <w:sz w:val="22"/>
                <w:szCs w:val="22"/>
              </w:rPr>
              <w:t>比例(%)</w:t>
            </w:r>
          </w:p>
        </w:tc>
      </w:tr>
      <w:tr w14:paraId="5514194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13134DE2">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通识必修课</w:t>
            </w:r>
          </w:p>
        </w:tc>
        <w:tc>
          <w:tcPr>
            <w:tcW w:w="647" w:type="dxa"/>
            <w:vAlign w:val="center"/>
          </w:tcPr>
          <w:p w14:paraId="07F1E9E3">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42</w:t>
            </w:r>
          </w:p>
        </w:tc>
        <w:tc>
          <w:tcPr>
            <w:tcW w:w="551" w:type="dxa"/>
            <w:vAlign w:val="center"/>
          </w:tcPr>
          <w:p w14:paraId="6A2ADAC2">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776</w:t>
            </w:r>
          </w:p>
        </w:tc>
        <w:tc>
          <w:tcPr>
            <w:tcW w:w="1055" w:type="dxa"/>
            <w:vAlign w:val="center"/>
          </w:tcPr>
          <w:p w14:paraId="48746E6B">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28</w:t>
            </w:r>
          </w:p>
        </w:tc>
        <w:tc>
          <w:tcPr>
            <w:tcW w:w="971" w:type="dxa"/>
            <w:vAlign w:val="center"/>
          </w:tcPr>
          <w:p w14:paraId="40299489">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30</w:t>
            </w:r>
          </w:p>
        </w:tc>
        <w:tc>
          <w:tcPr>
            <w:tcW w:w="1048" w:type="dxa"/>
            <w:vAlign w:val="center"/>
          </w:tcPr>
          <w:p w14:paraId="20BEA03E">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必修课</w:t>
            </w:r>
          </w:p>
        </w:tc>
        <w:tc>
          <w:tcPr>
            <w:tcW w:w="629" w:type="dxa"/>
            <w:vAlign w:val="center"/>
          </w:tcPr>
          <w:p w14:paraId="24469925">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135</w:t>
            </w:r>
          </w:p>
        </w:tc>
        <w:tc>
          <w:tcPr>
            <w:tcW w:w="612" w:type="dxa"/>
            <w:vAlign w:val="center"/>
          </w:tcPr>
          <w:p w14:paraId="4EF8A689">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2356</w:t>
            </w:r>
          </w:p>
        </w:tc>
        <w:tc>
          <w:tcPr>
            <w:tcW w:w="1011" w:type="dxa"/>
            <w:vAlign w:val="center"/>
          </w:tcPr>
          <w:p w14:paraId="6C8ED29C">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90</w:t>
            </w:r>
          </w:p>
        </w:tc>
        <w:tc>
          <w:tcPr>
            <w:tcW w:w="1017" w:type="dxa"/>
            <w:vAlign w:val="center"/>
          </w:tcPr>
          <w:p w14:paraId="0EAFBBF6">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91</w:t>
            </w:r>
          </w:p>
        </w:tc>
      </w:tr>
      <w:tr w14:paraId="33B266C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09D09FCF">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通识选修课</w:t>
            </w:r>
          </w:p>
        </w:tc>
        <w:tc>
          <w:tcPr>
            <w:tcW w:w="647" w:type="dxa"/>
            <w:vAlign w:val="center"/>
          </w:tcPr>
          <w:p w14:paraId="78819137">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5</w:t>
            </w:r>
          </w:p>
        </w:tc>
        <w:tc>
          <w:tcPr>
            <w:tcW w:w="551" w:type="dxa"/>
            <w:vAlign w:val="center"/>
          </w:tcPr>
          <w:p w14:paraId="43CDC17F">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80</w:t>
            </w:r>
          </w:p>
        </w:tc>
        <w:tc>
          <w:tcPr>
            <w:tcW w:w="1055" w:type="dxa"/>
            <w:vAlign w:val="center"/>
          </w:tcPr>
          <w:p w14:paraId="476FBE02">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3</w:t>
            </w:r>
          </w:p>
        </w:tc>
        <w:tc>
          <w:tcPr>
            <w:tcW w:w="971" w:type="dxa"/>
            <w:vAlign w:val="center"/>
          </w:tcPr>
          <w:p w14:paraId="395A93E6">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3</w:t>
            </w:r>
          </w:p>
        </w:tc>
        <w:tc>
          <w:tcPr>
            <w:tcW w:w="1048" w:type="dxa"/>
            <w:vAlign w:val="center"/>
          </w:tcPr>
          <w:p w14:paraId="69053139">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选修课</w:t>
            </w:r>
          </w:p>
        </w:tc>
        <w:tc>
          <w:tcPr>
            <w:tcW w:w="629" w:type="dxa"/>
            <w:vAlign w:val="center"/>
          </w:tcPr>
          <w:p w14:paraId="0AB71EEA">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15</w:t>
            </w:r>
          </w:p>
        </w:tc>
        <w:tc>
          <w:tcPr>
            <w:tcW w:w="612" w:type="dxa"/>
            <w:vAlign w:val="center"/>
          </w:tcPr>
          <w:p w14:paraId="0A45FB89">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240</w:t>
            </w:r>
          </w:p>
        </w:tc>
        <w:tc>
          <w:tcPr>
            <w:tcW w:w="1011" w:type="dxa"/>
            <w:vAlign w:val="center"/>
          </w:tcPr>
          <w:p w14:paraId="6EDDCD13">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10</w:t>
            </w:r>
          </w:p>
        </w:tc>
        <w:tc>
          <w:tcPr>
            <w:tcW w:w="1017" w:type="dxa"/>
            <w:vAlign w:val="center"/>
          </w:tcPr>
          <w:p w14:paraId="52E85553">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9</w:t>
            </w:r>
          </w:p>
        </w:tc>
      </w:tr>
      <w:tr w14:paraId="3626AEA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22F0FC78">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lang w:val="en-US" w:eastAsia="zh-CN"/>
              </w:rPr>
              <w:t>专业通识</w:t>
            </w:r>
            <w:r>
              <w:rPr>
                <w:rFonts w:hint="eastAsia" w:ascii="仿宋" w:hAnsi="仿宋" w:eastAsia="仿宋" w:cs="仿宋"/>
                <w:snapToGrid w:val="0"/>
                <w:color w:val="000000"/>
                <w:spacing w:val="0"/>
                <w:kern w:val="0"/>
                <w:sz w:val="21"/>
                <w:szCs w:val="21"/>
              </w:rPr>
              <w:t>课</w:t>
            </w:r>
          </w:p>
        </w:tc>
        <w:tc>
          <w:tcPr>
            <w:tcW w:w="647" w:type="dxa"/>
            <w:vAlign w:val="center"/>
          </w:tcPr>
          <w:p w14:paraId="0A668355">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4</w:t>
            </w:r>
          </w:p>
        </w:tc>
        <w:tc>
          <w:tcPr>
            <w:tcW w:w="551" w:type="dxa"/>
            <w:vAlign w:val="center"/>
          </w:tcPr>
          <w:p w14:paraId="3962B480">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64</w:t>
            </w:r>
          </w:p>
        </w:tc>
        <w:tc>
          <w:tcPr>
            <w:tcW w:w="1055" w:type="dxa"/>
            <w:vAlign w:val="center"/>
          </w:tcPr>
          <w:p w14:paraId="5158B6FA">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3</w:t>
            </w:r>
          </w:p>
        </w:tc>
        <w:tc>
          <w:tcPr>
            <w:tcW w:w="971" w:type="dxa"/>
            <w:vAlign w:val="center"/>
          </w:tcPr>
          <w:p w14:paraId="01116E34">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2</w:t>
            </w:r>
          </w:p>
        </w:tc>
        <w:tc>
          <w:tcPr>
            <w:tcW w:w="1048" w:type="dxa"/>
            <w:vAlign w:val="center"/>
          </w:tcPr>
          <w:p w14:paraId="61CF61EA">
            <w:pPr>
              <w:widowControl/>
              <w:kinsoku w:val="0"/>
              <w:autoSpaceDE w:val="0"/>
              <w:autoSpaceDN w:val="0"/>
              <w:adjustRightInd w:val="0"/>
              <w:snapToGrid w:val="0"/>
              <w:spacing w:before="39"/>
              <w:ind w:left="423" w:right="168" w:hanging="236"/>
              <w:jc w:val="center"/>
              <w:textAlignment w:val="baseline"/>
              <w:rPr>
                <w:rFonts w:hint="eastAsia"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小计</w:t>
            </w:r>
          </w:p>
        </w:tc>
        <w:tc>
          <w:tcPr>
            <w:tcW w:w="629" w:type="dxa"/>
            <w:vAlign w:val="center"/>
          </w:tcPr>
          <w:p w14:paraId="167BA366">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150</w:t>
            </w:r>
          </w:p>
        </w:tc>
        <w:tc>
          <w:tcPr>
            <w:tcW w:w="612" w:type="dxa"/>
            <w:vAlign w:val="center"/>
          </w:tcPr>
          <w:p w14:paraId="6EA50616">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2596</w:t>
            </w:r>
          </w:p>
        </w:tc>
        <w:tc>
          <w:tcPr>
            <w:tcW w:w="1011" w:type="dxa"/>
            <w:vAlign w:val="center"/>
          </w:tcPr>
          <w:p w14:paraId="13198211">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100</w:t>
            </w:r>
          </w:p>
        </w:tc>
        <w:tc>
          <w:tcPr>
            <w:tcW w:w="1017" w:type="dxa"/>
            <w:vAlign w:val="center"/>
          </w:tcPr>
          <w:p w14:paraId="3F90F96E">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100</w:t>
            </w:r>
          </w:p>
        </w:tc>
      </w:tr>
      <w:tr w14:paraId="1D8115D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289DB7AD">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专业基础课</w:t>
            </w:r>
          </w:p>
        </w:tc>
        <w:tc>
          <w:tcPr>
            <w:tcW w:w="647" w:type="dxa"/>
            <w:vAlign w:val="center"/>
          </w:tcPr>
          <w:p w14:paraId="7F0E6C1D">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18</w:t>
            </w:r>
          </w:p>
        </w:tc>
        <w:tc>
          <w:tcPr>
            <w:tcW w:w="551" w:type="dxa"/>
            <w:vAlign w:val="center"/>
          </w:tcPr>
          <w:p w14:paraId="3B640CAF">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288</w:t>
            </w:r>
          </w:p>
        </w:tc>
        <w:tc>
          <w:tcPr>
            <w:tcW w:w="1055" w:type="dxa"/>
            <w:vAlign w:val="center"/>
          </w:tcPr>
          <w:p w14:paraId="680ECFB0">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12</w:t>
            </w:r>
          </w:p>
        </w:tc>
        <w:tc>
          <w:tcPr>
            <w:tcW w:w="971" w:type="dxa"/>
            <w:vAlign w:val="center"/>
          </w:tcPr>
          <w:p w14:paraId="0E5A38AB">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11</w:t>
            </w:r>
          </w:p>
        </w:tc>
        <w:tc>
          <w:tcPr>
            <w:tcW w:w="1048" w:type="dxa"/>
            <w:vAlign w:val="center"/>
          </w:tcPr>
          <w:p w14:paraId="48E1DA49">
            <w:pPr>
              <w:keepNext w:val="0"/>
              <w:keepLines w:val="0"/>
              <w:pageBreakBefore w:val="0"/>
              <w:widowControl/>
              <w:kinsoku w:val="0"/>
              <w:wordWrap/>
              <w:overflowPunct/>
              <w:topLinePunct w:val="0"/>
              <w:autoSpaceDE w:val="0"/>
              <w:autoSpaceDN w:val="0"/>
              <w:bidi w:val="0"/>
              <w:adjustRightInd w:val="0"/>
              <w:snapToGrid w:val="0"/>
              <w:ind w:right="0"/>
              <w:jc w:val="center"/>
              <w:textAlignment w:val="baseline"/>
              <w:rPr>
                <w:rFonts w:hint="eastAsia"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理论学时</w:t>
            </w:r>
          </w:p>
        </w:tc>
        <w:tc>
          <w:tcPr>
            <w:tcW w:w="629" w:type="dxa"/>
            <w:vAlign w:val="center"/>
          </w:tcPr>
          <w:p w14:paraId="576B5690">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w:t>
            </w:r>
          </w:p>
        </w:tc>
        <w:tc>
          <w:tcPr>
            <w:tcW w:w="612" w:type="dxa"/>
            <w:vAlign w:val="center"/>
          </w:tcPr>
          <w:p w14:paraId="218A77D7">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856</w:t>
            </w:r>
          </w:p>
        </w:tc>
        <w:tc>
          <w:tcPr>
            <w:tcW w:w="1011" w:type="dxa"/>
            <w:vAlign w:val="center"/>
          </w:tcPr>
          <w:p w14:paraId="634BC5E6">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w:t>
            </w:r>
          </w:p>
        </w:tc>
        <w:tc>
          <w:tcPr>
            <w:tcW w:w="1017" w:type="dxa"/>
            <w:vAlign w:val="center"/>
          </w:tcPr>
          <w:p w14:paraId="1671BD36">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33</w:t>
            </w:r>
          </w:p>
        </w:tc>
      </w:tr>
      <w:tr w14:paraId="290A558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60980CFC">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专业核心课</w:t>
            </w:r>
          </w:p>
        </w:tc>
        <w:tc>
          <w:tcPr>
            <w:tcW w:w="647" w:type="dxa"/>
            <w:vAlign w:val="center"/>
          </w:tcPr>
          <w:p w14:paraId="5A65214B">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34</w:t>
            </w:r>
          </w:p>
        </w:tc>
        <w:tc>
          <w:tcPr>
            <w:tcW w:w="551" w:type="dxa"/>
            <w:vAlign w:val="center"/>
          </w:tcPr>
          <w:p w14:paraId="49D2B85D">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544</w:t>
            </w:r>
          </w:p>
        </w:tc>
        <w:tc>
          <w:tcPr>
            <w:tcW w:w="1055" w:type="dxa"/>
            <w:vAlign w:val="center"/>
          </w:tcPr>
          <w:p w14:paraId="09C6D1DD">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23</w:t>
            </w:r>
          </w:p>
        </w:tc>
        <w:tc>
          <w:tcPr>
            <w:tcW w:w="971" w:type="dxa"/>
            <w:vAlign w:val="center"/>
          </w:tcPr>
          <w:p w14:paraId="026DDD32">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21</w:t>
            </w:r>
          </w:p>
        </w:tc>
        <w:tc>
          <w:tcPr>
            <w:tcW w:w="1048" w:type="dxa"/>
            <w:vAlign w:val="center"/>
          </w:tcPr>
          <w:p w14:paraId="321BE5EB">
            <w:pPr>
              <w:keepNext w:val="0"/>
              <w:keepLines w:val="0"/>
              <w:pageBreakBefore w:val="0"/>
              <w:widowControl/>
              <w:kinsoku w:val="0"/>
              <w:wordWrap/>
              <w:overflowPunct/>
              <w:topLinePunct w:val="0"/>
              <w:autoSpaceDE w:val="0"/>
              <w:autoSpaceDN w:val="0"/>
              <w:bidi w:val="0"/>
              <w:adjustRightInd w:val="0"/>
              <w:snapToGrid w:val="0"/>
              <w:ind w:right="0"/>
              <w:jc w:val="center"/>
              <w:textAlignment w:val="baseline"/>
              <w:rPr>
                <w:rFonts w:hint="eastAsia"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实践学时</w:t>
            </w:r>
          </w:p>
        </w:tc>
        <w:tc>
          <w:tcPr>
            <w:tcW w:w="629" w:type="dxa"/>
            <w:vAlign w:val="center"/>
          </w:tcPr>
          <w:p w14:paraId="05405BCE">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w:t>
            </w:r>
          </w:p>
        </w:tc>
        <w:tc>
          <w:tcPr>
            <w:tcW w:w="612" w:type="dxa"/>
            <w:vAlign w:val="center"/>
          </w:tcPr>
          <w:p w14:paraId="61842B2A">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1740</w:t>
            </w:r>
          </w:p>
        </w:tc>
        <w:tc>
          <w:tcPr>
            <w:tcW w:w="1011" w:type="dxa"/>
            <w:vAlign w:val="center"/>
          </w:tcPr>
          <w:p w14:paraId="7ED6B87A">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w:t>
            </w:r>
          </w:p>
        </w:tc>
        <w:tc>
          <w:tcPr>
            <w:tcW w:w="1017" w:type="dxa"/>
            <w:vAlign w:val="center"/>
          </w:tcPr>
          <w:p w14:paraId="45E8EE0D">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67</w:t>
            </w:r>
          </w:p>
        </w:tc>
      </w:tr>
      <w:tr w14:paraId="4259E8E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74B35C4B">
            <w:pPr>
              <w:widowControl/>
              <w:kinsoku w:val="0"/>
              <w:autoSpaceDE w:val="0"/>
              <w:autoSpaceDN w:val="0"/>
              <w:adjustRightInd w:val="0"/>
              <w:snapToGrid w:val="0"/>
              <w:spacing w:before="39"/>
              <w:ind w:left="423" w:right="168" w:hanging="236"/>
              <w:jc w:val="left"/>
              <w:textAlignment w:val="baseline"/>
              <w:rPr>
                <w:rFonts w:hint="default"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lang w:val="en-US" w:eastAsia="zh-CN"/>
              </w:rPr>
              <w:t>专业拓展课</w:t>
            </w:r>
          </w:p>
        </w:tc>
        <w:tc>
          <w:tcPr>
            <w:tcW w:w="647" w:type="dxa"/>
            <w:vAlign w:val="center"/>
          </w:tcPr>
          <w:p w14:paraId="17E65591">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4</w:t>
            </w:r>
          </w:p>
        </w:tc>
        <w:tc>
          <w:tcPr>
            <w:tcW w:w="551" w:type="dxa"/>
            <w:vAlign w:val="center"/>
          </w:tcPr>
          <w:p w14:paraId="254D21B0">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64</w:t>
            </w:r>
          </w:p>
        </w:tc>
        <w:tc>
          <w:tcPr>
            <w:tcW w:w="1055" w:type="dxa"/>
            <w:vAlign w:val="center"/>
          </w:tcPr>
          <w:p w14:paraId="240C60C8">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3</w:t>
            </w:r>
          </w:p>
        </w:tc>
        <w:tc>
          <w:tcPr>
            <w:tcW w:w="971" w:type="dxa"/>
            <w:vAlign w:val="center"/>
          </w:tcPr>
          <w:p w14:paraId="2AB82DFC">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2</w:t>
            </w:r>
          </w:p>
        </w:tc>
        <w:tc>
          <w:tcPr>
            <w:tcW w:w="1048" w:type="dxa"/>
            <w:vAlign w:val="center"/>
          </w:tcPr>
          <w:p w14:paraId="428FFF8F">
            <w:pPr>
              <w:widowControl/>
              <w:kinsoku w:val="0"/>
              <w:autoSpaceDE w:val="0"/>
              <w:autoSpaceDN w:val="0"/>
              <w:adjustRightInd w:val="0"/>
              <w:snapToGrid w:val="0"/>
              <w:spacing w:before="39"/>
              <w:ind w:left="423" w:right="168" w:hanging="236"/>
              <w:jc w:val="center"/>
              <w:textAlignment w:val="baseline"/>
              <w:rPr>
                <w:rFonts w:hint="eastAsia"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小计</w:t>
            </w:r>
          </w:p>
        </w:tc>
        <w:tc>
          <w:tcPr>
            <w:tcW w:w="629" w:type="dxa"/>
            <w:vAlign w:val="center"/>
          </w:tcPr>
          <w:p w14:paraId="32802F35">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p>
        </w:tc>
        <w:tc>
          <w:tcPr>
            <w:tcW w:w="612" w:type="dxa"/>
            <w:vAlign w:val="center"/>
          </w:tcPr>
          <w:p w14:paraId="59D0A00A">
            <w:pPr>
              <w:widowControl/>
              <w:kinsoku w:val="0"/>
              <w:autoSpaceDE w:val="0"/>
              <w:autoSpaceDN w:val="0"/>
              <w:adjustRightInd w:val="0"/>
              <w:snapToGrid w:val="0"/>
              <w:spacing w:before="39"/>
              <w:ind w:right="168"/>
              <w:jc w:val="center"/>
              <w:textAlignment w:val="baseline"/>
              <w:rPr>
                <w:rFonts w:hint="default"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lang w:val="en-US" w:eastAsia="zh-CN"/>
              </w:rPr>
              <w:t>2596</w:t>
            </w:r>
          </w:p>
        </w:tc>
        <w:tc>
          <w:tcPr>
            <w:tcW w:w="1011" w:type="dxa"/>
            <w:vAlign w:val="center"/>
          </w:tcPr>
          <w:p w14:paraId="67D9020C">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p>
        </w:tc>
        <w:tc>
          <w:tcPr>
            <w:tcW w:w="1017" w:type="dxa"/>
            <w:vAlign w:val="center"/>
          </w:tcPr>
          <w:p w14:paraId="09258F87">
            <w:pPr>
              <w:widowControl/>
              <w:kinsoku w:val="0"/>
              <w:autoSpaceDE w:val="0"/>
              <w:autoSpaceDN w:val="0"/>
              <w:adjustRightInd w:val="0"/>
              <w:snapToGrid w:val="0"/>
              <w:spacing w:before="39"/>
              <w:ind w:left="423" w:right="168" w:hanging="236"/>
              <w:jc w:val="left"/>
              <w:textAlignment w:val="baseline"/>
              <w:rPr>
                <w:rFonts w:hint="default"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lang w:val="en-US" w:eastAsia="zh-CN"/>
              </w:rPr>
              <w:t>100</w:t>
            </w:r>
          </w:p>
        </w:tc>
      </w:tr>
      <w:tr w14:paraId="40E68CF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455A73A3">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专业</w:t>
            </w:r>
            <w:r>
              <w:rPr>
                <w:rFonts w:hint="eastAsia" w:ascii="仿宋" w:hAnsi="仿宋" w:eastAsia="仿宋" w:cs="仿宋"/>
                <w:snapToGrid w:val="0"/>
                <w:color w:val="000000"/>
                <w:spacing w:val="0"/>
                <w:kern w:val="0"/>
                <w:sz w:val="21"/>
                <w:szCs w:val="21"/>
                <w:lang w:val="en-US" w:eastAsia="zh-CN"/>
              </w:rPr>
              <w:t>选修</w:t>
            </w:r>
            <w:r>
              <w:rPr>
                <w:rFonts w:hint="eastAsia" w:ascii="仿宋" w:hAnsi="仿宋" w:eastAsia="仿宋" w:cs="仿宋"/>
                <w:snapToGrid w:val="0"/>
                <w:color w:val="000000"/>
                <w:spacing w:val="0"/>
                <w:kern w:val="0"/>
                <w:sz w:val="21"/>
                <w:szCs w:val="21"/>
              </w:rPr>
              <w:t>课</w:t>
            </w:r>
          </w:p>
        </w:tc>
        <w:tc>
          <w:tcPr>
            <w:tcW w:w="647" w:type="dxa"/>
            <w:vAlign w:val="center"/>
          </w:tcPr>
          <w:p w14:paraId="334C41B3">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10</w:t>
            </w:r>
          </w:p>
        </w:tc>
        <w:tc>
          <w:tcPr>
            <w:tcW w:w="551" w:type="dxa"/>
            <w:vAlign w:val="center"/>
          </w:tcPr>
          <w:p w14:paraId="664FB9E5">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160</w:t>
            </w:r>
          </w:p>
        </w:tc>
        <w:tc>
          <w:tcPr>
            <w:tcW w:w="1055" w:type="dxa"/>
            <w:vAlign w:val="center"/>
          </w:tcPr>
          <w:p w14:paraId="4A60056A">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7</w:t>
            </w:r>
          </w:p>
        </w:tc>
        <w:tc>
          <w:tcPr>
            <w:tcW w:w="971" w:type="dxa"/>
            <w:vAlign w:val="center"/>
          </w:tcPr>
          <w:p w14:paraId="2CA1C99C">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6</w:t>
            </w:r>
          </w:p>
        </w:tc>
        <w:tc>
          <w:tcPr>
            <w:tcW w:w="1048" w:type="dxa"/>
            <w:vAlign w:val="center"/>
          </w:tcPr>
          <w:p w14:paraId="2740237A">
            <w:pPr>
              <w:widowControl/>
              <w:kinsoku w:val="0"/>
              <w:autoSpaceDE w:val="0"/>
              <w:autoSpaceDN w:val="0"/>
              <w:adjustRightInd w:val="0"/>
              <w:snapToGrid w:val="0"/>
              <w:spacing w:before="39"/>
              <w:ind w:left="423" w:right="168" w:hanging="236"/>
              <w:jc w:val="center"/>
              <w:textAlignment w:val="baseline"/>
              <w:rPr>
                <w:rFonts w:hint="eastAsia" w:ascii="仿宋" w:hAnsi="仿宋" w:eastAsia="仿宋" w:cs="仿宋"/>
                <w:snapToGrid w:val="0"/>
                <w:color w:val="000000"/>
                <w:spacing w:val="0"/>
                <w:kern w:val="0"/>
                <w:sz w:val="21"/>
                <w:szCs w:val="21"/>
              </w:rPr>
            </w:pPr>
          </w:p>
        </w:tc>
        <w:tc>
          <w:tcPr>
            <w:tcW w:w="629" w:type="dxa"/>
            <w:vAlign w:val="center"/>
          </w:tcPr>
          <w:p w14:paraId="59F9C415">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p>
        </w:tc>
        <w:tc>
          <w:tcPr>
            <w:tcW w:w="612" w:type="dxa"/>
            <w:vAlign w:val="center"/>
          </w:tcPr>
          <w:p w14:paraId="38BA0860">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p>
        </w:tc>
        <w:tc>
          <w:tcPr>
            <w:tcW w:w="1011" w:type="dxa"/>
            <w:vAlign w:val="center"/>
          </w:tcPr>
          <w:p w14:paraId="48CE66F1">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p>
        </w:tc>
        <w:tc>
          <w:tcPr>
            <w:tcW w:w="1017" w:type="dxa"/>
            <w:vAlign w:val="center"/>
          </w:tcPr>
          <w:p w14:paraId="4C98233F">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p>
        </w:tc>
      </w:tr>
      <w:tr w14:paraId="68A9110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1AFB55B9">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综合实践课</w:t>
            </w:r>
          </w:p>
        </w:tc>
        <w:tc>
          <w:tcPr>
            <w:tcW w:w="647" w:type="dxa"/>
            <w:vAlign w:val="center"/>
          </w:tcPr>
          <w:p w14:paraId="4D41E9AB">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33</w:t>
            </w:r>
          </w:p>
        </w:tc>
        <w:tc>
          <w:tcPr>
            <w:tcW w:w="551" w:type="dxa"/>
            <w:vAlign w:val="center"/>
          </w:tcPr>
          <w:p w14:paraId="3DDCB9EF">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620</w:t>
            </w:r>
          </w:p>
        </w:tc>
        <w:tc>
          <w:tcPr>
            <w:tcW w:w="1055" w:type="dxa"/>
            <w:vAlign w:val="center"/>
          </w:tcPr>
          <w:p w14:paraId="49B4FD46">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22</w:t>
            </w:r>
          </w:p>
        </w:tc>
        <w:tc>
          <w:tcPr>
            <w:tcW w:w="971" w:type="dxa"/>
            <w:vAlign w:val="center"/>
          </w:tcPr>
          <w:p w14:paraId="2C20B944">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24</w:t>
            </w:r>
          </w:p>
        </w:tc>
        <w:tc>
          <w:tcPr>
            <w:tcW w:w="1048" w:type="dxa"/>
            <w:vAlign w:val="center"/>
          </w:tcPr>
          <w:p w14:paraId="757E60FA">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p>
        </w:tc>
        <w:tc>
          <w:tcPr>
            <w:tcW w:w="629" w:type="dxa"/>
            <w:vAlign w:val="center"/>
          </w:tcPr>
          <w:p w14:paraId="3E568418">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p>
        </w:tc>
        <w:tc>
          <w:tcPr>
            <w:tcW w:w="612" w:type="dxa"/>
            <w:vAlign w:val="center"/>
          </w:tcPr>
          <w:p w14:paraId="66D36860">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p>
        </w:tc>
        <w:tc>
          <w:tcPr>
            <w:tcW w:w="1011" w:type="dxa"/>
            <w:vAlign w:val="center"/>
          </w:tcPr>
          <w:p w14:paraId="11169A6B">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p>
        </w:tc>
        <w:tc>
          <w:tcPr>
            <w:tcW w:w="1017" w:type="dxa"/>
            <w:vAlign w:val="center"/>
          </w:tcPr>
          <w:p w14:paraId="4F6161D1">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p>
        </w:tc>
      </w:tr>
      <w:tr w14:paraId="3F23B73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2624B43F">
            <w:pPr>
              <w:widowControl/>
              <w:kinsoku w:val="0"/>
              <w:autoSpaceDE w:val="0"/>
              <w:autoSpaceDN w:val="0"/>
              <w:adjustRightInd w:val="0"/>
              <w:snapToGrid w:val="0"/>
              <w:spacing w:before="39"/>
              <w:ind w:left="423" w:right="168" w:hanging="236"/>
              <w:jc w:val="center"/>
              <w:textAlignment w:val="baseline"/>
              <w:rPr>
                <w:rFonts w:hint="eastAsia"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合计</w:t>
            </w:r>
          </w:p>
        </w:tc>
        <w:tc>
          <w:tcPr>
            <w:tcW w:w="647" w:type="dxa"/>
            <w:vAlign w:val="center"/>
          </w:tcPr>
          <w:p w14:paraId="218B8B6C">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150</w:t>
            </w:r>
          </w:p>
        </w:tc>
        <w:tc>
          <w:tcPr>
            <w:tcW w:w="551" w:type="dxa"/>
            <w:vAlign w:val="center"/>
          </w:tcPr>
          <w:p w14:paraId="439D449A">
            <w:pPr>
              <w:jc w:val="center"/>
              <w:rPr>
                <w:rFonts w:hint="eastAsia" w:ascii="仿宋" w:hAnsi="仿宋" w:eastAsia="仿宋" w:cs="仿宋"/>
                <w:snapToGrid w:val="0"/>
                <w:color w:val="000000"/>
                <w:spacing w:val="0"/>
                <w:kern w:val="0"/>
                <w:sz w:val="21"/>
                <w:szCs w:val="21"/>
              </w:rPr>
            </w:pPr>
          </w:p>
        </w:tc>
        <w:tc>
          <w:tcPr>
            <w:tcW w:w="1055" w:type="dxa"/>
            <w:vAlign w:val="center"/>
          </w:tcPr>
          <w:p w14:paraId="7ED7E26B">
            <w:pPr>
              <w:jc w:val="center"/>
              <w:rPr>
                <w:rFonts w:hint="eastAsia" w:ascii="仿宋" w:hAnsi="仿宋" w:eastAsia="仿宋" w:cs="仿宋"/>
                <w:snapToGrid w:val="0"/>
                <w:color w:val="000000"/>
                <w:spacing w:val="0"/>
                <w:kern w:val="0"/>
                <w:sz w:val="21"/>
                <w:szCs w:val="21"/>
              </w:rPr>
            </w:pPr>
          </w:p>
        </w:tc>
        <w:tc>
          <w:tcPr>
            <w:tcW w:w="971" w:type="dxa"/>
            <w:vAlign w:val="center"/>
          </w:tcPr>
          <w:p w14:paraId="308A0A22">
            <w:pPr>
              <w:jc w:val="center"/>
              <w:rPr>
                <w:rFonts w:hint="eastAsia" w:ascii="仿宋" w:hAnsi="仿宋" w:eastAsia="仿宋" w:cs="仿宋"/>
                <w:snapToGrid w:val="0"/>
                <w:color w:val="000000"/>
                <w:spacing w:val="0"/>
                <w:kern w:val="0"/>
                <w:sz w:val="21"/>
                <w:szCs w:val="21"/>
              </w:rPr>
            </w:pPr>
          </w:p>
        </w:tc>
        <w:tc>
          <w:tcPr>
            <w:tcW w:w="1048" w:type="dxa"/>
            <w:vAlign w:val="center"/>
          </w:tcPr>
          <w:p w14:paraId="64DE5B38">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p>
        </w:tc>
        <w:tc>
          <w:tcPr>
            <w:tcW w:w="629" w:type="dxa"/>
            <w:vAlign w:val="center"/>
          </w:tcPr>
          <w:p w14:paraId="17CB9E33">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p>
        </w:tc>
        <w:tc>
          <w:tcPr>
            <w:tcW w:w="612" w:type="dxa"/>
            <w:vAlign w:val="center"/>
          </w:tcPr>
          <w:p w14:paraId="042263F1">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p>
        </w:tc>
        <w:tc>
          <w:tcPr>
            <w:tcW w:w="1011" w:type="dxa"/>
            <w:vAlign w:val="center"/>
          </w:tcPr>
          <w:p w14:paraId="243AFDFE">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p>
        </w:tc>
        <w:tc>
          <w:tcPr>
            <w:tcW w:w="1017" w:type="dxa"/>
            <w:vAlign w:val="center"/>
          </w:tcPr>
          <w:p w14:paraId="1D96D59B">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p>
        </w:tc>
      </w:tr>
    </w:tbl>
    <w:p w14:paraId="6B855C17">
      <w:pPr>
        <w:ind w:firstLine="480"/>
        <w:rPr>
          <w:rFonts w:hint="eastAsia" w:ascii="仿宋" w:hAnsi="仿宋" w:eastAsia="仿宋" w:cs="仿宋"/>
          <w:bCs/>
          <w:sz w:val="22"/>
          <w:szCs w:val="20"/>
        </w:rPr>
      </w:pPr>
      <w:r>
        <w:rPr>
          <w:rFonts w:hint="eastAsia" w:ascii="仿宋" w:hAnsi="仿宋" w:eastAsia="仿宋" w:cs="仿宋"/>
          <w:bCs/>
          <w:sz w:val="22"/>
          <w:szCs w:val="20"/>
        </w:rPr>
        <w:t>注：学时比例，学分比例均为占总学分、学时的比例</w:t>
      </w:r>
    </w:p>
    <w:p w14:paraId="3B651F5A">
      <w:pPr>
        <w:pStyle w:val="2"/>
        <w:spacing w:line="360" w:lineRule="auto"/>
        <w:ind w:firstLine="562" w:firstLineChars="200"/>
        <w:rPr>
          <w:rFonts w:hint="eastAsia" w:asciiTheme="minorEastAsia" w:hAnsiTheme="minorEastAsia" w:eastAsiaTheme="minorEastAsia"/>
          <w:sz w:val="28"/>
          <w:szCs w:val="22"/>
        </w:rPr>
      </w:pPr>
      <w:bookmarkStart w:id="69" w:name="_Toc110198130"/>
      <w:bookmarkStart w:id="70" w:name="_Toc23689"/>
      <w:bookmarkStart w:id="71" w:name="_Toc32317"/>
      <w:bookmarkStart w:id="72" w:name="_Toc110195951"/>
      <w:bookmarkStart w:id="73" w:name="_Toc16561"/>
      <w:bookmarkStart w:id="74" w:name="_Toc110196071"/>
      <w:r>
        <w:rPr>
          <w:rFonts w:asciiTheme="minorEastAsia" w:hAnsiTheme="minorEastAsia" w:eastAsiaTheme="minorEastAsia"/>
          <w:sz w:val="28"/>
          <w:szCs w:val="22"/>
        </w:rPr>
        <w:t>（三）第一课堂进程安排</w:t>
      </w:r>
      <w:bookmarkEnd w:id="69"/>
      <w:bookmarkEnd w:id="70"/>
      <w:bookmarkEnd w:id="71"/>
      <w:bookmarkEnd w:id="72"/>
      <w:bookmarkEnd w:id="73"/>
      <w:bookmarkEnd w:id="74"/>
    </w:p>
    <w:p w14:paraId="22EA0A75">
      <w:pPr>
        <w:pStyle w:val="4"/>
        <w:spacing w:before="0" w:after="0" w:line="240" w:lineRule="auto"/>
        <w:ind w:firstLine="560" w:firstLineChars="200"/>
        <w:rPr>
          <w:rFonts w:hint="eastAsia" w:ascii="宋体" w:hAnsi="宋体" w:eastAsia="宋体" w:cs="宋体"/>
          <w:b w:val="0"/>
          <w:bCs/>
          <w:sz w:val="28"/>
          <w:szCs w:val="21"/>
        </w:rPr>
      </w:pPr>
      <w:bookmarkStart w:id="75" w:name="_Toc1337"/>
      <w:bookmarkStart w:id="76" w:name="_Toc23969"/>
      <w:r>
        <w:rPr>
          <w:rFonts w:hint="eastAsia" w:ascii="宋体" w:hAnsi="宋体" w:eastAsia="宋体" w:cs="宋体"/>
          <w:b w:val="0"/>
          <w:bCs/>
          <w:sz w:val="28"/>
          <w:szCs w:val="21"/>
        </w:rPr>
        <w:t xml:space="preserve">1. </w:t>
      </w:r>
      <w:r>
        <w:rPr>
          <w:rFonts w:hint="eastAsia" w:ascii="宋体" w:hAnsi="宋体" w:eastAsia="宋体" w:cs="宋体"/>
          <w:b w:val="0"/>
          <w:bCs/>
          <w:sz w:val="28"/>
          <w:szCs w:val="21"/>
          <w:lang w:val="en-US" w:eastAsia="zh-CN"/>
        </w:rPr>
        <w:t>通识教育课程</w:t>
      </w:r>
      <w:r>
        <w:rPr>
          <w:rFonts w:hint="eastAsia" w:ascii="宋体" w:hAnsi="宋体" w:eastAsia="宋体" w:cs="宋体"/>
          <w:b w:val="0"/>
          <w:bCs/>
          <w:sz w:val="28"/>
          <w:szCs w:val="21"/>
        </w:rPr>
        <w:t>安排</w:t>
      </w:r>
      <w:bookmarkEnd w:id="75"/>
      <w:bookmarkEnd w:id="76"/>
    </w:p>
    <w:p w14:paraId="17CBDCD4">
      <w:pPr>
        <w:pStyle w:val="17"/>
        <w:ind w:firstLine="422"/>
      </w:pPr>
      <w:r>
        <w:rPr>
          <w:rFonts w:hint="eastAsia"/>
        </w:rPr>
        <w:t xml:space="preserve">表7-3 </w:t>
      </w:r>
      <w:r>
        <w:rPr>
          <w:rFonts w:hint="eastAsia"/>
          <w:lang w:val="en-US" w:eastAsia="zh-CN"/>
        </w:rPr>
        <w:t>通识教育课程</w:t>
      </w:r>
      <w:r>
        <w:rPr>
          <w:rFonts w:hint="eastAsia"/>
        </w:rPr>
        <w:t>安排表</w:t>
      </w:r>
    </w:p>
    <w:tbl>
      <w:tblPr>
        <w:tblStyle w:val="12"/>
        <w:tblW w:w="475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24"/>
        <w:gridCol w:w="2560"/>
        <w:gridCol w:w="1139"/>
        <w:gridCol w:w="1165"/>
        <w:gridCol w:w="1189"/>
        <w:gridCol w:w="1320"/>
      </w:tblGrid>
      <w:tr w14:paraId="2289D1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blHeader/>
          <w:jc w:val="center"/>
        </w:trPr>
        <w:tc>
          <w:tcPr>
            <w:tcW w:w="447" w:type="pct"/>
            <w:shd w:val="clear" w:color="auto" w:fill="auto"/>
            <w:vAlign w:val="center"/>
          </w:tcPr>
          <w:p w14:paraId="55AA9560">
            <w:pPr>
              <w:keepNext w:val="0"/>
              <w:keepLines w:val="0"/>
              <w:suppressLineNumbers w:val="0"/>
              <w:spacing w:before="0" w:beforeAutospacing="0" w:after="0" w:afterAutospacing="0"/>
              <w:ind w:left="0" w:right="0"/>
              <w:jc w:val="center"/>
              <w:rPr>
                <w:rFonts w:hint="default"/>
                <w:b/>
                <w:bCs/>
                <w:sz w:val="21"/>
                <w:szCs w:val="16"/>
                <w:highlight w:val="none"/>
              </w:rPr>
            </w:pPr>
            <w:bookmarkStart w:id="77" w:name="_Toc110195952"/>
            <w:r>
              <w:rPr>
                <w:rFonts w:hint="eastAsia"/>
                <w:b/>
                <w:bCs/>
                <w:sz w:val="21"/>
                <w:szCs w:val="16"/>
                <w:highlight w:val="none"/>
              </w:rPr>
              <w:t>序号</w:t>
            </w:r>
            <w:bookmarkEnd w:id="77"/>
          </w:p>
        </w:tc>
        <w:tc>
          <w:tcPr>
            <w:tcW w:w="1580" w:type="pct"/>
            <w:shd w:val="clear" w:color="auto" w:fill="auto"/>
            <w:vAlign w:val="center"/>
          </w:tcPr>
          <w:p w14:paraId="68B5CED2">
            <w:pPr>
              <w:keepNext w:val="0"/>
              <w:keepLines w:val="0"/>
              <w:suppressLineNumbers w:val="0"/>
              <w:spacing w:before="0" w:beforeAutospacing="0" w:after="0" w:afterAutospacing="0"/>
              <w:ind w:left="0" w:right="0"/>
              <w:jc w:val="center"/>
              <w:rPr>
                <w:rFonts w:hint="default"/>
                <w:b/>
                <w:bCs/>
                <w:sz w:val="21"/>
                <w:szCs w:val="16"/>
                <w:highlight w:val="none"/>
              </w:rPr>
            </w:pPr>
            <w:bookmarkStart w:id="78" w:name="_Toc110195953"/>
            <w:r>
              <w:rPr>
                <w:rFonts w:hint="eastAsia"/>
                <w:b/>
                <w:bCs/>
                <w:sz w:val="21"/>
                <w:szCs w:val="16"/>
                <w:highlight w:val="none"/>
              </w:rPr>
              <w:t>课程名称</w:t>
            </w:r>
            <w:bookmarkEnd w:id="78"/>
          </w:p>
        </w:tc>
        <w:tc>
          <w:tcPr>
            <w:tcW w:w="703" w:type="pct"/>
            <w:shd w:val="clear" w:color="auto" w:fill="auto"/>
            <w:vAlign w:val="center"/>
          </w:tcPr>
          <w:p w14:paraId="1E81B0A0">
            <w:pPr>
              <w:keepNext w:val="0"/>
              <w:keepLines w:val="0"/>
              <w:suppressLineNumbers w:val="0"/>
              <w:spacing w:before="0" w:beforeAutospacing="0" w:after="0" w:afterAutospacing="0"/>
              <w:ind w:left="0" w:right="0"/>
              <w:jc w:val="center"/>
              <w:rPr>
                <w:rFonts w:hint="eastAsia"/>
                <w:b/>
                <w:bCs/>
                <w:sz w:val="21"/>
                <w:szCs w:val="16"/>
                <w:highlight w:val="none"/>
              </w:rPr>
            </w:pPr>
            <w:bookmarkStart w:id="79" w:name="_Toc110195954"/>
            <w:r>
              <w:rPr>
                <w:rFonts w:hint="eastAsia"/>
                <w:b/>
                <w:bCs/>
                <w:sz w:val="21"/>
                <w:szCs w:val="16"/>
                <w:highlight w:val="none"/>
              </w:rPr>
              <w:t>课程</w:t>
            </w:r>
          </w:p>
          <w:p w14:paraId="57DC0EEB">
            <w:pPr>
              <w:keepNext w:val="0"/>
              <w:keepLines w:val="0"/>
              <w:suppressLineNumbers w:val="0"/>
              <w:spacing w:before="0" w:beforeAutospacing="0" w:after="0" w:afterAutospacing="0"/>
              <w:ind w:left="0" w:right="0"/>
              <w:jc w:val="center"/>
              <w:rPr>
                <w:rFonts w:hint="default"/>
                <w:b/>
                <w:bCs/>
                <w:sz w:val="21"/>
                <w:szCs w:val="16"/>
                <w:highlight w:val="none"/>
              </w:rPr>
            </w:pPr>
            <w:r>
              <w:rPr>
                <w:rFonts w:hint="eastAsia"/>
                <w:b/>
                <w:bCs/>
                <w:sz w:val="21"/>
                <w:szCs w:val="16"/>
                <w:highlight w:val="none"/>
              </w:rPr>
              <w:t>性质</w:t>
            </w:r>
          </w:p>
        </w:tc>
        <w:tc>
          <w:tcPr>
            <w:tcW w:w="719" w:type="pct"/>
            <w:shd w:val="clear" w:color="auto" w:fill="auto"/>
            <w:vAlign w:val="center"/>
          </w:tcPr>
          <w:p w14:paraId="07A43CA3">
            <w:pPr>
              <w:keepNext w:val="0"/>
              <w:keepLines w:val="0"/>
              <w:suppressLineNumbers w:val="0"/>
              <w:spacing w:before="0" w:beforeAutospacing="0" w:after="0" w:afterAutospacing="0"/>
              <w:ind w:left="0" w:right="0"/>
              <w:jc w:val="center"/>
              <w:rPr>
                <w:rFonts w:hint="default"/>
                <w:b/>
                <w:bCs/>
                <w:sz w:val="21"/>
                <w:szCs w:val="16"/>
                <w:highlight w:val="none"/>
              </w:rPr>
            </w:pPr>
            <w:r>
              <w:rPr>
                <w:rFonts w:hint="eastAsia"/>
                <w:b/>
                <w:bCs/>
                <w:sz w:val="21"/>
                <w:szCs w:val="16"/>
                <w:highlight w:val="none"/>
              </w:rPr>
              <w:t>课程代码</w:t>
            </w:r>
          </w:p>
        </w:tc>
        <w:tc>
          <w:tcPr>
            <w:tcW w:w="734" w:type="pct"/>
            <w:shd w:val="clear" w:color="auto" w:fill="auto"/>
            <w:vAlign w:val="center"/>
          </w:tcPr>
          <w:p w14:paraId="18CAFB8D">
            <w:pPr>
              <w:keepNext w:val="0"/>
              <w:keepLines w:val="0"/>
              <w:suppressLineNumbers w:val="0"/>
              <w:spacing w:before="0" w:beforeAutospacing="0" w:after="0" w:afterAutospacing="0"/>
              <w:ind w:left="0" w:right="0"/>
              <w:jc w:val="center"/>
              <w:rPr>
                <w:rFonts w:hint="default"/>
                <w:b/>
                <w:bCs/>
                <w:sz w:val="21"/>
                <w:szCs w:val="16"/>
                <w:highlight w:val="none"/>
              </w:rPr>
            </w:pPr>
            <w:r>
              <w:rPr>
                <w:rFonts w:hint="eastAsia"/>
                <w:b/>
                <w:bCs/>
                <w:sz w:val="21"/>
                <w:szCs w:val="16"/>
                <w:highlight w:val="none"/>
              </w:rPr>
              <w:t>学分/学时</w:t>
            </w:r>
          </w:p>
        </w:tc>
        <w:tc>
          <w:tcPr>
            <w:tcW w:w="815" w:type="pct"/>
            <w:shd w:val="clear" w:color="auto" w:fill="auto"/>
            <w:vAlign w:val="center"/>
          </w:tcPr>
          <w:p w14:paraId="0999EE08">
            <w:pPr>
              <w:keepNext w:val="0"/>
              <w:keepLines w:val="0"/>
              <w:suppressLineNumbers w:val="0"/>
              <w:spacing w:before="0" w:beforeAutospacing="0" w:after="0" w:afterAutospacing="0"/>
              <w:ind w:left="0" w:right="0"/>
              <w:jc w:val="center"/>
              <w:rPr>
                <w:rFonts w:hint="eastAsia" w:eastAsia="仿宋_GB2312"/>
                <w:b/>
                <w:bCs/>
                <w:sz w:val="21"/>
                <w:szCs w:val="16"/>
                <w:highlight w:val="none"/>
                <w:lang w:val="en-US" w:eastAsia="zh-CN"/>
              </w:rPr>
            </w:pPr>
            <w:r>
              <w:rPr>
                <w:rFonts w:hint="eastAsia"/>
                <w:b/>
                <w:bCs/>
                <w:sz w:val="21"/>
                <w:szCs w:val="16"/>
                <w:highlight w:val="none"/>
              </w:rPr>
              <w:t>开设</w:t>
            </w:r>
            <w:bookmarkEnd w:id="79"/>
            <w:r>
              <w:rPr>
                <w:rFonts w:hint="eastAsia"/>
                <w:b/>
                <w:bCs/>
                <w:sz w:val="21"/>
                <w:szCs w:val="16"/>
                <w:highlight w:val="none"/>
                <w:lang w:val="en-US" w:eastAsia="zh-CN"/>
              </w:rPr>
              <w:t>学期</w:t>
            </w:r>
          </w:p>
        </w:tc>
      </w:tr>
      <w:tr w14:paraId="1CD1D2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079073A4">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szCs w:val="16"/>
                <w:highlight w:val="none"/>
              </w:rPr>
            </w:pPr>
            <w:r>
              <w:rPr>
                <w:rFonts w:hint="eastAsia" w:ascii="宋体" w:hAnsi="宋体" w:eastAsia="宋体" w:cs="宋体"/>
                <w:i w:val="0"/>
                <w:iCs w:val="0"/>
                <w:color w:val="000000"/>
                <w:kern w:val="0"/>
                <w:sz w:val="22"/>
                <w:szCs w:val="22"/>
                <w:u w:val="none"/>
                <w:lang w:val="en-US" w:eastAsia="zh-CN" w:bidi="ar"/>
              </w:rPr>
              <w:t>1</w:t>
            </w:r>
          </w:p>
        </w:tc>
        <w:tc>
          <w:tcPr>
            <w:tcW w:w="1580" w:type="pct"/>
            <w:shd w:val="clear" w:color="auto" w:fill="auto"/>
            <w:vAlign w:val="center"/>
          </w:tcPr>
          <w:p w14:paraId="51119C22">
            <w:pPr>
              <w:keepNext w:val="0"/>
              <w:keepLines w:val="0"/>
              <w:suppressLineNumbers w:val="0"/>
              <w:spacing w:before="0" w:beforeAutospacing="0" w:after="0" w:afterAutospacing="0"/>
              <w:ind w:left="0" w:right="0"/>
              <w:rPr>
                <w:rFonts w:hint="eastAsia" w:eastAsia="仿宋_GB2312"/>
                <w:sz w:val="21"/>
                <w:szCs w:val="16"/>
                <w:highlight w:val="none"/>
                <w:lang w:val="en-US" w:eastAsia="zh-CN"/>
              </w:rPr>
            </w:pPr>
            <w:r>
              <w:rPr>
                <w:rFonts w:hint="eastAsia"/>
                <w:sz w:val="21"/>
                <w:szCs w:val="16"/>
                <w:highlight w:val="none"/>
              </w:rPr>
              <w:t>军事技能</w:t>
            </w:r>
          </w:p>
        </w:tc>
        <w:tc>
          <w:tcPr>
            <w:tcW w:w="703" w:type="pct"/>
            <w:shd w:val="clear" w:color="auto" w:fill="auto"/>
            <w:vAlign w:val="center"/>
          </w:tcPr>
          <w:p w14:paraId="5CC8D972">
            <w:pPr>
              <w:pStyle w:val="18"/>
              <w:keepNext w:val="0"/>
              <w:keepLines w:val="0"/>
              <w:suppressLineNumbers w:val="0"/>
              <w:spacing w:before="0" w:beforeAutospacing="0" w:after="0" w:afterAutospacing="0" w:line="260" w:lineRule="exact"/>
              <w:ind w:left="0" w:right="0"/>
              <w:jc w:val="center"/>
              <w:rPr>
                <w:rFonts w:hint="default"/>
                <w:highlight w:val="none"/>
              </w:rPr>
            </w:pPr>
            <w:r>
              <w:rPr>
                <w:rFonts w:hint="eastAsia"/>
                <w:highlight w:val="none"/>
              </w:rPr>
              <w:t>必修课</w:t>
            </w:r>
          </w:p>
        </w:tc>
        <w:tc>
          <w:tcPr>
            <w:tcW w:w="719" w:type="pct"/>
            <w:shd w:val="clear" w:color="auto" w:fill="auto"/>
            <w:vAlign w:val="center"/>
          </w:tcPr>
          <w:p w14:paraId="26C964DE">
            <w:pPr>
              <w:pStyle w:val="18"/>
              <w:keepNext w:val="0"/>
              <w:keepLines w:val="0"/>
              <w:suppressLineNumbers w:val="0"/>
              <w:spacing w:before="0" w:beforeAutospacing="0" w:after="0" w:afterAutospacing="0" w:line="260" w:lineRule="exact"/>
              <w:ind w:left="0" w:right="0"/>
              <w:rPr>
                <w:rFonts w:hint="default"/>
                <w:highlight w:val="none"/>
              </w:rPr>
            </w:pPr>
            <w:r>
              <w:rPr>
                <w:rFonts w:hint="eastAsia"/>
                <w:highlight w:val="none"/>
              </w:rPr>
              <w:t>93010001</w:t>
            </w:r>
          </w:p>
        </w:tc>
        <w:tc>
          <w:tcPr>
            <w:tcW w:w="734" w:type="pct"/>
            <w:shd w:val="clear" w:color="auto" w:fill="auto"/>
            <w:vAlign w:val="center"/>
          </w:tcPr>
          <w:p w14:paraId="575340FA">
            <w:pPr>
              <w:pStyle w:val="18"/>
              <w:keepNext w:val="0"/>
              <w:keepLines w:val="0"/>
              <w:suppressLineNumbers w:val="0"/>
              <w:spacing w:before="0" w:beforeAutospacing="0" w:after="0" w:afterAutospacing="0" w:line="260" w:lineRule="exact"/>
              <w:ind w:left="0" w:right="0"/>
              <w:jc w:val="center"/>
              <w:rPr>
                <w:rFonts w:hint="default"/>
                <w:highlight w:val="none"/>
              </w:rPr>
            </w:pPr>
            <w:r>
              <w:rPr>
                <w:rFonts w:hint="eastAsia"/>
                <w:highlight w:val="none"/>
              </w:rPr>
              <w:t>2/112</w:t>
            </w:r>
          </w:p>
        </w:tc>
        <w:tc>
          <w:tcPr>
            <w:tcW w:w="815" w:type="pct"/>
            <w:shd w:val="clear" w:color="auto" w:fill="auto"/>
            <w:vAlign w:val="center"/>
          </w:tcPr>
          <w:p w14:paraId="66AA69F8">
            <w:pPr>
              <w:pStyle w:val="18"/>
              <w:keepNext w:val="0"/>
              <w:keepLines w:val="0"/>
              <w:suppressLineNumbers w:val="0"/>
              <w:spacing w:before="0" w:beforeAutospacing="0" w:after="0" w:afterAutospacing="0" w:line="260" w:lineRule="exact"/>
              <w:ind w:left="0" w:right="0"/>
              <w:jc w:val="center"/>
              <w:rPr>
                <w:rFonts w:hint="eastAsia" w:eastAsia="仿宋_GB2312"/>
                <w:highlight w:val="none"/>
                <w:lang w:val="en-US" w:eastAsia="zh-CN"/>
              </w:rPr>
            </w:pPr>
            <w:r>
              <w:rPr>
                <w:rFonts w:hint="eastAsia" w:ascii="仿宋_GB2312"/>
                <w:highlight w:val="none"/>
                <w:lang w:val="en-US" w:eastAsia="zh-CN"/>
              </w:rPr>
              <w:t>1</w:t>
            </w:r>
          </w:p>
        </w:tc>
      </w:tr>
      <w:tr w14:paraId="095305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526F135B">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szCs w:val="16"/>
                <w:highlight w:val="none"/>
              </w:rPr>
            </w:pPr>
            <w:r>
              <w:rPr>
                <w:rFonts w:hint="eastAsia" w:ascii="宋体" w:hAnsi="宋体" w:eastAsia="宋体" w:cs="宋体"/>
                <w:i w:val="0"/>
                <w:iCs w:val="0"/>
                <w:color w:val="000000"/>
                <w:kern w:val="0"/>
                <w:sz w:val="22"/>
                <w:szCs w:val="22"/>
                <w:u w:val="none"/>
                <w:lang w:val="en-US" w:eastAsia="zh-CN" w:bidi="ar"/>
              </w:rPr>
              <w:t>2</w:t>
            </w:r>
          </w:p>
        </w:tc>
        <w:tc>
          <w:tcPr>
            <w:tcW w:w="1580" w:type="pct"/>
            <w:shd w:val="clear" w:color="auto" w:fill="auto"/>
            <w:vAlign w:val="center"/>
          </w:tcPr>
          <w:p w14:paraId="14AA42E6">
            <w:pPr>
              <w:pStyle w:val="18"/>
              <w:keepNext w:val="0"/>
              <w:keepLines w:val="0"/>
              <w:suppressLineNumbers w:val="0"/>
              <w:spacing w:before="0" w:beforeAutospacing="0" w:after="0" w:afterAutospacing="0" w:line="260" w:lineRule="exact"/>
              <w:ind w:left="0" w:right="0"/>
              <w:rPr>
                <w:rFonts w:hint="default"/>
                <w:highlight w:val="none"/>
              </w:rPr>
            </w:pPr>
            <w:r>
              <w:rPr>
                <w:rFonts w:hint="eastAsia" w:ascii="仿宋_GB2312"/>
                <w:highlight w:val="none"/>
              </w:rPr>
              <w:t>大学生安全教育（一）</w:t>
            </w:r>
          </w:p>
        </w:tc>
        <w:tc>
          <w:tcPr>
            <w:tcW w:w="703" w:type="pct"/>
            <w:shd w:val="clear" w:color="auto" w:fill="auto"/>
            <w:vAlign w:val="center"/>
          </w:tcPr>
          <w:p w14:paraId="136FE7C4">
            <w:pPr>
              <w:pStyle w:val="18"/>
              <w:keepNext w:val="0"/>
              <w:keepLines w:val="0"/>
              <w:suppressLineNumbers w:val="0"/>
              <w:spacing w:before="0" w:beforeAutospacing="0" w:after="0" w:afterAutospacing="0" w:line="260" w:lineRule="exact"/>
              <w:ind w:left="0" w:right="0"/>
              <w:jc w:val="center"/>
              <w:rPr>
                <w:rFonts w:hint="default"/>
                <w:highlight w:val="none"/>
              </w:rPr>
            </w:pPr>
            <w:r>
              <w:rPr>
                <w:rFonts w:hint="eastAsia"/>
                <w:highlight w:val="none"/>
              </w:rPr>
              <w:t>必修课</w:t>
            </w:r>
          </w:p>
        </w:tc>
        <w:tc>
          <w:tcPr>
            <w:tcW w:w="719" w:type="pct"/>
            <w:shd w:val="clear" w:color="auto" w:fill="auto"/>
            <w:vAlign w:val="center"/>
          </w:tcPr>
          <w:p w14:paraId="711354A8">
            <w:pPr>
              <w:pStyle w:val="11"/>
              <w:keepNext w:val="0"/>
              <w:keepLines w:val="0"/>
              <w:widowControl w:val="0"/>
              <w:suppressLineNumbers w:val="0"/>
              <w:spacing w:before="0" w:beforeAutospacing="0" w:after="0" w:afterAutospacing="0" w:line="260" w:lineRule="exact"/>
              <w:ind w:left="0" w:leftChars="0" w:right="0" w:rightChars="0"/>
              <w:jc w:val="both"/>
              <w:rPr>
                <w:rFonts w:hint="default"/>
                <w:highlight w:val="none"/>
              </w:rPr>
            </w:pPr>
            <w:r>
              <w:rPr>
                <w:rFonts w:hint="default" w:ascii="Times New Roman" w:hAnsi="Times New Roman" w:eastAsia="仿宋_GB2312" w:cs="Times New Roman"/>
                <w:kern w:val="2"/>
                <w:sz w:val="21"/>
                <w:szCs w:val="22"/>
                <w:highlight w:val="none"/>
                <w:lang w:val="en-US" w:eastAsia="zh-CN" w:bidi="ar"/>
              </w:rPr>
              <w:t>95010001</w:t>
            </w:r>
          </w:p>
        </w:tc>
        <w:tc>
          <w:tcPr>
            <w:tcW w:w="734" w:type="pct"/>
            <w:shd w:val="clear" w:color="auto" w:fill="auto"/>
            <w:vAlign w:val="center"/>
          </w:tcPr>
          <w:p w14:paraId="13183898">
            <w:pPr>
              <w:pStyle w:val="11"/>
              <w:keepNext w:val="0"/>
              <w:keepLines w:val="0"/>
              <w:widowControl w:val="0"/>
              <w:suppressLineNumbers w:val="0"/>
              <w:spacing w:before="0" w:beforeAutospacing="0" w:after="0" w:afterAutospacing="0" w:line="260" w:lineRule="exact"/>
              <w:ind w:left="0" w:leftChars="0" w:right="0" w:rightChars="0"/>
              <w:jc w:val="center"/>
              <w:rPr>
                <w:rFonts w:hint="default"/>
                <w:highlight w:val="none"/>
              </w:rPr>
            </w:pPr>
            <w:r>
              <w:rPr>
                <w:rFonts w:hint="default" w:ascii="Times New Roman" w:hAnsi="Times New Roman" w:eastAsia="仿宋_GB2312" w:cs="Times New Roman"/>
                <w:kern w:val="2"/>
                <w:sz w:val="21"/>
                <w:szCs w:val="22"/>
                <w:highlight w:val="none"/>
                <w:lang w:val="en-US" w:eastAsia="zh-CN" w:bidi="ar"/>
              </w:rPr>
              <w:t>0.</w:t>
            </w:r>
            <w:r>
              <w:rPr>
                <w:rFonts w:hint="eastAsia" w:cs="Times New Roman"/>
                <w:kern w:val="2"/>
                <w:sz w:val="21"/>
                <w:szCs w:val="22"/>
                <w:highlight w:val="none"/>
                <w:lang w:val="en-US" w:eastAsia="zh-CN" w:bidi="ar"/>
              </w:rPr>
              <w:t>4</w:t>
            </w:r>
            <w:r>
              <w:rPr>
                <w:rFonts w:hint="default" w:ascii="Times New Roman" w:hAnsi="Times New Roman" w:eastAsia="仿宋_GB2312" w:cs="Times New Roman"/>
                <w:kern w:val="2"/>
                <w:sz w:val="21"/>
                <w:szCs w:val="22"/>
                <w:highlight w:val="none"/>
                <w:lang w:val="en-US" w:eastAsia="zh-CN" w:bidi="ar"/>
              </w:rPr>
              <w:t>/</w:t>
            </w:r>
            <w:r>
              <w:rPr>
                <w:rFonts w:hint="eastAsia" w:cs="Times New Roman"/>
                <w:kern w:val="2"/>
                <w:sz w:val="21"/>
                <w:szCs w:val="22"/>
                <w:highlight w:val="none"/>
                <w:lang w:val="en-US" w:eastAsia="zh-CN" w:bidi="ar"/>
              </w:rPr>
              <w:t>5</w:t>
            </w:r>
          </w:p>
        </w:tc>
        <w:tc>
          <w:tcPr>
            <w:tcW w:w="815" w:type="pct"/>
            <w:shd w:val="clear" w:color="auto" w:fill="auto"/>
            <w:vAlign w:val="center"/>
          </w:tcPr>
          <w:p w14:paraId="7EA2EE97">
            <w:pPr>
              <w:pStyle w:val="18"/>
              <w:keepNext w:val="0"/>
              <w:keepLines w:val="0"/>
              <w:suppressLineNumbers w:val="0"/>
              <w:spacing w:before="0" w:beforeAutospacing="0" w:after="0" w:afterAutospacing="0" w:line="260" w:lineRule="exact"/>
              <w:ind w:left="0" w:right="0"/>
              <w:jc w:val="center"/>
              <w:rPr>
                <w:rFonts w:hint="eastAsia" w:eastAsia="仿宋_GB2312"/>
                <w:highlight w:val="none"/>
                <w:lang w:val="en-US" w:eastAsia="zh-CN"/>
              </w:rPr>
            </w:pPr>
            <w:r>
              <w:rPr>
                <w:rFonts w:hint="eastAsia" w:ascii="仿宋_GB2312"/>
                <w:highlight w:val="none"/>
                <w:lang w:val="en-US" w:eastAsia="zh-CN"/>
              </w:rPr>
              <w:t>1</w:t>
            </w:r>
          </w:p>
        </w:tc>
      </w:tr>
      <w:tr w14:paraId="034834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60D59585">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szCs w:val="16"/>
                <w:highlight w:val="none"/>
              </w:rPr>
            </w:pPr>
            <w:r>
              <w:rPr>
                <w:rFonts w:hint="eastAsia" w:ascii="宋体" w:hAnsi="宋体" w:eastAsia="宋体" w:cs="宋体"/>
                <w:i w:val="0"/>
                <w:iCs w:val="0"/>
                <w:color w:val="000000"/>
                <w:kern w:val="0"/>
                <w:sz w:val="22"/>
                <w:szCs w:val="22"/>
                <w:u w:val="none"/>
                <w:lang w:val="en-US" w:eastAsia="zh-CN" w:bidi="ar"/>
              </w:rPr>
              <w:t>3</w:t>
            </w:r>
          </w:p>
        </w:tc>
        <w:tc>
          <w:tcPr>
            <w:tcW w:w="1580" w:type="pct"/>
            <w:shd w:val="clear" w:color="auto" w:fill="auto"/>
            <w:vAlign w:val="center"/>
          </w:tcPr>
          <w:p w14:paraId="53B19D44">
            <w:pPr>
              <w:pStyle w:val="18"/>
              <w:keepNext w:val="0"/>
              <w:keepLines w:val="0"/>
              <w:suppressLineNumbers w:val="0"/>
              <w:spacing w:before="0" w:beforeAutospacing="0" w:after="0" w:afterAutospacing="0" w:line="260" w:lineRule="exact"/>
              <w:ind w:left="0" w:right="0"/>
              <w:rPr>
                <w:rFonts w:hint="default" w:ascii="仿宋_GB2312"/>
                <w:highlight w:val="none"/>
              </w:rPr>
            </w:pPr>
            <w:r>
              <w:rPr>
                <w:rFonts w:hint="eastAsia" w:ascii="仿宋_GB2312"/>
                <w:highlight w:val="none"/>
              </w:rPr>
              <w:t>大学生安全教育（二）</w:t>
            </w:r>
          </w:p>
        </w:tc>
        <w:tc>
          <w:tcPr>
            <w:tcW w:w="703" w:type="pct"/>
            <w:shd w:val="clear" w:color="auto" w:fill="auto"/>
            <w:vAlign w:val="center"/>
          </w:tcPr>
          <w:p w14:paraId="53D7BF6D">
            <w:pPr>
              <w:pStyle w:val="18"/>
              <w:keepNext w:val="0"/>
              <w:keepLines w:val="0"/>
              <w:suppressLineNumbers w:val="0"/>
              <w:spacing w:before="0" w:beforeAutospacing="0" w:after="0" w:afterAutospacing="0" w:line="260" w:lineRule="exact"/>
              <w:ind w:left="0" w:right="0"/>
              <w:jc w:val="center"/>
              <w:rPr>
                <w:rFonts w:hint="default"/>
                <w:highlight w:val="none"/>
              </w:rPr>
            </w:pPr>
            <w:r>
              <w:rPr>
                <w:rFonts w:hint="eastAsia"/>
                <w:highlight w:val="none"/>
              </w:rPr>
              <w:t>必修课</w:t>
            </w:r>
          </w:p>
        </w:tc>
        <w:tc>
          <w:tcPr>
            <w:tcW w:w="719" w:type="pct"/>
            <w:shd w:val="clear" w:color="auto" w:fill="auto"/>
            <w:vAlign w:val="center"/>
          </w:tcPr>
          <w:p w14:paraId="70CEEC68">
            <w:pPr>
              <w:pStyle w:val="11"/>
              <w:keepNext w:val="0"/>
              <w:keepLines w:val="0"/>
              <w:widowControl w:val="0"/>
              <w:suppressLineNumbers w:val="0"/>
              <w:spacing w:before="0" w:beforeAutospacing="0" w:after="0" w:afterAutospacing="0" w:line="260" w:lineRule="exact"/>
              <w:ind w:left="0" w:leftChars="0" w:right="0" w:rightChars="0"/>
              <w:jc w:val="both"/>
              <w:rPr>
                <w:rFonts w:hint="default"/>
                <w:highlight w:val="none"/>
              </w:rPr>
            </w:pPr>
            <w:r>
              <w:rPr>
                <w:rFonts w:hint="default" w:ascii="Times New Roman" w:hAnsi="Times New Roman" w:eastAsia="仿宋_GB2312" w:cs="Times New Roman"/>
                <w:kern w:val="2"/>
                <w:sz w:val="21"/>
                <w:szCs w:val="22"/>
                <w:highlight w:val="none"/>
                <w:lang w:val="en-US" w:eastAsia="zh-CN" w:bidi="ar"/>
              </w:rPr>
              <w:t>95010002</w:t>
            </w:r>
          </w:p>
        </w:tc>
        <w:tc>
          <w:tcPr>
            <w:tcW w:w="734" w:type="pct"/>
            <w:shd w:val="clear" w:color="auto" w:fill="auto"/>
            <w:vAlign w:val="center"/>
          </w:tcPr>
          <w:p w14:paraId="469EE2F9">
            <w:pPr>
              <w:keepNext w:val="0"/>
              <w:keepLines w:val="0"/>
              <w:widowControl w:val="0"/>
              <w:suppressLineNumbers w:val="0"/>
              <w:spacing w:before="0" w:beforeAutospacing="0" w:after="0" w:afterAutospacing="0" w:line="260" w:lineRule="exact"/>
              <w:ind w:left="0" w:leftChars="0" w:right="0" w:rightChars="0"/>
              <w:jc w:val="center"/>
              <w:rPr>
                <w:rFonts w:hint="default"/>
                <w:highlight w:val="none"/>
                <w:lang w:val="en-US"/>
              </w:rPr>
            </w:pPr>
            <w:r>
              <w:rPr>
                <w:rFonts w:hint="default" w:ascii="Times New Roman" w:hAnsi="Times New Roman" w:eastAsia="仿宋_GB2312" w:cs="Times New Roman"/>
                <w:kern w:val="2"/>
                <w:sz w:val="21"/>
                <w:szCs w:val="22"/>
                <w:highlight w:val="none"/>
                <w:lang w:val="en-US" w:eastAsia="zh-CN" w:bidi="ar"/>
              </w:rPr>
              <w:t>0.</w:t>
            </w:r>
            <w:r>
              <w:rPr>
                <w:rFonts w:hint="eastAsia" w:cs="Times New Roman"/>
                <w:kern w:val="2"/>
                <w:sz w:val="21"/>
                <w:szCs w:val="22"/>
                <w:highlight w:val="none"/>
                <w:lang w:val="en-US" w:eastAsia="zh-CN" w:bidi="ar"/>
              </w:rPr>
              <w:t>4</w:t>
            </w:r>
            <w:r>
              <w:rPr>
                <w:rFonts w:hint="default" w:ascii="Times New Roman" w:hAnsi="Times New Roman" w:eastAsia="仿宋_GB2312" w:cs="Times New Roman"/>
                <w:kern w:val="2"/>
                <w:sz w:val="21"/>
                <w:szCs w:val="22"/>
                <w:highlight w:val="none"/>
                <w:lang w:val="en-US" w:eastAsia="zh-CN" w:bidi="ar"/>
              </w:rPr>
              <w:t>/</w:t>
            </w:r>
            <w:r>
              <w:rPr>
                <w:rFonts w:hint="eastAsia" w:cs="Times New Roman"/>
                <w:kern w:val="2"/>
                <w:sz w:val="21"/>
                <w:szCs w:val="22"/>
                <w:highlight w:val="none"/>
                <w:lang w:val="en-US" w:eastAsia="zh-CN" w:bidi="ar"/>
              </w:rPr>
              <w:t>5</w:t>
            </w:r>
          </w:p>
        </w:tc>
        <w:tc>
          <w:tcPr>
            <w:tcW w:w="815" w:type="pct"/>
            <w:shd w:val="clear" w:color="auto" w:fill="auto"/>
            <w:vAlign w:val="center"/>
          </w:tcPr>
          <w:p w14:paraId="38F1D541">
            <w:pPr>
              <w:pStyle w:val="18"/>
              <w:keepNext w:val="0"/>
              <w:keepLines w:val="0"/>
              <w:suppressLineNumbers w:val="0"/>
              <w:spacing w:before="0" w:beforeAutospacing="0" w:after="0" w:afterAutospacing="0" w:line="260" w:lineRule="exact"/>
              <w:ind w:left="0" w:right="0"/>
              <w:jc w:val="center"/>
              <w:rPr>
                <w:rFonts w:hint="eastAsia" w:ascii="仿宋_GB2312" w:eastAsia="仿宋_GB2312"/>
                <w:highlight w:val="none"/>
                <w:lang w:val="en-US" w:eastAsia="zh-CN"/>
              </w:rPr>
            </w:pPr>
            <w:r>
              <w:rPr>
                <w:rFonts w:hint="eastAsia" w:ascii="仿宋_GB2312"/>
                <w:highlight w:val="none"/>
                <w:lang w:val="en-US" w:eastAsia="zh-CN"/>
              </w:rPr>
              <w:t>2</w:t>
            </w:r>
          </w:p>
        </w:tc>
      </w:tr>
      <w:tr w14:paraId="6AF6DA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34D11772">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szCs w:val="16"/>
                <w:highlight w:val="none"/>
              </w:rPr>
            </w:pPr>
            <w:r>
              <w:rPr>
                <w:rFonts w:hint="eastAsia" w:ascii="宋体" w:hAnsi="宋体" w:eastAsia="宋体" w:cs="宋体"/>
                <w:i w:val="0"/>
                <w:iCs w:val="0"/>
                <w:color w:val="000000"/>
                <w:kern w:val="0"/>
                <w:sz w:val="22"/>
                <w:szCs w:val="22"/>
                <w:u w:val="none"/>
                <w:lang w:val="en-US" w:eastAsia="zh-CN" w:bidi="ar"/>
              </w:rPr>
              <w:t>4</w:t>
            </w:r>
          </w:p>
        </w:tc>
        <w:tc>
          <w:tcPr>
            <w:tcW w:w="1580" w:type="pct"/>
            <w:shd w:val="clear" w:color="auto" w:fill="auto"/>
            <w:vAlign w:val="center"/>
          </w:tcPr>
          <w:p w14:paraId="55E5F6A8">
            <w:pPr>
              <w:pStyle w:val="18"/>
              <w:keepNext w:val="0"/>
              <w:keepLines w:val="0"/>
              <w:suppressLineNumbers w:val="0"/>
              <w:spacing w:before="0" w:beforeAutospacing="0" w:after="0" w:afterAutospacing="0" w:line="260" w:lineRule="exact"/>
              <w:ind w:left="0" w:right="0"/>
              <w:rPr>
                <w:rFonts w:hint="default" w:ascii="仿宋_GB2312"/>
                <w:highlight w:val="none"/>
              </w:rPr>
            </w:pPr>
            <w:r>
              <w:rPr>
                <w:rFonts w:hint="eastAsia" w:ascii="仿宋_GB2312"/>
                <w:highlight w:val="none"/>
              </w:rPr>
              <w:t>大学生安全教育（三）</w:t>
            </w:r>
          </w:p>
        </w:tc>
        <w:tc>
          <w:tcPr>
            <w:tcW w:w="703" w:type="pct"/>
            <w:shd w:val="clear" w:color="auto" w:fill="auto"/>
            <w:vAlign w:val="center"/>
          </w:tcPr>
          <w:p w14:paraId="4A24C5D2">
            <w:pPr>
              <w:pStyle w:val="18"/>
              <w:keepNext w:val="0"/>
              <w:keepLines w:val="0"/>
              <w:suppressLineNumbers w:val="0"/>
              <w:spacing w:before="0" w:beforeAutospacing="0" w:after="0" w:afterAutospacing="0" w:line="260" w:lineRule="exact"/>
              <w:ind w:left="0" w:right="0"/>
              <w:jc w:val="center"/>
              <w:rPr>
                <w:rFonts w:hint="default"/>
                <w:highlight w:val="none"/>
              </w:rPr>
            </w:pPr>
            <w:r>
              <w:rPr>
                <w:rFonts w:hint="eastAsia"/>
                <w:highlight w:val="none"/>
              </w:rPr>
              <w:t>必修课</w:t>
            </w:r>
          </w:p>
        </w:tc>
        <w:tc>
          <w:tcPr>
            <w:tcW w:w="719" w:type="pct"/>
            <w:shd w:val="clear" w:color="auto" w:fill="auto"/>
            <w:vAlign w:val="center"/>
          </w:tcPr>
          <w:p w14:paraId="530D315F">
            <w:pPr>
              <w:pStyle w:val="11"/>
              <w:keepNext w:val="0"/>
              <w:keepLines w:val="0"/>
              <w:widowControl w:val="0"/>
              <w:suppressLineNumbers w:val="0"/>
              <w:spacing w:before="0" w:beforeAutospacing="0" w:after="0" w:afterAutospacing="0" w:line="260" w:lineRule="exact"/>
              <w:ind w:left="0" w:leftChars="0" w:right="0" w:rightChars="0"/>
              <w:jc w:val="both"/>
              <w:rPr>
                <w:rFonts w:hint="default"/>
                <w:highlight w:val="none"/>
              </w:rPr>
            </w:pPr>
            <w:r>
              <w:rPr>
                <w:rFonts w:hint="default" w:ascii="Times New Roman" w:hAnsi="Times New Roman" w:eastAsia="仿宋_GB2312" w:cs="Times New Roman"/>
                <w:kern w:val="2"/>
                <w:sz w:val="21"/>
                <w:szCs w:val="22"/>
                <w:highlight w:val="none"/>
                <w:lang w:val="en-US" w:eastAsia="zh-CN" w:bidi="ar"/>
              </w:rPr>
              <w:t>95010003</w:t>
            </w:r>
          </w:p>
        </w:tc>
        <w:tc>
          <w:tcPr>
            <w:tcW w:w="734" w:type="pct"/>
            <w:shd w:val="clear" w:color="auto" w:fill="auto"/>
            <w:vAlign w:val="center"/>
          </w:tcPr>
          <w:p w14:paraId="51B4C52C">
            <w:pPr>
              <w:keepNext w:val="0"/>
              <w:keepLines w:val="0"/>
              <w:widowControl w:val="0"/>
              <w:suppressLineNumbers w:val="0"/>
              <w:spacing w:before="0" w:beforeAutospacing="0" w:after="0" w:afterAutospacing="0" w:line="260" w:lineRule="exact"/>
              <w:ind w:left="0" w:leftChars="0" w:right="0" w:rightChars="0"/>
              <w:jc w:val="center"/>
              <w:rPr>
                <w:rFonts w:hint="default"/>
                <w:highlight w:val="none"/>
                <w:lang w:val="en-US"/>
              </w:rPr>
            </w:pPr>
            <w:r>
              <w:rPr>
                <w:rFonts w:hint="default" w:ascii="Times New Roman" w:hAnsi="Times New Roman" w:eastAsia="仿宋_GB2312" w:cs="Times New Roman"/>
                <w:kern w:val="2"/>
                <w:sz w:val="21"/>
                <w:szCs w:val="22"/>
                <w:highlight w:val="none"/>
                <w:lang w:val="en-US" w:eastAsia="zh-CN" w:bidi="ar"/>
              </w:rPr>
              <w:t>0.</w:t>
            </w:r>
            <w:r>
              <w:rPr>
                <w:rFonts w:hint="eastAsia" w:cs="Times New Roman"/>
                <w:kern w:val="2"/>
                <w:sz w:val="21"/>
                <w:szCs w:val="22"/>
                <w:highlight w:val="none"/>
                <w:lang w:val="en-US" w:eastAsia="zh-CN" w:bidi="ar"/>
              </w:rPr>
              <w:t>4</w:t>
            </w:r>
            <w:r>
              <w:rPr>
                <w:rFonts w:hint="default" w:ascii="Times New Roman" w:hAnsi="Times New Roman" w:eastAsia="仿宋_GB2312" w:cs="Times New Roman"/>
                <w:kern w:val="2"/>
                <w:sz w:val="21"/>
                <w:szCs w:val="22"/>
                <w:highlight w:val="none"/>
                <w:lang w:val="en-US" w:eastAsia="zh-CN" w:bidi="ar"/>
              </w:rPr>
              <w:t>/</w:t>
            </w:r>
            <w:r>
              <w:rPr>
                <w:rFonts w:hint="eastAsia" w:cs="Times New Roman"/>
                <w:kern w:val="2"/>
                <w:sz w:val="21"/>
                <w:szCs w:val="22"/>
                <w:highlight w:val="none"/>
                <w:lang w:val="en-US" w:eastAsia="zh-CN" w:bidi="ar"/>
              </w:rPr>
              <w:t>5</w:t>
            </w:r>
          </w:p>
        </w:tc>
        <w:tc>
          <w:tcPr>
            <w:tcW w:w="815" w:type="pct"/>
            <w:shd w:val="clear" w:color="auto" w:fill="auto"/>
            <w:vAlign w:val="center"/>
          </w:tcPr>
          <w:p w14:paraId="46ECF2F9">
            <w:pPr>
              <w:pStyle w:val="18"/>
              <w:keepNext w:val="0"/>
              <w:keepLines w:val="0"/>
              <w:suppressLineNumbers w:val="0"/>
              <w:spacing w:before="0" w:beforeAutospacing="0" w:after="0" w:afterAutospacing="0" w:line="260" w:lineRule="exact"/>
              <w:ind w:left="0" w:right="0"/>
              <w:jc w:val="center"/>
              <w:rPr>
                <w:rFonts w:hint="eastAsia" w:ascii="仿宋_GB2312" w:eastAsia="仿宋_GB2312"/>
                <w:highlight w:val="none"/>
                <w:lang w:val="en-US" w:eastAsia="zh-CN"/>
              </w:rPr>
            </w:pPr>
            <w:r>
              <w:rPr>
                <w:rFonts w:hint="eastAsia" w:ascii="仿宋_GB2312"/>
                <w:highlight w:val="none"/>
                <w:lang w:val="en-US" w:eastAsia="zh-CN"/>
              </w:rPr>
              <w:t>3</w:t>
            </w:r>
          </w:p>
        </w:tc>
      </w:tr>
      <w:tr w14:paraId="30D7C0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27DBE0E1">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szCs w:val="16"/>
                <w:highlight w:val="none"/>
              </w:rPr>
            </w:pPr>
            <w:r>
              <w:rPr>
                <w:rFonts w:hint="eastAsia" w:ascii="宋体" w:hAnsi="宋体" w:eastAsia="宋体" w:cs="宋体"/>
                <w:i w:val="0"/>
                <w:iCs w:val="0"/>
                <w:color w:val="000000"/>
                <w:kern w:val="0"/>
                <w:sz w:val="22"/>
                <w:szCs w:val="22"/>
                <w:u w:val="none"/>
                <w:lang w:val="en-US" w:eastAsia="zh-CN" w:bidi="ar"/>
              </w:rPr>
              <w:t>5</w:t>
            </w:r>
          </w:p>
        </w:tc>
        <w:tc>
          <w:tcPr>
            <w:tcW w:w="1580" w:type="pct"/>
            <w:shd w:val="clear" w:color="auto" w:fill="auto"/>
            <w:vAlign w:val="center"/>
          </w:tcPr>
          <w:p w14:paraId="758FF209">
            <w:pPr>
              <w:pStyle w:val="18"/>
              <w:keepNext w:val="0"/>
              <w:keepLines w:val="0"/>
              <w:suppressLineNumbers w:val="0"/>
              <w:spacing w:before="0" w:beforeAutospacing="0" w:after="0" w:afterAutospacing="0" w:line="260" w:lineRule="exact"/>
              <w:ind w:left="0" w:right="0"/>
              <w:rPr>
                <w:rFonts w:hint="default" w:ascii="仿宋_GB2312"/>
                <w:highlight w:val="none"/>
              </w:rPr>
            </w:pPr>
            <w:r>
              <w:rPr>
                <w:rFonts w:hint="eastAsia" w:ascii="仿宋_GB2312"/>
                <w:highlight w:val="none"/>
              </w:rPr>
              <w:t>大学生安全教育（四）</w:t>
            </w:r>
          </w:p>
        </w:tc>
        <w:tc>
          <w:tcPr>
            <w:tcW w:w="703" w:type="pct"/>
            <w:shd w:val="clear" w:color="auto" w:fill="auto"/>
            <w:vAlign w:val="center"/>
          </w:tcPr>
          <w:p w14:paraId="10CC1CEC">
            <w:pPr>
              <w:pStyle w:val="18"/>
              <w:keepNext w:val="0"/>
              <w:keepLines w:val="0"/>
              <w:suppressLineNumbers w:val="0"/>
              <w:spacing w:before="0" w:beforeAutospacing="0" w:after="0" w:afterAutospacing="0" w:line="260" w:lineRule="exact"/>
              <w:ind w:left="0" w:right="0"/>
              <w:jc w:val="center"/>
              <w:rPr>
                <w:rFonts w:hint="default"/>
                <w:highlight w:val="none"/>
              </w:rPr>
            </w:pPr>
            <w:r>
              <w:rPr>
                <w:rFonts w:hint="eastAsia"/>
                <w:highlight w:val="none"/>
              </w:rPr>
              <w:t>必修课</w:t>
            </w:r>
          </w:p>
        </w:tc>
        <w:tc>
          <w:tcPr>
            <w:tcW w:w="719" w:type="pct"/>
            <w:shd w:val="clear" w:color="auto" w:fill="auto"/>
            <w:vAlign w:val="center"/>
          </w:tcPr>
          <w:p w14:paraId="4AEEC932">
            <w:pPr>
              <w:pStyle w:val="11"/>
              <w:keepNext w:val="0"/>
              <w:keepLines w:val="0"/>
              <w:widowControl w:val="0"/>
              <w:suppressLineNumbers w:val="0"/>
              <w:spacing w:before="0" w:beforeAutospacing="0" w:after="0" w:afterAutospacing="0" w:line="260" w:lineRule="exact"/>
              <w:ind w:left="0" w:leftChars="0" w:right="0" w:rightChars="0"/>
              <w:jc w:val="both"/>
              <w:rPr>
                <w:rFonts w:hint="default"/>
                <w:highlight w:val="none"/>
              </w:rPr>
            </w:pPr>
            <w:r>
              <w:rPr>
                <w:rFonts w:hint="default" w:ascii="Times New Roman" w:hAnsi="Times New Roman" w:eastAsia="仿宋_GB2312" w:cs="Times New Roman"/>
                <w:kern w:val="2"/>
                <w:sz w:val="21"/>
                <w:szCs w:val="22"/>
                <w:highlight w:val="none"/>
                <w:lang w:val="en-US" w:eastAsia="zh-CN" w:bidi="ar"/>
              </w:rPr>
              <w:t>95010004</w:t>
            </w:r>
          </w:p>
        </w:tc>
        <w:tc>
          <w:tcPr>
            <w:tcW w:w="734" w:type="pct"/>
            <w:shd w:val="clear" w:color="auto" w:fill="auto"/>
            <w:vAlign w:val="center"/>
          </w:tcPr>
          <w:p w14:paraId="43DD79C0">
            <w:pPr>
              <w:keepNext w:val="0"/>
              <w:keepLines w:val="0"/>
              <w:widowControl w:val="0"/>
              <w:suppressLineNumbers w:val="0"/>
              <w:spacing w:before="0" w:beforeAutospacing="0" w:after="0" w:afterAutospacing="0" w:line="260" w:lineRule="exact"/>
              <w:ind w:left="0" w:leftChars="0" w:right="0" w:rightChars="0"/>
              <w:jc w:val="center"/>
              <w:rPr>
                <w:rFonts w:hint="default"/>
                <w:highlight w:val="none"/>
                <w:lang w:val="en-US"/>
              </w:rPr>
            </w:pPr>
            <w:r>
              <w:rPr>
                <w:rFonts w:hint="default" w:ascii="Times New Roman" w:hAnsi="Times New Roman" w:eastAsia="仿宋_GB2312" w:cs="Times New Roman"/>
                <w:kern w:val="2"/>
                <w:sz w:val="21"/>
                <w:szCs w:val="22"/>
                <w:highlight w:val="none"/>
                <w:lang w:val="en-US" w:eastAsia="zh-CN" w:bidi="ar"/>
              </w:rPr>
              <w:t>0.</w:t>
            </w:r>
            <w:r>
              <w:rPr>
                <w:rFonts w:hint="eastAsia" w:cs="Times New Roman"/>
                <w:kern w:val="2"/>
                <w:sz w:val="21"/>
                <w:szCs w:val="22"/>
                <w:highlight w:val="none"/>
                <w:lang w:val="en-US" w:eastAsia="zh-CN" w:bidi="ar"/>
              </w:rPr>
              <w:t>4</w:t>
            </w:r>
            <w:r>
              <w:rPr>
                <w:rFonts w:hint="default" w:ascii="Times New Roman" w:hAnsi="Times New Roman" w:eastAsia="仿宋_GB2312" w:cs="Times New Roman"/>
                <w:kern w:val="2"/>
                <w:sz w:val="21"/>
                <w:szCs w:val="22"/>
                <w:highlight w:val="none"/>
                <w:lang w:val="en-US" w:eastAsia="zh-CN" w:bidi="ar"/>
              </w:rPr>
              <w:t>/</w:t>
            </w:r>
            <w:r>
              <w:rPr>
                <w:rFonts w:hint="eastAsia" w:cs="Times New Roman"/>
                <w:kern w:val="2"/>
                <w:sz w:val="21"/>
                <w:szCs w:val="22"/>
                <w:highlight w:val="none"/>
                <w:lang w:val="en-US" w:eastAsia="zh-CN" w:bidi="ar"/>
              </w:rPr>
              <w:t>5</w:t>
            </w:r>
          </w:p>
        </w:tc>
        <w:tc>
          <w:tcPr>
            <w:tcW w:w="815" w:type="pct"/>
            <w:shd w:val="clear" w:color="auto" w:fill="auto"/>
            <w:vAlign w:val="center"/>
          </w:tcPr>
          <w:p w14:paraId="596D2590">
            <w:pPr>
              <w:pStyle w:val="18"/>
              <w:keepNext w:val="0"/>
              <w:keepLines w:val="0"/>
              <w:suppressLineNumbers w:val="0"/>
              <w:spacing w:before="0" w:beforeAutospacing="0" w:after="0" w:afterAutospacing="0" w:line="260" w:lineRule="exact"/>
              <w:ind w:left="0" w:right="0"/>
              <w:jc w:val="center"/>
              <w:rPr>
                <w:rFonts w:hint="eastAsia" w:ascii="仿宋_GB2312" w:eastAsia="仿宋_GB2312"/>
                <w:highlight w:val="none"/>
                <w:lang w:val="en-US" w:eastAsia="zh-CN"/>
              </w:rPr>
            </w:pPr>
            <w:r>
              <w:rPr>
                <w:rFonts w:hint="eastAsia" w:ascii="仿宋_GB2312"/>
                <w:highlight w:val="none"/>
                <w:lang w:val="en-US" w:eastAsia="zh-CN"/>
              </w:rPr>
              <w:t>4</w:t>
            </w:r>
          </w:p>
        </w:tc>
      </w:tr>
      <w:tr w14:paraId="747610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05A90096">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szCs w:val="16"/>
                <w:highlight w:val="none"/>
              </w:rPr>
            </w:pPr>
            <w:r>
              <w:rPr>
                <w:rFonts w:hint="eastAsia" w:ascii="宋体" w:hAnsi="宋体" w:eastAsia="宋体" w:cs="宋体"/>
                <w:i w:val="0"/>
                <w:iCs w:val="0"/>
                <w:color w:val="000000"/>
                <w:kern w:val="0"/>
                <w:sz w:val="22"/>
                <w:szCs w:val="22"/>
                <w:u w:val="none"/>
                <w:lang w:val="en-US" w:eastAsia="zh-CN" w:bidi="ar"/>
              </w:rPr>
              <w:t>6</w:t>
            </w:r>
          </w:p>
        </w:tc>
        <w:tc>
          <w:tcPr>
            <w:tcW w:w="1580" w:type="pct"/>
            <w:shd w:val="clear" w:color="auto" w:fill="auto"/>
            <w:vAlign w:val="center"/>
          </w:tcPr>
          <w:p w14:paraId="0F5D6D1E">
            <w:pPr>
              <w:pStyle w:val="18"/>
              <w:keepNext w:val="0"/>
              <w:keepLines w:val="0"/>
              <w:suppressLineNumbers w:val="0"/>
              <w:spacing w:before="0" w:beforeAutospacing="0" w:after="0" w:afterAutospacing="0" w:line="260" w:lineRule="exact"/>
              <w:ind w:left="0" w:right="0"/>
              <w:rPr>
                <w:rFonts w:hint="default" w:ascii="仿宋_GB2312"/>
                <w:highlight w:val="none"/>
              </w:rPr>
            </w:pPr>
            <w:r>
              <w:rPr>
                <w:rFonts w:hint="eastAsia" w:ascii="仿宋_GB2312"/>
                <w:highlight w:val="none"/>
              </w:rPr>
              <w:t>大学生安全教育（五）</w:t>
            </w:r>
          </w:p>
        </w:tc>
        <w:tc>
          <w:tcPr>
            <w:tcW w:w="703" w:type="pct"/>
            <w:shd w:val="clear" w:color="auto" w:fill="auto"/>
            <w:vAlign w:val="center"/>
          </w:tcPr>
          <w:p w14:paraId="46FDE96E">
            <w:pPr>
              <w:pStyle w:val="18"/>
              <w:keepNext w:val="0"/>
              <w:keepLines w:val="0"/>
              <w:suppressLineNumbers w:val="0"/>
              <w:spacing w:before="0" w:beforeAutospacing="0" w:after="0" w:afterAutospacing="0" w:line="260" w:lineRule="exact"/>
              <w:ind w:left="0" w:right="0"/>
              <w:jc w:val="center"/>
              <w:rPr>
                <w:rFonts w:hint="default"/>
                <w:highlight w:val="none"/>
              </w:rPr>
            </w:pPr>
            <w:r>
              <w:rPr>
                <w:rFonts w:hint="eastAsia"/>
                <w:highlight w:val="none"/>
              </w:rPr>
              <w:t>必修课</w:t>
            </w:r>
          </w:p>
        </w:tc>
        <w:tc>
          <w:tcPr>
            <w:tcW w:w="719" w:type="pct"/>
            <w:shd w:val="clear" w:color="auto" w:fill="auto"/>
            <w:vAlign w:val="center"/>
          </w:tcPr>
          <w:p w14:paraId="274B2BF0">
            <w:pPr>
              <w:pStyle w:val="11"/>
              <w:keepNext w:val="0"/>
              <w:keepLines w:val="0"/>
              <w:widowControl w:val="0"/>
              <w:suppressLineNumbers w:val="0"/>
              <w:spacing w:before="0" w:beforeAutospacing="0" w:after="0" w:afterAutospacing="0" w:line="260" w:lineRule="exact"/>
              <w:ind w:left="0" w:leftChars="0" w:right="0" w:rightChars="0"/>
              <w:jc w:val="both"/>
              <w:rPr>
                <w:rFonts w:hint="default"/>
                <w:highlight w:val="none"/>
              </w:rPr>
            </w:pPr>
            <w:r>
              <w:rPr>
                <w:rFonts w:hint="default" w:ascii="Times New Roman" w:hAnsi="Times New Roman" w:eastAsia="仿宋_GB2312" w:cs="Times New Roman"/>
                <w:kern w:val="2"/>
                <w:sz w:val="21"/>
                <w:szCs w:val="22"/>
                <w:highlight w:val="none"/>
                <w:lang w:val="en-US" w:eastAsia="zh-CN" w:bidi="ar"/>
              </w:rPr>
              <w:t>95010005</w:t>
            </w:r>
          </w:p>
        </w:tc>
        <w:tc>
          <w:tcPr>
            <w:tcW w:w="734" w:type="pct"/>
            <w:shd w:val="clear" w:color="auto" w:fill="auto"/>
            <w:vAlign w:val="center"/>
          </w:tcPr>
          <w:p w14:paraId="1827B920">
            <w:pPr>
              <w:keepNext w:val="0"/>
              <w:keepLines w:val="0"/>
              <w:widowControl w:val="0"/>
              <w:suppressLineNumbers w:val="0"/>
              <w:spacing w:before="0" w:beforeAutospacing="0" w:after="0" w:afterAutospacing="0" w:line="260" w:lineRule="exact"/>
              <w:ind w:left="0" w:leftChars="0" w:right="0" w:rightChars="0"/>
              <w:jc w:val="center"/>
              <w:rPr>
                <w:rFonts w:hint="default"/>
                <w:highlight w:val="none"/>
                <w:lang w:val="en-US"/>
              </w:rPr>
            </w:pPr>
            <w:r>
              <w:rPr>
                <w:rFonts w:hint="default" w:ascii="Times New Roman" w:hAnsi="Times New Roman" w:eastAsia="仿宋_GB2312" w:cs="Times New Roman"/>
                <w:kern w:val="2"/>
                <w:sz w:val="21"/>
                <w:szCs w:val="22"/>
                <w:highlight w:val="none"/>
                <w:lang w:val="en-US" w:eastAsia="zh-CN" w:bidi="ar"/>
              </w:rPr>
              <w:t>0.</w:t>
            </w:r>
            <w:r>
              <w:rPr>
                <w:rFonts w:hint="eastAsia" w:cs="Times New Roman"/>
                <w:kern w:val="2"/>
                <w:sz w:val="21"/>
                <w:szCs w:val="22"/>
                <w:highlight w:val="none"/>
                <w:lang w:val="en-US" w:eastAsia="zh-CN" w:bidi="ar"/>
              </w:rPr>
              <w:t>4</w:t>
            </w:r>
            <w:r>
              <w:rPr>
                <w:rFonts w:hint="default" w:ascii="Times New Roman" w:hAnsi="Times New Roman" w:eastAsia="仿宋_GB2312" w:cs="Times New Roman"/>
                <w:kern w:val="2"/>
                <w:sz w:val="21"/>
                <w:szCs w:val="22"/>
                <w:highlight w:val="none"/>
                <w:lang w:val="en-US" w:eastAsia="zh-CN" w:bidi="ar"/>
              </w:rPr>
              <w:t>/</w:t>
            </w:r>
            <w:r>
              <w:rPr>
                <w:rFonts w:hint="eastAsia" w:cs="Times New Roman"/>
                <w:kern w:val="2"/>
                <w:sz w:val="21"/>
                <w:szCs w:val="22"/>
                <w:highlight w:val="none"/>
                <w:lang w:val="en-US" w:eastAsia="zh-CN" w:bidi="ar"/>
              </w:rPr>
              <w:t>5</w:t>
            </w:r>
          </w:p>
        </w:tc>
        <w:tc>
          <w:tcPr>
            <w:tcW w:w="815" w:type="pct"/>
            <w:shd w:val="clear" w:color="auto" w:fill="auto"/>
            <w:vAlign w:val="center"/>
          </w:tcPr>
          <w:p w14:paraId="62D89098">
            <w:pPr>
              <w:pStyle w:val="18"/>
              <w:keepNext w:val="0"/>
              <w:keepLines w:val="0"/>
              <w:suppressLineNumbers w:val="0"/>
              <w:spacing w:before="0" w:beforeAutospacing="0" w:after="0" w:afterAutospacing="0" w:line="260" w:lineRule="exact"/>
              <w:ind w:left="0" w:right="0"/>
              <w:jc w:val="center"/>
              <w:rPr>
                <w:rFonts w:hint="eastAsia" w:ascii="仿宋_GB2312" w:eastAsia="仿宋_GB2312"/>
                <w:highlight w:val="none"/>
                <w:lang w:val="en-US" w:eastAsia="zh-CN"/>
              </w:rPr>
            </w:pPr>
            <w:r>
              <w:rPr>
                <w:rFonts w:hint="eastAsia" w:ascii="仿宋_GB2312"/>
                <w:highlight w:val="none"/>
                <w:lang w:val="en-US" w:eastAsia="zh-CN"/>
              </w:rPr>
              <w:t>5</w:t>
            </w:r>
          </w:p>
        </w:tc>
      </w:tr>
      <w:tr w14:paraId="0F786C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698FB88B">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szCs w:val="16"/>
                <w:highlight w:val="none"/>
              </w:rPr>
            </w:pPr>
            <w:r>
              <w:rPr>
                <w:rFonts w:hint="eastAsia" w:ascii="宋体" w:hAnsi="宋体" w:eastAsia="宋体" w:cs="宋体"/>
                <w:i w:val="0"/>
                <w:iCs w:val="0"/>
                <w:color w:val="000000"/>
                <w:kern w:val="0"/>
                <w:sz w:val="22"/>
                <w:szCs w:val="22"/>
                <w:u w:val="none"/>
                <w:lang w:val="en-US" w:eastAsia="zh-CN" w:bidi="ar"/>
              </w:rPr>
              <w:t>7</w:t>
            </w:r>
          </w:p>
        </w:tc>
        <w:tc>
          <w:tcPr>
            <w:tcW w:w="1580" w:type="pct"/>
            <w:shd w:val="clear" w:color="auto" w:fill="auto"/>
            <w:vAlign w:val="center"/>
          </w:tcPr>
          <w:p w14:paraId="07C6C96C">
            <w:pPr>
              <w:pStyle w:val="18"/>
              <w:keepNext w:val="0"/>
              <w:keepLines w:val="0"/>
              <w:suppressLineNumbers w:val="0"/>
              <w:spacing w:before="0" w:beforeAutospacing="0" w:after="0" w:afterAutospacing="0" w:line="260" w:lineRule="exact"/>
              <w:ind w:left="0" w:right="0"/>
              <w:rPr>
                <w:rFonts w:hint="eastAsia" w:ascii="宋体" w:hAnsi="宋体" w:eastAsia="宋体" w:cs="宋体"/>
                <w:color w:val="000000"/>
                <w:sz w:val="20"/>
                <w:szCs w:val="20"/>
                <w:highlight w:val="none"/>
              </w:rPr>
            </w:pPr>
            <w:r>
              <w:rPr>
                <w:rFonts w:hint="eastAsia"/>
                <w:highlight w:val="none"/>
              </w:rPr>
              <w:t>军事理论</w:t>
            </w:r>
          </w:p>
        </w:tc>
        <w:tc>
          <w:tcPr>
            <w:tcW w:w="703" w:type="pct"/>
            <w:shd w:val="clear" w:color="auto" w:fill="auto"/>
            <w:vAlign w:val="center"/>
          </w:tcPr>
          <w:p w14:paraId="7E5457BF">
            <w:pPr>
              <w:pStyle w:val="18"/>
              <w:keepNext w:val="0"/>
              <w:keepLines w:val="0"/>
              <w:suppressLineNumbers w:val="0"/>
              <w:spacing w:before="0" w:beforeAutospacing="0" w:after="0" w:afterAutospacing="0" w:line="260" w:lineRule="exact"/>
              <w:ind w:left="0" w:right="0"/>
              <w:jc w:val="center"/>
              <w:rPr>
                <w:rFonts w:hint="default"/>
                <w:highlight w:val="none"/>
              </w:rPr>
            </w:pPr>
            <w:r>
              <w:rPr>
                <w:rFonts w:hint="eastAsia"/>
                <w:highlight w:val="none"/>
              </w:rPr>
              <w:t>必修课</w:t>
            </w:r>
          </w:p>
        </w:tc>
        <w:tc>
          <w:tcPr>
            <w:tcW w:w="719" w:type="pct"/>
            <w:shd w:val="clear" w:color="auto" w:fill="auto"/>
            <w:vAlign w:val="center"/>
          </w:tcPr>
          <w:p w14:paraId="508B4CF8">
            <w:pPr>
              <w:pStyle w:val="18"/>
              <w:keepNext w:val="0"/>
              <w:keepLines w:val="0"/>
              <w:suppressLineNumbers w:val="0"/>
              <w:spacing w:before="0" w:beforeAutospacing="0" w:after="0" w:afterAutospacing="0" w:line="260" w:lineRule="exact"/>
              <w:ind w:left="0" w:right="0"/>
              <w:rPr>
                <w:rFonts w:hint="eastAsia" w:ascii="宋体" w:hAnsi="宋体" w:eastAsia="宋体" w:cs="宋体"/>
                <w:color w:val="000000"/>
                <w:sz w:val="20"/>
                <w:szCs w:val="20"/>
                <w:highlight w:val="none"/>
              </w:rPr>
            </w:pPr>
            <w:r>
              <w:rPr>
                <w:rFonts w:hint="eastAsia"/>
                <w:highlight w:val="none"/>
              </w:rPr>
              <w:t>49010004</w:t>
            </w:r>
          </w:p>
        </w:tc>
        <w:tc>
          <w:tcPr>
            <w:tcW w:w="734" w:type="pct"/>
            <w:shd w:val="clear" w:color="auto" w:fill="auto"/>
            <w:vAlign w:val="center"/>
          </w:tcPr>
          <w:p w14:paraId="3D05DD7E">
            <w:pPr>
              <w:pStyle w:val="18"/>
              <w:keepNext w:val="0"/>
              <w:keepLines w:val="0"/>
              <w:suppressLineNumbers w:val="0"/>
              <w:spacing w:before="0" w:beforeAutospacing="0" w:after="0" w:afterAutospacing="0" w:line="260" w:lineRule="exact"/>
              <w:ind w:left="0" w:right="0"/>
              <w:jc w:val="center"/>
              <w:rPr>
                <w:rFonts w:hint="eastAsia" w:hAnsiTheme="minorEastAsia" w:cstheme="minorEastAsia"/>
                <w:szCs w:val="24"/>
                <w:highlight w:val="none"/>
              </w:rPr>
            </w:pPr>
            <w:r>
              <w:rPr>
                <w:rFonts w:hint="eastAsia"/>
                <w:highlight w:val="none"/>
              </w:rPr>
              <w:t>2/36</w:t>
            </w:r>
          </w:p>
        </w:tc>
        <w:tc>
          <w:tcPr>
            <w:tcW w:w="815" w:type="pct"/>
            <w:shd w:val="clear" w:color="auto" w:fill="auto"/>
            <w:vAlign w:val="center"/>
          </w:tcPr>
          <w:p w14:paraId="7BA5D29B">
            <w:pPr>
              <w:pStyle w:val="18"/>
              <w:keepNext w:val="0"/>
              <w:keepLines w:val="0"/>
              <w:suppressLineNumbers w:val="0"/>
              <w:spacing w:before="0" w:beforeAutospacing="0" w:after="0" w:afterAutospacing="0" w:line="260" w:lineRule="exact"/>
              <w:ind w:left="0" w:right="0"/>
              <w:jc w:val="center"/>
              <w:rPr>
                <w:rFonts w:hint="eastAsia" w:ascii="仿宋_GB2312" w:eastAsia="仿宋_GB2312"/>
                <w:highlight w:val="none"/>
                <w:lang w:val="en-US" w:eastAsia="zh-CN"/>
              </w:rPr>
            </w:pPr>
            <w:r>
              <w:rPr>
                <w:rFonts w:hint="eastAsia"/>
                <w:highlight w:val="none"/>
                <w:lang w:val="en-US" w:eastAsia="zh-CN"/>
              </w:rPr>
              <w:t>1</w:t>
            </w:r>
          </w:p>
        </w:tc>
      </w:tr>
      <w:tr w14:paraId="5721B3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7E577DF7">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highlight w:val="none"/>
              </w:rPr>
            </w:pPr>
            <w:r>
              <w:rPr>
                <w:rFonts w:hint="eastAsia" w:ascii="宋体" w:hAnsi="宋体" w:eastAsia="宋体" w:cs="宋体"/>
                <w:i w:val="0"/>
                <w:iCs w:val="0"/>
                <w:color w:val="000000"/>
                <w:kern w:val="0"/>
                <w:sz w:val="22"/>
                <w:szCs w:val="22"/>
                <w:u w:val="none"/>
                <w:lang w:val="en-US" w:eastAsia="zh-CN" w:bidi="ar"/>
              </w:rPr>
              <w:t>8</w:t>
            </w:r>
          </w:p>
        </w:tc>
        <w:tc>
          <w:tcPr>
            <w:tcW w:w="1580" w:type="pct"/>
            <w:shd w:val="clear" w:color="auto" w:fill="auto"/>
            <w:vAlign w:val="center"/>
          </w:tcPr>
          <w:p w14:paraId="1409525C">
            <w:pPr>
              <w:pStyle w:val="18"/>
              <w:keepNext w:val="0"/>
              <w:keepLines w:val="0"/>
              <w:suppressLineNumbers w:val="0"/>
              <w:spacing w:before="0" w:beforeAutospacing="0" w:after="0" w:afterAutospacing="0" w:line="260" w:lineRule="exact"/>
              <w:ind w:left="0" w:right="0"/>
              <w:rPr>
                <w:rFonts w:hint="default"/>
                <w:highlight w:val="none"/>
              </w:rPr>
            </w:pPr>
            <w:r>
              <w:rPr>
                <w:rFonts w:hint="eastAsia"/>
                <w:highlight w:val="none"/>
              </w:rPr>
              <w:t>形势与政策（一）</w:t>
            </w:r>
          </w:p>
        </w:tc>
        <w:tc>
          <w:tcPr>
            <w:tcW w:w="703" w:type="pct"/>
            <w:shd w:val="clear" w:color="auto" w:fill="auto"/>
            <w:vAlign w:val="center"/>
          </w:tcPr>
          <w:p w14:paraId="6766D849">
            <w:pPr>
              <w:pStyle w:val="18"/>
              <w:keepNext w:val="0"/>
              <w:keepLines w:val="0"/>
              <w:suppressLineNumbers w:val="0"/>
              <w:spacing w:before="0" w:beforeAutospacing="0" w:after="0" w:afterAutospacing="0" w:line="260" w:lineRule="exact"/>
              <w:ind w:left="0" w:right="0"/>
              <w:jc w:val="center"/>
              <w:rPr>
                <w:rFonts w:hint="default"/>
                <w:highlight w:val="none"/>
              </w:rPr>
            </w:pPr>
            <w:r>
              <w:rPr>
                <w:rFonts w:hint="eastAsia"/>
                <w:highlight w:val="none"/>
              </w:rPr>
              <w:t>必修课</w:t>
            </w:r>
          </w:p>
        </w:tc>
        <w:tc>
          <w:tcPr>
            <w:tcW w:w="719" w:type="pct"/>
            <w:shd w:val="clear" w:color="auto" w:fill="auto"/>
            <w:vAlign w:val="center"/>
          </w:tcPr>
          <w:p w14:paraId="4BED477E">
            <w:pPr>
              <w:pStyle w:val="18"/>
              <w:keepNext w:val="0"/>
              <w:keepLines w:val="0"/>
              <w:suppressLineNumbers w:val="0"/>
              <w:spacing w:before="0" w:beforeAutospacing="0" w:after="0" w:afterAutospacing="0" w:line="260" w:lineRule="exact"/>
              <w:ind w:left="0" w:right="0"/>
              <w:rPr>
                <w:rFonts w:hint="default"/>
                <w:highlight w:val="none"/>
              </w:rPr>
            </w:pPr>
            <w:r>
              <w:rPr>
                <w:rFonts w:hint="eastAsia"/>
                <w:highlight w:val="none"/>
              </w:rPr>
              <w:t>49010005</w:t>
            </w:r>
          </w:p>
        </w:tc>
        <w:tc>
          <w:tcPr>
            <w:tcW w:w="734" w:type="pct"/>
            <w:shd w:val="clear" w:color="auto" w:fill="auto"/>
            <w:vAlign w:val="center"/>
          </w:tcPr>
          <w:p w14:paraId="64FDD513">
            <w:pPr>
              <w:pStyle w:val="18"/>
              <w:keepNext w:val="0"/>
              <w:keepLines w:val="0"/>
              <w:suppressLineNumbers w:val="0"/>
              <w:spacing w:before="0" w:beforeAutospacing="0" w:after="0" w:afterAutospacing="0" w:line="260" w:lineRule="exact"/>
              <w:ind w:left="0" w:right="0"/>
              <w:jc w:val="center"/>
              <w:rPr>
                <w:rFonts w:hint="default"/>
                <w:highlight w:val="none"/>
              </w:rPr>
            </w:pPr>
            <w:r>
              <w:rPr>
                <w:rFonts w:hint="eastAsia"/>
                <w:highlight w:val="none"/>
              </w:rPr>
              <w:t>0.25/8</w:t>
            </w:r>
          </w:p>
        </w:tc>
        <w:tc>
          <w:tcPr>
            <w:tcW w:w="815" w:type="pct"/>
            <w:shd w:val="clear" w:color="auto" w:fill="auto"/>
            <w:vAlign w:val="center"/>
          </w:tcPr>
          <w:p w14:paraId="6F9CF638">
            <w:pPr>
              <w:pStyle w:val="18"/>
              <w:keepNext w:val="0"/>
              <w:keepLines w:val="0"/>
              <w:suppressLineNumbers w:val="0"/>
              <w:spacing w:before="0" w:beforeAutospacing="0" w:after="0" w:afterAutospacing="0" w:line="260" w:lineRule="exact"/>
              <w:ind w:left="0" w:right="0"/>
              <w:jc w:val="center"/>
              <w:rPr>
                <w:rFonts w:hint="eastAsia" w:eastAsia="仿宋_GB2312"/>
                <w:highlight w:val="none"/>
                <w:lang w:val="en-US" w:eastAsia="zh-CN"/>
              </w:rPr>
            </w:pPr>
            <w:r>
              <w:rPr>
                <w:rFonts w:hint="eastAsia"/>
                <w:highlight w:val="none"/>
                <w:lang w:val="en-US" w:eastAsia="zh-CN"/>
              </w:rPr>
              <w:t>1</w:t>
            </w:r>
          </w:p>
        </w:tc>
      </w:tr>
      <w:tr w14:paraId="439AD9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5EB490A6">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highlight w:val="none"/>
              </w:rPr>
            </w:pPr>
            <w:r>
              <w:rPr>
                <w:rFonts w:hint="eastAsia" w:ascii="宋体" w:hAnsi="宋体" w:eastAsia="宋体" w:cs="宋体"/>
                <w:i w:val="0"/>
                <w:iCs w:val="0"/>
                <w:color w:val="000000"/>
                <w:kern w:val="0"/>
                <w:sz w:val="22"/>
                <w:szCs w:val="22"/>
                <w:u w:val="none"/>
                <w:lang w:val="en-US" w:eastAsia="zh-CN" w:bidi="ar"/>
              </w:rPr>
              <w:t>9</w:t>
            </w:r>
          </w:p>
        </w:tc>
        <w:tc>
          <w:tcPr>
            <w:tcW w:w="1580" w:type="pct"/>
            <w:shd w:val="clear" w:color="auto" w:fill="auto"/>
            <w:vAlign w:val="center"/>
          </w:tcPr>
          <w:p w14:paraId="53DBA673">
            <w:pPr>
              <w:pStyle w:val="18"/>
              <w:keepNext w:val="0"/>
              <w:keepLines w:val="0"/>
              <w:suppressLineNumbers w:val="0"/>
              <w:spacing w:before="0" w:beforeAutospacing="0" w:after="0" w:afterAutospacing="0" w:line="260" w:lineRule="exact"/>
              <w:ind w:left="0" w:right="0"/>
              <w:rPr>
                <w:rFonts w:hint="default"/>
                <w:highlight w:val="none"/>
              </w:rPr>
            </w:pPr>
            <w:r>
              <w:rPr>
                <w:rFonts w:hint="eastAsia"/>
                <w:highlight w:val="none"/>
              </w:rPr>
              <w:t>形势与政策（二）</w:t>
            </w:r>
          </w:p>
        </w:tc>
        <w:tc>
          <w:tcPr>
            <w:tcW w:w="703" w:type="pct"/>
            <w:shd w:val="clear" w:color="auto" w:fill="auto"/>
            <w:vAlign w:val="center"/>
          </w:tcPr>
          <w:p w14:paraId="439303DA">
            <w:pPr>
              <w:pStyle w:val="18"/>
              <w:keepNext w:val="0"/>
              <w:keepLines w:val="0"/>
              <w:suppressLineNumbers w:val="0"/>
              <w:spacing w:before="0" w:beforeAutospacing="0" w:after="0" w:afterAutospacing="0" w:line="260" w:lineRule="exact"/>
              <w:ind w:left="0" w:right="0"/>
              <w:jc w:val="center"/>
              <w:rPr>
                <w:rFonts w:hint="default"/>
                <w:highlight w:val="none"/>
              </w:rPr>
            </w:pPr>
            <w:r>
              <w:rPr>
                <w:rFonts w:hint="eastAsia"/>
                <w:highlight w:val="none"/>
              </w:rPr>
              <w:t>必修课</w:t>
            </w:r>
          </w:p>
        </w:tc>
        <w:tc>
          <w:tcPr>
            <w:tcW w:w="719" w:type="pct"/>
            <w:shd w:val="clear" w:color="auto" w:fill="auto"/>
            <w:vAlign w:val="center"/>
          </w:tcPr>
          <w:p w14:paraId="546CF576">
            <w:pPr>
              <w:pStyle w:val="18"/>
              <w:keepNext w:val="0"/>
              <w:keepLines w:val="0"/>
              <w:suppressLineNumbers w:val="0"/>
              <w:spacing w:before="0" w:beforeAutospacing="0" w:after="0" w:afterAutospacing="0" w:line="260" w:lineRule="exact"/>
              <w:ind w:left="0" w:right="0"/>
              <w:rPr>
                <w:rFonts w:hint="default"/>
                <w:highlight w:val="none"/>
              </w:rPr>
            </w:pPr>
            <w:r>
              <w:rPr>
                <w:rFonts w:hint="eastAsia"/>
                <w:highlight w:val="none"/>
              </w:rPr>
              <w:t>49010006</w:t>
            </w:r>
          </w:p>
        </w:tc>
        <w:tc>
          <w:tcPr>
            <w:tcW w:w="734" w:type="pct"/>
            <w:shd w:val="clear" w:color="auto" w:fill="auto"/>
            <w:vAlign w:val="center"/>
          </w:tcPr>
          <w:p w14:paraId="11ADB9DB">
            <w:pPr>
              <w:pStyle w:val="18"/>
              <w:keepNext w:val="0"/>
              <w:keepLines w:val="0"/>
              <w:suppressLineNumbers w:val="0"/>
              <w:spacing w:before="0" w:beforeAutospacing="0" w:after="0" w:afterAutospacing="0" w:line="260" w:lineRule="exact"/>
              <w:ind w:left="0" w:right="0"/>
              <w:jc w:val="center"/>
              <w:rPr>
                <w:rFonts w:hint="default"/>
                <w:highlight w:val="none"/>
              </w:rPr>
            </w:pPr>
            <w:r>
              <w:rPr>
                <w:rFonts w:hint="eastAsia"/>
                <w:highlight w:val="none"/>
              </w:rPr>
              <w:t>0.25/8</w:t>
            </w:r>
          </w:p>
        </w:tc>
        <w:tc>
          <w:tcPr>
            <w:tcW w:w="815" w:type="pct"/>
            <w:shd w:val="clear" w:color="auto" w:fill="auto"/>
            <w:vAlign w:val="center"/>
          </w:tcPr>
          <w:p w14:paraId="09C3F86B">
            <w:pPr>
              <w:pStyle w:val="18"/>
              <w:keepNext w:val="0"/>
              <w:keepLines w:val="0"/>
              <w:suppressLineNumbers w:val="0"/>
              <w:spacing w:before="0" w:beforeAutospacing="0" w:after="0" w:afterAutospacing="0" w:line="260" w:lineRule="exact"/>
              <w:ind w:left="0" w:right="0"/>
              <w:jc w:val="center"/>
              <w:rPr>
                <w:rFonts w:hint="eastAsia" w:eastAsia="仿宋_GB2312"/>
                <w:highlight w:val="none"/>
                <w:lang w:val="en-US" w:eastAsia="zh-CN"/>
              </w:rPr>
            </w:pPr>
            <w:r>
              <w:rPr>
                <w:rFonts w:hint="eastAsia"/>
                <w:highlight w:val="none"/>
                <w:lang w:val="en-US" w:eastAsia="zh-CN"/>
              </w:rPr>
              <w:t>2</w:t>
            </w:r>
          </w:p>
        </w:tc>
      </w:tr>
      <w:tr w14:paraId="493E55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74557169">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highlight w:val="none"/>
              </w:rPr>
            </w:pPr>
            <w:r>
              <w:rPr>
                <w:rFonts w:hint="eastAsia" w:ascii="宋体" w:hAnsi="宋体" w:eastAsia="宋体" w:cs="宋体"/>
                <w:i w:val="0"/>
                <w:iCs w:val="0"/>
                <w:color w:val="000000"/>
                <w:kern w:val="0"/>
                <w:sz w:val="22"/>
                <w:szCs w:val="22"/>
                <w:u w:val="none"/>
                <w:lang w:val="en-US" w:eastAsia="zh-CN" w:bidi="ar"/>
              </w:rPr>
              <w:t>10</w:t>
            </w:r>
          </w:p>
        </w:tc>
        <w:tc>
          <w:tcPr>
            <w:tcW w:w="1580" w:type="pct"/>
            <w:shd w:val="clear" w:color="auto" w:fill="auto"/>
            <w:vAlign w:val="center"/>
          </w:tcPr>
          <w:p w14:paraId="23F3EEE0">
            <w:pPr>
              <w:pStyle w:val="18"/>
              <w:keepNext w:val="0"/>
              <w:keepLines w:val="0"/>
              <w:suppressLineNumbers w:val="0"/>
              <w:spacing w:before="0" w:beforeAutospacing="0" w:after="0" w:afterAutospacing="0" w:line="260" w:lineRule="exact"/>
              <w:ind w:left="0" w:right="0"/>
              <w:rPr>
                <w:rFonts w:hint="default"/>
                <w:highlight w:val="none"/>
              </w:rPr>
            </w:pPr>
            <w:r>
              <w:rPr>
                <w:rFonts w:hint="eastAsia"/>
                <w:highlight w:val="none"/>
              </w:rPr>
              <w:t>形势与政策（三）</w:t>
            </w:r>
          </w:p>
        </w:tc>
        <w:tc>
          <w:tcPr>
            <w:tcW w:w="703" w:type="pct"/>
            <w:shd w:val="clear" w:color="auto" w:fill="auto"/>
            <w:vAlign w:val="center"/>
          </w:tcPr>
          <w:p w14:paraId="71477E47">
            <w:pPr>
              <w:pStyle w:val="18"/>
              <w:keepNext w:val="0"/>
              <w:keepLines w:val="0"/>
              <w:suppressLineNumbers w:val="0"/>
              <w:spacing w:before="0" w:beforeAutospacing="0" w:after="0" w:afterAutospacing="0" w:line="260" w:lineRule="exact"/>
              <w:ind w:left="0" w:right="0"/>
              <w:jc w:val="center"/>
              <w:rPr>
                <w:rFonts w:hint="default"/>
                <w:highlight w:val="none"/>
              </w:rPr>
            </w:pPr>
            <w:r>
              <w:rPr>
                <w:rFonts w:hint="eastAsia"/>
                <w:highlight w:val="none"/>
              </w:rPr>
              <w:t>必修课</w:t>
            </w:r>
          </w:p>
        </w:tc>
        <w:tc>
          <w:tcPr>
            <w:tcW w:w="719" w:type="pct"/>
            <w:shd w:val="clear" w:color="auto" w:fill="auto"/>
            <w:vAlign w:val="center"/>
          </w:tcPr>
          <w:p w14:paraId="5067C46D">
            <w:pPr>
              <w:pStyle w:val="18"/>
              <w:keepNext w:val="0"/>
              <w:keepLines w:val="0"/>
              <w:suppressLineNumbers w:val="0"/>
              <w:spacing w:before="0" w:beforeAutospacing="0" w:after="0" w:afterAutospacing="0" w:line="260" w:lineRule="exact"/>
              <w:ind w:left="0" w:right="0"/>
              <w:rPr>
                <w:rFonts w:hint="default"/>
                <w:highlight w:val="none"/>
              </w:rPr>
            </w:pPr>
            <w:r>
              <w:rPr>
                <w:rFonts w:hint="eastAsia"/>
                <w:highlight w:val="none"/>
              </w:rPr>
              <w:t>49010007</w:t>
            </w:r>
          </w:p>
        </w:tc>
        <w:tc>
          <w:tcPr>
            <w:tcW w:w="734" w:type="pct"/>
            <w:shd w:val="clear" w:color="auto" w:fill="auto"/>
            <w:vAlign w:val="center"/>
          </w:tcPr>
          <w:p w14:paraId="1655EDE8">
            <w:pPr>
              <w:pStyle w:val="18"/>
              <w:keepNext w:val="0"/>
              <w:keepLines w:val="0"/>
              <w:suppressLineNumbers w:val="0"/>
              <w:spacing w:before="0" w:beforeAutospacing="0" w:after="0" w:afterAutospacing="0" w:line="260" w:lineRule="exact"/>
              <w:ind w:left="0" w:right="0"/>
              <w:jc w:val="center"/>
              <w:rPr>
                <w:rFonts w:hint="default"/>
                <w:highlight w:val="none"/>
              </w:rPr>
            </w:pPr>
            <w:r>
              <w:rPr>
                <w:rFonts w:hint="eastAsia"/>
                <w:highlight w:val="none"/>
              </w:rPr>
              <w:t>0.25/8</w:t>
            </w:r>
          </w:p>
        </w:tc>
        <w:tc>
          <w:tcPr>
            <w:tcW w:w="815" w:type="pct"/>
            <w:shd w:val="clear" w:color="auto" w:fill="auto"/>
            <w:vAlign w:val="center"/>
          </w:tcPr>
          <w:p w14:paraId="63846B31">
            <w:pPr>
              <w:pStyle w:val="18"/>
              <w:keepNext w:val="0"/>
              <w:keepLines w:val="0"/>
              <w:suppressLineNumbers w:val="0"/>
              <w:spacing w:before="0" w:beforeAutospacing="0" w:after="0" w:afterAutospacing="0" w:line="260" w:lineRule="exact"/>
              <w:ind w:left="0" w:right="0"/>
              <w:jc w:val="center"/>
              <w:rPr>
                <w:rFonts w:hint="eastAsia" w:eastAsia="仿宋_GB2312"/>
                <w:highlight w:val="none"/>
                <w:lang w:val="en-US" w:eastAsia="zh-CN"/>
              </w:rPr>
            </w:pPr>
            <w:r>
              <w:rPr>
                <w:rFonts w:hint="eastAsia"/>
                <w:highlight w:val="none"/>
                <w:lang w:val="en-US" w:eastAsia="zh-CN"/>
              </w:rPr>
              <w:t>3</w:t>
            </w:r>
          </w:p>
        </w:tc>
      </w:tr>
      <w:tr w14:paraId="46FA56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3A9EB204">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highlight w:val="none"/>
              </w:rPr>
            </w:pPr>
            <w:r>
              <w:rPr>
                <w:rFonts w:hint="eastAsia" w:ascii="宋体" w:hAnsi="宋体" w:eastAsia="宋体" w:cs="宋体"/>
                <w:i w:val="0"/>
                <w:iCs w:val="0"/>
                <w:color w:val="000000"/>
                <w:kern w:val="0"/>
                <w:sz w:val="22"/>
                <w:szCs w:val="22"/>
                <w:u w:val="none"/>
                <w:lang w:val="en-US" w:eastAsia="zh-CN" w:bidi="ar"/>
              </w:rPr>
              <w:t>11</w:t>
            </w:r>
          </w:p>
        </w:tc>
        <w:tc>
          <w:tcPr>
            <w:tcW w:w="1580" w:type="pct"/>
            <w:shd w:val="clear" w:color="auto" w:fill="auto"/>
            <w:vAlign w:val="center"/>
          </w:tcPr>
          <w:p w14:paraId="10EC7CD6">
            <w:pPr>
              <w:pStyle w:val="18"/>
              <w:keepNext w:val="0"/>
              <w:keepLines w:val="0"/>
              <w:suppressLineNumbers w:val="0"/>
              <w:spacing w:before="0" w:beforeAutospacing="0" w:after="0" w:afterAutospacing="0" w:line="260" w:lineRule="exact"/>
              <w:ind w:left="0" w:right="0"/>
              <w:rPr>
                <w:rFonts w:hint="default"/>
                <w:highlight w:val="none"/>
              </w:rPr>
            </w:pPr>
            <w:r>
              <w:rPr>
                <w:rFonts w:hint="eastAsia"/>
                <w:highlight w:val="none"/>
              </w:rPr>
              <w:t>形势与政策（四）</w:t>
            </w:r>
          </w:p>
        </w:tc>
        <w:tc>
          <w:tcPr>
            <w:tcW w:w="703" w:type="pct"/>
            <w:shd w:val="clear" w:color="auto" w:fill="auto"/>
            <w:vAlign w:val="center"/>
          </w:tcPr>
          <w:p w14:paraId="27DA1C11">
            <w:pPr>
              <w:pStyle w:val="18"/>
              <w:keepNext w:val="0"/>
              <w:keepLines w:val="0"/>
              <w:suppressLineNumbers w:val="0"/>
              <w:spacing w:before="0" w:beforeAutospacing="0" w:after="0" w:afterAutospacing="0" w:line="260" w:lineRule="exact"/>
              <w:ind w:left="0" w:right="0"/>
              <w:jc w:val="center"/>
              <w:rPr>
                <w:rFonts w:hint="default"/>
                <w:highlight w:val="none"/>
              </w:rPr>
            </w:pPr>
            <w:r>
              <w:rPr>
                <w:rFonts w:hint="eastAsia"/>
                <w:highlight w:val="none"/>
              </w:rPr>
              <w:t>必修课</w:t>
            </w:r>
          </w:p>
        </w:tc>
        <w:tc>
          <w:tcPr>
            <w:tcW w:w="719" w:type="pct"/>
            <w:shd w:val="clear" w:color="auto" w:fill="auto"/>
            <w:vAlign w:val="center"/>
          </w:tcPr>
          <w:p w14:paraId="2177125F">
            <w:pPr>
              <w:pStyle w:val="18"/>
              <w:keepNext w:val="0"/>
              <w:keepLines w:val="0"/>
              <w:suppressLineNumbers w:val="0"/>
              <w:spacing w:before="0" w:beforeAutospacing="0" w:after="0" w:afterAutospacing="0" w:line="260" w:lineRule="exact"/>
              <w:ind w:left="0" w:right="0"/>
              <w:rPr>
                <w:rFonts w:hint="default"/>
                <w:highlight w:val="none"/>
              </w:rPr>
            </w:pPr>
            <w:r>
              <w:rPr>
                <w:rFonts w:hint="eastAsia"/>
                <w:highlight w:val="none"/>
              </w:rPr>
              <w:t>49010008</w:t>
            </w:r>
          </w:p>
        </w:tc>
        <w:tc>
          <w:tcPr>
            <w:tcW w:w="734" w:type="pct"/>
            <w:shd w:val="clear" w:color="auto" w:fill="auto"/>
            <w:vAlign w:val="center"/>
          </w:tcPr>
          <w:p w14:paraId="4F43DF33">
            <w:pPr>
              <w:pStyle w:val="18"/>
              <w:keepNext w:val="0"/>
              <w:keepLines w:val="0"/>
              <w:suppressLineNumbers w:val="0"/>
              <w:spacing w:before="0" w:beforeAutospacing="0" w:after="0" w:afterAutospacing="0" w:line="260" w:lineRule="exact"/>
              <w:ind w:left="0" w:right="0"/>
              <w:jc w:val="center"/>
              <w:rPr>
                <w:rFonts w:hint="default"/>
                <w:highlight w:val="none"/>
              </w:rPr>
            </w:pPr>
            <w:r>
              <w:rPr>
                <w:rFonts w:hint="eastAsia"/>
                <w:highlight w:val="none"/>
              </w:rPr>
              <w:t>0.25/8</w:t>
            </w:r>
          </w:p>
        </w:tc>
        <w:tc>
          <w:tcPr>
            <w:tcW w:w="815" w:type="pct"/>
            <w:shd w:val="clear" w:color="auto" w:fill="auto"/>
            <w:vAlign w:val="center"/>
          </w:tcPr>
          <w:p w14:paraId="641F22C8">
            <w:pPr>
              <w:pStyle w:val="18"/>
              <w:keepNext w:val="0"/>
              <w:keepLines w:val="0"/>
              <w:suppressLineNumbers w:val="0"/>
              <w:spacing w:before="0" w:beforeAutospacing="0" w:after="0" w:afterAutospacing="0" w:line="260" w:lineRule="exact"/>
              <w:ind w:left="0" w:right="0"/>
              <w:jc w:val="center"/>
              <w:rPr>
                <w:rFonts w:hint="eastAsia" w:eastAsia="仿宋_GB2312"/>
                <w:highlight w:val="none"/>
                <w:lang w:val="en-US" w:eastAsia="zh-CN"/>
              </w:rPr>
            </w:pPr>
            <w:r>
              <w:rPr>
                <w:rFonts w:hint="eastAsia"/>
                <w:highlight w:val="none"/>
                <w:lang w:val="en-US" w:eastAsia="zh-CN"/>
              </w:rPr>
              <w:t>4</w:t>
            </w:r>
          </w:p>
        </w:tc>
      </w:tr>
      <w:tr w14:paraId="1FD0BD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42C5891A">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highlight w:val="none"/>
              </w:rPr>
            </w:pPr>
            <w:r>
              <w:rPr>
                <w:rFonts w:hint="eastAsia" w:ascii="宋体" w:hAnsi="宋体" w:eastAsia="宋体" w:cs="宋体"/>
                <w:i w:val="0"/>
                <w:iCs w:val="0"/>
                <w:color w:val="000000"/>
                <w:kern w:val="0"/>
                <w:sz w:val="22"/>
                <w:szCs w:val="22"/>
                <w:u w:val="none"/>
                <w:lang w:val="en-US" w:eastAsia="zh-CN" w:bidi="ar"/>
              </w:rPr>
              <w:t>12</w:t>
            </w:r>
          </w:p>
        </w:tc>
        <w:tc>
          <w:tcPr>
            <w:tcW w:w="1580" w:type="pct"/>
            <w:shd w:val="clear" w:color="auto" w:fill="auto"/>
            <w:vAlign w:val="center"/>
          </w:tcPr>
          <w:p w14:paraId="21D21512">
            <w:pPr>
              <w:pStyle w:val="18"/>
              <w:keepNext w:val="0"/>
              <w:keepLines w:val="0"/>
              <w:suppressLineNumbers w:val="0"/>
              <w:spacing w:before="0" w:beforeAutospacing="0" w:after="0" w:afterAutospacing="0" w:line="260" w:lineRule="exact"/>
              <w:ind w:left="0" w:right="0"/>
              <w:rPr>
                <w:rFonts w:hint="default"/>
                <w:highlight w:val="none"/>
              </w:rPr>
            </w:pPr>
            <w:r>
              <w:rPr>
                <w:rFonts w:hint="eastAsia"/>
                <w:highlight w:val="none"/>
              </w:rPr>
              <w:t>思想道德与法治</w:t>
            </w:r>
          </w:p>
        </w:tc>
        <w:tc>
          <w:tcPr>
            <w:tcW w:w="703" w:type="pct"/>
            <w:shd w:val="clear" w:color="auto" w:fill="auto"/>
            <w:vAlign w:val="center"/>
          </w:tcPr>
          <w:p w14:paraId="1003CCFA">
            <w:pPr>
              <w:pStyle w:val="18"/>
              <w:keepNext w:val="0"/>
              <w:keepLines w:val="0"/>
              <w:suppressLineNumbers w:val="0"/>
              <w:spacing w:before="0" w:beforeAutospacing="0" w:after="0" w:afterAutospacing="0" w:line="260" w:lineRule="exact"/>
              <w:ind w:left="0" w:right="0"/>
              <w:jc w:val="center"/>
              <w:rPr>
                <w:rFonts w:hint="default"/>
                <w:highlight w:val="none"/>
              </w:rPr>
            </w:pPr>
            <w:r>
              <w:rPr>
                <w:rFonts w:hint="eastAsia"/>
                <w:highlight w:val="none"/>
              </w:rPr>
              <w:t>必修课</w:t>
            </w:r>
          </w:p>
        </w:tc>
        <w:tc>
          <w:tcPr>
            <w:tcW w:w="719" w:type="pct"/>
            <w:shd w:val="clear" w:color="auto" w:fill="auto"/>
            <w:vAlign w:val="center"/>
          </w:tcPr>
          <w:p w14:paraId="551D4C49">
            <w:pPr>
              <w:pStyle w:val="18"/>
              <w:keepNext w:val="0"/>
              <w:keepLines w:val="0"/>
              <w:suppressLineNumbers w:val="0"/>
              <w:spacing w:before="0" w:beforeAutospacing="0" w:after="0" w:afterAutospacing="0" w:line="260" w:lineRule="exact"/>
              <w:ind w:left="0" w:right="0"/>
              <w:rPr>
                <w:rFonts w:hint="default"/>
                <w:highlight w:val="none"/>
              </w:rPr>
            </w:pPr>
            <w:r>
              <w:rPr>
                <w:rFonts w:hint="eastAsia"/>
                <w:highlight w:val="none"/>
              </w:rPr>
              <w:t>49010060</w:t>
            </w:r>
          </w:p>
        </w:tc>
        <w:tc>
          <w:tcPr>
            <w:tcW w:w="734" w:type="pct"/>
            <w:shd w:val="clear" w:color="auto" w:fill="auto"/>
            <w:vAlign w:val="center"/>
          </w:tcPr>
          <w:p w14:paraId="32E98FBF">
            <w:pPr>
              <w:pStyle w:val="18"/>
              <w:keepNext w:val="0"/>
              <w:keepLines w:val="0"/>
              <w:suppressLineNumbers w:val="0"/>
              <w:spacing w:before="0" w:beforeAutospacing="0" w:after="0" w:afterAutospacing="0" w:line="260" w:lineRule="exact"/>
              <w:ind w:left="0" w:right="0"/>
              <w:jc w:val="center"/>
              <w:rPr>
                <w:rFonts w:hint="default"/>
                <w:highlight w:val="none"/>
              </w:rPr>
            </w:pPr>
            <w:r>
              <w:rPr>
                <w:rFonts w:hint="eastAsia"/>
                <w:highlight w:val="none"/>
              </w:rPr>
              <w:t>3/48</w:t>
            </w:r>
          </w:p>
        </w:tc>
        <w:tc>
          <w:tcPr>
            <w:tcW w:w="815" w:type="pct"/>
            <w:shd w:val="clear" w:color="auto" w:fill="auto"/>
            <w:vAlign w:val="center"/>
          </w:tcPr>
          <w:p w14:paraId="0A3A7F33">
            <w:pPr>
              <w:pStyle w:val="18"/>
              <w:keepNext w:val="0"/>
              <w:keepLines w:val="0"/>
              <w:suppressLineNumbers w:val="0"/>
              <w:spacing w:before="0" w:beforeAutospacing="0" w:after="0" w:afterAutospacing="0" w:line="260" w:lineRule="exact"/>
              <w:ind w:left="0" w:right="0"/>
              <w:jc w:val="center"/>
              <w:rPr>
                <w:rFonts w:hint="eastAsia" w:eastAsia="仿宋_GB2312"/>
                <w:highlight w:val="none"/>
                <w:lang w:val="en-US" w:eastAsia="zh-CN"/>
              </w:rPr>
            </w:pPr>
            <w:r>
              <w:rPr>
                <w:rFonts w:hint="eastAsia"/>
                <w:highlight w:val="none"/>
                <w:lang w:val="en-US" w:eastAsia="zh-CN"/>
              </w:rPr>
              <w:t>1</w:t>
            </w:r>
          </w:p>
        </w:tc>
      </w:tr>
      <w:tr w14:paraId="2B0869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4FF72935">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highlight w:val="none"/>
              </w:rPr>
            </w:pPr>
            <w:r>
              <w:rPr>
                <w:rFonts w:hint="eastAsia" w:ascii="宋体" w:hAnsi="宋体" w:eastAsia="宋体" w:cs="宋体"/>
                <w:i w:val="0"/>
                <w:iCs w:val="0"/>
                <w:color w:val="000000"/>
                <w:kern w:val="0"/>
                <w:sz w:val="22"/>
                <w:szCs w:val="22"/>
                <w:u w:val="none"/>
                <w:lang w:val="en-US" w:eastAsia="zh-CN" w:bidi="ar"/>
              </w:rPr>
              <w:t>13</w:t>
            </w:r>
          </w:p>
        </w:tc>
        <w:tc>
          <w:tcPr>
            <w:tcW w:w="1580" w:type="pct"/>
            <w:shd w:val="clear" w:color="auto" w:fill="auto"/>
            <w:vAlign w:val="center"/>
          </w:tcPr>
          <w:p w14:paraId="48DF9C5E">
            <w:pPr>
              <w:pStyle w:val="18"/>
              <w:keepNext w:val="0"/>
              <w:keepLines w:val="0"/>
              <w:suppressLineNumbers w:val="0"/>
              <w:spacing w:before="0" w:beforeAutospacing="0" w:after="0" w:afterAutospacing="0" w:line="260" w:lineRule="exact"/>
              <w:ind w:left="0" w:right="0"/>
              <w:rPr>
                <w:rFonts w:hint="default"/>
                <w:highlight w:val="none"/>
              </w:rPr>
            </w:pPr>
            <w:r>
              <w:rPr>
                <w:rFonts w:hint="eastAsia"/>
                <w:highlight w:val="none"/>
              </w:rPr>
              <w:t>国家安全教育</w:t>
            </w:r>
          </w:p>
        </w:tc>
        <w:tc>
          <w:tcPr>
            <w:tcW w:w="703" w:type="pct"/>
            <w:shd w:val="clear" w:color="auto" w:fill="auto"/>
            <w:vAlign w:val="center"/>
          </w:tcPr>
          <w:p w14:paraId="53322B39">
            <w:pPr>
              <w:pStyle w:val="18"/>
              <w:keepNext w:val="0"/>
              <w:keepLines w:val="0"/>
              <w:suppressLineNumbers w:val="0"/>
              <w:spacing w:before="0" w:beforeAutospacing="0" w:after="0" w:afterAutospacing="0" w:line="260" w:lineRule="exact"/>
              <w:ind w:left="0" w:right="0"/>
              <w:jc w:val="center"/>
              <w:rPr>
                <w:rFonts w:hint="default"/>
                <w:highlight w:val="none"/>
              </w:rPr>
            </w:pPr>
            <w:r>
              <w:rPr>
                <w:rFonts w:hint="eastAsia"/>
                <w:highlight w:val="none"/>
              </w:rPr>
              <w:t>必修课</w:t>
            </w:r>
          </w:p>
        </w:tc>
        <w:tc>
          <w:tcPr>
            <w:tcW w:w="719" w:type="pct"/>
            <w:shd w:val="clear" w:color="auto" w:fill="auto"/>
            <w:vAlign w:val="center"/>
          </w:tcPr>
          <w:p w14:paraId="4F435835">
            <w:pPr>
              <w:pStyle w:val="18"/>
              <w:keepNext w:val="0"/>
              <w:keepLines w:val="0"/>
              <w:suppressLineNumbers w:val="0"/>
              <w:spacing w:before="0" w:beforeAutospacing="0" w:after="0" w:afterAutospacing="0" w:line="260" w:lineRule="exact"/>
              <w:ind w:left="0" w:right="0"/>
              <w:rPr>
                <w:rFonts w:hint="default"/>
                <w:highlight w:val="none"/>
              </w:rPr>
            </w:pPr>
            <w:r>
              <w:rPr>
                <w:rFonts w:hint="eastAsia"/>
                <w:highlight w:val="none"/>
              </w:rPr>
              <w:t>49010085</w:t>
            </w:r>
          </w:p>
        </w:tc>
        <w:tc>
          <w:tcPr>
            <w:tcW w:w="734" w:type="pct"/>
            <w:shd w:val="clear" w:color="auto" w:fill="auto"/>
            <w:vAlign w:val="center"/>
          </w:tcPr>
          <w:p w14:paraId="5DC8E094">
            <w:pPr>
              <w:pStyle w:val="18"/>
              <w:keepNext w:val="0"/>
              <w:keepLines w:val="0"/>
              <w:suppressLineNumbers w:val="0"/>
              <w:spacing w:before="0" w:beforeAutospacing="0" w:after="0" w:afterAutospacing="0" w:line="260" w:lineRule="exact"/>
              <w:ind w:left="0" w:right="0"/>
              <w:jc w:val="center"/>
              <w:rPr>
                <w:rFonts w:hint="default"/>
                <w:highlight w:val="none"/>
              </w:rPr>
            </w:pPr>
            <w:r>
              <w:rPr>
                <w:rFonts w:hint="eastAsia"/>
                <w:highlight w:val="none"/>
              </w:rPr>
              <w:t>1/16</w:t>
            </w:r>
          </w:p>
        </w:tc>
        <w:tc>
          <w:tcPr>
            <w:tcW w:w="815" w:type="pct"/>
            <w:shd w:val="clear" w:color="auto" w:fill="auto"/>
            <w:vAlign w:val="center"/>
          </w:tcPr>
          <w:p w14:paraId="3D1297F8">
            <w:pPr>
              <w:pStyle w:val="18"/>
              <w:keepNext w:val="0"/>
              <w:keepLines w:val="0"/>
              <w:suppressLineNumbers w:val="0"/>
              <w:spacing w:before="0" w:beforeAutospacing="0" w:after="0" w:afterAutospacing="0" w:line="260" w:lineRule="exact"/>
              <w:ind w:left="0" w:right="0"/>
              <w:jc w:val="center"/>
              <w:rPr>
                <w:rFonts w:hint="eastAsia" w:eastAsia="仿宋_GB2312"/>
                <w:highlight w:val="none"/>
                <w:lang w:val="en-US" w:eastAsia="zh-CN"/>
              </w:rPr>
            </w:pPr>
            <w:r>
              <w:rPr>
                <w:rFonts w:hint="eastAsia"/>
                <w:highlight w:val="none"/>
                <w:lang w:val="en-US" w:eastAsia="zh-CN"/>
              </w:rPr>
              <w:t>3</w:t>
            </w:r>
          </w:p>
        </w:tc>
      </w:tr>
      <w:tr w14:paraId="468072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60B0E205">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highlight w:val="none"/>
              </w:rPr>
            </w:pPr>
            <w:r>
              <w:rPr>
                <w:rFonts w:hint="eastAsia" w:ascii="宋体" w:hAnsi="宋体" w:eastAsia="宋体" w:cs="宋体"/>
                <w:i w:val="0"/>
                <w:iCs w:val="0"/>
                <w:color w:val="000000"/>
                <w:kern w:val="0"/>
                <w:sz w:val="22"/>
                <w:szCs w:val="22"/>
                <w:u w:val="none"/>
                <w:lang w:val="en-US" w:eastAsia="zh-CN" w:bidi="ar"/>
              </w:rPr>
              <w:t>14</w:t>
            </w:r>
          </w:p>
        </w:tc>
        <w:tc>
          <w:tcPr>
            <w:tcW w:w="1580" w:type="pct"/>
            <w:shd w:val="clear" w:color="auto" w:fill="auto"/>
            <w:vAlign w:val="center"/>
          </w:tcPr>
          <w:p w14:paraId="402B2981">
            <w:pPr>
              <w:pStyle w:val="18"/>
              <w:keepNext w:val="0"/>
              <w:keepLines w:val="0"/>
              <w:suppressLineNumbers w:val="0"/>
              <w:spacing w:before="0" w:beforeAutospacing="0" w:after="0" w:afterAutospacing="0" w:line="260" w:lineRule="exact"/>
              <w:ind w:left="0" w:right="0"/>
              <w:rPr>
                <w:rFonts w:hint="default"/>
                <w:highlight w:val="none"/>
              </w:rPr>
            </w:pPr>
            <w:r>
              <w:rPr>
                <w:rFonts w:hint="eastAsia"/>
                <w:highlight w:val="none"/>
              </w:rPr>
              <w:t>毛泽东思想和中国特色社会主义理论体系概论</w:t>
            </w:r>
          </w:p>
        </w:tc>
        <w:tc>
          <w:tcPr>
            <w:tcW w:w="703" w:type="pct"/>
            <w:shd w:val="clear" w:color="auto" w:fill="auto"/>
            <w:vAlign w:val="center"/>
          </w:tcPr>
          <w:p w14:paraId="2DDC5719">
            <w:pPr>
              <w:pStyle w:val="18"/>
              <w:keepNext w:val="0"/>
              <w:keepLines w:val="0"/>
              <w:suppressLineNumbers w:val="0"/>
              <w:spacing w:before="0" w:beforeAutospacing="0" w:after="0" w:afterAutospacing="0" w:line="260" w:lineRule="exact"/>
              <w:ind w:left="0" w:right="0"/>
              <w:jc w:val="center"/>
              <w:rPr>
                <w:rFonts w:hint="default"/>
                <w:highlight w:val="none"/>
              </w:rPr>
            </w:pPr>
            <w:r>
              <w:rPr>
                <w:rFonts w:hint="eastAsia"/>
                <w:highlight w:val="none"/>
              </w:rPr>
              <w:t>必修课</w:t>
            </w:r>
          </w:p>
        </w:tc>
        <w:tc>
          <w:tcPr>
            <w:tcW w:w="719" w:type="pct"/>
            <w:shd w:val="clear" w:color="auto" w:fill="auto"/>
            <w:vAlign w:val="center"/>
          </w:tcPr>
          <w:p w14:paraId="7B62B2E2">
            <w:pPr>
              <w:pStyle w:val="18"/>
              <w:keepNext w:val="0"/>
              <w:keepLines w:val="0"/>
              <w:suppressLineNumbers w:val="0"/>
              <w:spacing w:before="0" w:beforeAutospacing="0" w:after="0" w:afterAutospacing="0" w:line="260" w:lineRule="exact"/>
              <w:ind w:left="0" w:right="0"/>
              <w:rPr>
                <w:rFonts w:hint="default"/>
                <w:highlight w:val="none"/>
              </w:rPr>
            </w:pPr>
            <w:r>
              <w:rPr>
                <w:rFonts w:hint="eastAsia"/>
                <w:highlight w:val="none"/>
              </w:rPr>
              <w:t>49010068</w:t>
            </w:r>
          </w:p>
        </w:tc>
        <w:tc>
          <w:tcPr>
            <w:tcW w:w="734" w:type="pct"/>
            <w:shd w:val="clear" w:color="auto" w:fill="auto"/>
            <w:vAlign w:val="center"/>
          </w:tcPr>
          <w:p w14:paraId="1D3DF366">
            <w:pPr>
              <w:pStyle w:val="18"/>
              <w:keepNext w:val="0"/>
              <w:keepLines w:val="0"/>
              <w:suppressLineNumbers w:val="0"/>
              <w:spacing w:before="0" w:beforeAutospacing="0" w:after="0" w:afterAutospacing="0" w:line="260" w:lineRule="exact"/>
              <w:ind w:left="0" w:right="0"/>
              <w:jc w:val="center"/>
              <w:rPr>
                <w:rFonts w:hint="default"/>
                <w:highlight w:val="none"/>
              </w:rPr>
            </w:pPr>
            <w:r>
              <w:rPr>
                <w:rFonts w:hint="eastAsia"/>
                <w:highlight w:val="none"/>
              </w:rPr>
              <w:t>2/32</w:t>
            </w:r>
          </w:p>
        </w:tc>
        <w:tc>
          <w:tcPr>
            <w:tcW w:w="815" w:type="pct"/>
            <w:shd w:val="clear" w:color="auto" w:fill="auto"/>
            <w:vAlign w:val="center"/>
          </w:tcPr>
          <w:p w14:paraId="37504E98">
            <w:pPr>
              <w:pStyle w:val="18"/>
              <w:keepNext w:val="0"/>
              <w:keepLines w:val="0"/>
              <w:suppressLineNumbers w:val="0"/>
              <w:spacing w:before="0" w:beforeAutospacing="0" w:after="0" w:afterAutospacing="0" w:line="260" w:lineRule="exact"/>
              <w:ind w:left="0" w:right="0"/>
              <w:jc w:val="center"/>
              <w:rPr>
                <w:rFonts w:hint="default" w:eastAsia="仿宋_GB2312"/>
                <w:highlight w:val="none"/>
                <w:lang w:val="en-US" w:eastAsia="zh-CN"/>
              </w:rPr>
            </w:pPr>
            <w:r>
              <w:rPr>
                <w:rFonts w:hint="eastAsia"/>
                <w:highlight w:val="none"/>
                <w:lang w:val="en-US" w:eastAsia="zh-CN"/>
              </w:rPr>
              <w:t>3</w:t>
            </w:r>
          </w:p>
        </w:tc>
      </w:tr>
      <w:tr w14:paraId="5670D8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4E81E078">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highlight w:val="none"/>
              </w:rPr>
            </w:pPr>
            <w:r>
              <w:rPr>
                <w:rFonts w:hint="eastAsia" w:ascii="宋体" w:hAnsi="宋体" w:eastAsia="宋体" w:cs="宋体"/>
                <w:i w:val="0"/>
                <w:iCs w:val="0"/>
                <w:color w:val="000000"/>
                <w:kern w:val="0"/>
                <w:sz w:val="22"/>
                <w:szCs w:val="22"/>
                <w:u w:val="none"/>
                <w:lang w:val="en-US" w:eastAsia="zh-CN" w:bidi="ar"/>
              </w:rPr>
              <w:t>15</w:t>
            </w:r>
          </w:p>
        </w:tc>
        <w:tc>
          <w:tcPr>
            <w:tcW w:w="1580" w:type="pct"/>
            <w:shd w:val="clear" w:color="auto" w:fill="auto"/>
            <w:vAlign w:val="center"/>
          </w:tcPr>
          <w:p w14:paraId="1455B12D">
            <w:pPr>
              <w:pStyle w:val="18"/>
              <w:keepNext w:val="0"/>
              <w:keepLines w:val="0"/>
              <w:suppressLineNumbers w:val="0"/>
              <w:spacing w:before="0" w:beforeAutospacing="0" w:after="0" w:afterAutospacing="0" w:line="260" w:lineRule="exact"/>
              <w:ind w:left="0" w:right="0"/>
              <w:rPr>
                <w:rFonts w:hint="default"/>
                <w:highlight w:val="none"/>
              </w:rPr>
            </w:pPr>
            <w:r>
              <w:rPr>
                <w:rFonts w:hint="eastAsia"/>
                <w:highlight w:val="none"/>
              </w:rPr>
              <w:t>习近平新时代中国特色社会主义思想概论</w:t>
            </w:r>
          </w:p>
        </w:tc>
        <w:tc>
          <w:tcPr>
            <w:tcW w:w="703" w:type="pct"/>
            <w:shd w:val="clear" w:color="auto" w:fill="auto"/>
            <w:vAlign w:val="center"/>
          </w:tcPr>
          <w:p w14:paraId="168D0687">
            <w:pPr>
              <w:pStyle w:val="18"/>
              <w:keepNext w:val="0"/>
              <w:keepLines w:val="0"/>
              <w:suppressLineNumbers w:val="0"/>
              <w:spacing w:before="0" w:beforeAutospacing="0" w:after="0" w:afterAutospacing="0" w:line="260" w:lineRule="exact"/>
              <w:ind w:left="0" w:right="0"/>
              <w:jc w:val="center"/>
              <w:rPr>
                <w:rFonts w:hint="default"/>
                <w:highlight w:val="none"/>
              </w:rPr>
            </w:pPr>
            <w:r>
              <w:rPr>
                <w:rFonts w:hint="eastAsia"/>
                <w:highlight w:val="none"/>
              </w:rPr>
              <w:t>必修课</w:t>
            </w:r>
          </w:p>
        </w:tc>
        <w:tc>
          <w:tcPr>
            <w:tcW w:w="719" w:type="pct"/>
            <w:shd w:val="clear" w:color="auto" w:fill="auto"/>
            <w:vAlign w:val="center"/>
          </w:tcPr>
          <w:p w14:paraId="62ACF587">
            <w:pPr>
              <w:pStyle w:val="18"/>
              <w:keepNext w:val="0"/>
              <w:keepLines w:val="0"/>
              <w:suppressLineNumbers w:val="0"/>
              <w:spacing w:before="0" w:beforeAutospacing="0" w:after="0" w:afterAutospacing="0" w:line="260" w:lineRule="exact"/>
              <w:ind w:left="0" w:right="0"/>
              <w:rPr>
                <w:rFonts w:hint="default"/>
                <w:highlight w:val="none"/>
              </w:rPr>
            </w:pPr>
            <w:r>
              <w:rPr>
                <w:rFonts w:hint="eastAsia"/>
                <w:highlight w:val="none"/>
              </w:rPr>
              <w:t>49010066</w:t>
            </w:r>
          </w:p>
        </w:tc>
        <w:tc>
          <w:tcPr>
            <w:tcW w:w="734" w:type="pct"/>
            <w:shd w:val="clear" w:color="auto" w:fill="auto"/>
            <w:vAlign w:val="center"/>
          </w:tcPr>
          <w:p w14:paraId="51421641">
            <w:pPr>
              <w:pStyle w:val="18"/>
              <w:keepNext w:val="0"/>
              <w:keepLines w:val="0"/>
              <w:suppressLineNumbers w:val="0"/>
              <w:spacing w:before="0" w:beforeAutospacing="0" w:after="0" w:afterAutospacing="0" w:line="260" w:lineRule="exact"/>
              <w:ind w:left="0" w:right="0"/>
              <w:jc w:val="center"/>
              <w:rPr>
                <w:rFonts w:hint="default"/>
                <w:highlight w:val="none"/>
              </w:rPr>
            </w:pPr>
            <w:r>
              <w:rPr>
                <w:rFonts w:hint="eastAsia"/>
                <w:highlight w:val="none"/>
              </w:rPr>
              <w:t>3/48</w:t>
            </w:r>
          </w:p>
        </w:tc>
        <w:tc>
          <w:tcPr>
            <w:tcW w:w="815" w:type="pct"/>
            <w:shd w:val="clear" w:color="auto" w:fill="auto"/>
            <w:vAlign w:val="center"/>
          </w:tcPr>
          <w:p w14:paraId="20E61C20">
            <w:pPr>
              <w:pStyle w:val="18"/>
              <w:keepNext w:val="0"/>
              <w:keepLines w:val="0"/>
              <w:suppressLineNumbers w:val="0"/>
              <w:spacing w:before="0" w:beforeAutospacing="0" w:after="0" w:afterAutospacing="0" w:line="260" w:lineRule="exact"/>
              <w:ind w:left="0" w:right="0"/>
              <w:jc w:val="center"/>
              <w:rPr>
                <w:rFonts w:hint="default" w:eastAsia="仿宋_GB2312"/>
                <w:highlight w:val="none"/>
                <w:lang w:val="en-US" w:eastAsia="zh-CN"/>
              </w:rPr>
            </w:pPr>
            <w:r>
              <w:rPr>
                <w:rFonts w:hint="eastAsia"/>
                <w:highlight w:val="none"/>
                <w:lang w:val="en-US" w:eastAsia="zh-CN"/>
              </w:rPr>
              <w:t>2</w:t>
            </w:r>
          </w:p>
        </w:tc>
      </w:tr>
      <w:tr w14:paraId="73096F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28CF0617">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highlight w:val="none"/>
              </w:rPr>
            </w:pPr>
            <w:r>
              <w:rPr>
                <w:rFonts w:hint="eastAsia" w:ascii="宋体" w:hAnsi="宋体" w:eastAsia="宋体" w:cs="宋体"/>
                <w:i w:val="0"/>
                <w:iCs w:val="0"/>
                <w:color w:val="000000"/>
                <w:kern w:val="0"/>
                <w:sz w:val="22"/>
                <w:szCs w:val="22"/>
                <w:u w:val="none"/>
                <w:lang w:val="en-US" w:eastAsia="zh-CN" w:bidi="ar"/>
              </w:rPr>
              <w:t>16</w:t>
            </w:r>
          </w:p>
        </w:tc>
        <w:tc>
          <w:tcPr>
            <w:tcW w:w="1580" w:type="pct"/>
            <w:shd w:val="clear" w:color="auto" w:fill="auto"/>
            <w:vAlign w:val="center"/>
          </w:tcPr>
          <w:p w14:paraId="5FDE4541">
            <w:pPr>
              <w:pStyle w:val="18"/>
              <w:keepNext w:val="0"/>
              <w:keepLines w:val="0"/>
              <w:suppressLineNumbers w:val="0"/>
              <w:spacing w:before="0" w:beforeAutospacing="0" w:after="0" w:afterAutospacing="0" w:line="260" w:lineRule="exact"/>
              <w:ind w:left="0" w:leftChars="0" w:right="0" w:rightChars="0"/>
              <w:rPr>
                <w:rFonts w:hint="default" w:ascii="Times New Roman" w:hAnsi="Times New Roman" w:eastAsia="仿宋_GB2312" w:cs="Times New Roman"/>
                <w:kern w:val="2"/>
                <w:sz w:val="21"/>
                <w:szCs w:val="22"/>
                <w:highlight w:val="none"/>
                <w:lang w:val="en-US" w:eastAsia="zh-CN" w:bidi="ar-SA"/>
              </w:rPr>
            </w:pPr>
            <w:r>
              <w:rPr>
                <w:rFonts w:hint="eastAsia"/>
                <w:highlight w:val="none"/>
                <w:lang w:val="en-US" w:eastAsia="zh-CN"/>
              </w:rPr>
              <w:t>大学</w:t>
            </w:r>
            <w:r>
              <w:rPr>
                <w:rFonts w:hint="eastAsia"/>
                <w:highlight w:val="none"/>
              </w:rPr>
              <w:t>生心理健康教育（一）</w:t>
            </w:r>
          </w:p>
        </w:tc>
        <w:tc>
          <w:tcPr>
            <w:tcW w:w="703" w:type="pct"/>
            <w:shd w:val="clear" w:color="auto" w:fill="auto"/>
            <w:vAlign w:val="center"/>
          </w:tcPr>
          <w:p w14:paraId="646E096F">
            <w:pPr>
              <w:pStyle w:val="18"/>
              <w:keepNext w:val="0"/>
              <w:keepLines w:val="0"/>
              <w:suppressLineNumbers w:val="0"/>
              <w:spacing w:before="0" w:beforeAutospacing="0" w:after="0" w:afterAutospacing="0" w:line="260" w:lineRule="exact"/>
              <w:ind w:left="0" w:leftChars="0" w:right="0" w:rightChars="0"/>
              <w:jc w:val="center"/>
              <w:rPr>
                <w:rFonts w:hint="default" w:ascii="Times New Roman" w:hAnsi="Times New Roman" w:eastAsia="仿宋_GB2312" w:cs="Times New Roman"/>
                <w:kern w:val="2"/>
                <w:sz w:val="21"/>
                <w:szCs w:val="22"/>
                <w:highlight w:val="none"/>
                <w:lang w:val="en-US" w:eastAsia="zh-CN" w:bidi="ar-SA"/>
              </w:rPr>
            </w:pPr>
            <w:r>
              <w:rPr>
                <w:rFonts w:hint="eastAsia"/>
                <w:highlight w:val="none"/>
              </w:rPr>
              <w:t>必修课</w:t>
            </w:r>
          </w:p>
        </w:tc>
        <w:tc>
          <w:tcPr>
            <w:tcW w:w="719" w:type="pct"/>
            <w:shd w:val="clear" w:color="auto" w:fill="auto"/>
            <w:vAlign w:val="center"/>
          </w:tcPr>
          <w:p w14:paraId="58F996C8">
            <w:pPr>
              <w:pStyle w:val="18"/>
              <w:keepNext w:val="0"/>
              <w:keepLines w:val="0"/>
              <w:suppressLineNumbers w:val="0"/>
              <w:spacing w:before="0" w:beforeAutospacing="0" w:after="0" w:afterAutospacing="0" w:line="260" w:lineRule="exact"/>
              <w:ind w:left="0" w:leftChars="0" w:right="0" w:rightChars="0"/>
              <w:rPr>
                <w:rFonts w:hint="default" w:ascii="Times New Roman" w:hAnsi="Times New Roman" w:eastAsia="仿宋_GB2312" w:cs="Times New Roman"/>
                <w:kern w:val="2"/>
                <w:sz w:val="21"/>
                <w:szCs w:val="22"/>
                <w:highlight w:val="none"/>
                <w:lang w:val="en-US" w:eastAsia="zh-CN" w:bidi="ar-SA"/>
              </w:rPr>
            </w:pPr>
            <w:r>
              <w:rPr>
                <w:rFonts w:hint="eastAsia"/>
                <w:highlight w:val="none"/>
              </w:rPr>
              <w:t>22010146</w:t>
            </w:r>
          </w:p>
        </w:tc>
        <w:tc>
          <w:tcPr>
            <w:tcW w:w="734" w:type="pct"/>
            <w:shd w:val="clear" w:color="auto" w:fill="auto"/>
            <w:vAlign w:val="center"/>
          </w:tcPr>
          <w:p w14:paraId="6B0131BE">
            <w:pPr>
              <w:pStyle w:val="18"/>
              <w:keepNext w:val="0"/>
              <w:keepLines w:val="0"/>
              <w:suppressLineNumbers w:val="0"/>
              <w:spacing w:before="0" w:beforeAutospacing="0" w:after="0" w:afterAutospacing="0" w:line="260" w:lineRule="exact"/>
              <w:ind w:left="0" w:leftChars="0" w:right="0" w:rightChars="0"/>
              <w:jc w:val="center"/>
              <w:rPr>
                <w:rFonts w:hint="default" w:ascii="Times New Roman" w:hAnsi="Times New Roman" w:eastAsia="仿宋_GB2312" w:cs="Times New Roman"/>
                <w:kern w:val="2"/>
                <w:sz w:val="21"/>
                <w:szCs w:val="22"/>
                <w:highlight w:val="none"/>
                <w:lang w:val="en-US" w:eastAsia="zh-CN" w:bidi="ar-SA"/>
              </w:rPr>
            </w:pPr>
            <w:r>
              <w:rPr>
                <w:rFonts w:hint="eastAsia"/>
                <w:highlight w:val="none"/>
              </w:rPr>
              <w:t>1/16</w:t>
            </w:r>
          </w:p>
        </w:tc>
        <w:tc>
          <w:tcPr>
            <w:tcW w:w="815" w:type="pct"/>
            <w:shd w:val="clear" w:color="auto" w:fill="auto"/>
            <w:vAlign w:val="center"/>
          </w:tcPr>
          <w:p w14:paraId="617F764E">
            <w:pPr>
              <w:pStyle w:val="18"/>
              <w:keepNext w:val="0"/>
              <w:keepLines w:val="0"/>
              <w:suppressLineNumbers w:val="0"/>
              <w:spacing w:before="0" w:beforeAutospacing="0" w:after="0" w:afterAutospacing="0" w:line="260" w:lineRule="exact"/>
              <w:ind w:left="0" w:leftChars="0" w:right="0" w:rightChars="0"/>
              <w:jc w:val="center"/>
              <w:rPr>
                <w:rFonts w:hint="default" w:ascii="Times New Roman" w:hAnsi="Times New Roman" w:eastAsia="仿宋_GB2312" w:cs="Times New Roman"/>
                <w:kern w:val="2"/>
                <w:sz w:val="21"/>
                <w:szCs w:val="22"/>
                <w:highlight w:val="none"/>
                <w:lang w:val="en-US" w:eastAsia="zh-CN" w:bidi="ar-SA"/>
              </w:rPr>
            </w:pPr>
            <w:r>
              <w:rPr>
                <w:rFonts w:hint="eastAsia"/>
                <w:highlight w:val="none"/>
                <w:lang w:val="en-US" w:eastAsia="zh-CN"/>
              </w:rPr>
              <w:t>1</w:t>
            </w:r>
          </w:p>
        </w:tc>
      </w:tr>
      <w:tr w14:paraId="085DF4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1DBF1C7F">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17</w:t>
            </w:r>
          </w:p>
        </w:tc>
        <w:tc>
          <w:tcPr>
            <w:tcW w:w="1580" w:type="pct"/>
            <w:shd w:val="clear" w:color="auto" w:fill="auto"/>
            <w:vAlign w:val="center"/>
          </w:tcPr>
          <w:p w14:paraId="3B91DC07">
            <w:pPr>
              <w:pStyle w:val="18"/>
              <w:keepNext w:val="0"/>
              <w:keepLines w:val="0"/>
              <w:suppressLineNumbers w:val="0"/>
              <w:spacing w:before="0" w:beforeAutospacing="0" w:after="0" w:afterAutospacing="0" w:line="260" w:lineRule="exact"/>
              <w:ind w:left="0" w:leftChars="0" w:right="0" w:rightChars="0"/>
              <w:rPr>
                <w:rFonts w:hint="default" w:ascii="Times New Roman" w:hAnsi="Times New Roman" w:eastAsia="仿宋_GB2312" w:cs="Times New Roman"/>
                <w:kern w:val="2"/>
                <w:sz w:val="21"/>
                <w:szCs w:val="22"/>
                <w:highlight w:val="none"/>
                <w:lang w:val="en-US" w:eastAsia="zh-CN" w:bidi="ar-SA"/>
              </w:rPr>
            </w:pPr>
            <w:r>
              <w:rPr>
                <w:rFonts w:hint="eastAsia"/>
                <w:highlight w:val="none"/>
                <w:lang w:val="en-US" w:eastAsia="zh-CN"/>
              </w:rPr>
              <w:t>大学</w:t>
            </w:r>
            <w:r>
              <w:rPr>
                <w:rFonts w:hint="eastAsia"/>
                <w:highlight w:val="none"/>
              </w:rPr>
              <w:t>生心理健康教育（二）</w:t>
            </w:r>
          </w:p>
        </w:tc>
        <w:tc>
          <w:tcPr>
            <w:tcW w:w="703" w:type="pct"/>
            <w:shd w:val="clear" w:color="auto" w:fill="auto"/>
            <w:vAlign w:val="center"/>
          </w:tcPr>
          <w:p w14:paraId="152C48FD">
            <w:pPr>
              <w:pStyle w:val="18"/>
              <w:keepNext w:val="0"/>
              <w:keepLines w:val="0"/>
              <w:suppressLineNumbers w:val="0"/>
              <w:spacing w:before="0" w:beforeAutospacing="0" w:after="0" w:afterAutospacing="0" w:line="260" w:lineRule="exact"/>
              <w:ind w:left="0" w:leftChars="0" w:right="0" w:rightChars="0"/>
              <w:jc w:val="center"/>
              <w:rPr>
                <w:rFonts w:hint="default" w:ascii="Times New Roman" w:hAnsi="Times New Roman" w:eastAsia="仿宋_GB2312" w:cs="Times New Roman"/>
                <w:kern w:val="2"/>
                <w:sz w:val="21"/>
                <w:szCs w:val="22"/>
                <w:highlight w:val="none"/>
                <w:lang w:val="en-US" w:eastAsia="zh-CN" w:bidi="ar-SA"/>
              </w:rPr>
            </w:pPr>
            <w:r>
              <w:rPr>
                <w:rFonts w:hint="eastAsia"/>
                <w:highlight w:val="none"/>
              </w:rPr>
              <w:t>必修课</w:t>
            </w:r>
          </w:p>
        </w:tc>
        <w:tc>
          <w:tcPr>
            <w:tcW w:w="719" w:type="pct"/>
            <w:shd w:val="clear" w:color="auto" w:fill="auto"/>
            <w:vAlign w:val="center"/>
          </w:tcPr>
          <w:p w14:paraId="397FE778">
            <w:pPr>
              <w:pStyle w:val="18"/>
              <w:keepNext w:val="0"/>
              <w:keepLines w:val="0"/>
              <w:suppressLineNumbers w:val="0"/>
              <w:spacing w:before="0" w:beforeAutospacing="0" w:after="0" w:afterAutospacing="0" w:line="260" w:lineRule="exact"/>
              <w:ind w:left="0" w:leftChars="0" w:right="0" w:rightChars="0"/>
              <w:rPr>
                <w:rFonts w:hint="default" w:ascii="Times New Roman" w:hAnsi="Times New Roman" w:eastAsia="仿宋_GB2312" w:cs="Times New Roman"/>
                <w:kern w:val="2"/>
                <w:sz w:val="21"/>
                <w:szCs w:val="22"/>
                <w:highlight w:val="none"/>
                <w:lang w:val="en-US" w:eastAsia="zh-CN" w:bidi="ar-SA"/>
              </w:rPr>
            </w:pPr>
            <w:r>
              <w:rPr>
                <w:rFonts w:hint="eastAsia"/>
                <w:highlight w:val="none"/>
              </w:rPr>
              <w:t>22010153</w:t>
            </w:r>
          </w:p>
        </w:tc>
        <w:tc>
          <w:tcPr>
            <w:tcW w:w="734" w:type="pct"/>
            <w:shd w:val="clear" w:color="auto" w:fill="auto"/>
            <w:vAlign w:val="center"/>
          </w:tcPr>
          <w:p w14:paraId="6EE69360">
            <w:pPr>
              <w:pStyle w:val="18"/>
              <w:keepNext w:val="0"/>
              <w:keepLines w:val="0"/>
              <w:suppressLineNumbers w:val="0"/>
              <w:spacing w:before="0" w:beforeAutospacing="0" w:after="0" w:afterAutospacing="0" w:line="260" w:lineRule="exact"/>
              <w:ind w:left="0" w:leftChars="0" w:right="0" w:rightChars="0"/>
              <w:jc w:val="center"/>
              <w:rPr>
                <w:rFonts w:hint="default" w:ascii="Times New Roman" w:hAnsi="Times New Roman" w:eastAsia="仿宋_GB2312" w:cs="Times New Roman"/>
                <w:kern w:val="2"/>
                <w:sz w:val="21"/>
                <w:szCs w:val="22"/>
                <w:highlight w:val="none"/>
                <w:lang w:val="en-US" w:eastAsia="zh-CN" w:bidi="ar-SA"/>
              </w:rPr>
            </w:pPr>
            <w:r>
              <w:rPr>
                <w:rFonts w:hint="eastAsia"/>
                <w:highlight w:val="none"/>
              </w:rPr>
              <w:t>1/16</w:t>
            </w:r>
          </w:p>
        </w:tc>
        <w:tc>
          <w:tcPr>
            <w:tcW w:w="815" w:type="pct"/>
            <w:shd w:val="clear" w:color="auto" w:fill="auto"/>
            <w:vAlign w:val="center"/>
          </w:tcPr>
          <w:p w14:paraId="310888A2">
            <w:pPr>
              <w:pStyle w:val="18"/>
              <w:keepNext w:val="0"/>
              <w:keepLines w:val="0"/>
              <w:suppressLineNumbers w:val="0"/>
              <w:spacing w:before="0" w:beforeAutospacing="0" w:after="0" w:afterAutospacing="0" w:line="260" w:lineRule="exact"/>
              <w:ind w:left="0" w:leftChars="0" w:right="0" w:rightChars="0"/>
              <w:jc w:val="center"/>
              <w:rPr>
                <w:rFonts w:hint="eastAsia" w:ascii="Times New Roman" w:hAnsi="Times New Roman" w:eastAsia="仿宋_GB2312" w:cs="Times New Roman"/>
                <w:kern w:val="2"/>
                <w:sz w:val="21"/>
                <w:szCs w:val="22"/>
                <w:highlight w:val="none"/>
                <w:lang w:val="en-US" w:eastAsia="zh-CN" w:bidi="ar-SA"/>
              </w:rPr>
            </w:pPr>
            <w:r>
              <w:rPr>
                <w:rFonts w:hint="eastAsia"/>
                <w:highlight w:val="none"/>
                <w:lang w:val="en-US" w:eastAsia="zh-CN"/>
              </w:rPr>
              <w:t>2</w:t>
            </w:r>
          </w:p>
        </w:tc>
      </w:tr>
      <w:tr w14:paraId="0BD116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7A53754F">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18</w:t>
            </w:r>
          </w:p>
        </w:tc>
        <w:tc>
          <w:tcPr>
            <w:tcW w:w="1580" w:type="pct"/>
            <w:shd w:val="clear" w:color="auto" w:fill="auto"/>
            <w:vAlign w:val="center"/>
          </w:tcPr>
          <w:p w14:paraId="2CE50727">
            <w:pPr>
              <w:pStyle w:val="18"/>
              <w:keepNext w:val="0"/>
              <w:keepLines w:val="0"/>
              <w:suppressLineNumbers w:val="0"/>
              <w:spacing w:before="0" w:beforeAutospacing="0" w:after="0" w:afterAutospacing="0" w:line="260" w:lineRule="exact"/>
              <w:ind w:left="0" w:leftChars="0" w:right="0" w:rightChars="0"/>
              <w:rPr>
                <w:rFonts w:hint="default" w:ascii="Times New Roman" w:hAnsi="Times New Roman" w:eastAsia="仿宋_GB2312" w:cs="Times New Roman"/>
                <w:kern w:val="2"/>
                <w:sz w:val="21"/>
                <w:szCs w:val="22"/>
                <w:highlight w:val="none"/>
                <w:lang w:val="en-US" w:eastAsia="zh-CN" w:bidi="ar-SA"/>
              </w:rPr>
            </w:pPr>
            <w:r>
              <w:rPr>
                <w:rFonts w:hint="eastAsia"/>
                <w:highlight w:val="none"/>
                <w:lang w:val="en-US" w:eastAsia="zh-CN"/>
              </w:rPr>
              <w:t>大学</w:t>
            </w:r>
            <w:r>
              <w:rPr>
                <w:rFonts w:hint="eastAsia"/>
                <w:highlight w:val="none"/>
              </w:rPr>
              <w:t>生</w:t>
            </w:r>
            <w:r>
              <w:rPr>
                <w:rFonts w:hint="eastAsia" w:hAnsiTheme="minorEastAsia" w:cstheme="minorEastAsia"/>
                <w:szCs w:val="24"/>
                <w:highlight w:val="none"/>
              </w:rPr>
              <w:t>职业发展与就业指导（一）</w:t>
            </w:r>
          </w:p>
        </w:tc>
        <w:tc>
          <w:tcPr>
            <w:tcW w:w="703" w:type="pct"/>
            <w:shd w:val="clear" w:color="auto" w:fill="auto"/>
            <w:vAlign w:val="center"/>
          </w:tcPr>
          <w:p w14:paraId="4375E223">
            <w:pPr>
              <w:pStyle w:val="18"/>
              <w:keepNext w:val="0"/>
              <w:keepLines w:val="0"/>
              <w:suppressLineNumbers w:val="0"/>
              <w:spacing w:before="0" w:beforeAutospacing="0" w:after="0" w:afterAutospacing="0"/>
              <w:ind w:left="0" w:leftChars="0" w:right="0" w:rightChars="0"/>
              <w:jc w:val="center"/>
              <w:rPr>
                <w:rFonts w:hint="default" w:ascii="Times New Roman" w:hAnsi="Times New Roman" w:eastAsia="仿宋_GB2312" w:cs="Times New Roman"/>
                <w:kern w:val="2"/>
                <w:sz w:val="21"/>
                <w:szCs w:val="22"/>
                <w:highlight w:val="none"/>
                <w:lang w:val="en-US" w:eastAsia="zh-CN" w:bidi="ar-SA"/>
              </w:rPr>
            </w:pPr>
            <w:r>
              <w:rPr>
                <w:rFonts w:hint="eastAsia"/>
                <w:highlight w:val="none"/>
              </w:rPr>
              <w:t>必修课</w:t>
            </w:r>
          </w:p>
        </w:tc>
        <w:tc>
          <w:tcPr>
            <w:tcW w:w="719" w:type="pct"/>
            <w:shd w:val="clear" w:color="auto" w:fill="auto"/>
            <w:vAlign w:val="center"/>
          </w:tcPr>
          <w:p w14:paraId="12B449E2">
            <w:pPr>
              <w:keepNext w:val="0"/>
              <w:keepLines w:val="0"/>
              <w:suppressLineNumbers w:val="0"/>
              <w:spacing w:before="0" w:beforeAutospacing="0" w:after="0" w:afterAutospacing="0"/>
              <w:ind w:left="0" w:leftChars="0" w:right="0" w:rightChars="0"/>
              <w:jc w:val="left"/>
              <w:rPr>
                <w:rFonts w:hint="default" w:ascii="Times New Roman" w:hAnsi="Times New Roman" w:eastAsia="仿宋_GB2312" w:cs="Times New Roman"/>
                <w:kern w:val="2"/>
                <w:sz w:val="32"/>
                <w:szCs w:val="22"/>
                <w:highlight w:val="none"/>
                <w:lang w:val="en-US" w:eastAsia="zh-CN" w:bidi="ar-SA"/>
              </w:rPr>
            </w:pPr>
            <w:r>
              <w:rPr>
                <w:rFonts w:hint="eastAsia"/>
                <w:sz w:val="21"/>
                <w:highlight w:val="none"/>
              </w:rPr>
              <w:t>22010117</w:t>
            </w:r>
          </w:p>
        </w:tc>
        <w:tc>
          <w:tcPr>
            <w:tcW w:w="734" w:type="pct"/>
            <w:shd w:val="clear" w:color="auto" w:fill="auto"/>
            <w:vAlign w:val="center"/>
          </w:tcPr>
          <w:p w14:paraId="7F255700">
            <w:pPr>
              <w:pStyle w:val="18"/>
              <w:keepNext w:val="0"/>
              <w:keepLines w:val="0"/>
              <w:suppressLineNumbers w:val="0"/>
              <w:spacing w:before="0" w:beforeAutospacing="0" w:after="0" w:afterAutospacing="0"/>
              <w:ind w:left="0" w:leftChars="0" w:right="0" w:rightChars="0"/>
              <w:jc w:val="center"/>
              <w:rPr>
                <w:rFonts w:hint="default" w:ascii="Times New Roman" w:hAnsi="Times New Roman" w:eastAsia="仿宋_GB2312" w:cs="Times New Roman"/>
                <w:kern w:val="2"/>
                <w:sz w:val="21"/>
                <w:szCs w:val="22"/>
                <w:highlight w:val="none"/>
                <w:lang w:val="en-US" w:eastAsia="zh-CN" w:bidi="ar-SA"/>
              </w:rPr>
            </w:pPr>
            <w:r>
              <w:rPr>
                <w:rFonts w:hint="eastAsia"/>
                <w:highlight w:val="none"/>
              </w:rPr>
              <w:t>1/16</w:t>
            </w:r>
          </w:p>
        </w:tc>
        <w:tc>
          <w:tcPr>
            <w:tcW w:w="815" w:type="pct"/>
            <w:shd w:val="clear" w:color="auto" w:fill="auto"/>
            <w:vAlign w:val="center"/>
          </w:tcPr>
          <w:p w14:paraId="2E8E3C37">
            <w:pPr>
              <w:pStyle w:val="18"/>
              <w:keepNext w:val="0"/>
              <w:keepLines w:val="0"/>
              <w:suppressLineNumbers w:val="0"/>
              <w:spacing w:before="0" w:beforeAutospacing="0" w:after="0" w:afterAutospacing="0" w:line="260" w:lineRule="exact"/>
              <w:ind w:left="0" w:leftChars="0" w:right="0" w:rightChars="0"/>
              <w:jc w:val="center"/>
              <w:rPr>
                <w:rFonts w:hint="eastAsia" w:ascii="Times New Roman" w:hAnsi="Times New Roman" w:eastAsia="仿宋_GB2312" w:cs="Times New Roman"/>
                <w:kern w:val="2"/>
                <w:sz w:val="21"/>
                <w:szCs w:val="22"/>
                <w:highlight w:val="none"/>
                <w:lang w:val="en-US" w:eastAsia="zh-CN" w:bidi="ar-SA"/>
              </w:rPr>
            </w:pPr>
            <w:r>
              <w:rPr>
                <w:rFonts w:hint="eastAsia"/>
                <w:highlight w:val="none"/>
                <w:lang w:val="en-US" w:eastAsia="zh-CN"/>
              </w:rPr>
              <w:t>1</w:t>
            </w:r>
          </w:p>
        </w:tc>
      </w:tr>
      <w:tr w14:paraId="569272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6AD40E6E">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19</w:t>
            </w:r>
          </w:p>
        </w:tc>
        <w:tc>
          <w:tcPr>
            <w:tcW w:w="1580" w:type="pct"/>
            <w:shd w:val="clear" w:color="auto" w:fill="auto"/>
            <w:vAlign w:val="center"/>
          </w:tcPr>
          <w:p w14:paraId="60E7FD36">
            <w:pPr>
              <w:pStyle w:val="18"/>
              <w:keepNext w:val="0"/>
              <w:keepLines w:val="0"/>
              <w:suppressLineNumbers w:val="0"/>
              <w:spacing w:before="0" w:beforeAutospacing="0" w:after="0" w:afterAutospacing="0" w:line="260" w:lineRule="exact"/>
              <w:ind w:left="0" w:leftChars="0" w:right="0" w:rightChars="0"/>
              <w:rPr>
                <w:rFonts w:hint="default" w:ascii="Times New Roman" w:hAnsi="Times New Roman" w:eastAsia="仿宋_GB2312" w:cs="Times New Roman"/>
                <w:kern w:val="2"/>
                <w:sz w:val="32"/>
                <w:szCs w:val="28"/>
                <w:highlight w:val="none"/>
                <w:lang w:val="en-US" w:eastAsia="zh-CN" w:bidi="ar-SA"/>
              </w:rPr>
            </w:pPr>
            <w:r>
              <w:rPr>
                <w:rFonts w:hint="eastAsia"/>
                <w:highlight w:val="none"/>
                <w:lang w:val="en-US" w:eastAsia="zh-CN"/>
              </w:rPr>
              <w:t>大学</w:t>
            </w:r>
            <w:r>
              <w:rPr>
                <w:rFonts w:hint="eastAsia"/>
                <w:highlight w:val="none"/>
              </w:rPr>
              <w:t>生</w:t>
            </w:r>
            <w:r>
              <w:rPr>
                <w:rFonts w:hint="eastAsia" w:hAnsiTheme="minorEastAsia" w:cstheme="minorEastAsia"/>
                <w:szCs w:val="24"/>
                <w:highlight w:val="none"/>
              </w:rPr>
              <w:t>创新与创业实务（一）</w:t>
            </w:r>
          </w:p>
        </w:tc>
        <w:tc>
          <w:tcPr>
            <w:tcW w:w="703" w:type="pct"/>
            <w:shd w:val="clear" w:color="auto" w:fill="auto"/>
            <w:vAlign w:val="center"/>
          </w:tcPr>
          <w:p w14:paraId="31AE80AC">
            <w:pPr>
              <w:pStyle w:val="18"/>
              <w:keepNext w:val="0"/>
              <w:keepLines w:val="0"/>
              <w:suppressLineNumbers w:val="0"/>
              <w:spacing w:before="0" w:beforeAutospacing="0" w:after="0" w:afterAutospacing="0"/>
              <w:ind w:left="0" w:leftChars="0" w:right="0" w:rightChars="0"/>
              <w:jc w:val="center"/>
              <w:rPr>
                <w:rFonts w:hint="default" w:ascii="Times New Roman" w:eastAsia="仿宋_GB2312" w:hAnsiTheme="minorEastAsia" w:cstheme="minorEastAsia"/>
                <w:kern w:val="2"/>
                <w:sz w:val="21"/>
                <w:szCs w:val="24"/>
                <w:highlight w:val="none"/>
                <w:lang w:val="en-US" w:eastAsia="zh-CN" w:bidi="ar-SA"/>
              </w:rPr>
            </w:pPr>
            <w:r>
              <w:rPr>
                <w:rFonts w:hint="eastAsia"/>
                <w:highlight w:val="none"/>
              </w:rPr>
              <w:t>必修课</w:t>
            </w:r>
          </w:p>
        </w:tc>
        <w:tc>
          <w:tcPr>
            <w:tcW w:w="719" w:type="pct"/>
            <w:shd w:val="clear" w:color="auto" w:fill="auto"/>
            <w:vAlign w:val="center"/>
          </w:tcPr>
          <w:p w14:paraId="6BFE0DE7">
            <w:pPr>
              <w:pStyle w:val="18"/>
              <w:keepNext w:val="0"/>
              <w:keepLines w:val="0"/>
              <w:suppressLineNumbers w:val="0"/>
              <w:spacing w:before="0" w:beforeAutospacing="0" w:after="0" w:afterAutospacing="0"/>
              <w:ind w:left="0" w:leftChars="0" w:right="0" w:rightChars="0"/>
              <w:rPr>
                <w:rFonts w:hint="default" w:ascii="Times New Roman" w:eastAsia="仿宋_GB2312" w:hAnsiTheme="minorEastAsia" w:cstheme="minorEastAsia"/>
                <w:kern w:val="2"/>
                <w:sz w:val="21"/>
                <w:szCs w:val="24"/>
                <w:highlight w:val="none"/>
                <w:lang w:val="en-US" w:eastAsia="zh-CN" w:bidi="ar-SA"/>
              </w:rPr>
            </w:pPr>
            <w:r>
              <w:rPr>
                <w:rFonts w:hint="eastAsia"/>
                <w:highlight w:val="none"/>
              </w:rPr>
              <w:t>22010119</w:t>
            </w:r>
          </w:p>
        </w:tc>
        <w:tc>
          <w:tcPr>
            <w:tcW w:w="734" w:type="pct"/>
            <w:shd w:val="clear" w:color="auto" w:fill="auto"/>
            <w:vAlign w:val="center"/>
          </w:tcPr>
          <w:p w14:paraId="17A0597E">
            <w:pPr>
              <w:pStyle w:val="18"/>
              <w:keepNext w:val="0"/>
              <w:keepLines w:val="0"/>
              <w:suppressLineNumbers w:val="0"/>
              <w:spacing w:before="0" w:beforeAutospacing="0" w:after="0" w:afterAutospacing="0"/>
              <w:ind w:left="0" w:leftChars="0" w:right="0" w:rightChars="0"/>
              <w:jc w:val="center"/>
              <w:rPr>
                <w:rFonts w:hint="default" w:ascii="Times New Roman" w:eastAsia="仿宋_GB2312" w:hAnsiTheme="minorEastAsia" w:cstheme="minorEastAsia"/>
                <w:kern w:val="2"/>
                <w:sz w:val="21"/>
                <w:szCs w:val="24"/>
                <w:highlight w:val="none"/>
                <w:lang w:val="en-US" w:eastAsia="zh-CN" w:bidi="ar-SA"/>
              </w:rPr>
            </w:pPr>
            <w:r>
              <w:rPr>
                <w:rFonts w:hint="eastAsia"/>
                <w:highlight w:val="none"/>
              </w:rPr>
              <w:t>1/16</w:t>
            </w:r>
          </w:p>
        </w:tc>
        <w:tc>
          <w:tcPr>
            <w:tcW w:w="815" w:type="pct"/>
            <w:shd w:val="clear" w:color="auto" w:fill="auto"/>
            <w:vAlign w:val="center"/>
          </w:tcPr>
          <w:p w14:paraId="2C89C876">
            <w:pPr>
              <w:pStyle w:val="18"/>
              <w:keepNext w:val="0"/>
              <w:keepLines w:val="0"/>
              <w:suppressLineNumbers w:val="0"/>
              <w:spacing w:before="0" w:beforeAutospacing="0" w:after="0" w:afterAutospacing="0" w:line="260" w:lineRule="exact"/>
              <w:ind w:left="0" w:leftChars="0" w:right="0" w:rightChars="0"/>
              <w:jc w:val="center"/>
              <w:rPr>
                <w:rFonts w:hint="eastAsia" w:ascii="Times New Roman" w:hAnsi="Times New Roman" w:eastAsia="仿宋_GB2312" w:cs="Times New Roman"/>
                <w:kern w:val="2"/>
                <w:sz w:val="21"/>
                <w:szCs w:val="22"/>
                <w:highlight w:val="none"/>
                <w:lang w:val="en-US" w:eastAsia="zh-CN" w:bidi="ar-SA"/>
              </w:rPr>
            </w:pPr>
            <w:r>
              <w:rPr>
                <w:rFonts w:hint="eastAsia"/>
                <w:highlight w:val="none"/>
                <w:lang w:val="en-US" w:eastAsia="zh-CN"/>
              </w:rPr>
              <w:t>2</w:t>
            </w:r>
          </w:p>
        </w:tc>
      </w:tr>
      <w:tr w14:paraId="177B02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0482E738">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20</w:t>
            </w:r>
          </w:p>
        </w:tc>
        <w:tc>
          <w:tcPr>
            <w:tcW w:w="1580" w:type="pct"/>
            <w:shd w:val="clear" w:color="auto" w:fill="auto"/>
            <w:vAlign w:val="center"/>
          </w:tcPr>
          <w:p w14:paraId="1CEC9802">
            <w:pPr>
              <w:pStyle w:val="18"/>
              <w:keepNext w:val="0"/>
              <w:keepLines w:val="0"/>
              <w:suppressLineNumbers w:val="0"/>
              <w:spacing w:before="0" w:beforeAutospacing="0" w:after="0" w:afterAutospacing="0" w:line="260" w:lineRule="exact"/>
              <w:ind w:left="0" w:leftChars="0" w:right="0" w:rightChars="0"/>
              <w:rPr>
                <w:rFonts w:hint="default" w:ascii="Times New Roman" w:hAnsi="Times New Roman" w:eastAsia="仿宋_GB2312" w:cs="Times New Roman"/>
                <w:kern w:val="2"/>
                <w:sz w:val="32"/>
                <w:szCs w:val="28"/>
                <w:highlight w:val="none"/>
                <w:lang w:val="en-US" w:eastAsia="zh-CN" w:bidi="ar-SA"/>
              </w:rPr>
            </w:pPr>
            <w:r>
              <w:rPr>
                <w:rFonts w:hint="eastAsia" w:hAnsiTheme="minorEastAsia" w:cstheme="minorEastAsia"/>
                <w:szCs w:val="24"/>
                <w:highlight w:val="none"/>
                <w:lang w:val="en-US" w:eastAsia="zh-CN"/>
              </w:rPr>
              <w:t>大学生</w:t>
            </w:r>
            <w:r>
              <w:rPr>
                <w:rFonts w:hint="eastAsia" w:hAnsiTheme="minorEastAsia" w:cstheme="minorEastAsia"/>
                <w:szCs w:val="24"/>
                <w:highlight w:val="none"/>
              </w:rPr>
              <w:t>职业发展与就业指导（二）</w:t>
            </w:r>
          </w:p>
        </w:tc>
        <w:tc>
          <w:tcPr>
            <w:tcW w:w="703" w:type="pct"/>
            <w:shd w:val="clear" w:color="auto" w:fill="auto"/>
            <w:vAlign w:val="center"/>
          </w:tcPr>
          <w:p w14:paraId="1006BC74">
            <w:pPr>
              <w:pStyle w:val="18"/>
              <w:keepNext w:val="0"/>
              <w:keepLines w:val="0"/>
              <w:suppressLineNumbers w:val="0"/>
              <w:spacing w:before="0" w:beforeAutospacing="0" w:after="0" w:afterAutospacing="0"/>
              <w:ind w:left="0" w:leftChars="0" w:right="0" w:rightChars="0"/>
              <w:jc w:val="center"/>
              <w:rPr>
                <w:rFonts w:hint="eastAsia" w:ascii="Times New Roman" w:eastAsia="仿宋_GB2312" w:hAnsiTheme="minorEastAsia" w:cstheme="minorEastAsia"/>
                <w:kern w:val="2"/>
                <w:sz w:val="21"/>
                <w:szCs w:val="24"/>
                <w:highlight w:val="none"/>
                <w:lang w:val="en-US" w:eastAsia="zh-CN" w:bidi="ar-SA"/>
              </w:rPr>
            </w:pPr>
            <w:r>
              <w:rPr>
                <w:rFonts w:hint="eastAsia"/>
                <w:highlight w:val="none"/>
              </w:rPr>
              <w:t>必修课</w:t>
            </w:r>
          </w:p>
        </w:tc>
        <w:tc>
          <w:tcPr>
            <w:tcW w:w="719" w:type="pct"/>
            <w:shd w:val="clear" w:color="auto" w:fill="auto"/>
            <w:vAlign w:val="center"/>
          </w:tcPr>
          <w:p w14:paraId="070BBECA">
            <w:pPr>
              <w:pStyle w:val="18"/>
              <w:keepNext w:val="0"/>
              <w:keepLines w:val="0"/>
              <w:suppressLineNumbers w:val="0"/>
              <w:spacing w:before="0" w:beforeAutospacing="0" w:after="0" w:afterAutospacing="0"/>
              <w:ind w:left="0" w:leftChars="0" w:right="0" w:rightChars="0"/>
              <w:rPr>
                <w:rFonts w:hint="eastAsia" w:ascii="Times New Roman" w:eastAsia="仿宋_GB2312" w:hAnsiTheme="minorEastAsia" w:cstheme="minorEastAsia"/>
                <w:kern w:val="2"/>
                <w:sz w:val="21"/>
                <w:szCs w:val="24"/>
                <w:highlight w:val="none"/>
                <w:lang w:val="en-US" w:eastAsia="zh-CN" w:bidi="ar-SA"/>
              </w:rPr>
            </w:pPr>
            <w:r>
              <w:rPr>
                <w:rFonts w:hint="eastAsia"/>
                <w:highlight w:val="none"/>
              </w:rPr>
              <w:t>22010135</w:t>
            </w:r>
          </w:p>
        </w:tc>
        <w:tc>
          <w:tcPr>
            <w:tcW w:w="734" w:type="pct"/>
            <w:shd w:val="clear" w:color="auto" w:fill="auto"/>
            <w:vAlign w:val="center"/>
          </w:tcPr>
          <w:p w14:paraId="5485C567">
            <w:pPr>
              <w:pStyle w:val="18"/>
              <w:keepNext w:val="0"/>
              <w:keepLines w:val="0"/>
              <w:suppressLineNumbers w:val="0"/>
              <w:spacing w:before="0" w:beforeAutospacing="0" w:after="0" w:afterAutospacing="0"/>
              <w:ind w:left="0" w:leftChars="0" w:right="0" w:rightChars="0"/>
              <w:jc w:val="center"/>
              <w:rPr>
                <w:rFonts w:hint="eastAsia" w:ascii="Times New Roman" w:eastAsia="仿宋_GB2312" w:hAnsiTheme="minorEastAsia" w:cstheme="minorEastAsia"/>
                <w:kern w:val="2"/>
                <w:sz w:val="21"/>
                <w:szCs w:val="24"/>
                <w:highlight w:val="none"/>
                <w:lang w:val="en-US" w:eastAsia="zh-CN" w:bidi="ar-SA"/>
              </w:rPr>
            </w:pPr>
            <w:r>
              <w:rPr>
                <w:rFonts w:hint="eastAsia"/>
                <w:highlight w:val="none"/>
              </w:rPr>
              <w:t>1/16</w:t>
            </w:r>
          </w:p>
        </w:tc>
        <w:tc>
          <w:tcPr>
            <w:tcW w:w="815" w:type="pct"/>
            <w:shd w:val="clear" w:color="auto" w:fill="auto"/>
            <w:vAlign w:val="center"/>
          </w:tcPr>
          <w:p w14:paraId="13450FF4">
            <w:pPr>
              <w:pStyle w:val="18"/>
              <w:keepNext w:val="0"/>
              <w:keepLines w:val="0"/>
              <w:suppressLineNumbers w:val="0"/>
              <w:spacing w:before="0" w:beforeAutospacing="0" w:after="0" w:afterAutospacing="0" w:line="260" w:lineRule="exact"/>
              <w:ind w:left="0" w:leftChars="0" w:right="0" w:rightChars="0"/>
              <w:jc w:val="center"/>
              <w:rPr>
                <w:rFonts w:hint="eastAsia" w:ascii="Times New Roman" w:hAnsi="Times New Roman" w:eastAsia="仿宋_GB2312" w:cs="Times New Roman"/>
                <w:kern w:val="2"/>
                <w:sz w:val="21"/>
                <w:szCs w:val="22"/>
                <w:highlight w:val="none"/>
                <w:lang w:val="en-US" w:eastAsia="zh-CN" w:bidi="ar-SA"/>
              </w:rPr>
            </w:pPr>
            <w:r>
              <w:rPr>
                <w:rFonts w:hint="eastAsia"/>
                <w:highlight w:val="none"/>
                <w:lang w:val="en-US" w:eastAsia="zh-CN"/>
              </w:rPr>
              <w:t>3</w:t>
            </w:r>
          </w:p>
        </w:tc>
      </w:tr>
      <w:tr w14:paraId="2EC245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3B5103A1">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21</w:t>
            </w:r>
          </w:p>
        </w:tc>
        <w:tc>
          <w:tcPr>
            <w:tcW w:w="1580" w:type="pct"/>
            <w:shd w:val="clear" w:color="auto" w:fill="auto"/>
            <w:vAlign w:val="center"/>
          </w:tcPr>
          <w:p w14:paraId="56B0B4C1">
            <w:pPr>
              <w:pStyle w:val="18"/>
              <w:keepNext w:val="0"/>
              <w:keepLines w:val="0"/>
              <w:suppressLineNumbers w:val="0"/>
              <w:spacing w:before="0" w:beforeAutospacing="0" w:after="0" w:afterAutospacing="0" w:line="260" w:lineRule="exact"/>
              <w:ind w:left="0" w:leftChars="0" w:right="0" w:rightChars="0"/>
              <w:rPr>
                <w:rFonts w:hint="default" w:ascii="Times New Roman" w:hAnsi="Times New Roman" w:eastAsia="仿宋_GB2312" w:cs="Times New Roman"/>
                <w:kern w:val="2"/>
                <w:sz w:val="32"/>
                <w:szCs w:val="28"/>
                <w:highlight w:val="none"/>
                <w:lang w:val="en-US" w:eastAsia="zh-CN" w:bidi="ar-SA"/>
              </w:rPr>
            </w:pPr>
            <w:r>
              <w:rPr>
                <w:rFonts w:hint="eastAsia"/>
                <w:highlight w:val="none"/>
                <w:lang w:val="en-US" w:eastAsia="zh-CN"/>
              </w:rPr>
              <w:t>大学</w:t>
            </w:r>
            <w:r>
              <w:rPr>
                <w:rFonts w:hint="eastAsia"/>
                <w:highlight w:val="none"/>
              </w:rPr>
              <w:t>生</w:t>
            </w:r>
            <w:r>
              <w:rPr>
                <w:rFonts w:hint="eastAsia" w:hAnsiTheme="minorEastAsia" w:cstheme="minorEastAsia"/>
                <w:szCs w:val="24"/>
                <w:highlight w:val="none"/>
              </w:rPr>
              <w:t>创新与创业实务（二）</w:t>
            </w:r>
          </w:p>
        </w:tc>
        <w:tc>
          <w:tcPr>
            <w:tcW w:w="703" w:type="pct"/>
            <w:shd w:val="clear" w:color="auto" w:fill="auto"/>
            <w:vAlign w:val="center"/>
          </w:tcPr>
          <w:p w14:paraId="10431189">
            <w:pPr>
              <w:pStyle w:val="18"/>
              <w:keepNext w:val="0"/>
              <w:keepLines w:val="0"/>
              <w:suppressLineNumbers w:val="0"/>
              <w:spacing w:before="0" w:beforeAutospacing="0" w:after="0" w:afterAutospacing="0"/>
              <w:ind w:left="0" w:leftChars="0" w:right="0" w:rightChars="0"/>
              <w:jc w:val="center"/>
              <w:rPr>
                <w:rFonts w:hint="eastAsia" w:ascii="Times New Roman" w:eastAsia="仿宋_GB2312" w:hAnsiTheme="minorEastAsia" w:cstheme="minorEastAsia"/>
                <w:kern w:val="2"/>
                <w:sz w:val="21"/>
                <w:szCs w:val="24"/>
                <w:highlight w:val="none"/>
                <w:lang w:val="en-US" w:eastAsia="zh-CN" w:bidi="ar-SA"/>
              </w:rPr>
            </w:pPr>
            <w:r>
              <w:rPr>
                <w:rFonts w:hint="eastAsia"/>
                <w:highlight w:val="none"/>
              </w:rPr>
              <w:t>必修课</w:t>
            </w:r>
          </w:p>
        </w:tc>
        <w:tc>
          <w:tcPr>
            <w:tcW w:w="719" w:type="pct"/>
            <w:shd w:val="clear" w:color="auto" w:fill="auto"/>
            <w:vAlign w:val="center"/>
          </w:tcPr>
          <w:p w14:paraId="43E3B595">
            <w:pPr>
              <w:pStyle w:val="18"/>
              <w:keepNext w:val="0"/>
              <w:keepLines w:val="0"/>
              <w:suppressLineNumbers w:val="0"/>
              <w:spacing w:before="0" w:beforeAutospacing="0" w:after="0" w:afterAutospacing="0"/>
              <w:ind w:left="0" w:leftChars="0" w:right="0" w:rightChars="0"/>
              <w:rPr>
                <w:rFonts w:hint="eastAsia" w:ascii="Times New Roman" w:eastAsia="仿宋_GB2312" w:hAnsiTheme="minorEastAsia" w:cstheme="minorEastAsia"/>
                <w:kern w:val="2"/>
                <w:sz w:val="21"/>
                <w:szCs w:val="24"/>
                <w:highlight w:val="none"/>
                <w:lang w:val="en-US" w:eastAsia="zh-CN" w:bidi="ar-SA"/>
              </w:rPr>
            </w:pPr>
            <w:r>
              <w:rPr>
                <w:rFonts w:hint="eastAsia"/>
                <w:highlight w:val="none"/>
              </w:rPr>
              <w:t>22010155</w:t>
            </w:r>
          </w:p>
        </w:tc>
        <w:tc>
          <w:tcPr>
            <w:tcW w:w="734" w:type="pct"/>
            <w:shd w:val="clear" w:color="auto" w:fill="auto"/>
            <w:vAlign w:val="center"/>
          </w:tcPr>
          <w:p w14:paraId="1FC6CE3E">
            <w:pPr>
              <w:pStyle w:val="18"/>
              <w:keepNext w:val="0"/>
              <w:keepLines w:val="0"/>
              <w:suppressLineNumbers w:val="0"/>
              <w:spacing w:before="0" w:beforeAutospacing="0" w:after="0" w:afterAutospacing="0"/>
              <w:ind w:left="0" w:leftChars="0" w:right="0" w:rightChars="0"/>
              <w:jc w:val="center"/>
              <w:rPr>
                <w:rFonts w:hint="eastAsia" w:ascii="Times New Roman" w:eastAsia="仿宋_GB2312" w:hAnsiTheme="minorEastAsia" w:cstheme="minorEastAsia"/>
                <w:kern w:val="2"/>
                <w:sz w:val="21"/>
                <w:szCs w:val="24"/>
                <w:highlight w:val="none"/>
                <w:lang w:val="en-US" w:eastAsia="zh-CN" w:bidi="ar-SA"/>
              </w:rPr>
            </w:pPr>
            <w:r>
              <w:rPr>
                <w:rFonts w:hint="eastAsia"/>
                <w:highlight w:val="none"/>
              </w:rPr>
              <w:t>1/16</w:t>
            </w:r>
          </w:p>
        </w:tc>
        <w:tc>
          <w:tcPr>
            <w:tcW w:w="815" w:type="pct"/>
            <w:shd w:val="clear" w:color="auto" w:fill="auto"/>
            <w:vAlign w:val="center"/>
          </w:tcPr>
          <w:p w14:paraId="2A9C463C">
            <w:pPr>
              <w:pStyle w:val="18"/>
              <w:keepNext w:val="0"/>
              <w:keepLines w:val="0"/>
              <w:suppressLineNumbers w:val="0"/>
              <w:spacing w:before="0" w:beforeAutospacing="0" w:after="0" w:afterAutospacing="0" w:line="260" w:lineRule="exact"/>
              <w:ind w:left="0" w:leftChars="0" w:right="0" w:rightChars="0"/>
              <w:jc w:val="center"/>
              <w:rPr>
                <w:rFonts w:hint="eastAsia" w:ascii="Times New Roman" w:hAnsi="Times New Roman" w:eastAsia="仿宋_GB2312" w:cs="Times New Roman"/>
                <w:kern w:val="2"/>
                <w:sz w:val="21"/>
                <w:szCs w:val="22"/>
                <w:highlight w:val="none"/>
                <w:lang w:val="en-US" w:eastAsia="zh-CN" w:bidi="ar-SA"/>
              </w:rPr>
            </w:pPr>
            <w:r>
              <w:rPr>
                <w:rFonts w:hint="eastAsia"/>
                <w:highlight w:val="none"/>
                <w:lang w:val="en-US" w:eastAsia="zh-CN"/>
              </w:rPr>
              <w:t>4</w:t>
            </w:r>
          </w:p>
        </w:tc>
      </w:tr>
      <w:tr w14:paraId="674E03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43318873">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22</w:t>
            </w:r>
          </w:p>
        </w:tc>
        <w:tc>
          <w:tcPr>
            <w:tcW w:w="1580" w:type="pct"/>
            <w:shd w:val="clear" w:color="auto" w:fill="auto"/>
            <w:vAlign w:val="center"/>
          </w:tcPr>
          <w:p w14:paraId="6BA8028F">
            <w:pPr>
              <w:pStyle w:val="18"/>
              <w:keepNext w:val="0"/>
              <w:keepLines w:val="0"/>
              <w:suppressLineNumbers w:val="0"/>
              <w:spacing w:before="0" w:beforeAutospacing="0" w:after="0" w:afterAutospacing="0" w:line="260" w:lineRule="exact"/>
              <w:ind w:left="0" w:leftChars="0" w:right="0" w:rightChars="0"/>
              <w:rPr>
                <w:rFonts w:hint="default" w:ascii="Times New Roman" w:eastAsia="仿宋_GB2312" w:hAnsiTheme="minorEastAsia" w:cstheme="minorEastAsia"/>
                <w:kern w:val="2"/>
                <w:sz w:val="21"/>
                <w:szCs w:val="24"/>
                <w:highlight w:val="none"/>
                <w:lang w:val="en-US" w:eastAsia="zh-CN" w:bidi="ar-SA"/>
              </w:rPr>
            </w:pPr>
            <w:r>
              <w:rPr>
                <w:rFonts w:hint="eastAsia" w:hAnsiTheme="minorEastAsia" w:cstheme="minorEastAsia"/>
                <w:szCs w:val="24"/>
                <w:highlight w:val="none"/>
                <w:lang w:val="en-US" w:eastAsia="zh-CN"/>
              </w:rPr>
              <w:t>大学体育</w:t>
            </w:r>
            <w:r>
              <w:rPr>
                <w:rFonts w:hint="eastAsia" w:hAnsiTheme="minorEastAsia" w:cstheme="minorEastAsia"/>
                <w:szCs w:val="24"/>
                <w:highlight w:val="none"/>
              </w:rPr>
              <w:t>（一）</w:t>
            </w:r>
          </w:p>
        </w:tc>
        <w:tc>
          <w:tcPr>
            <w:tcW w:w="703" w:type="pct"/>
            <w:shd w:val="clear" w:color="auto" w:fill="auto"/>
            <w:vAlign w:val="center"/>
          </w:tcPr>
          <w:p w14:paraId="57CE1906">
            <w:pPr>
              <w:pStyle w:val="18"/>
              <w:keepNext w:val="0"/>
              <w:keepLines w:val="0"/>
              <w:suppressLineNumbers w:val="0"/>
              <w:spacing w:before="0" w:beforeAutospacing="0" w:after="0" w:afterAutospacing="0" w:line="260" w:lineRule="exact"/>
              <w:ind w:left="0" w:leftChars="0" w:right="0" w:rightChars="0"/>
              <w:jc w:val="center"/>
              <w:rPr>
                <w:rFonts w:hint="eastAsia" w:ascii="Times New Roman" w:hAnsi="Times New Roman" w:eastAsia="仿宋_GB2312" w:cs="Times New Roman"/>
                <w:kern w:val="2"/>
                <w:sz w:val="21"/>
                <w:szCs w:val="22"/>
                <w:highlight w:val="none"/>
                <w:lang w:val="en-US" w:eastAsia="zh-CN" w:bidi="ar-SA"/>
              </w:rPr>
            </w:pPr>
            <w:r>
              <w:rPr>
                <w:rFonts w:hint="eastAsia"/>
                <w:highlight w:val="none"/>
              </w:rPr>
              <w:t>必修课</w:t>
            </w:r>
          </w:p>
        </w:tc>
        <w:tc>
          <w:tcPr>
            <w:tcW w:w="719" w:type="pct"/>
            <w:shd w:val="clear" w:color="auto" w:fill="auto"/>
            <w:vAlign w:val="center"/>
          </w:tcPr>
          <w:p w14:paraId="0023A32D">
            <w:pPr>
              <w:pStyle w:val="18"/>
              <w:keepNext w:val="0"/>
              <w:keepLines w:val="0"/>
              <w:suppressLineNumbers w:val="0"/>
              <w:spacing w:before="0" w:beforeAutospacing="0" w:after="0" w:afterAutospacing="0" w:line="260" w:lineRule="exact"/>
              <w:ind w:left="0" w:leftChars="0" w:right="0" w:rightChars="0"/>
              <w:rPr>
                <w:rFonts w:hint="eastAsia" w:ascii="Times New Roman" w:hAnsi="Times New Roman" w:eastAsia="仿宋_GB2312" w:cs="Times New Roman"/>
                <w:kern w:val="2"/>
                <w:sz w:val="21"/>
                <w:szCs w:val="22"/>
                <w:highlight w:val="none"/>
                <w:lang w:val="en-US" w:eastAsia="zh-CN" w:bidi="ar-SA"/>
              </w:rPr>
            </w:pPr>
            <w:r>
              <w:rPr>
                <w:rFonts w:hint="eastAsia"/>
                <w:highlight w:val="none"/>
              </w:rPr>
              <w:t>22010177</w:t>
            </w:r>
          </w:p>
        </w:tc>
        <w:tc>
          <w:tcPr>
            <w:tcW w:w="734" w:type="pct"/>
            <w:shd w:val="clear" w:color="auto" w:fill="auto"/>
            <w:vAlign w:val="center"/>
          </w:tcPr>
          <w:p w14:paraId="0409AD74">
            <w:pPr>
              <w:pStyle w:val="18"/>
              <w:keepNext w:val="0"/>
              <w:keepLines w:val="0"/>
              <w:suppressLineNumbers w:val="0"/>
              <w:spacing w:before="0" w:beforeAutospacing="0" w:after="0" w:afterAutospacing="0" w:line="260" w:lineRule="exact"/>
              <w:ind w:left="0" w:leftChars="0" w:right="0" w:rightChars="0"/>
              <w:jc w:val="center"/>
              <w:rPr>
                <w:rFonts w:hint="eastAsia" w:ascii="Times New Roman" w:hAnsi="Times New Roman" w:eastAsia="仿宋_GB2312" w:cs="Times New Roman"/>
                <w:kern w:val="2"/>
                <w:sz w:val="21"/>
                <w:szCs w:val="22"/>
                <w:highlight w:val="none"/>
                <w:lang w:val="en-US" w:eastAsia="zh-CN" w:bidi="ar-SA"/>
              </w:rPr>
            </w:pPr>
            <w:r>
              <w:rPr>
                <w:rFonts w:hint="eastAsia"/>
                <w:highlight w:val="none"/>
                <w:lang w:val="en-US" w:eastAsia="zh-CN"/>
              </w:rPr>
              <w:t>1.5</w:t>
            </w:r>
            <w:r>
              <w:rPr>
                <w:rFonts w:hint="eastAsia"/>
                <w:highlight w:val="none"/>
              </w:rPr>
              <w:t>/3</w:t>
            </w:r>
            <w:r>
              <w:rPr>
                <w:rFonts w:hint="eastAsia"/>
                <w:highlight w:val="none"/>
                <w:lang w:val="en-US" w:eastAsia="zh-CN"/>
              </w:rPr>
              <w:t>6</w:t>
            </w:r>
          </w:p>
        </w:tc>
        <w:tc>
          <w:tcPr>
            <w:tcW w:w="815" w:type="pct"/>
            <w:shd w:val="clear" w:color="auto" w:fill="auto"/>
            <w:vAlign w:val="center"/>
          </w:tcPr>
          <w:p w14:paraId="7C1FB47F">
            <w:pPr>
              <w:pStyle w:val="18"/>
              <w:keepNext w:val="0"/>
              <w:keepLines w:val="0"/>
              <w:suppressLineNumbers w:val="0"/>
              <w:spacing w:before="0" w:beforeAutospacing="0" w:after="0" w:afterAutospacing="0" w:line="260" w:lineRule="exact"/>
              <w:ind w:left="0" w:leftChars="0" w:right="0" w:rightChars="0"/>
              <w:jc w:val="center"/>
              <w:rPr>
                <w:rFonts w:hint="eastAsia" w:ascii="Times New Roman" w:hAnsi="Times New Roman" w:eastAsia="仿宋_GB2312" w:cs="Times New Roman"/>
                <w:kern w:val="2"/>
                <w:sz w:val="21"/>
                <w:szCs w:val="22"/>
                <w:highlight w:val="none"/>
                <w:lang w:val="en-US" w:eastAsia="zh-CN" w:bidi="ar-SA"/>
              </w:rPr>
            </w:pPr>
            <w:r>
              <w:rPr>
                <w:rFonts w:hint="eastAsia"/>
                <w:highlight w:val="none"/>
                <w:lang w:val="en-US" w:eastAsia="zh-CN"/>
              </w:rPr>
              <w:t>1</w:t>
            </w:r>
          </w:p>
        </w:tc>
      </w:tr>
      <w:tr w14:paraId="75EB2C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6F93CEDC">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23</w:t>
            </w:r>
          </w:p>
        </w:tc>
        <w:tc>
          <w:tcPr>
            <w:tcW w:w="1580" w:type="pct"/>
            <w:shd w:val="clear" w:color="auto" w:fill="auto"/>
            <w:vAlign w:val="center"/>
          </w:tcPr>
          <w:p w14:paraId="79BDDFCE">
            <w:pPr>
              <w:pStyle w:val="18"/>
              <w:keepNext w:val="0"/>
              <w:keepLines w:val="0"/>
              <w:suppressLineNumbers w:val="0"/>
              <w:spacing w:before="0" w:beforeAutospacing="0" w:after="0" w:afterAutospacing="0" w:line="260" w:lineRule="exact"/>
              <w:ind w:left="0" w:leftChars="0" w:right="0" w:rightChars="0"/>
              <w:rPr>
                <w:rFonts w:hint="default" w:ascii="Times New Roman" w:eastAsia="仿宋_GB2312" w:hAnsiTheme="minorEastAsia" w:cstheme="minorEastAsia"/>
                <w:kern w:val="2"/>
                <w:sz w:val="21"/>
                <w:szCs w:val="24"/>
                <w:highlight w:val="none"/>
                <w:lang w:val="en-US" w:eastAsia="zh-CN" w:bidi="ar-SA"/>
              </w:rPr>
            </w:pPr>
            <w:r>
              <w:rPr>
                <w:rFonts w:hint="eastAsia" w:hAnsiTheme="minorEastAsia" w:cstheme="minorEastAsia"/>
                <w:szCs w:val="24"/>
                <w:highlight w:val="none"/>
                <w:lang w:val="en-US" w:eastAsia="zh-CN"/>
              </w:rPr>
              <w:t>大学体育</w:t>
            </w:r>
            <w:r>
              <w:rPr>
                <w:rFonts w:hint="eastAsia" w:hAnsiTheme="minorEastAsia" w:cstheme="minorEastAsia"/>
                <w:szCs w:val="24"/>
                <w:highlight w:val="none"/>
              </w:rPr>
              <w:t>（二）</w:t>
            </w:r>
          </w:p>
        </w:tc>
        <w:tc>
          <w:tcPr>
            <w:tcW w:w="703" w:type="pct"/>
            <w:shd w:val="clear" w:color="auto" w:fill="auto"/>
            <w:vAlign w:val="center"/>
          </w:tcPr>
          <w:p w14:paraId="75D37B0B">
            <w:pPr>
              <w:pStyle w:val="18"/>
              <w:keepNext w:val="0"/>
              <w:keepLines w:val="0"/>
              <w:suppressLineNumbers w:val="0"/>
              <w:spacing w:before="0" w:beforeAutospacing="0" w:after="0" w:afterAutospacing="0" w:line="260" w:lineRule="exact"/>
              <w:ind w:left="0" w:leftChars="0" w:right="0" w:rightChars="0"/>
              <w:jc w:val="center"/>
              <w:rPr>
                <w:rFonts w:hint="eastAsia" w:ascii="Times New Roman" w:hAnsi="Times New Roman" w:eastAsia="仿宋_GB2312" w:cs="Times New Roman"/>
                <w:kern w:val="2"/>
                <w:sz w:val="21"/>
                <w:szCs w:val="22"/>
                <w:highlight w:val="none"/>
                <w:lang w:val="en-US" w:eastAsia="zh-CN" w:bidi="ar-SA"/>
              </w:rPr>
            </w:pPr>
            <w:r>
              <w:rPr>
                <w:rFonts w:hint="eastAsia"/>
                <w:highlight w:val="none"/>
              </w:rPr>
              <w:t>必修课</w:t>
            </w:r>
          </w:p>
        </w:tc>
        <w:tc>
          <w:tcPr>
            <w:tcW w:w="719" w:type="pct"/>
            <w:shd w:val="clear" w:color="auto" w:fill="auto"/>
            <w:vAlign w:val="center"/>
          </w:tcPr>
          <w:p w14:paraId="0AA77023">
            <w:pPr>
              <w:pStyle w:val="18"/>
              <w:keepNext w:val="0"/>
              <w:keepLines w:val="0"/>
              <w:suppressLineNumbers w:val="0"/>
              <w:spacing w:before="0" w:beforeAutospacing="0" w:after="0" w:afterAutospacing="0" w:line="260" w:lineRule="exact"/>
              <w:ind w:left="0" w:leftChars="0" w:right="0" w:rightChars="0"/>
              <w:rPr>
                <w:rFonts w:hint="eastAsia" w:ascii="Times New Roman" w:hAnsi="Times New Roman" w:eastAsia="仿宋_GB2312" w:cs="Times New Roman"/>
                <w:kern w:val="2"/>
                <w:sz w:val="21"/>
                <w:szCs w:val="22"/>
                <w:highlight w:val="none"/>
                <w:lang w:val="en-US" w:eastAsia="zh-CN" w:bidi="ar-SA"/>
              </w:rPr>
            </w:pPr>
            <w:r>
              <w:rPr>
                <w:rFonts w:hint="eastAsia"/>
                <w:highlight w:val="none"/>
              </w:rPr>
              <w:t>22010178</w:t>
            </w:r>
          </w:p>
        </w:tc>
        <w:tc>
          <w:tcPr>
            <w:tcW w:w="734" w:type="pct"/>
            <w:shd w:val="clear" w:color="auto" w:fill="auto"/>
            <w:vAlign w:val="center"/>
          </w:tcPr>
          <w:p w14:paraId="1887573C">
            <w:pPr>
              <w:pStyle w:val="18"/>
              <w:keepNext w:val="0"/>
              <w:keepLines w:val="0"/>
              <w:suppressLineNumbers w:val="0"/>
              <w:spacing w:before="0" w:beforeAutospacing="0" w:after="0" w:afterAutospacing="0" w:line="260" w:lineRule="exact"/>
              <w:ind w:left="0" w:leftChars="0" w:right="0" w:rightChars="0"/>
              <w:jc w:val="center"/>
              <w:rPr>
                <w:rFonts w:hint="eastAsia" w:ascii="Times New Roman" w:hAnsi="Times New Roman" w:eastAsia="仿宋_GB2312" w:cs="Times New Roman"/>
                <w:kern w:val="2"/>
                <w:sz w:val="21"/>
                <w:szCs w:val="22"/>
                <w:highlight w:val="none"/>
                <w:lang w:val="en-US" w:eastAsia="zh-CN" w:bidi="ar-SA"/>
              </w:rPr>
            </w:pPr>
            <w:r>
              <w:rPr>
                <w:rFonts w:hint="eastAsia"/>
                <w:highlight w:val="none"/>
                <w:lang w:val="en-US" w:eastAsia="zh-CN"/>
              </w:rPr>
              <w:t>1.5</w:t>
            </w:r>
            <w:r>
              <w:rPr>
                <w:rFonts w:hint="eastAsia"/>
                <w:highlight w:val="none"/>
              </w:rPr>
              <w:t>/3</w:t>
            </w:r>
            <w:r>
              <w:rPr>
                <w:rFonts w:hint="eastAsia"/>
                <w:highlight w:val="none"/>
                <w:lang w:val="en-US" w:eastAsia="zh-CN"/>
              </w:rPr>
              <w:t>6</w:t>
            </w:r>
          </w:p>
        </w:tc>
        <w:tc>
          <w:tcPr>
            <w:tcW w:w="815" w:type="pct"/>
            <w:shd w:val="clear" w:color="auto" w:fill="auto"/>
            <w:vAlign w:val="center"/>
          </w:tcPr>
          <w:p w14:paraId="2C6F6635">
            <w:pPr>
              <w:pStyle w:val="18"/>
              <w:keepNext w:val="0"/>
              <w:keepLines w:val="0"/>
              <w:suppressLineNumbers w:val="0"/>
              <w:spacing w:before="0" w:beforeAutospacing="0" w:after="0" w:afterAutospacing="0" w:line="260" w:lineRule="exact"/>
              <w:ind w:left="0" w:leftChars="0" w:right="0" w:rightChars="0"/>
              <w:jc w:val="center"/>
              <w:rPr>
                <w:rFonts w:hint="eastAsia" w:ascii="Times New Roman" w:hAnsi="Times New Roman" w:eastAsia="仿宋_GB2312" w:cs="Times New Roman"/>
                <w:kern w:val="2"/>
                <w:sz w:val="21"/>
                <w:szCs w:val="22"/>
                <w:highlight w:val="none"/>
                <w:lang w:val="en-US" w:eastAsia="zh-CN" w:bidi="ar-SA"/>
              </w:rPr>
            </w:pPr>
            <w:r>
              <w:rPr>
                <w:rFonts w:hint="eastAsia"/>
                <w:highlight w:val="none"/>
                <w:lang w:val="en-US" w:eastAsia="zh-CN"/>
              </w:rPr>
              <w:t>2</w:t>
            </w:r>
          </w:p>
        </w:tc>
      </w:tr>
      <w:tr w14:paraId="539B8E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7E15CA10">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24</w:t>
            </w:r>
          </w:p>
        </w:tc>
        <w:tc>
          <w:tcPr>
            <w:tcW w:w="1580" w:type="pct"/>
            <w:shd w:val="clear" w:color="auto" w:fill="auto"/>
            <w:vAlign w:val="center"/>
          </w:tcPr>
          <w:p w14:paraId="3EC53C04">
            <w:pPr>
              <w:pStyle w:val="18"/>
              <w:keepNext w:val="0"/>
              <w:keepLines w:val="0"/>
              <w:suppressLineNumbers w:val="0"/>
              <w:spacing w:before="0" w:beforeAutospacing="0" w:after="0" w:afterAutospacing="0" w:line="260" w:lineRule="exact"/>
              <w:ind w:left="0" w:leftChars="0" w:right="0" w:rightChars="0"/>
              <w:rPr>
                <w:rFonts w:hint="default" w:ascii="Times New Roman" w:eastAsia="仿宋_GB2312" w:hAnsiTheme="minorEastAsia" w:cstheme="minorEastAsia"/>
                <w:kern w:val="2"/>
                <w:sz w:val="21"/>
                <w:szCs w:val="24"/>
                <w:highlight w:val="none"/>
                <w:lang w:val="en-US" w:eastAsia="zh-CN" w:bidi="ar-SA"/>
              </w:rPr>
            </w:pPr>
            <w:r>
              <w:rPr>
                <w:rFonts w:hint="eastAsia" w:hAnsiTheme="minorEastAsia" w:cstheme="minorEastAsia"/>
                <w:szCs w:val="24"/>
                <w:highlight w:val="none"/>
                <w:lang w:val="en-US" w:eastAsia="zh-CN"/>
              </w:rPr>
              <w:t>大学体育（三）</w:t>
            </w:r>
          </w:p>
        </w:tc>
        <w:tc>
          <w:tcPr>
            <w:tcW w:w="703" w:type="pct"/>
            <w:shd w:val="clear" w:color="auto" w:fill="auto"/>
            <w:vAlign w:val="center"/>
          </w:tcPr>
          <w:p w14:paraId="69FE29AE">
            <w:pPr>
              <w:pStyle w:val="18"/>
              <w:keepNext w:val="0"/>
              <w:keepLines w:val="0"/>
              <w:suppressLineNumbers w:val="0"/>
              <w:spacing w:before="0" w:beforeAutospacing="0" w:after="0" w:afterAutospacing="0" w:line="260" w:lineRule="exact"/>
              <w:ind w:left="0" w:leftChars="0" w:right="0" w:rightChars="0"/>
              <w:jc w:val="center"/>
              <w:rPr>
                <w:rFonts w:hint="default" w:ascii="Times New Roman" w:hAnsi="Times New Roman" w:eastAsia="仿宋_GB2312" w:cs="Times New Roman"/>
                <w:kern w:val="2"/>
                <w:sz w:val="21"/>
                <w:szCs w:val="22"/>
                <w:highlight w:val="none"/>
                <w:lang w:val="en-US" w:eastAsia="zh-CN" w:bidi="ar-SA"/>
              </w:rPr>
            </w:pPr>
            <w:r>
              <w:rPr>
                <w:rFonts w:hint="eastAsia"/>
                <w:highlight w:val="none"/>
              </w:rPr>
              <w:t>必修课</w:t>
            </w:r>
          </w:p>
        </w:tc>
        <w:tc>
          <w:tcPr>
            <w:tcW w:w="719" w:type="pct"/>
            <w:shd w:val="clear" w:color="auto" w:fill="auto"/>
            <w:vAlign w:val="center"/>
          </w:tcPr>
          <w:p w14:paraId="29F4452B">
            <w:pPr>
              <w:pStyle w:val="18"/>
              <w:keepNext w:val="0"/>
              <w:keepLines w:val="0"/>
              <w:suppressLineNumbers w:val="0"/>
              <w:spacing w:before="0" w:beforeAutospacing="0" w:after="0" w:afterAutospacing="0" w:line="260" w:lineRule="exact"/>
              <w:ind w:left="0" w:leftChars="0" w:right="0" w:rightChars="0"/>
              <w:rPr>
                <w:rFonts w:hint="default" w:ascii="Times New Roman" w:hAnsi="Times New Roman" w:eastAsia="仿宋_GB2312" w:cs="Times New Roman"/>
                <w:kern w:val="2"/>
                <w:sz w:val="21"/>
                <w:szCs w:val="22"/>
                <w:highlight w:val="none"/>
                <w:lang w:val="en-US" w:eastAsia="zh-CN" w:bidi="ar-SA"/>
              </w:rPr>
            </w:pPr>
            <w:r>
              <w:rPr>
                <w:rFonts w:hint="eastAsia"/>
                <w:highlight w:val="none"/>
              </w:rPr>
              <w:t>22010095</w:t>
            </w:r>
          </w:p>
        </w:tc>
        <w:tc>
          <w:tcPr>
            <w:tcW w:w="734" w:type="pct"/>
            <w:shd w:val="clear" w:color="auto" w:fill="auto"/>
            <w:vAlign w:val="center"/>
          </w:tcPr>
          <w:p w14:paraId="261BA875">
            <w:pPr>
              <w:pStyle w:val="18"/>
              <w:keepNext w:val="0"/>
              <w:keepLines w:val="0"/>
              <w:suppressLineNumbers w:val="0"/>
              <w:spacing w:before="0" w:beforeAutospacing="0" w:after="0" w:afterAutospacing="0" w:line="260" w:lineRule="exact"/>
              <w:ind w:left="0" w:leftChars="0" w:right="0" w:rightChars="0"/>
              <w:jc w:val="center"/>
              <w:rPr>
                <w:rFonts w:hint="default" w:ascii="Times New Roman" w:hAnsi="Times New Roman" w:eastAsia="仿宋_GB2312" w:cs="Times New Roman"/>
                <w:kern w:val="2"/>
                <w:sz w:val="21"/>
                <w:szCs w:val="22"/>
                <w:highlight w:val="none"/>
                <w:lang w:val="en-US" w:eastAsia="zh-CN" w:bidi="ar-SA"/>
              </w:rPr>
            </w:pPr>
            <w:r>
              <w:rPr>
                <w:rFonts w:hint="eastAsia"/>
                <w:highlight w:val="none"/>
                <w:lang w:val="en-US" w:eastAsia="zh-CN"/>
              </w:rPr>
              <w:t>1.5</w:t>
            </w:r>
            <w:r>
              <w:rPr>
                <w:rFonts w:hint="eastAsia"/>
                <w:highlight w:val="none"/>
              </w:rPr>
              <w:t>/3</w:t>
            </w:r>
            <w:r>
              <w:rPr>
                <w:rFonts w:hint="eastAsia"/>
                <w:highlight w:val="none"/>
                <w:lang w:val="en-US" w:eastAsia="zh-CN"/>
              </w:rPr>
              <w:t>6</w:t>
            </w:r>
          </w:p>
        </w:tc>
        <w:tc>
          <w:tcPr>
            <w:tcW w:w="815" w:type="pct"/>
            <w:shd w:val="clear" w:color="auto" w:fill="auto"/>
            <w:vAlign w:val="center"/>
          </w:tcPr>
          <w:p w14:paraId="7BE100AD">
            <w:pPr>
              <w:pStyle w:val="18"/>
              <w:keepNext w:val="0"/>
              <w:keepLines w:val="0"/>
              <w:suppressLineNumbers w:val="0"/>
              <w:spacing w:before="0" w:beforeAutospacing="0" w:after="0" w:afterAutospacing="0" w:line="260" w:lineRule="exact"/>
              <w:ind w:left="0" w:leftChars="0" w:right="0" w:rightChars="0"/>
              <w:jc w:val="center"/>
              <w:rPr>
                <w:rFonts w:hint="eastAsia" w:ascii="Times New Roman" w:hAnsi="Times New Roman" w:eastAsia="仿宋_GB2312" w:cs="Times New Roman"/>
                <w:kern w:val="2"/>
                <w:sz w:val="21"/>
                <w:szCs w:val="22"/>
                <w:highlight w:val="none"/>
                <w:lang w:val="en-US" w:eastAsia="zh-CN" w:bidi="ar-SA"/>
              </w:rPr>
            </w:pPr>
            <w:r>
              <w:rPr>
                <w:rFonts w:hint="eastAsia"/>
                <w:highlight w:val="none"/>
                <w:lang w:val="en-US" w:eastAsia="zh-CN"/>
              </w:rPr>
              <w:t>3</w:t>
            </w:r>
          </w:p>
        </w:tc>
      </w:tr>
      <w:tr w14:paraId="48D483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1392392B">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25</w:t>
            </w:r>
          </w:p>
        </w:tc>
        <w:tc>
          <w:tcPr>
            <w:tcW w:w="1580" w:type="pct"/>
            <w:shd w:val="clear" w:color="auto" w:fill="auto"/>
            <w:vAlign w:val="center"/>
          </w:tcPr>
          <w:p w14:paraId="62B34C58">
            <w:pPr>
              <w:pStyle w:val="18"/>
              <w:keepNext w:val="0"/>
              <w:keepLines w:val="0"/>
              <w:suppressLineNumbers w:val="0"/>
              <w:spacing w:before="0" w:beforeAutospacing="0" w:after="0" w:afterAutospacing="0" w:line="260" w:lineRule="exact"/>
              <w:ind w:left="0" w:leftChars="0" w:right="0" w:rightChars="0"/>
              <w:rPr>
                <w:rFonts w:hint="default" w:ascii="Times New Roman" w:eastAsia="仿宋_GB2312" w:hAnsiTheme="minorEastAsia" w:cstheme="minorEastAsia"/>
                <w:kern w:val="2"/>
                <w:sz w:val="21"/>
                <w:szCs w:val="24"/>
                <w:highlight w:val="none"/>
                <w:lang w:val="en-US" w:eastAsia="zh-CN" w:bidi="ar-SA"/>
              </w:rPr>
            </w:pPr>
            <w:r>
              <w:rPr>
                <w:rFonts w:hint="eastAsia" w:hAnsiTheme="minorEastAsia" w:cstheme="minorEastAsia"/>
                <w:szCs w:val="24"/>
                <w:highlight w:val="none"/>
                <w:lang w:val="en-US" w:eastAsia="zh-CN"/>
              </w:rPr>
              <w:t>大学英语（一）</w:t>
            </w:r>
          </w:p>
        </w:tc>
        <w:tc>
          <w:tcPr>
            <w:tcW w:w="703" w:type="pct"/>
            <w:shd w:val="clear" w:color="auto" w:fill="auto"/>
            <w:vAlign w:val="center"/>
          </w:tcPr>
          <w:p w14:paraId="70970C95">
            <w:pPr>
              <w:pStyle w:val="18"/>
              <w:keepNext w:val="0"/>
              <w:keepLines w:val="0"/>
              <w:suppressLineNumbers w:val="0"/>
              <w:spacing w:before="0" w:beforeAutospacing="0" w:after="0" w:afterAutospacing="0" w:line="260" w:lineRule="exact"/>
              <w:ind w:left="0" w:leftChars="0" w:right="0" w:rightChars="0"/>
              <w:jc w:val="center"/>
              <w:rPr>
                <w:rFonts w:hint="default" w:ascii="Times New Roman" w:hAnsi="Times New Roman" w:eastAsia="仿宋_GB2312" w:cs="Times New Roman"/>
                <w:kern w:val="2"/>
                <w:sz w:val="21"/>
                <w:szCs w:val="22"/>
                <w:highlight w:val="none"/>
                <w:lang w:val="en-US" w:eastAsia="zh-CN" w:bidi="ar-SA"/>
              </w:rPr>
            </w:pPr>
            <w:r>
              <w:rPr>
                <w:rFonts w:hint="eastAsia"/>
                <w:highlight w:val="none"/>
              </w:rPr>
              <w:t>必修课</w:t>
            </w:r>
          </w:p>
        </w:tc>
        <w:tc>
          <w:tcPr>
            <w:tcW w:w="719" w:type="pct"/>
            <w:shd w:val="clear" w:color="auto" w:fill="auto"/>
            <w:vAlign w:val="center"/>
          </w:tcPr>
          <w:p w14:paraId="5CAF15A9">
            <w:pPr>
              <w:pStyle w:val="18"/>
              <w:keepNext w:val="0"/>
              <w:keepLines w:val="0"/>
              <w:suppressLineNumbers w:val="0"/>
              <w:spacing w:before="0" w:beforeAutospacing="0" w:after="0" w:afterAutospacing="0" w:line="260" w:lineRule="exact"/>
              <w:ind w:left="0" w:leftChars="0" w:right="0" w:rightChars="0"/>
              <w:rPr>
                <w:rFonts w:hint="default" w:ascii="Times New Roman" w:hAnsi="Times New Roman" w:eastAsia="仿宋_GB2312" w:cs="Times New Roman"/>
                <w:kern w:val="2"/>
                <w:sz w:val="21"/>
                <w:szCs w:val="22"/>
                <w:highlight w:val="none"/>
                <w:lang w:val="en-US" w:eastAsia="zh-CN" w:bidi="ar-SA"/>
              </w:rPr>
            </w:pPr>
          </w:p>
        </w:tc>
        <w:tc>
          <w:tcPr>
            <w:tcW w:w="734" w:type="pct"/>
            <w:shd w:val="clear" w:color="auto" w:fill="auto"/>
            <w:vAlign w:val="center"/>
          </w:tcPr>
          <w:p w14:paraId="45EAE85A">
            <w:pPr>
              <w:pStyle w:val="18"/>
              <w:keepNext w:val="0"/>
              <w:keepLines w:val="0"/>
              <w:suppressLineNumbers w:val="0"/>
              <w:spacing w:before="0" w:beforeAutospacing="0" w:after="0" w:afterAutospacing="0" w:line="260" w:lineRule="exact"/>
              <w:ind w:left="0" w:leftChars="0" w:right="0" w:rightChars="0"/>
              <w:jc w:val="center"/>
              <w:rPr>
                <w:rFonts w:hint="default" w:ascii="Times New Roman" w:hAnsi="Times New Roman" w:eastAsia="仿宋_GB2312" w:cs="Times New Roman"/>
                <w:kern w:val="2"/>
                <w:sz w:val="21"/>
                <w:szCs w:val="22"/>
                <w:highlight w:val="none"/>
                <w:lang w:val="en-US" w:eastAsia="zh-CN" w:bidi="ar-SA"/>
              </w:rPr>
            </w:pPr>
            <w:r>
              <w:rPr>
                <w:rFonts w:hint="eastAsia"/>
                <w:highlight w:val="none"/>
                <w:lang w:val="en-US" w:eastAsia="zh-CN"/>
              </w:rPr>
              <w:t>3/48</w:t>
            </w:r>
          </w:p>
        </w:tc>
        <w:tc>
          <w:tcPr>
            <w:tcW w:w="815" w:type="pct"/>
            <w:shd w:val="clear" w:color="auto" w:fill="auto"/>
            <w:vAlign w:val="center"/>
          </w:tcPr>
          <w:p w14:paraId="2A6AD3DE">
            <w:pPr>
              <w:pStyle w:val="18"/>
              <w:keepNext w:val="0"/>
              <w:keepLines w:val="0"/>
              <w:suppressLineNumbers w:val="0"/>
              <w:spacing w:before="0" w:beforeAutospacing="0" w:after="0" w:afterAutospacing="0" w:line="260" w:lineRule="exact"/>
              <w:ind w:left="0" w:leftChars="0" w:right="0" w:rightChars="0"/>
              <w:jc w:val="center"/>
              <w:rPr>
                <w:rFonts w:hint="eastAsia" w:ascii="Times New Roman" w:hAnsi="Times New Roman" w:eastAsia="仿宋_GB2312" w:cs="Times New Roman"/>
                <w:kern w:val="2"/>
                <w:sz w:val="21"/>
                <w:szCs w:val="22"/>
                <w:highlight w:val="none"/>
                <w:lang w:val="en-US" w:eastAsia="zh-CN" w:bidi="ar-SA"/>
              </w:rPr>
            </w:pPr>
            <w:r>
              <w:rPr>
                <w:rFonts w:hint="eastAsia"/>
                <w:highlight w:val="none"/>
                <w:lang w:val="en-US" w:eastAsia="zh-CN"/>
              </w:rPr>
              <w:t>1</w:t>
            </w:r>
          </w:p>
        </w:tc>
      </w:tr>
      <w:tr w14:paraId="2285CD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782DAE2C">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26</w:t>
            </w:r>
          </w:p>
        </w:tc>
        <w:tc>
          <w:tcPr>
            <w:tcW w:w="1580" w:type="pct"/>
            <w:shd w:val="clear" w:color="auto" w:fill="auto"/>
            <w:vAlign w:val="center"/>
          </w:tcPr>
          <w:p w14:paraId="3A49AB0E">
            <w:pPr>
              <w:pStyle w:val="18"/>
              <w:keepNext w:val="0"/>
              <w:keepLines w:val="0"/>
              <w:suppressLineNumbers w:val="0"/>
              <w:spacing w:before="0" w:beforeAutospacing="0" w:after="0" w:afterAutospacing="0" w:line="260" w:lineRule="exact"/>
              <w:ind w:left="0" w:leftChars="0" w:right="0" w:rightChars="0"/>
              <w:rPr>
                <w:rFonts w:hint="default" w:ascii="Times New Roman" w:eastAsia="仿宋_GB2312" w:hAnsiTheme="minorEastAsia" w:cstheme="minorEastAsia"/>
                <w:kern w:val="2"/>
                <w:sz w:val="21"/>
                <w:szCs w:val="24"/>
                <w:highlight w:val="none"/>
                <w:lang w:val="en-US" w:eastAsia="zh-CN" w:bidi="ar-SA"/>
              </w:rPr>
            </w:pPr>
            <w:r>
              <w:rPr>
                <w:rFonts w:hint="eastAsia" w:hAnsiTheme="minorEastAsia" w:cstheme="minorEastAsia"/>
                <w:szCs w:val="24"/>
                <w:highlight w:val="none"/>
                <w:lang w:val="en-US" w:eastAsia="zh-CN"/>
              </w:rPr>
              <w:t>大学英语（二）</w:t>
            </w:r>
          </w:p>
        </w:tc>
        <w:tc>
          <w:tcPr>
            <w:tcW w:w="703" w:type="pct"/>
            <w:shd w:val="clear" w:color="auto" w:fill="auto"/>
            <w:vAlign w:val="center"/>
          </w:tcPr>
          <w:p w14:paraId="16D047B5">
            <w:pPr>
              <w:pStyle w:val="18"/>
              <w:keepNext w:val="0"/>
              <w:keepLines w:val="0"/>
              <w:suppressLineNumbers w:val="0"/>
              <w:spacing w:before="0" w:beforeAutospacing="0" w:after="0" w:afterAutospacing="0" w:line="260" w:lineRule="exact"/>
              <w:ind w:left="0" w:leftChars="0" w:right="0" w:rightChars="0"/>
              <w:jc w:val="center"/>
              <w:rPr>
                <w:rFonts w:hint="default" w:ascii="Times New Roman" w:hAnsi="Times New Roman" w:eastAsia="仿宋_GB2312" w:cs="Times New Roman"/>
                <w:kern w:val="2"/>
                <w:sz w:val="21"/>
                <w:szCs w:val="22"/>
                <w:highlight w:val="none"/>
                <w:lang w:val="en-US" w:eastAsia="zh-CN" w:bidi="ar-SA"/>
              </w:rPr>
            </w:pPr>
            <w:r>
              <w:rPr>
                <w:rFonts w:hint="eastAsia"/>
                <w:highlight w:val="none"/>
              </w:rPr>
              <w:t>必修课</w:t>
            </w:r>
          </w:p>
        </w:tc>
        <w:tc>
          <w:tcPr>
            <w:tcW w:w="719" w:type="pct"/>
            <w:shd w:val="clear" w:color="auto" w:fill="auto"/>
            <w:vAlign w:val="center"/>
          </w:tcPr>
          <w:p w14:paraId="1831CCA7">
            <w:pPr>
              <w:pStyle w:val="18"/>
              <w:keepNext w:val="0"/>
              <w:keepLines w:val="0"/>
              <w:suppressLineNumbers w:val="0"/>
              <w:spacing w:before="0" w:beforeAutospacing="0" w:after="0" w:afterAutospacing="0" w:line="260" w:lineRule="exact"/>
              <w:ind w:left="0" w:leftChars="0" w:right="0" w:rightChars="0"/>
              <w:rPr>
                <w:rFonts w:hint="default" w:ascii="Times New Roman" w:hAnsi="Times New Roman" w:eastAsia="仿宋_GB2312" w:cs="Times New Roman"/>
                <w:kern w:val="2"/>
                <w:sz w:val="21"/>
                <w:szCs w:val="22"/>
                <w:highlight w:val="none"/>
                <w:lang w:val="en-US" w:eastAsia="zh-CN" w:bidi="ar-SA"/>
              </w:rPr>
            </w:pPr>
          </w:p>
        </w:tc>
        <w:tc>
          <w:tcPr>
            <w:tcW w:w="734" w:type="pct"/>
            <w:shd w:val="clear" w:color="auto" w:fill="auto"/>
            <w:vAlign w:val="center"/>
          </w:tcPr>
          <w:p w14:paraId="278F8AC5">
            <w:pPr>
              <w:pStyle w:val="18"/>
              <w:keepNext w:val="0"/>
              <w:keepLines w:val="0"/>
              <w:suppressLineNumbers w:val="0"/>
              <w:spacing w:before="0" w:beforeAutospacing="0" w:after="0" w:afterAutospacing="0" w:line="260" w:lineRule="exact"/>
              <w:ind w:left="0" w:leftChars="0" w:right="0" w:rightChars="0"/>
              <w:jc w:val="center"/>
              <w:rPr>
                <w:rFonts w:hint="default" w:ascii="Times New Roman" w:hAnsi="Times New Roman" w:eastAsia="仿宋_GB2312" w:cs="Times New Roman"/>
                <w:kern w:val="2"/>
                <w:sz w:val="21"/>
                <w:szCs w:val="22"/>
                <w:highlight w:val="none"/>
                <w:lang w:val="en-US" w:eastAsia="zh-CN" w:bidi="ar-SA"/>
              </w:rPr>
            </w:pPr>
            <w:r>
              <w:rPr>
                <w:rFonts w:hint="eastAsia"/>
                <w:highlight w:val="none"/>
                <w:lang w:val="en-US" w:eastAsia="zh-CN"/>
              </w:rPr>
              <w:t>3/48</w:t>
            </w:r>
          </w:p>
        </w:tc>
        <w:tc>
          <w:tcPr>
            <w:tcW w:w="815" w:type="pct"/>
            <w:shd w:val="clear" w:color="auto" w:fill="auto"/>
            <w:vAlign w:val="center"/>
          </w:tcPr>
          <w:p w14:paraId="4033C73F">
            <w:pPr>
              <w:pStyle w:val="18"/>
              <w:keepNext w:val="0"/>
              <w:keepLines w:val="0"/>
              <w:suppressLineNumbers w:val="0"/>
              <w:spacing w:before="0" w:beforeAutospacing="0" w:after="0" w:afterAutospacing="0" w:line="260" w:lineRule="exact"/>
              <w:ind w:left="0" w:leftChars="0" w:right="0" w:rightChars="0"/>
              <w:jc w:val="center"/>
              <w:rPr>
                <w:rFonts w:hint="eastAsia" w:ascii="Times New Roman" w:hAnsi="Times New Roman" w:eastAsia="仿宋_GB2312" w:cs="Times New Roman"/>
                <w:kern w:val="2"/>
                <w:sz w:val="21"/>
                <w:szCs w:val="22"/>
                <w:highlight w:val="none"/>
                <w:lang w:val="en-US" w:eastAsia="zh-CN" w:bidi="ar-SA"/>
              </w:rPr>
            </w:pPr>
            <w:r>
              <w:rPr>
                <w:rFonts w:hint="eastAsia"/>
                <w:highlight w:val="none"/>
                <w:lang w:val="en-US" w:eastAsia="zh-CN"/>
              </w:rPr>
              <w:t>2</w:t>
            </w:r>
          </w:p>
        </w:tc>
      </w:tr>
      <w:tr w14:paraId="3543AB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7CC73C03">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27</w:t>
            </w:r>
          </w:p>
        </w:tc>
        <w:tc>
          <w:tcPr>
            <w:tcW w:w="1580" w:type="pct"/>
            <w:shd w:val="clear" w:color="auto" w:fill="auto"/>
            <w:vAlign w:val="center"/>
          </w:tcPr>
          <w:p w14:paraId="00A719BB">
            <w:pPr>
              <w:pStyle w:val="18"/>
              <w:keepNext w:val="0"/>
              <w:keepLines w:val="0"/>
              <w:suppressLineNumbers w:val="0"/>
              <w:spacing w:before="0" w:beforeAutospacing="0" w:after="0" w:afterAutospacing="0"/>
              <w:ind w:left="0" w:leftChars="0" w:right="0" w:rightChars="0"/>
              <w:rPr>
                <w:rFonts w:hint="eastAsia" w:ascii="Times New Roman" w:hAnsi="Times New Roman" w:eastAsia="仿宋_GB2312" w:cs="Times New Roman"/>
                <w:kern w:val="2"/>
                <w:sz w:val="21"/>
                <w:szCs w:val="22"/>
                <w:highlight w:val="none"/>
                <w:lang w:val="en-US" w:eastAsia="zh-CN" w:bidi="ar-SA"/>
              </w:rPr>
            </w:pPr>
            <w:r>
              <w:rPr>
                <w:rFonts w:hint="eastAsia"/>
                <w:highlight w:val="none"/>
              </w:rPr>
              <w:t>信息技术</w:t>
            </w:r>
          </w:p>
        </w:tc>
        <w:tc>
          <w:tcPr>
            <w:tcW w:w="703" w:type="pct"/>
            <w:shd w:val="clear" w:color="auto" w:fill="auto"/>
            <w:vAlign w:val="center"/>
          </w:tcPr>
          <w:p w14:paraId="63F370EE">
            <w:pPr>
              <w:pStyle w:val="18"/>
              <w:keepNext w:val="0"/>
              <w:keepLines w:val="0"/>
              <w:suppressLineNumbers w:val="0"/>
              <w:spacing w:before="0" w:beforeAutospacing="0" w:after="0" w:afterAutospacing="0"/>
              <w:ind w:left="0" w:leftChars="0" w:right="0" w:rightChars="0"/>
              <w:jc w:val="center"/>
              <w:rPr>
                <w:rFonts w:hint="default" w:ascii="Times New Roman" w:hAnsi="Times New Roman" w:eastAsia="仿宋_GB2312" w:cs="Times New Roman"/>
                <w:kern w:val="2"/>
                <w:sz w:val="21"/>
                <w:szCs w:val="22"/>
                <w:highlight w:val="none"/>
                <w:lang w:val="en-US" w:eastAsia="zh-CN" w:bidi="ar-SA"/>
              </w:rPr>
            </w:pPr>
            <w:r>
              <w:rPr>
                <w:rFonts w:hint="eastAsia"/>
                <w:highlight w:val="none"/>
              </w:rPr>
              <w:t>必修课</w:t>
            </w:r>
          </w:p>
        </w:tc>
        <w:tc>
          <w:tcPr>
            <w:tcW w:w="719" w:type="pct"/>
            <w:shd w:val="clear" w:color="auto" w:fill="auto"/>
            <w:vAlign w:val="center"/>
          </w:tcPr>
          <w:p w14:paraId="383879B5">
            <w:pPr>
              <w:pStyle w:val="18"/>
              <w:keepNext w:val="0"/>
              <w:keepLines w:val="0"/>
              <w:suppressLineNumbers w:val="0"/>
              <w:spacing w:before="0" w:beforeAutospacing="0" w:after="0" w:afterAutospacing="0"/>
              <w:ind w:left="0" w:leftChars="0" w:right="0" w:rightChars="0"/>
              <w:rPr>
                <w:rFonts w:hint="default" w:ascii="Times New Roman" w:hAnsi="Times New Roman" w:eastAsia="仿宋_GB2312" w:cs="Times New Roman"/>
                <w:kern w:val="2"/>
                <w:sz w:val="21"/>
                <w:szCs w:val="22"/>
                <w:highlight w:val="none"/>
                <w:lang w:val="en-US" w:eastAsia="zh-CN" w:bidi="ar-SA"/>
              </w:rPr>
            </w:pPr>
            <w:r>
              <w:rPr>
                <w:rFonts w:hint="eastAsia"/>
                <w:highlight w:val="none"/>
              </w:rPr>
              <w:t>17010093</w:t>
            </w:r>
          </w:p>
        </w:tc>
        <w:tc>
          <w:tcPr>
            <w:tcW w:w="734" w:type="pct"/>
            <w:shd w:val="clear" w:color="auto" w:fill="auto"/>
            <w:vAlign w:val="center"/>
          </w:tcPr>
          <w:p w14:paraId="6D71E45F">
            <w:pPr>
              <w:pStyle w:val="18"/>
              <w:keepNext w:val="0"/>
              <w:keepLines w:val="0"/>
              <w:suppressLineNumbers w:val="0"/>
              <w:spacing w:before="0" w:beforeAutospacing="0" w:after="0" w:afterAutospacing="0"/>
              <w:ind w:left="0" w:leftChars="0" w:right="0" w:rightChars="0"/>
              <w:jc w:val="center"/>
              <w:rPr>
                <w:rFonts w:hint="default" w:ascii="Times New Roman" w:hAnsi="Times New Roman" w:eastAsia="仿宋_GB2312" w:cs="Times New Roman"/>
                <w:kern w:val="2"/>
                <w:sz w:val="21"/>
                <w:szCs w:val="22"/>
                <w:highlight w:val="none"/>
                <w:lang w:val="en-US" w:eastAsia="zh-CN" w:bidi="ar-SA"/>
              </w:rPr>
            </w:pPr>
            <w:r>
              <w:rPr>
                <w:rFonts w:hint="eastAsia"/>
                <w:highlight w:val="none"/>
                <w:lang w:val="en-US" w:eastAsia="zh-CN"/>
              </w:rPr>
              <w:t>3</w:t>
            </w:r>
            <w:r>
              <w:rPr>
                <w:rFonts w:hint="eastAsia"/>
                <w:highlight w:val="none"/>
              </w:rPr>
              <w:t>/</w:t>
            </w:r>
            <w:r>
              <w:rPr>
                <w:rFonts w:hint="eastAsia"/>
                <w:highlight w:val="none"/>
                <w:lang w:val="en-US" w:eastAsia="zh-CN"/>
              </w:rPr>
              <w:t>48</w:t>
            </w:r>
          </w:p>
        </w:tc>
        <w:tc>
          <w:tcPr>
            <w:tcW w:w="815" w:type="pct"/>
            <w:shd w:val="clear" w:color="auto" w:fill="auto"/>
            <w:vAlign w:val="center"/>
          </w:tcPr>
          <w:p w14:paraId="3C437A30">
            <w:pPr>
              <w:pStyle w:val="18"/>
              <w:keepNext w:val="0"/>
              <w:keepLines w:val="0"/>
              <w:suppressLineNumbers w:val="0"/>
              <w:spacing w:before="0" w:beforeAutospacing="0" w:after="0" w:afterAutospacing="0"/>
              <w:ind w:left="0" w:leftChars="0" w:right="0" w:rightChars="0"/>
              <w:jc w:val="left"/>
              <w:rPr>
                <w:rFonts w:hint="eastAsia" w:ascii="Times New Roman" w:hAnsi="Times New Roman" w:eastAsia="仿宋_GB2312" w:cs="Times New Roman"/>
                <w:kern w:val="2"/>
                <w:sz w:val="21"/>
                <w:szCs w:val="22"/>
                <w:highlight w:val="none"/>
                <w:lang w:val="en-US" w:eastAsia="zh-CN" w:bidi="ar-SA"/>
              </w:rPr>
            </w:pPr>
          </w:p>
        </w:tc>
      </w:tr>
      <w:tr w14:paraId="36014A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447" w:type="pct"/>
            <w:shd w:val="clear" w:color="auto" w:fill="auto"/>
            <w:vAlign w:val="center"/>
          </w:tcPr>
          <w:p w14:paraId="654F519A">
            <w:pPr>
              <w:keepNext w:val="0"/>
              <w:keepLines w:val="0"/>
              <w:widowControl/>
              <w:suppressLineNumbers w:val="0"/>
              <w:spacing w:before="0" w:beforeAutospacing="0" w:after="0" w:afterAutospacing="0"/>
              <w:ind w:left="0" w:right="0"/>
              <w:jc w:val="center"/>
              <w:textAlignment w:val="center"/>
              <w:rPr>
                <w:rFonts w:hint="default" w:eastAsia="宋体" w:cs="Arial" w:asciiTheme="minorHAnsi" w:hAnsiTheme="minorHAnsi"/>
                <w:kern w:val="0"/>
                <w:sz w:val="20"/>
                <w:szCs w:val="20"/>
                <w:highlight w:val="none"/>
                <w:lang w:bidi="ar"/>
              </w:rPr>
            </w:pPr>
            <w:r>
              <w:rPr>
                <w:rFonts w:hint="eastAsia" w:ascii="宋体" w:hAnsi="宋体" w:eastAsia="宋体" w:cs="宋体"/>
                <w:i w:val="0"/>
                <w:iCs w:val="0"/>
                <w:color w:val="000000"/>
                <w:kern w:val="0"/>
                <w:sz w:val="22"/>
                <w:szCs w:val="22"/>
                <w:u w:val="none"/>
                <w:lang w:val="en-US" w:eastAsia="zh-CN" w:bidi="ar"/>
              </w:rPr>
              <w:t>28</w:t>
            </w:r>
          </w:p>
        </w:tc>
        <w:tc>
          <w:tcPr>
            <w:tcW w:w="1580" w:type="pct"/>
            <w:shd w:val="clear" w:color="auto" w:fill="auto"/>
            <w:vAlign w:val="center"/>
          </w:tcPr>
          <w:p w14:paraId="56F54F77">
            <w:pPr>
              <w:pStyle w:val="18"/>
              <w:keepNext w:val="0"/>
              <w:keepLines w:val="0"/>
              <w:suppressLineNumbers w:val="0"/>
              <w:spacing w:before="0" w:beforeAutospacing="0" w:after="0" w:afterAutospacing="0"/>
              <w:ind w:left="0" w:leftChars="0" w:right="0" w:rightChars="0"/>
              <w:rPr>
                <w:rFonts w:hint="default" w:ascii="Times New Roman" w:hAnsi="Times New Roman" w:eastAsia="仿宋_GB2312" w:cs="Times New Roman"/>
                <w:kern w:val="2"/>
                <w:sz w:val="21"/>
                <w:szCs w:val="22"/>
                <w:highlight w:val="none"/>
                <w:lang w:val="en-US" w:eastAsia="zh-CN" w:bidi="ar-SA"/>
              </w:rPr>
            </w:pPr>
            <w:r>
              <w:rPr>
                <w:rFonts w:hint="eastAsia"/>
                <w:highlight w:val="none"/>
              </w:rPr>
              <w:t>艺术修养</w:t>
            </w:r>
          </w:p>
        </w:tc>
        <w:tc>
          <w:tcPr>
            <w:tcW w:w="703" w:type="pct"/>
            <w:shd w:val="clear" w:color="auto" w:fill="auto"/>
            <w:vAlign w:val="center"/>
          </w:tcPr>
          <w:p w14:paraId="31128E04">
            <w:pPr>
              <w:pStyle w:val="18"/>
              <w:keepNext w:val="0"/>
              <w:keepLines w:val="0"/>
              <w:suppressLineNumbers w:val="0"/>
              <w:spacing w:before="0" w:beforeAutospacing="0" w:after="0" w:afterAutospacing="0" w:line="260" w:lineRule="exact"/>
              <w:ind w:left="0" w:leftChars="0" w:right="0" w:rightChars="0"/>
              <w:jc w:val="center"/>
              <w:rPr>
                <w:rFonts w:hint="eastAsia" w:ascii="Times New Roman" w:hAnsi="Times New Roman" w:eastAsia="仿宋_GB2312" w:cs="Times New Roman"/>
                <w:kern w:val="2"/>
                <w:sz w:val="21"/>
                <w:szCs w:val="22"/>
                <w:highlight w:val="none"/>
                <w:lang w:val="en-US" w:eastAsia="zh-CN" w:bidi="ar-SA"/>
              </w:rPr>
            </w:pPr>
            <w:r>
              <w:rPr>
                <w:rFonts w:hint="eastAsia"/>
                <w:highlight w:val="none"/>
              </w:rPr>
              <w:t>必修课</w:t>
            </w:r>
          </w:p>
        </w:tc>
        <w:tc>
          <w:tcPr>
            <w:tcW w:w="719" w:type="pct"/>
            <w:shd w:val="clear" w:color="auto" w:fill="auto"/>
            <w:vAlign w:val="center"/>
          </w:tcPr>
          <w:p w14:paraId="493F8652">
            <w:pPr>
              <w:pStyle w:val="18"/>
              <w:keepNext w:val="0"/>
              <w:keepLines w:val="0"/>
              <w:suppressLineNumbers w:val="0"/>
              <w:spacing w:before="0" w:beforeAutospacing="0" w:after="0" w:afterAutospacing="0"/>
              <w:ind w:left="0" w:leftChars="0" w:right="0" w:rightChars="0"/>
              <w:rPr>
                <w:rFonts w:hint="eastAsia" w:ascii="Times New Roman" w:hAnsi="Times New Roman" w:eastAsia="仿宋_GB2312" w:cs="Times New Roman"/>
                <w:kern w:val="2"/>
                <w:sz w:val="21"/>
                <w:szCs w:val="22"/>
                <w:highlight w:val="none"/>
                <w:lang w:val="en-US" w:eastAsia="zh-CN" w:bidi="ar-SA"/>
              </w:rPr>
            </w:pPr>
            <w:r>
              <w:rPr>
                <w:rFonts w:hint="eastAsia"/>
                <w:highlight w:val="none"/>
              </w:rPr>
              <w:t>21010072</w:t>
            </w:r>
          </w:p>
        </w:tc>
        <w:tc>
          <w:tcPr>
            <w:tcW w:w="734" w:type="pct"/>
            <w:shd w:val="clear" w:color="auto" w:fill="auto"/>
            <w:vAlign w:val="center"/>
          </w:tcPr>
          <w:p w14:paraId="29112787">
            <w:pPr>
              <w:pStyle w:val="18"/>
              <w:keepNext w:val="0"/>
              <w:keepLines w:val="0"/>
              <w:suppressLineNumbers w:val="0"/>
              <w:spacing w:before="0" w:beforeAutospacing="0" w:after="0" w:afterAutospacing="0"/>
              <w:ind w:left="0" w:leftChars="0" w:right="0" w:rightChars="0"/>
              <w:jc w:val="center"/>
              <w:rPr>
                <w:rFonts w:hint="eastAsia" w:ascii="Times New Roman" w:hAnsi="Times New Roman" w:eastAsia="仿宋_GB2312" w:cs="Times New Roman"/>
                <w:kern w:val="2"/>
                <w:sz w:val="21"/>
                <w:szCs w:val="22"/>
                <w:highlight w:val="none"/>
                <w:lang w:val="en-US" w:eastAsia="zh-CN" w:bidi="ar-SA"/>
              </w:rPr>
            </w:pPr>
            <w:r>
              <w:rPr>
                <w:rFonts w:hint="eastAsia"/>
                <w:highlight w:val="none"/>
              </w:rPr>
              <w:t>2/32</w:t>
            </w:r>
          </w:p>
        </w:tc>
        <w:tc>
          <w:tcPr>
            <w:tcW w:w="815" w:type="pct"/>
            <w:shd w:val="clear" w:color="auto" w:fill="auto"/>
            <w:vAlign w:val="center"/>
          </w:tcPr>
          <w:p w14:paraId="72606B59">
            <w:pPr>
              <w:pStyle w:val="18"/>
              <w:keepNext w:val="0"/>
              <w:keepLines w:val="0"/>
              <w:suppressLineNumbers w:val="0"/>
              <w:spacing w:before="0" w:beforeAutospacing="0" w:after="0" w:afterAutospacing="0"/>
              <w:ind w:left="0" w:leftChars="0" w:right="0" w:rightChars="0"/>
              <w:jc w:val="left"/>
              <w:rPr>
                <w:rFonts w:hint="eastAsia" w:ascii="Times New Roman" w:hAnsi="Times New Roman" w:eastAsia="仿宋_GB2312" w:cs="Times New Roman"/>
                <w:kern w:val="2"/>
                <w:sz w:val="21"/>
                <w:szCs w:val="22"/>
                <w:highlight w:val="none"/>
                <w:lang w:val="en-US" w:eastAsia="zh-CN" w:bidi="ar-SA"/>
              </w:rPr>
            </w:pPr>
          </w:p>
        </w:tc>
      </w:tr>
      <w:tr w14:paraId="56CF24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447" w:type="pct"/>
            <w:shd w:val="clear" w:color="auto" w:fill="auto"/>
            <w:vAlign w:val="center"/>
          </w:tcPr>
          <w:p w14:paraId="6B5D57A9">
            <w:pPr>
              <w:keepNext w:val="0"/>
              <w:keepLines w:val="0"/>
              <w:widowControl/>
              <w:suppressLineNumbers w:val="0"/>
              <w:spacing w:before="0" w:beforeAutospacing="0" w:after="0" w:afterAutospacing="0"/>
              <w:ind w:left="0" w:right="0"/>
              <w:jc w:val="center"/>
              <w:textAlignment w:val="center"/>
              <w:rPr>
                <w:rFonts w:hint="default" w:eastAsia="宋体" w:cs="Arial" w:asciiTheme="minorHAnsi" w:hAnsiTheme="minorHAnsi"/>
                <w:kern w:val="0"/>
                <w:sz w:val="20"/>
                <w:szCs w:val="20"/>
                <w:highlight w:val="none"/>
                <w:lang w:bidi="ar"/>
              </w:rPr>
            </w:pPr>
            <w:r>
              <w:rPr>
                <w:rFonts w:hint="eastAsia" w:ascii="宋体" w:hAnsi="宋体" w:eastAsia="宋体" w:cs="宋体"/>
                <w:i w:val="0"/>
                <w:iCs w:val="0"/>
                <w:color w:val="000000"/>
                <w:kern w:val="0"/>
                <w:sz w:val="22"/>
                <w:szCs w:val="22"/>
                <w:u w:val="none"/>
                <w:lang w:val="en-US" w:eastAsia="zh-CN" w:bidi="ar"/>
              </w:rPr>
              <w:t>29</w:t>
            </w:r>
          </w:p>
        </w:tc>
        <w:tc>
          <w:tcPr>
            <w:tcW w:w="1580" w:type="pct"/>
            <w:shd w:val="clear" w:color="auto" w:fill="auto"/>
            <w:vAlign w:val="center"/>
          </w:tcPr>
          <w:p w14:paraId="06F1D9AB">
            <w:pPr>
              <w:keepNext w:val="0"/>
              <w:keepLines w:val="0"/>
              <w:widowControl/>
              <w:suppressLineNumbers w:val="0"/>
              <w:spacing w:before="0" w:beforeAutospacing="0" w:after="0" w:afterAutospacing="0"/>
              <w:ind w:left="0" w:leftChars="0" w:right="0" w:rightChars="0"/>
              <w:jc w:val="both"/>
              <w:textAlignment w:val="center"/>
              <w:rPr>
                <w:rFonts w:hint="eastAsia" w:ascii="Times New Roman" w:hAnsi="Times New Roman" w:eastAsia="仿宋_GB2312" w:cs="Times New Roman"/>
                <w:kern w:val="2"/>
                <w:sz w:val="32"/>
                <w:szCs w:val="22"/>
                <w:highlight w:val="none"/>
                <w:lang w:val="en-US" w:eastAsia="zh-CN" w:bidi="ar-SA"/>
              </w:rPr>
            </w:pPr>
            <w:r>
              <w:rPr>
                <w:rFonts w:hint="eastAsia" w:ascii="仿宋_GB2312" w:hAnsi="宋体" w:eastAsia="仿宋_GB2312" w:cs="仿宋_GB2312"/>
                <w:i w:val="0"/>
                <w:iCs w:val="0"/>
                <w:color w:val="000000"/>
                <w:kern w:val="0"/>
                <w:sz w:val="21"/>
                <w:szCs w:val="21"/>
                <w:u w:val="none"/>
                <w:lang w:val="en-US" w:eastAsia="zh-CN" w:bidi="ar"/>
              </w:rPr>
              <w:t>人工智能应用基础</w:t>
            </w:r>
          </w:p>
        </w:tc>
        <w:tc>
          <w:tcPr>
            <w:tcW w:w="703" w:type="pct"/>
            <w:shd w:val="clear" w:color="auto" w:fill="auto"/>
            <w:vAlign w:val="center"/>
          </w:tcPr>
          <w:p w14:paraId="6FE8EAD2">
            <w:pPr>
              <w:pStyle w:val="18"/>
              <w:keepNext w:val="0"/>
              <w:keepLines w:val="0"/>
              <w:suppressLineNumbers w:val="0"/>
              <w:spacing w:before="0" w:beforeAutospacing="0" w:after="0" w:afterAutospacing="0" w:line="260" w:lineRule="exact"/>
              <w:ind w:left="0" w:leftChars="0" w:right="0" w:rightChars="0"/>
              <w:jc w:val="center"/>
              <w:rPr>
                <w:rFonts w:hint="eastAsia" w:ascii="Times New Roman" w:hAnsi="Times New Roman" w:eastAsia="仿宋_GB2312" w:cs="Times New Roman"/>
                <w:kern w:val="2"/>
                <w:sz w:val="21"/>
                <w:szCs w:val="22"/>
                <w:highlight w:val="none"/>
                <w:lang w:val="en-US" w:eastAsia="zh-CN" w:bidi="ar-SA"/>
              </w:rPr>
            </w:pPr>
            <w:r>
              <w:rPr>
                <w:rFonts w:hint="eastAsia"/>
                <w:highlight w:val="none"/>
              </w:rPr>
              <w:t>必修课</w:t>
            </w:r>
          </w:p>
        </w:tc>
        <w:tc>
          <w:tcPr>
            <w:tcW w:w="719" w:type="pct"/>
            <w:shd w:val="clear" w:color="auto" w:fill="auto"/>
            <w:vAlign w:val="center"/>
          </w:tcPr>
          <w:p w14:paraId="78AC9092">
            <w:pPr>
              <w:pStyle w:val="18"/>
              <w:keepNext w:val="0"/>
              <w:keepLines w:val="0"/>
              <w:suppressLineNumbers w:val="0"/>
              <w:spacing w:before="0" w:beforeAutospacing="0" w:after="0" w:afterAutospacing="0"/>
              <w:ind w:left="0" w:leftChars="0" w:right="0" w:rightChars="0"/>
              <w:jc w:val="center"/>
              <w:rPr>
                <w:rFonts w:hint="eastAsia" w:ascii="Times New Roman" w:hAnsi="Times New Roman" w:eastAsia="仿宋_GB2312" w:cs="Times New Roman"/>
                <w:kern w:val="2"/>
                <w:sz w:val="21"/>
                <w:szCs w:val="22"/>
                <w:highlight w:val="none"/>
                <w:lang w:val="en-US" w:eastAsia="zh-CN" w:bidi="ar-SA"/>
              </w:rPr>
            </w:pPr>
          </w:p>
        </w:tc>
        <w:tc>
          <w:tcPr>
            <w:tcW w:w="734" w:type="pct"/>
            <w:shd w:val="clear" w:color="auto" w:fill="auto"/>
            <w:vAlign w:val="center"/>
          </w:tcPr>
          <w:p w14:paraId="538C352B">
            <w:pPr>
              <w:pStyle w:val="18"/>
              <w:keepNext w:val="0"/>
              <w:keepLines w:val="0"/>
              <w:suppressLineNumbers w:val="0"/>
              <w:spacing w:before="0" w:beforeAutospacing="0" w:after="0" w:afterAutospacing="0"/>
              <w:ind w:left="0" w:leftChars="0" w:right="0" w:rightChars="0"/>
              <w:jc w:val="center"/>
              <w:rPr>
                <w:rFonts w:hint="eastAsia" w:ascii="Times New Roman" w:hAnsi="Times New Roman" w:eastAsia="仿宋_GB2312" w:cs="Times New Roman"/>
                <w:kern w:val="2"/>
                <w:sz w:val="21"/>
                <w:szCs w:val="22"/>
                <w:highlight w:val="none"/>
                <w:lang w:val="en-US" w:eastAsia="zh-CN" w:bidi="ar-SA"/>
              </w:rPr>
            </w:pPr>
            <w:r>
              <w:rPr>
                <w:rFonts w:hint="eastAsia"/>
                <w:highlight w:val="none"/>
              </w:rPr>
              <w:t>2/32</w:t>
            </w:r>
          </w:p>
        </w:tc>
        <w:tc>
          <w:tcPr>
            <w:tcW w:w="815" w:type="pct"/>
            <w:shd w:val="clear" w:color="auto" w:fill="auto"/>
            <w:vAlign w:val="center"/>
          </w:tcPr>
          <w:p w14:paraId="45E7930F">
            <w:pPr>
              <w:pStyle w:val="18"/>
              <w:keepNext w:val="0"/>
              <w:keepLines w:val="0"/>
              <w:suppressLineNumbers w:val="0"/>
              <w:spacing w:before="0" w:beforeAutospacing="0" w:after="0" w:afterAutospacing="0"/>
              <w:ind w:left="0" w:leftChars="0" w:right="0" w:rightChars="0"/>
              <w:jc w:val="center"/>
              <w:rPr>
                <w:rFonts w:hint="eastAsia" w:ascii="Times New Roman" w:hAnsi="Times New Roman" w:eastAsia="仿宋_GB2312" w:cs="Times New Roman"/>
                <w:kern w:val="2"/>
                <w:sz w:val="21"/>
                <w:szCs w:val="22"/>
                <w:highlight w:val="none"/>
                <w:lang w:val="en-US" w:eastAsia="zh-CN" w:bidi="ar-SA"/>
              </w:rPr>
            </w:pPr>
          </w:p>
        </w:tc>
      </w:tr>
      <w:tr w14:paraId="2EA8DD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jc w:val="center"/>
        </w:trPr>
        <w:tc>
          <w:tcPr>
            <w:tcW w:w="447" w:type="pct"/>
            <w:shd w:val="clear" w:color="auto" w:fill="auto"/>
            <w:vAlign w:val="center"/>
          </w:tcPr>
          <w:p w14:paraId="2F6BAAB5">
            <w:pPr>
              <w:keepNext w:val="0"/>
              <w:keepLines w:val="0"/>
              <w:widowControl/>
              <w:suppressLineNumbers w:val="0"/>
              <w:spacing w:before="0" w:beforeAutospacing="0" w:after="0" w:afterAutospacing="0"/>
              <w:ind w:left="0" w:right="0"/>
              <w:jc w:val="center"/>
              <w:textAlignment w:val="center"/>
              <w:rPr>
                <w:rFonts w:hint="default" w:eastAsia="宋体" w:cs="Arial" w:asciiTheme="minorHAnsi" w:hAnsiTheme="minorHAnsi"/>
                <w:kern w:val="0"/>
                <w:sz w:val="20"/>
                <w:szCs w:val="20"/>
                <w:highlight w:val="none"/>
                <w:lang w:bidi="ar"/>
              </w:rPr>
            </w:pPr>
            <w:r>
              <w:rPr>
                <w:rFonts w:hint="eastAsia" w:ascii="宋体" w:hAnsi="宋体" w:eastAsia="宋体" w:cs="宋体"/>
                <w:i w:val="0"/>
                <w:iCs w:val="0"/>
                <w:color w:val="000000"/>
                <w:kern w:val="0"/>
                <w:sz w:val="22"/>
                <w:szCs w:val="22"/>
                <w:u w:val="none"/>
                <w:lang w:val="en-US" w:eastAsia="zh-CN" w:bidi="ar"/>
              </w:rPr>
              <w:t>30</w:t>
            </w:r>
          </w:p>
        </w:tc>
        <w:tc>
          <w:tcPr>
            <w:tcW w:w="1580" w:type="pct"/>
            <w:shd w:val="clear" w:color="auto" w:fill="auto"/>
            <w:vAlign w:val="center"/>
          </w:tcPr>
          <w:p w14:paraId="100B6D7F">
            <w:pPr>
              <w:pStyle w:val="18"/>
              <w:keepNext w:val="0"/>
              <w:keepLines w:val="0"/>
              <w:suppressLineNumbers w:val="0"/>
              <w:spacing w:before="0" w:beforeAutospacing="0" w:after="0" w:afterAutospacing="0" w:line="260" w:lineRule="exact"/>
              <w:ind w:left="0" w:leftChars="0" w:right="0" w:rightChars="0"/>
              <w:rPr>
                <w:rFonts w:hint="eastAsia" w:ascii="Times New Roman" w:hAnsi="Times New Roman" w:eastAsia="仿宋_GB2312" w:cs="Times New Roman"/>
                <w:kern w:val="2"/>
                <w:sz w:val="21"/>
                <w:szCs w:val="22"/>
                <w:highlight w:val="none"/>
                <w:lang w:val="en-US" w:eastAsia="zh-CN" w:bidi="ar-SA"/>
              </w:rPr>
            </w:pPr>
            <w:r>
              <w:rPr>
                <w:rFonts w:hint="eastAsia"/>
                <w:highlight w:val="none"/>
              </w:rPr>
              <w:t>精益生产与管理基础</w:t>
            </w:r>
          </w:p>
        </w:tc>
        <w:tc>
          <w:tcPr>
            <w:tcW w:w="703" w:type="pct"/>
            <w:shd w:val="clear" w:color="auto" w:fill="auto"/>
            <w:vAlign w:val="center"/>
          </w:tcPr>
          <w:p w14:paraId="0019194F">
            <w:pPr>
              <w:pStyle w:val="18"/>
              <w:keepNext w:val="0"/>
              <w:keepLines w:val="0"/>
              <w:suppressLineNumbers w:val="0"/>
              <w:spacing w:before="0" w:beforeAutospacing="0" w:after="0" w:afterAutospacing="0" w:line="260" w:lineRule="exact"/>
              <w:ind w:left="0" w:leftChars="0" w:right="0" w:rightChars="0"/>
              <w:jc w:val="center"/>
              <w:rPr>
                <w:rFonts w:hint="eastAsia" w:ascii="Times New Roman" w:hAnsi="Times New Roman" w:eastAsia="仿宋_GB2312" w:cs="Times New Roman"/>
                <w:kern w:val="2"/>
                <w:sz w:val="21"/>
                <w:szCs w:val="22"/>
                <w:highlight w:val="none"/>
                <w:lang w:val="en-US" w:eastAsia="zh-CN" w:bidi="ar-SA"/>
              </w:rPr>
            </w:pPr>
            <w:r>
              <w:rPr>
                <w:rFonts w:hint="eastAsia"/>
                <w:highlight w:val="none"/>
              </w:rPr>
              <w:t>必修课</w:t>
            </w:r>
          </w:p>
        </w:tc>
        <w:tc>
          <w:tcPr>
            <w:tcW w:w="719" w:type="pct"/>
            <w:shd w:val="clear" w:color="auto" w:fill="auto"/>
            <w:vAlign w:val="center"/>
          </w:tcPr>
          <w:p w14:paraId="5EEAE971">
            <w:pPr>
              <w:pStyle w:val="18"/>
              <w:keepNext w:val="0"/>
              <w:keepLines w:val="0"/>
              <w:suppressLineNumbers w:val="0"/>
              <w:spacing w:before="0" w:beforeAutospacing="0" w:after="0" w:afterAutospacing="0" w:line="260" w:lineRule="exact"/>
              <w:ind w:left="0" w:leftChars="0" w:right="0" w:rightChars="0"/>
              <w:rPr>
                <w:rFonts w:hint="eastAsia" w:eastAsia="仿宋_GB2312"/>
                <w:highlight w:val="none"/>
                <w:lang w:val="en-US" w:eastAsia="zh-CN"/>
              </w:rPr>
            </w:pPr>
            <w:r>
              <w:rPr>
                <w:rFonts w:hint="eastAsia"/>
                <w:highlight w:val="none"/>
              </w:rPr>
              <w:t>19010112</w:t>
            </w:r>
            <w:r>
              <w:rPr>
                <w:rFonts w:hint="eastAsia"/>
                <w:highlight w:val="none"/>
                <w:lang w:val="en-US" w:eastAsia="zh-CN"/>
              </w:rPr>
              <w:t>/</w:t>
            </w:r>
          </w:p>
          <w:p w14:paraId="30507C2D">
            <w:pPr>
              <w:pStyle w:val="18"/>
              <w:keepNext w:val="0"/>
              <w:keepLines w:val="0"/>
              <w:suppressLineNumbers w:val="0"/>
              <w:spacing w:before="0" w:beforeAutospacing="0" w:after="0" w:afterAutospacing="0" w:line="260" w:lineRule="exact"/>
              <w:ind w:left="0" w:leftChars="0" w:right="0" w:rightChars="0"/>
              <w:rPr>
                <w:rFonts w:hint="eastAsia" w:ascii="Times New Roman" w:hAnsi="Times New Roman" w:eastAsia="仿宋_GB2312" w:cs="Times New Roman"/>
                <w:kern w:val="2"/>
                <w:sz w:val="21"/>
                <w:szCs w:val="22"/>
                <w:highlight w:val="none"/>
                <w:lang w:val="en-US" w:eastAsia="zh-CN" w:bidi="ar-SA"/>
              </w:rPr>
            </w:pPr>
            <w:r>
              <w:rPr>
                <w:rFonts w:hint="eastAsia"/>
                <w:highlight w:val="none"/>
              </w:rPr>
              <w:t>20019999</w:t>
            </w:r>
          </w:p>
        </w:tc>
        <w:tc>
          <w:tcPr>
            <w:tcW w:w="734" w:type="pct"/>
            <w:shd w:val="clear" w:color="auto" w:fill="auto"/>
            <w:vAlign w:val="center"/>
          </w:tcPr>
          <w:p w14:paraId="3FC9222C">
            <w:pPr>
              <w:pStyle w:val="18"/>
              <w:keepNext w:val="0"/>
              <w:keepLines w:val="0"/>
              <w:suppressLineNumbers w:val="0"/>
              <w:spacing w:before="0" w:beforeAutospacing="0" w:after="0" w:afterAutospacing="0" w:line="260" w:lineRule="exact"/>
              <w:ind w:left="0" w:leftChars="0" w:right="0" w:rightChars="0"/>
              <w:jc w:val="center"/>
              <w:rPr>
                <w:rFonts w:hint="default" w:ascii="Times New Roman" w:hAnsi="Times New Roman" w:eastAsia="仿宋_GB2312" w:cs="Times New Roman"/>
                <w:kern w:val="2"/>
                <w:sz w:val="21"/>
                <w:szCs w:val="22"/>
                <w:highlight w:val="none"/>
                <w:lang w:val="en-US" w:eastAsia="zh-CN" w:bidi="ar-SA"/>
              </w:rPr>
            </w:pPr>
            <w:r>
              <w:rPr>
                <w:rFonts w:hint="eastAsia"/>
                <w:highlight w:val="none"/>
              </w:rPr>
              <w:t>1/16</w:t>
            </w:r>
          </w:p>
        </w:tc>
        <w:tc>
          <w:tcPr>
            <w:tcW w:w="815" w:type="pct"/>
            <w:shd w:val="clear" w:color="auto" w:fill="auto"/>
            <w:vAlign w:val="center"/>
          </w:tcPr>
          <w:p w14:paraId="59C5431E">
            <w:pPr>
              <w:pStyle w:val="18"/>
              <w:keepNext w:val="0"/>
              <w:keepLines w:val="0"/>
              <w:suppressLineNumbers w:val="0"/>
              <w:spacing w:before="0" w:beforeAutospacing="0" w:after="0" w:afterAutospacing="0" w:line="260" w:lineRule="exact"/>
              <w:ind w:left="0" w:leftChars="0" w:right="0" w:rightChars="0"/>
              <w:rPr>
                <w:rFonts w:hint="eastAsia" w:ascii="Times New Roman" w:hAnsi="Times New Roman" w:eastAsia="仿宋_GB2312" w:cs="Times New Roman"/>
                <w:kern w:val="2"/>
                <w:sz w:val="21"/>
                <w:szCs w:val="22"/>
                <w:highlight w:val="none"/>
                <w:lang w:val="en-US" w:eastAsia="zh-CN" w:bidi="ar-SA"/>
              </w:rPr>
            </w:pPr>
          </w:p>
        </w:tc>
      </w:tr>
      <w:tr w14:paraId="01C24C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jc w:val="center"/>
        </w:trPr>
        <w:tc>
          <w:tcPr>
            <w:tcW w:w="447" w:type="pct"/>
            <w:shd w:val="clear" w:color="auto" w:fill="auto"/>
            <w:vAlign w:val="center"/>
          </w:tcPr>
          <w:p w14:paraId="745DCC38">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31</w:t>
            </w:r>
          </w:p>
        </w:tc>
        <w:tc>
          <w:tcPr>
            <w:tcW w:w="2560" w:type="dxa"/>
            <w:shd w:val="clear" w:color="auto" w:fill="auto"/>
            <w:vAlign w:val="center"/>
          </w:tcPr>
          <w:p w14:paraId="76AE2DD3">
            <w:pPr>
              <w:pStyle w:val="18"/>
              <w:keepNext w:val="0"/>
              <w:keepLines w:val="0"/>
              <w:suppressLineNumbers w:val="0"/>
              <w:spacing w:before="0" w:beforeAutospacing="0" w:after="0" w:afterAutospacing="0" w:line="260" w:lineRule="exact"/>
              <w:ind w:left="0" w:leftChars="0" w:right="0" w:rightChars="0"/>
              <w:jc w:val="left"/>
              <w:rPr>
                <w:rFonts w:hint="default" w:ascii="Times New Roman" w:hAnsi="Times New Roman" w:eastAsia="仿宋_GB2312" w:cs="Times New Roman"/>
                <w:kern w:val="2"/>
                <w:sz w:val="32"/>
                <w:szCs w:val="22"/>
                <w:highlight w:val="none"/>
                <w:lang w:val="en-US" w:eastAsia="zh-CN" w:bidi="ar-SA"/>
              </w:rPr>
            </w:pPr>
            <w:r>
              <w:rPr>
                <w:rFonts w:hint="eastAsia"/>
                <w:highlight w:val="none"/>
              </w:rPr>
              <w:t>中国共产党简史、社会主义发展史、新中国史、改革开放史</w:t>
            </w:r>
          </w:p>
        </w:tc>
        <w:tc>
          <w:tcPr>
            <w:tcW w:w="1139" w:type="dxa"/>
            <w:shd w:val="clear" w:color="auto" w:fill="auto"/>
            <w:vAlign w:val="center"/>
          </w:tcPr>
          <w:p w14:paraId="52C03C50">
            <w:pPr>
              <w:pStyle w:val="18"/>
              <w:keepNext w:val="0"/>
              <w:keepLines w:val="0"/>
              <w:suppressLineNumbers w:val="0"/>
              <w:spacing w:before="0" w:beforeAutospacing="0" w:after="0" w:afterAutospacing="0" w:line="260" w:lineRule="exact"/>
              <w:ind w:left="0" w:leftChars="0" w:right="0" w:rightChars="0"/>
              <w:jc w:val="center"/>
              <w:rPr>
                <w:rFonts w:hint="default"/>
                <w:highlight w:val="none"/>
                <w:lang w:val="en-US" w:eastAsia="zh-CN"/>
              </w:rPr>
            </w:pPr>
            <w:r>
              <w:rPr>
                <w:rFonts w:hint="eastAsia"/>
                <w:highlight w:val="none"/>
              </w:rPr>
              <w:t>限定选修课</w:t>
            </w:r>
          </w:p>
        </w:tc>
        <w:tc>
          <w:tcPr>
            <w:tcW w:w="1165" w:type="dxa"/>
            <w:shd w:val="clear" w:color="auto" w:fill="auto"/>
            <w:vAlign w:val="center"/>
          </w:tcPr>
          <w:p w14:paraId="23375C09">
            <w:pPr>
              <w:pStyle w:val="18"/>
              <w:keepNext w:val="0"/>
              <w:keepLines w:val="0"/>
              <w:suppressLineNumbers w:val="0"/>
              <w:spacing w:before="0" w:beforeAutospacing="0" w:after="0" w:afterAutospacing="0" w:line="260" w:lineRule="exact"/>
              <w:ind w:left="0" w:leftChars="0" w:right="0" w:rightChars="0"/>
              <w:rPr>
                <w:rFonts w:hint="default" w:ascii="Times New Roman" w:hAnsi="Times New Roman" w:eastAsia="仿宋_GB2312" w:cs="Times New Roman"/>
                <w:kern w:val="2"/>
                <w:sz w:val="21"/>
                <w:szCs w:val="22"/>
                <w:highlight w:val="none"/>
                <w:lang w:val="en-US" w:eastAsia="zh-CN" w:bidi="ar-SA"/>
              </w:rPr>
            </w:pPr>
            <w:r>
              <w:rPr>
                <w:rFonts w:hint="eastAsia"/>
                <w:highlight w:val="none"/>
              </w:rPr>
              <w:t>49010084</w:t>
            </w:r>
          </w:p>
        </w:tc>
        <w:tc>
          <w:tcPr>
            <w:tcW w:w="1189" w:type="dxa"/>
            <w:shd w:val="clear" w:color="auto" w:fill="auto"/>
            <w:vAlign w:val="center"/>
          </w:tcPr>
          <w:p w14:paraId="3E174B43">
            <w:pPr>
              <w:pStyle w:val="18"/>
              <w:keepNext w:val="0"/>
              <w:keepLines w:val="0"/>
              <w:suppressLineNumbers w:val="0"/>
              <w:spacing w:before="0" w:beforeAutospacing="0" w:after="0" w:afterAutospacing="0" w:line="260" w:lineRule="exact"/>
              <w:ind w:left="0" w:leftChars="0" w:right="0" w:rightChars="0"/>
              <w:jc w:val="center"/>
              <w:rPr>
                <w:rFonts w:hint="eastAsia" w:ascii="Times New Roman" w:hAnsi="Times New Roman" w:eastAsia="仿宋_GB2312" w:cs="Times New Roman"/>
                <w:kern w:val="2"/>
                <w:sz w:val="21"/>
                <w:szCs w:val="22"/>
                <w:highlight w:val="none"/>
                <w:lang w:val="en-US" w:eastAsia="zh-CN" w:bidi="ar-SA"/>
              </w:rPr>
            </w:pPr>
            <w:r>
              <w:rPr>
                <w:rFonts w:hint="eastAsia"/>
                <w:highlight w:val="none"/>
              </w:rPr>
              <w:t>1/16</w:t>
            </w:r>
          </w:p>
        </w:tc>
        <w:tc>
          <w:tcPr>
            <w:tcW w:w="1320" w:type="dxa"/>
            <w:shd w:val="clear" w:color="auto" w:fill="auto"/>
            <w:vAlign w:val="center"/>
          </w:tcPr>
          <w:p w14:paraId="7E5A7510">
            <w:pPr>
              <w:pStyle w:val="18"/>
              <w:keepNext w:val="0"/>
              <w:keepLines w:val="0"/>
              <w:suppressLineNumbers w:val="0"/>
              <w:spacing w:before="0" w:beforeAutospacing="0" w:after="0" w:afterAutospacing="0" w:line="260" w:lineRule="exact"/>
              <w:ind w:left="0" w:leftChars="0" w:right="0" w:rightChars="0"/>
              <w:jc w:val="center"/>
              <w:rPr>
                <w:rFonts w:hint="default" w:ascii="Times New Roman" w:hAnsi="Times New Roman" w:eastAsia="仿宋_GB2312" w:cs="Times New Roman"/>
                <w:kern w:val="2"/>
                <w:sz w:val="21"/>
                <w:szCs w:val="22"/>
                <w:highlight w:val="none"/>
                <w:lang w:val="en-US" w:eastAsia="zh-CN" w:bidi="ar-SA"/>
              </w:rPr>
            </w:pPr>
            <w:r>
              <w:rPr>
                <w:rFonts w:hint="eastAsia"/>
                <w:highlight w:val="none"/>
              </w:rPr>
              <w:t>2-6</w:t>
            </w:r>
          </w:p>
        </w:tc>
      </w:tr>
      <w:tr w14:paraId="37A6AC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13304FC4">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32</w:t>
            </w:r>
          </w:p>
        </w:tc>
        <w:tc>
          <w:tcPr>
            <w:tcW w:w="2560" w:type="dxa"/>
            <w:shd w:val="clear" w:color="auto" w:fill="auto"/>
            <w:vAlign w:val="center"/>
          </w:tcPr>
          <w:p w14:paraId="01581154">
            <w:pPr>
              <w:pStyle w:val="18"/>
              <w:keepNext w:val="0"/>
              <w:keepLines w:val="0"/>
              <w:suppressLineNumbers w:val="0"/>
              <w:spacing w:before="0" w:beforeAutospacing="0" w:after="0" w:afterAutospacing="0" w:line="260" w:lineRule="exact"/>
              <w:ind w:left="0" w:leftChars="0" w:right="0" w:rightChars="0"/>
              <w:jc w:val="left"/>
              <w:rPr>
                <w:rFonts w:hint="default" w:ascii="Times New Roman" w:hAnsi="Times New Roman" w:eastAsia="仿宋_GB2312" w:cs="Times New Roman"/>
                <w:kern w:val="2"/>
                <w:sz w:val="21"/>
                <w:szCs w:val="22"/>
                <w:highlight w:val="none"/>
                <w:lang w:val="en-US" w:eastAsia="zh-CN" w:bidi="ar-SA"/>
              </w:rPr>
            </w:pPr>
            <w:r>
              <w:rPr>
                <w:rFonts w:hint="eastAsia"/>
                <w:highlight w:val="none"/>
              </w:rPr>
              <w:t>中国优秀传统文化</w:t>
            </w:r>
            <w:r>
              <w:rPr>
                <w:rFonts w:hint="eastAsia"/>
                <w:highlight w:val="none"/>
                <w:lang w:eastAsia="zh-CN"/>
              </w:rPr>
              <w:t>、通用礼仪、应用文写作、</w:t>
            </w:r>
            <w:r>
              <w:rPr>
                <w:rFonts w:hint="eastAsia"/>
                <w:highlight w:val="none"/>
                <w:lang w:val="en-US" w:eastAsia="zh-CN"/>
              </w:rPr>
              <w:t>大学语文</w:t>
            </w:r>
          </w:p>
        </w:tc>
        <w:tc>
          <w:tcPr>
            <w:tcW w:w="1139" w:type="dxa"/>
            <w:shd w:val="clear" w:color="auto" w:fill="auto"/>
            <w:vAlign w:val="center"/>
          </w:tcPr>
          <w:p w14:paraId="37F9323C">
            <w:pPr>
              <w:pStyle w:val="18"/>
              <w:keepNext w:val="0"/>
              <w:keepLines w:val="0"/>
              <w:suppressLineNumbers w:val="0"/>
              <w:spacing w:before="0" w:beforeAutospacing="0" w:after="0" w:afterAutospacing="0" w:line="260" w:lineRule="exact"/>
              <w:ind w:left="0" w:leftChars="0" w:right="0" w:rightChars="0"/>
              <w:jc w:val="center"/>
              <w:rPr>
                <w:rFonts w:hint="default"/>
                <w:highlight w:val="none"/>
                <w:lang w:val="en-US" w:eastAsia="zh-CN"/>
              </w:rPr>
            </w:pPr>
            <w:r>
              <w:rPr>
                <w:rFonts w:hint="eastAsia"/>
                <w:highlight w:val="none"/>
              </w:rPr>
              <w:t>限定选修课</w:t>
            </w:r>
          </w:p>
        </w:tc>
        <w:tc>
          <w:tcPr>
            <w:tcW w:w="1165" w:type="dxa"/>
            <w:shd w:val="clear" w:color="auto" w:fill="auto"/>
            <w:vAlign w:val="center"/>
          </w:tcPr>
          <w:p w14:paraId="6D7DDAC7">
            <w:pPr>
              <w:pStyle w:val="18"/>
              <w:keepNext w:val="0"/>
              <w:keepLines w:val="0"/>
              <w:suppressLineNumbers w:val="0"/>
              <w:spacing w:before="0" w:beforeAutospacing="0" w:after="0" w:afterAutospacing="0" w:line="260" w:lineRule="exact"/>
              <w:ind w:left="0" w:leftChars="0" w:right="0" w:rightChars="0"/>
              <w:jc w:val="center"/>
              <w:rPr>
                <w:rFonts w:hint="default"/>
                <w:highlight w:val="none"/>
                <w:lang w:val="en-US" w:eastAsia="zh-CN"/>
              </w:rPr>
            </w:pPr>
            <w:r>
              <w:rPr>
                <w:rFonts w:hint="eastAsia" w:cs="Times New Roman"/>
                <w:kern w:val="2"/>
                <w:sz w:val="21"/>
                <w:szCs w:val="22"/>
                <w:highlight w:val="none"/>
                <w:lang w:val="en-US" w:eastAsia="zh-CN" w:bidi="ar-SA"/>
              </w:rPr>
              <w:t>——</w:t>
            </w:r>
          </w:p>
        </w:tc>
        <w:tc>
          <w:tcPr>
            <w:tcW w:w="1189" w:type="dxa"/>
            <w:shd w:val="clear" w:color="auto" w:fill="auto"/>
            <w:vAlign w:val="center"/>
          </w:tcPr>
          <w:p w14:paraId="237AD92A">
            <w:pPr>
              <w:pStyle w:val="18"/>
              <w:keepNext w:val="0"/>
              <w:keepLines w:val="0"/>
              <w:suppressLineNumbers w:val="0"/>
              <w:spacing w:before="0" w:beforeAutospacing="0" w:after="0" w:afterAutospacing="0" w:line="260" w:lineRule="exact"/>
              <w:ind w:left="0" w:leftChars="0" w:right="0" w:rightChars="0"/>
              <w:jc w:val="center"/>
              <w:rPr>
                <w:rFonts w:hint="default" w:ascii="Times New Roman" w:hAnsi="Times New Roman" w:eastAsia="仿宋_GB2312" w:cs="Times New Roman"/>
                <w:kern w:val="2"/>
                <w:sz w:val="21"/>
                <w:szCs w:val="22"/>
                <w:highlight w:val="none"/>
                <w:lang w:val="en-US" w:eastAsia="zh-CN" w:bidi="ar-SA"/>
              </w:rPr>
            </w:pPr>
            <w:r>
              <w:rPr>
                <w:rFonts w:hint="eastAsia"/>
                <w:highlight w:val="none"/>
              </w:rPr>
              <w:t>1/16</w:t>
            </w:r>
          </w:p>
        </w:tc>
        <w:tc>
          <w:tcPr>
            <w:tcW w:w="1320" w:type="dxa"/>
            <w:shd w:val="clear" w:color="auto" w:fill="auto"/>
            <w:vAlign w:val="center"/>
          </w:tcPr>
          <w:p w14:paraId="3850ACCC">
            <w:pPr>
              <w:pStyle w:val="18"/>
              <w:keepNext w:val="0"/>
              <w:keepLines w:val="0"/>
              <w:suppressLineNumbers w:val="0"/>
              <w:spacing w:before="0" w:beforeAutospacing="0" w:after="0" w:afterAutospacing="0" w:line="260" w:lineRule="exact"/>
              <w:ind w:left="0" w:leftChars="0" w:right="0" w:rightChars="0"/>
              <w:jc w:val="center"/>
              <w:rPr>
                <w:rFonts w:hint="default" w:ascii="Times New Roman" w:hAnsi="Times New Roman" w:eastAsia="仿宋_GB2312" w:cs="Times New Roman"/>
                <w:kern w:val="2"/>
                <w:sz w:val="21"/>
                <w:szCs w:val="22"/>
                <w:highlight w:val="none"/>
                <w:lang w:val="en-US" w:eastAsia="zh-CN" w:bidi="ar-SA"/>
              </w:rPr>
            </w:pPr>
          </w:p>
        </w:tc>
      </w:tr>
    </w:tbl>
    <w:p w14:paraId="7554BC8F">
      <w:pPr>
        <w:pStyle w:val="18"/>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440" w:lineRule="exact"/>
        <w:ind w:left="0" w:leftChars="0" w:right="0" w:rightChars="0" w:firstLine="420" w:firstLineChars="200"/>
        <w:textAlignment w:val="auto"/>
        <w:rPr>
          <w:rFonts w:hint="eastAsia" w:ascii="仿宋_GB2312" w:hAnsi="仿宋_GB2312" w:eastAsia="仿宋_GB2312" w:cs="仿宋_GB2312"/>
          <w:highlight w:val="none"/>
          <w:lang w:eastAsia="zh-CN"/>
        </w:rPr>
      </w:pPr>
      <w:r>
        <w:rPr>
          <w:rFonts w:hint="eastAsia" w:ascii="仿宋_GB2312" w:hAnsi="仿宋_GB2312" w:eastAsia="仿宋_GB2312" w:cs="仿宋_GB2312"/>
          <w:highlight w:val="none"/>
          <w:lang w:val="en-US" w:eastAsia="zh-CN"/>
        </w:rPr>
        <w:t>注：</w:t>
      </w:r>
      <w:r>
        <w:rPr>
          <w:rFonts w:hint="eastAsia" w:ascii="仿宋_GB2312" w:hAnsi="仿宋_GB2312" w:eastAsia="仿宋_GB2312" w:cs="仿宋_GB2312"/>
          <w:highlight w:val="none"/>
          <w:lang w:eastAsia="zh-CN"/>
        </w:rPr>
        <w:t>《</w:t>
      </w:r>
      <w:r>
        <w:rPr>
          <w:rFonts w:hint="eastAsia" w:ascii="仿宋_GB2312" w:hAnsi="仿宋_GB2312" w:eastAsia="仿宋_GB2312" w:cs="仿宋_GB2312"/>
          <w:highlight w:val="none"/>
          <w:lang w:val="en-US" w:eastAsia="zh-CN"/>
        </w:rPr>
        <w:t>信息技术</w:t>
      </w:r>
      <w:r>
        <w:rPr>
          <w:rFonts w:hint="eastAsia" w:ascii="仿宋_GB2312" w:hAnsi="仿宋_GB2312" w:eastAsia="仿宋_GB2312" w:cs="仿宋_GB2312"/>
          <w:highlight w:val="none"/>
          <w:lang w:eastAsia="zh-CN"/>
        </w:rPr>
        <w:t>》机电工程学院、电子信息工程学院、贸易与旅游管理学院、艺术学院在第1学期开设，其他学院在第2学期开设；</w:t>
      </w:r>
    </w:p>
    <w:p w14:paraId="6C2C9C69">
      <w:pPr>
        <w:pStyle w:val="18"/>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440" w:lineRule="exact"/>
        <w:ind w:left="0" w:leftChars="0" w:right="0" w:rightChars="0" w:firstLine="420" w:firstLineChars="200"/>
        <w:textAlignment w:val="auto"/>
        <w:rPr>
          <w:rFonts w:hint="eastAsia" w:ascii="仿宋_GB2312" w:hAnsi="仿宋_GB2312" w:eastAsia="仿宋_GB2312" w:cs="仿宋_GB2312"/>
          <w:highlight w:val="none"/>
          <w:lang w:eastAsia="zh-CN"/>
        </w:rPr>
      </w:pPr>
      <w:r>
        <w:rPr>
          <w:rFonts w:hint="eastAsia" w:ascii="仿宋_GB2312" w:hAnsi="仿宋_GB2312" w:eastAsia="仿宋_GB2312" w:cs="仿宋_GB2312"/>
          <w:highlight w:val="none"/>
          <w:lang w:eastAsia="zh-CN"/>
        </w:rPr>
        <w:t>《</w:t>
      </w:r>
      <w:r>
        <w:rPr>
          <w:rFonts w:hint="eastAsia" w:ascii="仿宋_GB2312" w:hAnsi="仿宋_GB2312" w:eastAsia="仿宋_GB2312" w:cs="仿宋_GB2312"/>
          <w:highlight w:val="none"/>
          <w:lang w:val="en-US" w:eastAsia="zh-CN"/>
        </w:rPr>
        <w:t>艺术修养</w:t>
      </w:r>
      <w:r>
        <w:rPr>
          <w:rFonts w:hint="eastAsia" w:ascii="仿宋_GB2312" w:hAnsi="仿宋_GB2312" w:eastAsia="仿宋_GB2312" w:cs="仿宋_GB2312"/>
          <w:highlight w:val="none"/>
          <w:lang w:eastAsia="zh-CN"/>
        </w:rPr>
        <w:t>》汽车工程学院、财经与物流管理学院、贸易与旅游管理学院、艺术学院在第3学期开设，其他学院在第4学期开设。</w:t>
      </w:r>
    </w:p>
    <w:p w14:paraId="146D667E">
      <w:pPr>
        <w:pStyle w:val="18"/>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440" w:lineRule="exact"/>
        <w:ind w:left="0" w:leftChars="0" w:right="0" w:rightChars="0" w:firstLine="420" w:firstLineChars="200"/>
        <w:textAlignment w:val="auto"/>
        <w:rPr>
          <w:rFonts w:hint="eastAsia" w:ascii="仿宋_GB2312" w:hAnsi="仿宋_GB2312" w:eastAsia="仿宋_GB2312" w:cs="仿宋_GB2312"/>
          <w:highlight w:val="none"/>
          <w:lang w:eastAsia="zh-CN"/>
        </w:rPr>
      </w:pPr>
      <w:r>
        <w:rPr>
          <w:rFonts w:hint="eastAsia" w:ascii="仿宋_GB2312" w:hAnsi="仿宋_GB2312" w:eastAsia="仿宋_GB2312" w:cs="仿宋_GB2312"/>
          <w:highlight w:val="none"/>
          <w:lang w:eastAsia="zh-CN"/>
        </w:rPr>
        <w:t>《</w:t>
      </w:r>
      <w:r>
        <w:rPr>
          <w:rFonts w:hint="eastAsia" w:ascii="仿宋_GB2312" w:hAnsi="仿宋_GB2312" w:eastAsia="仿宋_GB2312" w:cs="仿宋_GB2312"/>
          <w:highlight w:val="none"/>
        </w:rPr>
        <w:t>精益生产与管理基础</w:t>
      </w:r>
      <w:r>
        <w:rPr>
          <w:rFonts w:hint="eastAsia" w:ascii="仿宋_GB2312" w:hAnsi="仿宋_GB2312" w:eastAsia="仿宋_GB2312" w:cs="仿宋_GB2312"/>
          <w:highlight w:val="none"/>
          <w:lang w:eastAsia="zh-CN"/>
        </w:rPr>
        <w:t>》（</w:t>
      </w:r>
      <w:r>
        <w:rPr>
          <w:rFonts w:hint="eastAsia" w:ascii="仿宋_GB2312" w:hAnsi="仿宋_GB2312" w:eastAsia="仿宋_GB2312" w:cs="仿宋_GB2312"/>
          <w:highlight w:val="none"/>
        </w:rPr>
        <w:t>19010112</w:t>
      </w:r>
      <w:r>
        <w:rPr>
          <w:rFonts w:hint="eastAsia" w:ascii="仿宋_GB2312" w:hAnsi="仿宋_GB2312" w:eastAsia="仿宋_GB2312" w:cs="仿宋_GB2312"/>
          <w:highlight w:val="none"/>
          <w:lang w:eastAsia="zh-CN"/>
        </w:rPr>
        <w:t>）机电工程学院、财经与物流管理学院在第2学期开设，电子信息工程学院、汽车工程学院在第3学期开设；《</w:t>
      </w:r>
      <w:r>
        <w:rPr>
          <w:rFonts w:hint="eastAsia" w:ascii="仿宋_GB2312" w:hAnsi="仿宋_GB2312" w:eastAsia="仿宋_GB2312" w:cs="仿宋_GB2312"/>
          <w:highlight w:val="none"/>
        </w:rPr>
        <w:t>精益生产与管理基础</w:t>
      </w:r>
      <w:r>
        <w:rPr>
          <w:rFonts w:hint="eastAsia" w:ascii="仿宋_GB2312" w:hAnsi="仿宋_GB2312" w:eastAsia="仿宋_GB2312" w:cs="仿宋_GB2312"/>
          <w:highlight w:val="none"/>
          <w:lang w:eastAsia="zh-CN"/>
        </w:rPr>
        <w:t>》（</w:t>
      </w:r>
      <w:r>
        <w:rPr>
          <w:rFonts w:hint="eastAsia" w:ascii="仿宋_GB2312" w:hAnsi="仿宋_GB2312" w:eastAsia="仿宋_GB2312" w:cs="仿宋_GB2312"/>
          <w:highlight w:val="none"/>
        </w:rPr>
        <w:t>20019999</w:t>
      </w:r>
      <w:r>
        <w:rPr>
          <w:rFonts w:hint="eastAsia" w:ascii="仿宋_GB2312" w:hAnsi="仿宋_GB2312" w:eastAsia="仿宋_GB2312" w:cs="仿宋_GB2312"/>
          <w:highlight w:val="none"/>
          <w:lang w:eastAsia="zh-CN"/>
        </w:rPr>
        <w:t>）环境与食品工程学院、艺术学院在第3学期开设，贸易与旅游管理学院在第4学期开设；</w:t>
      </w:r>
    </w:p>
    <w:p w14:paraId="06DD679E">
      <w:pPr>
        <w:pStyle w:val="18"/>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440" w:lineRule="exact"/>
        <w:ind w:left="0" w:leftChars="0" w:right="0" w:rightChars="0" w:firstLine="420" w:firstLineChars="200"/>
        <w:textAlignment w:val="auto"/>
        <w:rPr>
          <w:rFonts w:hint="eastAsia" w:ascii="仿宋_GB2312" w:hAnsi="仿宋_GB2312" w:eastAsia="仿宋_GB2312" w:cs="仿宋_GB2312"/>
          <w:highlight w:val="none"/>
          <w:lang w:eastAsia="zh-CN"/>
        </w:rPr>
      </w:pPr>
      <w:r>
        <w:rPr>
          <w:rFonts w:hint="eastAsia" w:ascii="仿宋_GB2312" w:hAnsi="仿宋_GB2312" w:eastAsia="仿宋_GB2312" w:cs="仿宋_GB2312"/>
          <w:highlight w:val="none"/>
          <w:lang w:eastAsia="zh-CN"/>
        </w:rPr>
        <w:t>《人工智能应用基础》机电工程学院、电子信息工程学院、贸易与旅游管理学院、艺术学院在第</w:t>
      </w:r>
      <w:r>
        <w:rPr>
          <w:rFonts w:hint="eastAsia" w:ascii="仿宋_GB2312" w:hAnsi="仿宋_GB2312" w:eastAsia="仿宋_GB2312" w:cs="仿宋_GB2312"/>
          <w:highlight w:val="none"/>
          <w:lang w:val="en-US" w:eastAsia="zh-CN"/>
        </w:rPr>
        <w:t>2</w:t>
      </w:r>
      <w:r>
        <w:rPr>
          <w:rFonts w:hint="eastAsia" w:ascii="仿宋_GB2312" w:hAnsi="仿宋_GB2312" w:eastAsia="仿宋_GB2312" w:cs="仿宋_GB2312"/>
          <w:highlight w:val="none"/>
          <w:lang w:eastAsia="zh-CN"/>
        </w:rPr>
        <w:t>学期开设，其他学院在第</w:t>
      </w:r>
      <w:r>
        <w:rPr>
          <w:rFonts w:hint="eastAsia" w:ascii="仿宋_GB2312" w:hAnsi="仿宋_GB2312" w:eastAsia="仿宋_GB2312" w:cs="仿宋_GB2312"/>
          <w:highlight w:val="none"/>
          <w:lang w:val="en-US" w:eastAsia="zh-CN"/>
        </w:rPr>
        <w:t>3</w:t>
      </w:r>
      <w:r>
        <w:rPr>
          <w:rFonts w:hint="eastAsia" w:ascii="仿宋_GB2312" w:hAnsi="仿宋_GB2312" w:eastAsia="仿宋_GB2312" w:cs="仿宋_GB2312"/>
          <w:highlight w:val="none"/>
          <w:lang w:eastAsia="zh-CN"/>
        </w:rPr>
        <w:t>学期开设。</w:t>
      </w:r>
    </w:p>
    <w:p w14:paraId="6BA4ABCF">
      <w:pPr>
        <w:pStyle w:val="18"/>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440" w:lineRule="exact"/>
        <w:ind w:left="0" w:leftChars="0" w:right="0" w:rightChars="0" w:firstLine="420" w:firstLineChars="200"/>
        <w:textAlignment w:val="auto"/>
        <w:rPr>
          <w:rFonts w:hint="eastAsia" w:ascii="仿宋_GB2312" w:hAnsi="仿宋_GB2312" w:eastAsia="仿宋_GB2312" w:cs="仿宋_GB2312"/>
          <w:highlight w:val="none"/>
          <w:lang w:val="en-US" w:eastAsia="zh-CN"/>
        </w:rPr>
      </w:pPr>
      <w:r>
        <w:rPr>
          <w:rFonts w:hint="eastAsia" w:ascii="仿宋_GB2312" w:hAnsi="仿宋_GB2312" w:eastAsia="仿宋_GB2312" w:cs="仿宋_GB2312"/>
          <w:highlight w:val="none"/>
          <w:lang w:val="en-US" w:eastAsia="zh-CN"/>
        </w:rPr>
        <w:t>限定选修课应至少修得2学分；“人文素养类”课程模块由各二级学院选定1门开设。</w:t>
      </w:r>
    </w:p>
    <w:p w14:paraId="249E6A4F">
      <w:pPr>
        <w:pStyle w:val="4"/>
        <w:spacing w:before="0" w:after="0" w:line="240" w:lineRule="auto"/>
        <w:ind w:firstLine="560" w:firstLineChars="200"/>
        <w:rPr>
          <w:rFonts w:hint="eastAsia" w:ascii="宋体" w:hAnsi="宋体" w:eastAsia="宋体" w:cs="宋体"/>
          <w:b w:val="0"/>
          <w:bCs/>
          <w:sz w:val="28"/>
          <w:szCs w:val="21"/>
        </w:rPr>
      </w:pPr>
    </w:p>
    <w:p w14:paraId="613BA12A">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rPr>
        <w:t>2. 专业</w:t>
      </w:r>
      <w:r>
        <w:rPr>
          <w:rFonts w:hint="eastAsia" w:ascii="宋体" w:hAnsi="宋体" w:eastAsia="宋体" w:cs="宋体"/>
          <w:b w:val="0"/>
          <w:bCs/>
          <w:sz w:val="28"/>
          <w:szCs w:val="21"/>
          <w:lang w:val="en-US" w:eastAsia="zh-CN"/>
        </w:rPr>
        <w:t>教育课程</w:t>
      </w:r>
      <w:r>
        <w:rPr>
          <w:rFonts w:hint="eastAsia" w:ascii="宋体" w:hAnsi="宋体" w:eastAsia="宋体" w:cs="宋体"/>
          <w:b w:val="0"/>
          <w:bCs/>
          <w:sz w:val="28"/>
          <w:szCs w:val="21"/>
        </w:rPr>
        <w:t>安排</w:t>
      </w:r>
    </w:p>
    <w:p w14:paraId="208D0133">
      <w:pPr>
        <w:pStyle w:val="17"/>
        <w:ind w:firstLine="422"/>
        <w:rPr>
          <w:rFonts w:hint="eastAsia"/>
        </w:rPr>
      </w:pPr>
    </w:p>
    <w:p w14:paraId="49803474">
      <w:pPr>
        <w:pStyle w:val="17"/>
        <w:ind w:firstLine="422"/>
        <w:rPr>
          <w:rFonts w:hint="eastAsia"/>
        </w:rPr>
      </w:pPr>
      <w:r>
        <w:rPr>
          <w:rFonts w:hint="eastAsia"/>
        </w:rPr>
        <w:t>表7-4 专业</w:t>
      </w:r>
      <w:r>
        <w:rPr>
          <w:rFonts w:hint="eastAsia"/>
          <w:lang w:val="en-US" w:eastAsia="zh-CN"/>
        </w:rPr>
        <w:t>教育课程</w:t>
      </w:r>
      <w:r>
        <w:rPr>
          <w:rFonts w:hint="eastAsia"/>
        </w:rPr>
        <w:t>安排表</w:t>
      </w:r>
    </w:p>
    <w:tbl>
      <w:tblPr>
        <w:tblStyle w:val="1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27"/>
        <w:gridCol w:w="2545"/>
        <w:gridCol w:w="1122"/>
        <w:gridCol w:w="1181"/>
        <w:gridCol w:w="1192"/>
        <w:gridCol w:w="1528"/>
      </w:tblGrid>
      <w:tr w14:paraId="6F7996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8" w:hRule="atLeast"/>
          <w:jc w:val="center"/>
        </w:trPr>
        <w:tc>
          <w:tcPr>
            <w:tcW w:w="727" w:type="dxa"/>
            <w:shd w:val="clear" w:color="auto" w:fill="auto"/>
            <w:vAlign w:val="center"/>
          </w:tcPr>
          <w:p w14:paraId="5DEB7F18">
            <w:pPr>
              <w:keepNext w:val="0"/>
              <w:keepLines w:val="0"/>
              <w:suppressLineNumbers w:val="0"/>
              <w:spacing w:before="0" w:beforeAutospacing="0" w:after="0" w:afterAutospacing="0" w:line="280" w:lineRule="exact"/>
              <w:ind w:left="0" w:right="0"/>
              <w:jc w:val="center"/>
              <w:rPr>
                <w:rFonts w:hint="default"/>
                <w:b/>
                <w:bCs/>
                <w:sz w:val="21"/>
                <w:szCs w:val="16"/>
                <w:highlight w:val="none"/>
              </w:rPr>
            </w:pPr>
            <w:r>
              <w:rPr>
                <w:rFonts w:hint="eastAsia"/>
                <w:b/>
                <w:bCs/>
                <w:sz w:val="21"/>
                <w:szCs w:val="16"/>
                <w:highlight w:val="none"/>
              </w:rPr>
              <w:t>序号</w:t>
            </w:r>
          </w:p>
        </w:tc>
        <w:tc>
          <w:tcPr>
            <w:tcW w:w="2545" w:type="dxa"/>
            <w:shd w:val="clear" w:color="auto" w:fill="auto"/>
            <w:vAlign w:val="center"/>
          </w:tcPr>
          <w:p w14:paraId="233FF33C">
            <w:pPr>
              <w:keepNext w:val="0"/>
              <w:keepLines w:val="0"/>
              <w:suppressLineNumbers w:val="0"/>
              <w:spacing w:before="0" w:beforeAutospacing="0" w:after="0" w:afterAutospacing="0" w:line="280" w:lineRule="exact"/>
              <w:ind w:left="0" w:right="0"/>
              <w:jc w:val="center"/>
              <w:rPr>
                <w:rFonts w:hint="default"/>
                <w:b/>
                <w:bCs/>
                <w:sz w:val="21"/>
                <w:szCs w:val="16"/>
                <w:highlight w:val="none"/>
              </w:rPr>
            </w:pPr>
            <w:r>
              <w:rPr>
                <w:rFonts w:hint="eastAsia"/>
                <w:b/>
                <w:bCs/>
                <w:sz w:val="21"/>
                <w:szCs w:val="16"/>
                <w:highlight w:val="none"/>
              </w:rPr>
              <w:t>课程名称</w:t>
            </w:r>
          </w:p>
        </w:tc>
        <w:tc>
          <w:tcPr>
            <w:tcW w:w="1122" w:type="dxa"/>
            <w:shd w:val="clear" w:color="auto" w:fill="auto"/>
            <w:vAlign w:val="center"/>
          </w:tcPr>
          <w:p w14:paraId="31BAEB3D">
            <w:pPr>
              <w:keepNext w:val="0"/>
              <w:keepLines w:val="0"/>
              <w:suppressLineNumbers w:val="0"/>
              <w:spacing w:before="0" w:beforeAutospacing="0" w:after="0" w:afterAutospacing="0" w:line="280" w:lineRule="exact"/>
              <w:ind w:left="0" w:right="0"/>
              <w:jc w:val="center"/>
              <w:rPr>
                <w:rFonts w:hint="default"/>
                <w:b/>
                <w:bCs/>
                <w:sz w:val="21"/>
                <w:szCs w:val="16"/>
                <w:highlight w:val="none"/>
              </w:rPr>
            </w:pPr>
            <w:r>
              <w:rPr>
                <w:rFonts w:hint="eastAsia"/>
                <w:b/>
                <w:bCs/>
                <w:sz w:val="21"/>
                <w:szCs w:val="16"/>
                <w:highlight w:val="none"/>
              </w:rPr>
              <w:t>课程性质</w:t>
            </w:r>
          </w:p>
        </w:tc>
        <w:tc>
          <w:tcPr>
            <w:tcW w:w="1181" w:type="dxa"/>
            <w:shd w:val="clear" w:color="auto" w:fill="auto"/>
            <w:vAlign w:val="center"/>
          </w:tcPr>
          <w:p w14:paraId="676CDDDB">
            <w:pPr>
              <w:keepNext w:val="0"/>
              <w:keepLines w:val="0"/>
              <w:suppressLineNumbers w:val="0"/>
              <w:spacing w:before="0" w:beforeAutospacing="0" w:after="0" w:afterAutospacing="0" w:line="280" w:lineRule="exact"/>
              <w:ind w:left="0" w:right="0"/>
              <w:jc w:val="center"/>
              <w:rPr>
                <w:rFonts w:hint="default"/>
                <w:b/>
                <w:bCs/>
                <w:sz w:val="21"/>
                <w:szCs w:val="16"/>
                <w:highlight w:val="none"/>
              </w:rPr>
            </w:pPr>
            <w:r>
              <w:rPr>
                <w:rFonts w:hint="eastAsia"/>
                <w:b/>
                <w:bCs/>
                <w:sz w:val="21"/>
                <w:szCs w:val="16"/>
                <w:highlight w:val="none"/>
              </w:rPr>
              <w:t>课程代码</w:t>
            </w:r>
          </w:p>
        </w:tc>
        <w:tc>
          <w:tcPr>
            <w:tcW w:w="1192" w:type="dxa"/>
            <w:shd w:val="clear" w:color="auto" w:fill="auto"/>
            <w:vAlign w:val="center"/>
          </w:tcPr>
          <w:p w14:paraId="4C1EE55D">
            <w:pPr>
              <w:keepNext w:val="0"/>
              <w:keepLines w:val="0"/>
              <w:suppressLineNumbers w:val="0"/>
              <w:spacing w:before="0" w:beforeAutospacing="0" w:after="0" w:afterAutospacing="0" w:line="280" w:lineRule="exact"/>
              <w:ind w:left="0" w:right="0"/>
              <w:jc w:val="center"/>
              <w:rPr>
                <w:rFonts w:hint="default"/>
                <w:b/>
                <w:bCs/>
                <w:sz w:val="21"/>
                <w:szCs w:val="16"/>
                <w:highlight w:val="none"/>
              </w:rPr>
            </w:pPr>
            <w:r>
              <w:rPr>
                <w:rFonts w:hint="eastAsia"/>
                <w:b/>
                <w:bCs/>
                <w:sz w:val="21"/>
                <w:szCs w:val="16"/>
                <w:highlight w:val="none"/>
              </w:rPr>
              <w:t>学分/学时</w:t>
            </w:r>
          </w:p>
        </w:tc>
        <w:tc>
          <w:tcPr>
            <w:tcW w:w="1528" w:type="dxa"/>
            <w:shd w:val="clear" w:color="auto" w:fill="auto"/>
            <w:vAlign w:val="center"/>
          </w:tcPr>
          <w:p w14:paraId="66F8D739">
            <w:pPr>
              <w:keepNext w:val="0"/>
              <w:keepLines w:val="0"/>
              <w:suppressLineNumbers w:val="0"/>
              <w:spacing w:before="0" w:beforeAutospacing="0" w:after="0" w:afterAutospacing="0" w:line="280" w:lineRule="exact"/>
              <w:ind w:left="0" w:right="0"/>
              <w:jc w:val="center"/>
              <w:rPr>
                <w:rFonts w:hint="eastAsia" w:eastAsia="仿宋_GB2312"/>
                <w:b/>
                <w:bCs/>
                <w:sz w:val="21"/>
                <w:szCs w:val="16"/>
                <w:highlight w:val="none"/>
                <w:lang w:eastAsia="zh-CN"/>
              </w:rPr>
            </w:pPr>
            <w:r>
              <w:rPr>
                <w:rFonts w:hint="eastAsia"/>
                <w:b/>
                <w:bCs/>
                <w:sz w:val="21"/>
                <w:szCs w:val="16"/>
                <w:highlight w:val="none"/>
              </w:rPr>
              <w:t>开设</w:t>
            </w:r>
            <w:r>
              <w:rPr>
                <w:rFonts w:hint="eastAsia"/>
                <w:b/>
                <w:bCs/>
                <w:sz w:val="21"/>
                <w:szCs w:val="16"/>
                <w:highlight w:val="none"/>
                <w:lang w:val="en-US" w:eastAsia="zh-CN"/>
              </w:rPr>
              <w:t>学期</w:t>
            </w:r>
          </w:p>
        </w:tc>
      </w:tr>
      <w:tr w14:paraId="4B55BB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2C5B132E">
            <w:pPr>
              <w:pStyle w:val="18"/>
              <w:keepNext w:val="0"/>
              <w:keepLines w:val="0"/>
              <w:suppressLineNumbers w:val="0"/>
              <w:spacing w:before="0" w:beforeAutospacing="0" w:after="0" w:afterAutospacing="0" w:line="280" w:lineRule="exact"/>
              <w:ind w:left="0" w:right="0"/>
              <w:jc w:val="center"/>
              <w:rPr>
                <w:rFonts w:hint="default"/>
                <w:highlight w:val="none"/>
              </w:rPr>
            </w:pPr>
            <w:r>
              <w:rPr>
                <w:rFonts w:hint="eastAsia"/>
                <w:highlight w:val="none"/>
              </w:rPr>
              <w:t>1</w:t>
            </w:r>
          </w:p>
        </w:tc>
        <w:tc>
          <w:tcPr>
            <w:tcW w:w="2545" w:type="dxa"/>
            <w:shd w:val="clear" w:color="auto" w:fill="auto"/>
            <w:vAlign w:val="center"/>
          </w:tcPr>
          <w:p w14:paraId="01A4145B">
            <w:pPr>
              <w:pStyle w:val="18"/>
              <w:keepNext w:val="0"/>
              <w:keepLines w:val="0"/>
              <w:suppressLineNumbers w:val="0"/>
              <w:spacing w:before="0" w:beforeAutospacing="0" w:after="0" w:afterAutospacing="0" w:line="260" w:lineRule="exact"/>
              <w:ind w:left="0" w:right="0"/>
              <w:jc w:val="center"/>
              <w:rPr>
                <w:rFonts w:hint="eastAsia" w:ascii="方正仿宋_GB2312" w:hAnsi="方正仿宋_GB2312" w:eastAsia="方正仿宋_GB2312" w:cs="方正仿宋_GB2312"/>
                <w:highlight w:val="none"/>
              </w:rPr>
            </w:pPr>
            <w:r>
              <w:rPr>
                <w:rFonts w:hint="eastAsia" w:ascii="方正仿宋_GB2312" w:hAnsi="方正仿宋_GB2312" w:eastAsia="方正仿宋_GB2312" w:cs="方正仿宋_GB2312"/>
                <w:highlight w:val="none"/>
              </w:rPr>
              <w:t>入学教育与专业入门</w:t>
            </w:r>
          </w:p>
        </w:tc>
        <w:tc>
          <w:tcPr>
            <w:tcW w:w="1122" w:type="dxa"/>
            <w:shd w:val="clear" w:color="auto" w:fill="auto"/>
            <w:vAlign w:val="center"/>
          </w:tcPr>
          <w:p w14:paraId="1B9814FE">
            <w:pPr>
              <w:pStyle w:val="18"/>
              <w:keepNext w:val="0"/>
              <w:keepLines w:val="0"/>
              <w:suppressLineNumbers w:val="0"/>
              <w:spacing w:before="0" w:beforeAutospacing="0" w:after="0" w:afterAutospacing="0" w:line="260" w:lineRule="exact"/>
              <w:ind w:left="0" w:right="0"/>
              <w:jc w:val="center"/>
              <w:rPr>
                <w:rFonts w:hint="eastAsia" w:ascii="方正仿宋_GB2312" w:hAnsi="方正仿宋_GB2312" w:eastAsia="方正仿宋_GB2312" w:cs="方正仿宋_GB2312"/>
                <w:highlight w:val="none"/>
              </w:rPr>
            </w:pPr>
            <w:r>
              <w:rPr>
                <w:rFonts w:hint="eastAsia" w:ascii="方正仿宋_GB2312" w:hAnsi="方正仿宋_GB2312" w:eastAsia="方正仿宋_GB2312" w:cs="方正仿宋_GB2312"/>
                <w:highlight w:val="none"/>
              </w:rPr>
              <w:t>必修课</w:t>
            </w:r>
          </w:p>
        </w:tc>
        <w:tc>
          <w:tcPr>
            <w:tcW w:w="1181" w:type="dxa"/>
            <w:shd w:val="clear" w:color="auto" w:fill="auto"/>
            <w:vAlign w:val="center"/>
          </w:tcPr>
          <w:p w14:paraId="74D64AE7">
            <w:pPr>
              <w:pStyle w:val="18"/>
              <w:keepNext w:val="0"/>
              <w:keepLines w:val="0"/>
              <w:suppressLineNumbers w:val="0"/>
              <w:spacing w:before="0" w:beforeAutospacing="0" w:after="0" w:afterAutospacing="0" w:line="260" w:lineRule="exact"/>
              <w:ind w:left="0" w:right="0"/>
              <w:jc w:val="center"/>
              <w:rPr>
                <w:rFonts w:hint="eastAsia" w:ascii="方正仿宋_GB2312" w:hAnsi="方正仿宋_GB2312" w:eastAsia="方正仿宋_GB2312" w:cs="方正仿宋_GB2312"/>
                <w:highlight w:val="none"/>
              </w:rPr>
            </w:pPr>
            <w:r>
              <w:rPr>
                <w:rFonts w:hint="eastAsia" w:ascii="方正仿宋_GB2312" w:hAnsi="方正仿宋_GB2312" w:eastAsia="方正仿宋_GB2312" w:cs="方正仿宋_GB2312"/>
                <w:highlight w:val="none"/>
              </w:rPr>
              <w:t>95010006</w:t>
            </w:r>
          </w:p>
        </w:tc>
        <w:tc>
          <w:tcPr>
            <w:tcW w:w="1192" w:type="dxa"/>
            <w:shd w:val="clear" w:color="auto" w:fill="auto"/>
            <w:vAlign w:val="center"/>
          </w:tcPr>
          <w:p w14:paraId="0B2E2CA4">
            <w:pPr>
              <w:pStyle w:val="18"/>
              <w:keepNext w:val="0"/>
              <w:keepLines w:val="0"/>
              <w:suppressLineNumbers w:val="0"/>
              <w:spacing w:before="0" w:beforeAutospacing="0" w:after="0" w:afterAutospacing="0" w:line="260" w:lineRule="exact"/>
              <w:ind w:left="0" w:right="0"/>
              <w:jc w:val="center"/>
              <w:rPr>
                <w:rFonts w:hint="eastAsia" w:ascii="方正仿宋_GB2312" w:hAnsi="方正仿宋_GB2312" w:eastAsia="方正仿宋_GB2312" w:cs="方正仿宋_GB2312"/>
                <w:highlight w:val="none"/>
              </w:rPr>
            </w:pPr>
            <w:r>
              <w:rPr>
                <w:rFonts w:hint="eastAsia" w:ascii="方正仿宋_GB2312" w:hAnsi="方正仿宋_GB2312" w:eastAsia="方正仿宋_GB2312" w:cs="方正仿宋_GB2312"/>
                <w:highlight w:val="none"/>
              </w:rPr>
              <w:t>1/16</w:t>
            </w:r>
          </w:p>
        </w:tc>
        <w:tc>
          <w:tcPr>
            <w:tcW w:w="1528" w:type="dxa"/>
            <w:shd w:val="clear" w:color="auto" w:fill="auto"/>
            <w:vAlign w:val="center"/>
          </w:tcPr>
          <w:p w14:paraId="5A92AB47">
            <w:pPr>
              <w:pStyle w:val="18"/>
              <w:keepNext w:val="0"/>
              <w:keepLines w:val="0"/>
              <w:suppressLineNumbers w:val="0"/>
              <w:spacing w:before="0" w:beforeAutospacing="0" w:after="0" w:afterAutospacing="0" w:line="260" w:lineRule="exact"/>
              <w:ind w:left="0" w:right="0"/>
              <w:jc w:val="center"/>
              <w:rPr>
                <w:rFonts w:hint="eastAsia" w:ascii="方正仿宋_GB2312" w:hAnsi="方正仿宋_GB2312" w:eastAsia="方正仿宋_GB2312" w:cs="方正仿宋_GB2312"/>
                <w:highlight w:val="none"/>
                <w:lang w:val="en-US" w:eastAsia="zh-CN"/>
              </w:rPr>
            </w:pPr>
            <w:r>
              <w:rPr>
                <w:rFonts w:hint="eastAsia" w:ascii="方正仿宋_GB2312" w:hAnsi="方正仿宋_GB2312" w:eastAsia="方正仿宋_GB2312" w:cs="方正仿宋_GB2312"/>
                <w:highlight w:val="none"/>
                <w:lang w:val="en-US" w:eastAsia="zh-CN"/>
              </w:rPr>
              <w:t>1</w:t>
            </w:r>
          </w:p>
        </w:tc>
      </w:tr>
      <w:tr w14:paraId="74558A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07B81F09">
            <w:pPr>
              <w:pStyle w:val="18"/>
              <w:keepNext w:val="0"/>
              <w:keepLines w:val="0"/>
              <w:suppressLineNumbers w:val="0"/>
              <w:spacing w:before="0" w:beforeAutospacing="0" w:after="0" w:afterAutospacing="0" w:line="280" w:lineRule="exact"/>
              <w:ind w:left="0" w:right="0"/>
              <w:jc w:val="center"/>
              <w:rPr>
                <w:rFonts w:hint="eastAsia" w:eastAsia="仿宋_GB2312"/>
                <w:highlight w:val="none"/>
                <w:lang w:val="en-US" w:eastAsia="zh-CN"/>
              </w:rPr>
            </w:pPr>
            <w:r>
              <w:rPr>
                <w:rFonts w:hint="eastAsia"/>
                <w:highlight w:val="none"/>
                <w:lang w:val="en-US" w:eastAsia="zh-CN"/>
              </w:rPr>
              <w:t>2</w:t>
            </w:r>
          </w:p>
        </w:tc>
        <w:tc>
          <w:tcPr>
            <w:tcW w:w="2545" w:type="dxa"/>
            <w:shd w:val="clear" w:color="auto" w:fill="auto"/>
            <w:vAlign w:val="center"/>
          </w:tcPr>
          <w:p w14:paraId="29DF2AAE">
            <w:pPr>
              <w:pStyle w:val="18"/>
              <w:keepNext w:val="0"/>
              <w:keepLines w:val="0"/>
              <w:suppressLineNumbers w:val="0"/>
              <w:spacing w:before="0" w:beforeAutospacing="0" w:after="0" w:afterAutospacing="0" w:line="260" w:lineRule="exact"/>
              <w:ind w:left="0" w:right="0"/>
              <w:jc w:val="center"/>
              <w:rPr>
                <w:rFonts w:hint="eastAsia" w:ascii="方正仿宋_GB2312" w:hAnsi="方正仿宋_GB2312" w:eastAsia="方正仿宋_GB2312" w:cs="方正仿宋_GB2312"/>
                <w:highlight w:val="none"/>
                <w:lang w:val="en-US" w:eastAsia="zh-CN"/>
              </w:rPr>
            </w:pPr>
            <w:r>
              <w:rPr>
                <w:rFonts w:hint="eastAsia" w:ascii="方正仿宋_GB2312" w:hAnsi="方正仿宋_GB2312" w:eastAsia="方正仿宋_GB2312" w:cs="方正仿宋_GB2312"/>
                <w:highlight w:val="none"/>
                <w:lang w:val="en-US" w:eastAsia="zh-CN"/>
              </w:rPr>
              <w:t>高等数学</w:t>
            </w:r>
          </w:p>
        </w:tc>
        <w:tc>
          <w:tcPr>
            <w:tcW w:w="1122" w:type="dxa"/>
            <w:shd w:val="clear" w:color="auto" w:fill="auto"/>
            <w:vAlign w:val="center"/>
          </w:tcPr>
          <w:p w14:paraId="27DA6C58">
            <w:pPr>
              <w:pStyle w:val="18"/>
              <w:keepNext w:val="0"/>
              <w:keepLines w:val="0"/>
              <w:suppressLineNumbers w:val="0"/>
              <w:spacing w:before="0" w:beforeAutospacing="0" w:after="0" w:afterAutospacing="0" w:line="260" w:lineRule="exact"/>
              <w:ind w:left="0" w:right="0"/>
              <w:jc w:val="center"/>
              <w:rPr>
                <w:rFonts w:hint="eastAsia" w:ascii="方正仿宋_GB2312" w:hAnsi="方正仿宋_GB2312" w:eastAsia="方正仿宋_GB2312" w:cs="方正仿宋_GB2312"/>
                <w:highlight w:val="none"/>
                <w:lang w:val="en-US" w:eastAsia="zh-CN"/>
              </w:rPr>
            </w:pPr>
            <w:r>
              <w:rPr>
                <w:rFonts w:hint="eastAsia" w:ascii="方正仿宋_GB2312" w:hAnsi="方正仿宋_GB2312" w:eastAsia="方正仿宋_GB2312" w:cs="方正仿宋_GB2312"/>
                <w:highlight w:val="none"/>
              </w:rPr>
              <w:t>必修课</w:t>
            </w:r>
          </w:p>
        </w:tc>
        <w:tc>
          <w:tcPr>
            <w:tcW w:w="1181" w:type="dxa"/>
            <w:shd w:val="clear" w:color="auto" w:fill="auto"/>
            <w:vAlign w:val="center"/>
          </w:tcPr>
          <w:p w14:paraId="16D416EC">
            <w:pPr>
              <w:pStyle w:val="18"/>
              <w:keepNext w:val="0"/>
              <w:keepLines w:val="0"/>
              <w:suppressLineNumbers w:val="0"/>
              <w:spacing w:before="0" w:beforeAutospacing="0" w:after="0" w:afterAutospacing="0" w:line="260" w:lineRule="exact"/>
              <w:ind w:left="0" w:right="0"/>
              <w:jc w:val="center"/>
              <w:rPr>
                <w:rFonts w:hint="eastAsia" w:ascii="方正仿宋_GB2312" w:hAnsi="方正仿宋_GB2312" w:eastAsia="方正仿宋_GB2312" w:cs="方正仿宋_GB2312"/>
                <w:highlight w:val="none"/>
                <w:lang w:val="en-US" w:eastAsia="zh-CN"/>
              </w:rPr>
            </w:pPr>
            <w:r>
              <w:rPr>
                <w:rFonts w:hint="eastAsia" w:ascii="方正仿宋_GB2312" w:hAnsi="方正仿宋_GB2312" w:eastAsia="方正仿宋_GB2312" w:cs="方正仿宋_GB2312"/>
                <w:highlight w:val="none"/>
              </w:rPr>
              <w:t>22010024</w:t>
            </w:r>
          </w:p>
        </w:tc>
        <w:tc>
          <w:tcPr>
            <w:tcW w:w="1192" w:type="dxa"/>
            <w:shd w:val="clear" w:color="auto" w:fill="auto"/>
            <w:vAlign w:val="center"/>
          </w:tcPr>
          <w:p w14:paraId="08FF7F12">
            <w:pPr>
              <w:pStyle w:val="18"/>
              <w:keepNext w:val="0"/>
              <w:keepLines w:val="0"/>
              <w:suppressLineNumbers w:val="0"/>
              <w:spacing w:before="0" w:beforeAutospacing="0" w:after="0" w:afterAutospacing="0" w:line="260" w:lineRule="exact"/>
              <w:ind w:left="0" w:right="0"/>
              <w:jc w:val="center"/>
              <w:rPr>
                <w:rFonts w:hint="eastAsia" w:ascii="方正仿宋_GB2312" w:hAnsi="方正仿宋_GB2312" w:eastAsia="方正仿宋_GB2312" w:cs="方正仿宋_GB2312"/>
                <w:highlight w:val="none"/>
                <w:lang w:val="en-US" w:eastAsia="zh-CN"/>
              </w:rPr>
            </w:pPr>
            <w:r>
              <w:rPr>
                <w:rFonts w:hint="eastAsia" w:ascii="方正仿宋_GB2312" w:hAnsi="方正仿宋_GB2312" w:eastAsia="方正仿宋_GB2312" w:cs="方正仿宋_GB2312"/>
                <w:highlight w:val="none"/>
                <w:lang w:val="en-US" w:eastAsia="zh-CN"/>
              </w:rPr>
              <w:t>4</w:t>
            </w:r>
            <w:r>
              <w:rPr>
                <w:rFonts w:hint="eastAsia" w:ascii="方正仿宋_GB2312" w:hAnsi="方正仿宋_GB2312" w:eastAsia="方正仿宋_GB2312" w:cs="方正仿宋_GB2312"/>
                <w:highlight w:val="none"/>
              </w:rPr>
              <w:t>/</w:t>
            </w:r>
            <w:r>
              <w:rPr>
                <w:rFonts w:hint="eastAsia" w:ascii="方正仿宋_GB2312" w:hAnsi="方正仿宋_GB2312" w:eastAsia="方正仿宋_GB2312" w:cs="方正仿宋_GB2312"/>
                <w:highlight w:val="none"/>
                <w:lang w:val="en-US" w:eastAsia="zh-CN"/>
              </w:rPr>
              <w:t>64</w:t>
            </w:r>
          </w:p>
        </w:tc>
        <w:tc>
          <w:tcPr>
            <w:tcW w:w="1528" w:type="dxa"/>
            <w:shd w:val="clear" w:color="auto" w:fill="auto"/>
            <w:vAlign w:val="center"/>
          </w:tcPr>
          <w:p w14:paraId="781B3F13">
            <w:pPr>
              <w:pStyle w:val="18"/>
              <w:keepNext w:val="0"/>
              <w:keepLines w:val="0"/>
              <w:suppressLineNumbers w:val="0"/>
              <w:spacing w:before="0" w:beforeAutospacing="0" w:after="0" w:afterAutospacing="0" w:line="260" w:lineRule="exact"/>
              <w:ind w:left="0" w:right="0"/>
              <w:jc w:val="center"/>
              <w:rPr>
                <w:rFonts w:hint="eastAsia" w:ascii="方正仿宋_GB2312" w:hAnsi="方正仿宋_GB2312" w:eastAsia="方正仿宋_GB2312" w:cs="方正仿宋_GB2312"/>
                <w:highlight w:val="none"/>
                <w:lang w:val="en-US" w:eastAsia="zh-CN"/>
              </w:rPr>
            </w:pPr>
            <w:r>
              <w:rPr>
                <w:rFonts w:hint="eastAsia" w:ascii="方正仿宋_GB2312" w:hAnsi="方正仿宋_GB2312" w:eastAsia="方正仿宋_GB2312" w:cs="方正仿宋_GB2312"/>
                <w:highlight w:val="none"/>
                <w:lang w:val="en-US" w:eastAsia="zh-CN"/>
              </w:rPr>
              <w:t>2</w:t>
            </w:r>
          </w:p>
        </w:tc>
      </w:tr>
      <w:tr w14:paraId="6813B3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047C5EF9">
            <w:pPr>
              <w:pStyle w:val="18"/>
              <w:keepNext w:val="0"/>
              <w:keepLines w:val="0"/>
              <w:suppressLineNumbers w:val="0"/>
              <w:spacing w:before="0" w:beforeAutospacing="0" w:after="0" w:afterAutospacing="0" w:line="280" w:lineRule="exact"/>
              <w:ind w:left="0" w:right="0"/>
              <w:jc w:val="center"/>
              <w:rPr>
                <w:rFonts w:hint="eastAsia" w:eastAsia="仿宋_GB2312"/>
                <w:highlight w:val="none"/>
                <w:lang w:val="en-US" w:eastAsia="zh-CN"/>
              </w:rPr>
            </w:pPr>
            <w:r>
              <w:rPr>
                <w:rFonts w:hint="eastAsia"/>
                <w:highlight w:val="none"/>
                <w:lang w:val="en-US" w:eastAsia="zh-CN"/>
              </w:rPr>
              <w:t>3</w:t>
            </w:r>
          </w:p>
        </w:tc>
        <w:tc>
          <w:tcPr>
            <w:tcW w:w="2545" w:type="dxa"/>
            <w:shd w:val="clear" w:color="auto" w:fill="auto"/>
            <w:vAlign w:val="center"/>
          </w:tcPr>
          <w:p w14:paraId="172F0B87">
            <w:pPr>
              <w:pStyle w:val="18"/>
              <w:keepNext w:val="0"/>
              <w:keepLines w:val="0"/>
              <w:suppressLineNumbers w:val="0"/>
              <w:spacing w:before="0" w:beforeAutospacing="0" w:after="0" w:afterAutospacing="0" w:line="260" w:lineRule="exact"/>
              <w:ind w:left="0" w:leftChars="0" w:right="0" w:rightChars="0"/>
              <w:jc w:val="center"/>
              <w:rPr>
                <w:rFonts w:hint="eastAsia" w:ascii="方正仿宋_GB2312" w:hAnsi="方正仿宋_GB2312" w:eastAsia="方正仿宋_GB2312" w:cs="方正仿宋_GB2312"/>
                <w:kern w:val="2"/>
                <w:sz w:val="21"/>
                <w:szCs w:val="22"/>
                <w:highlight w:val="none"/>
                <w:lang w:val="en-US" w:eastAsia="zh-CN" w:bidi="ar-SA"/>
              </w:rPr>
            </w:pPr>
            <w:r>
              <w:rPr>
                <w:rFonts w:hint="eastAsia" w:ascii="方正仿宋_GB2312" w:hAnsi="方正仿宋_GB2312" w:eastAsia="方正仿宋_GB2312" w:cs="方正仿宋_GB2312"/>
                <w:highlight w:val="none"/>
              </w:rPr>
              <w:t>劳动教育—工业·匠心</w:t>
            </w:r>
          </w:p>
        </w:tc>
        <w:tc>
          <w:tcPr>
            <w:tcW w:w="1122" w:type="dxa"/>
            <w:shd w:val="clear" w:color="auto" w:fill="auto"/>
            <w:vAlign w:val="center"/>
          </w:tcPr>
          <w:p w14:paraId="1506659F">
            <w:pPr>
              <w:pStyle w:val="18"/>
              <w:keepNext w:val="0"/>
              <w:keepLines w:val="0"/>
              <w:suppressLineNumbers w:val="0"/>
              <w:spacing w:before="0" w:beforeAutospacing="0" w:after="0" w:afterAutospacing="0" w:line="260" w:lineRule="exact"/>
              <w:ind w:left="0" w:leftChars="0" w:right="0" w:rightChars="0"/>
              <w:jc w:val="center"/>
              <w:rPr>
                <w:rFonts w:hint="eastAsia" w:ascii="方正仿宋_GB2312" w:hAnsi="方正仿宋_GB2312" w:eastAsia="方正仿宋_GB2312" w:cs="方正仿宋_GB2312"/>
                <w:kern w:val="2"/>
                <w:sz w:val="21"/>
                <w:szCs w:val="22"/>
                <w:highlight w:val="none"/>
                <w:lang w:val="en-US" w:eastAsia="zh-CN" w:bidi="ar-SA"/>
              </w:rPr>
            </w:pPr>
            <w:r>
              <w:rPr>
                <w:rFonts w:hint="eastAsia" w:ascii="方正仿宋_GB2312" w:hAnsi="方正仿宋_GB2312" w:eastAsia="方正仿宋_GB2312" w:cs="方正仿宋_GB2312"/>
                <w:highlight w:val="none"/>
              </w:rPr>
              <w:t>必修课</w:t>
            </w:r>
          </w:p>
        </w:tc>
        <w:tc>
          <w:tcPr>
            <w:tcW w:w="1181" w:type="dxa"/>
            <w:shd w:val="clear" w:color="auto" w:fill="auto"/>
            <w:vAlign w:val="center"/>
          </w:tcPr>
          <w:p w14:paraId="4F8BA17F">
            <w:pPr>
              <w:pStyle w:val="18"/>
              <w:keepNext w:val="0"/>
              <w:keepLines w:val="0"/>
              <w:suppressLineNumbers w:val="0"/>
              <w:spacing w:before="0" w:beforeAutospacing="0" w:after="0" w:afterAutospacing="0" w:line="260" w:lineRule="exact"/>
              <w:ind w:left="0" w:leftChars="0" w:right="0" w:rightChars="0"/>
              <w:jc w:val="center"/>
              <w:rPr>
                <w:rFonts w:hint="eastAsia" w:ascii="方正仿宋_GB2312" w:hAnsi="方正仿宋_GB2312" w:eastAsia="方正仿宋_GB2312" w:cs="方正仿宋_GB2312"/>
                <w:kern w:val="2"/>
                <w:sz w:val="21"/>
                <w:szCs w:val="22"/>
                <w:highlight w:val="none"/>
                <w:lang w:val="en-US" w:eastAsia="zh-CN" w:bidi="ar-SA"/>
              </w:rPr>
            </w:pPr>
            <w:r>
              <w:rPr>
                <w:rFonts w:hint="eastAsia" w:ascii="方正仿宋_GB2312" w:hAnsi="方正仿宋_GB2312" w:eastAsia="方正仿宋_GB2312" w:cs="方正仿宋_GB2312"/>
                <w:highlight w:val="none"/>
              </w:rPr>
              <w:t>49010071</w:t>
            </w:r>
          </w:p>
        </w:tc>
        <w:tc>
          <w:tcPr>
            <w:tcW w:w="1192" w:type="dxa"/>
            <w:shd w:val="clear" w:color="auto" w:fill="auto"/>
            <w:vAlign w:val="center"/>
          </w:tcPr>
          <w:p w14:paraId="5A03B88D">
            <w:pPr>
              <w:pStyle w:val="18"/>
              <w:keepNext w:val="0"/>
              <w:keepLines w:val="0"/>
              <w:suppressLineNumbers w:val="0"/>
              <w:spacing w:before="0" w:beforeAutospacing="0" w:after="0" w:afterAutospacing="0" w:line="260" w:lineRule="exact"/>
              <w:ind w:left="0" w:leftChars="0" w:right="0" w:rightChars="0"/>
              <w:jc w:val="center"/>
              <w:rPr>
                <w:rFonts w:hint="eastAsia" w:ascii="方正仿宋_GB2312" w:hAnsi="方正仿宋_GB2312" w:eastAsia="方正仿宋_GB2312" w:cs="方正仿宋_GB2312"/>
                <w:kern w:val="2"/>
                <w:sz w:val="21"/>
                <w:szCs w:val="22"/>
                <w:highlight w:val="none"/>
                <w:lang w:val="en-US" w:eastAsia="zh-CN" w:bidi="ar-SA"/>
              </w:rPr>
            </w:pPr>
            <w:r>
              <w:rPr>
                <w:rFonts w:hint="eastAsia" w:ascii="方正仿宋_GB2312" w:hAnsi="方正仿宋_GB2312" w:eastAsia="方正仿宋_GB2312" w:cs="方正仿宋_GB2312"/>
                <w:highlight w:val="none"/>
              </w:rPr>
              <w:t>1/</w:t>
            </w:r>
            <w:r>
              <w:rPr>
                <w:rFonts w:hint="eastAsia" w:ascii="方正仿宋_GB2312" w:hAnsi="方正仿宋_GB2312" w:eastAsia="方正仿宋_GB2312" w:cs="方正仿宋_GB2312"/>
                <w:highlight w:val="none"/>
                <w:lang w:val="en-US" w:eastAsia="zh-CN"/>
              </w:rPr>
              <w:t>20</w:t>
            </w:r>
          </w:p>
        </w:tc>
        <w:tc>
          <w:tcPr>
            <w:tcW w:w="1528" w:type="dxa"/>
            <w:shd w:val="clear" w:color="auto" w:fill="auto"/>
            <w:vAlign w:val="center"/>
          </w:tcPr>
          <w:p w14:paraId="3683AE82">
            <w:pPr>
              <w:pStyle w:val="18"/>
              <w:keepNext w:val="0"/>
              <w:keepLines w:val="0"/>
              <w:suppressLineNumbers w:val="0"/>
              <w:spacing w:before="0" w:beforeAutospacing="0" w:after="0" w:afterAutospacing="0" w:line="260" w:lineRule="exact"/>
              <w:ind w:left="0" w:leftChars="0" w:right="0" w:rightChars="0"/>
              <w:jc w:val="center"/>
              <w:rPr>
                <w:rFonts w:hint="eastAsia" w:ascii="方正仿宋_GB2312" w:hAnsi="方正仿宋_GB2312" w:eastAsia="方正仿宋_GB2312" w:cs="方正仿宋_GB2312"/>
                <w:kern w:val="2"/>
                <w:sz w:val="21"/>
                <w:szCs w:val="22"/>
                <w:highlight w:val="none"/>
                <w:lang w:val="en-US" w:eastAsia="zh-CN" w:bidi="ar-SA"/>
              </w:rPr>
            </w:pPr>
            <w:r>
              <w:rPr>
                <w:rFonts w:hint="eastAsia" w:ascii="方正仿宋_GB2312" w:hAnsi="方正仿宋_GB2312" w:eastAsia="方正仿宋_GB2312" w:cs="方正仿宋_GB2312"/>
                <w:highlight w:val="none"/>
                <w:lang w:val="en-US" w:eastAsia="zh-CN"/>
              </w:rPr>
              <w:t>各专业自定</w:t>
            </w:r>
          </w:p>
        </w:tc>
      </w:tr>
      <w:tr w14:paraId="467B0F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41FCC43F">
            <w:pPr>
              <w:pStyle w:val="18"/>
              <w:keepNext w:val="0"/>
              <w:keepLines w:val="0"/>
              <w:suppressLineNumbers w:val="0"/>
              <w:spacing w:before="0" w:beforeAutospacing="0" w:after="0" w:afterAutospacing="0" w:line="280" w:lineRule="exact"/>
              <w:ind w:left="0" w:right="0"/>
              <w:jc w:val="center"/>
              <w:rPr>
                <w:rFonts w:hint="eastAsia" w:eastAsia="仿宋_GB2312"/>
                <w:highlight w:val="none"/>
                <w:lang w:val="en-US" w:eastAsia="zh-CN"/>
              </w:rPr>
            </w:pPr>
            <w:r>
              <w:rPr>
                <w:rFonts w:hint="eastAsia"/>
                <w:highlight w:val="none"/>
                <w:lang w:val="en-US" w:eastAsia="zh-CN"/>
              </w:rPr>
              <w:t>4</w:t>
            </w:r>
          </w:p>
        </w:tc>
        <w:tc>
          <w:tcPr>
            <w:tcW w:w="2545" w:type="dxa"/>
            <w:shd w:val="clear" w:color="auto" w:fill="auto"/>
            <w:vAlign w:val="center"/>
          </w:tcPr>
          <w:p w14:paraId="5314147A">
            <w:pPr>
              <w:pStyle w:val="18"/>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szCs w:val="21"/>
                <w:highlight w:val="none"/>
              </w:rPr>
              <w:t>网页设计与制作</w:t>
            </w:r>
          </w:p>
        </w:tc>
        <w:tc>
          <w:tcPr>
            <w:tcW w:w="1122" w:type="dxa"/>
            <w:shd w:val="clear" w:color="auto" w:fill="auto"/>
            <w:vAlign w:val="center"/>
          </w:tcPr>
          <w:p w14:paraId="0C1E0C58">
            <w:pPr>
              <w:pStyle w:val="18"/>
              <w:keepNext w:val="0"/>
              <w:keepLines w:val="0"/>
              <w:suppressLineNumbers w:val="0"/>
              <w:spacing w:before="0" w:beforeAutospacing="0" w:after="0" w:afterAutospacing="0" w:line="260" w:lineRule="exact"/>
              <w:ind w:left="0" w:right="0"/>
              <w:jc w:val="center"/>
              <w:rPr>
                <w:rFonts w:hint="eastAsia" w:ascii="方正仿宋_GB2312" w:hAnsi="方正仿宋_GB2312" w:eastAsia="方正仿宋_GB2312" w:cs="方正仿宋_GB2312"/>
                <w:highlight w:val="none"/>
              </w:rPr>
            </w:pPr>
            <w:r>
              <w:rPr>
                <w:rFonts w:hint="eastAsia" w:ascii="方正仿宋_GB2312" w:hAnsi="方正仿宋_GB2312" w:eastAsia="方正仿宋_GB2312" w:cs="方正仿宋_GB2312"/>
                <w:highlight w:val="none"/>
              </w:rPr>
              <w:t>必修课</w:t>
            </w:r>
          </w:p>
        </w:tc>
        <w:tc>
          <w:tcPr>
            <w:tcW w:w="1181" w:type="dxa"/>
            <w:shd w:val="clear" w:color="auto" w:fill="auto"/>
            <w:vAlign w:val="center"/>
          </w:tcPr>
          <w:p w14:paraId="30ABCA74">
            <w:pPr>
              <w:pStyle w:val="18"/>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color w:val="333333"/>
                <w:szCs w:val="21"/>
                <w:highlight w:val="none"/>
              </w:rPr>
              <w:t>17011811</w:t>
            </w:r>
          </w:p>
        </w:tc>
        <w:tc>
          <w:tcPr>
            <w:tcW w:w="1192" w:type="dxa"/>
            <w:shd w:val="clear" w:color="auto" w:fill="auto"/>
            <w:vAlign w:val="bottom"/>
          </w:tcPr>
          <w:p w14:paraId="4A5817DB">
            <w:pPr>
              <w:pStyle w:val="18"/>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color w:val="000000"/>
                <w:szCs w:val="21"/>
                <w:highlight w:val="none"/>
                <w:lang w:val="en-US" w:eastAsia="zh-CN"/>
              </w:rPr>
              <w:t>3</w:t>
            </w:r>
            <w:r>
              <w:rPr>
                <w:rFonts w:hint="eastAsia" w:ascii="方正仿宋_GB2312" w:hAnsi="方正仿宋_GB2312" w:eastAsia="方正仿宋_GB2312" w:cs="方正仿宋_GB2312"/>
                <w:color w:val="000000"/>
                <w:szCs w:val="21"/>
                <w:highlight w:val="none"/>
              </w:rPr>
              <w:t>/</w:t>
            </w:r>
            <w:r>
              <w:rPr>
                <w:rFonts w:hint="eastAsia" w:ascii="方正仿宋_GB2312" w:hAnsi="方正仿宋_GB2312" w:eastAsia="方正仿宋_GB2312" w:cs="方正仿宋_GB2312"/>
                <w:color w:val="000000"/>
                <w:szCs w:val="21"/>
                <w:highlight w:val="none"/>
                <w:lang w:val="en-US" w:eastAsia="zh-CN"/>
              </w:rPr>
              <w:t>48</w:t>
            </w:r>
          </w:p>
        </w:tc>
        <w:tc>
          <w:tcPr>
            <w:tcW w:w="1528" w:type="dxa"/>
            <w:shd w:val="clear" w:color="auto" w:fill="auto"/>
            <w:vAlign w:val="center"/>
          </w:tcPr>
          <w:p w14:paraId="7B54A164">
            <w:pPr>
              <w:pStyle w:val="18"/>
              <w:keepNext w:val="0"/>
              <w:keepLines w:val="0"/>
              <w:suppressLineNumbers w:val="0"/>
              <w:spacing w:before="0" w:beforeAutospacing="0" w:after="0" w:afterAutospacing="0" w:line="260" w:lineRule="exact"/>
              <w:ind w:left="0" w:right="0"/>
              <w:jc w:val="center"/>
              <w:rPr>
                <w:rFonts w:hint="eastAsia" w:ascii="方正仿宋_GB2312" w:hAnsi="方正仿宋_GB2312" w:eastAsia="方正仿宋_GB2312" w:cs="方正仿宋_GB2312"/>
                <w:highlight w:val="none"/>
                <w:lang w:val="en-US" w:eastAsia="zh-CN"/>
              </w:rPr>
            </w:pPr>
            <w:r>
              <w:rPr>
                <w:rFonts w:hint="eastAsia" w:ascii="方正仿宋_GB2312" w:hAnsi="方正仿宋_GB2312" w:eastAsia="方正仿宋_GB2312" w:cs="方正仿宋_GB2312"/>
                <w:highlight w:val="none"/>
                <w:lang w:val="en-US" w:eastAsia="zh-CN"/>
              </w:rPr>
              <w:t>1</w:t>
            </w:r>
          </w:p>
        </w:tc>
      </w:tr>
      <w:tr w14:paraId="51FFCC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37FFB43D">
            <w:pPr>
              <w:keepNext w:val="0"/>
              <w:keepLines w:val="0"/>
              <w:widowControl/>
              <w:suppressLineNumbers w:val="0"/>
              <w:spacing w:before="0" w:beforeAutospacing="0" w:after="0" w:afterAutospacing="0"/>
              <w:ind w:left="0" w:right="0"/>
              <w:jc w:val="center"/>
              <w:textAlignment w:val="center"/>
              <w:rPr>
                <w:rFonts w:hint="default" w:eastAsia="仿宋_GB2312"/>
                <w:highlight w:val="none"/>
                <w:lang w:val="en-US" w:eastAsia="zh-CN"/>
              </w:rPr>
            </w:pPr>
            <w:r>
              <w:rPr>
                <w:rFonts w:hint="eastAsia" w:ascii="宋体" w:hAnsi="宋体" w:eastAsia="宋体" w:cs="宋体"/>
                <w:i w:val="0"/>
                <w:iCs w:val="0"/>
                <w:color w:val="000000"/>
                <w:kern w:val="0"/>
                <w:sz w:val="22"/>
                <w:szCs w:val="22"/>
                <w:highlight w:val="none"/>
                <w:u w:val="none"/>
                <w:lang w:val="en-US" w:eastAsia="zh-CN" w:bidi="ar"/>
              </w:rPr>
              <w:t>5</w:t>
            </w:r>
          </w:p>
        </w:tc>
        <w:tc>
          <w:tcPr>
            <w:tcW w:w="2545" w:type="dxa"/>
            <w:shd w:val="clear" w:color="auto" w:fill="auto"/>
            <w:vAlign w:val="center"/>
          </w:tcPr>
          <w:p w14:paraId="2E61F777">
            <w:pPr>
              <w:pStyle w:val="18"/>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szCs w:val="21"/>
                <w:highlight w:val="none"/>
              </w:rPr>
              <w:t>C语言程序设计</w:t>
            </w:r>
          </w:p>
        </w:tc>
        <w:tc>
          <w:tcPr>
            <w:tcW w:w="1122" w:type="dxa"/>
            <w:shd w:val="clear" w:color="auto" w:fill="auto"/>
            <w:vAlign w:val="center"/>
          </w:tcPr>
          <w:p w14:paraId="3F8B8896">
            <w:pPr>
              <w:pStyle w:val="18"/>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highlight w:val="none"/>
              </w:rPr>
            </w:pPr>
            <w:r>
              <w:rPr>
                <w:rFonts w:hint="eastAsia" w:ascii="方正仿宋_GB2312" w:hAnsi="方正仿宋_GB2312" w:eastAsia="方正仿宋_GB2312" w:cs="方正仿宋_GB2312"/>
                <w:highlight w:val="none"/>
              </w:rPr>
              <w:t>必修课</w:t>
            </w:r>
          </w:p>
        </w:tc>
        <w:tc>
          <w:tcPr>
            <w:tcW w:w="1181" w:type="dxa"/>
            <w:shd w:val="clear" w:color="auto" w:fill="auto"/>
            <w:vAlign w:val="center"/>
          </w:tcPr>
          <w:p w14:paraId="7162E739">
            <w:pPr>
              <w:pStyle w:val="18"/>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color w:val="333333"/>
                <w:szCs w:val="21"/>
                <w:highlight w:val="none"/>
              </w:rPr>
              <w:t>17010814</w:t>
            </w:r>
          </w:p>
        </w:tc>
        <w:tc>
          <w:tcPr>
            <w:tcW w:w="1192" w:type="dxa"/>
            <w:shd w:val="clear" w:color="auto" w:fill="auto"/>
            <w:vAlign w:val="bottom"/>
          </w:tcPr>
          <w:p w14:paraId="7AFFB0E7">
            <w:pPr>
              <w:pStyle w:val="18"/>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color w:val="000000"/>
                <w:szCs w:val="21"/>
                <w:highlight w:val="none"/>
              </w:rPr>
              <w:t>4/64</w:t>
            </w:r>
          </w:p>
        </w:tc>
        <w:tc>
          <w:tcPr>
            <w:tcW w:w="1528" w:type="dxa"/>
            <w:shd w:val="clear" w:color="auto" w:fill="auto"/>
            <w:vAlign w:val="center"/>
          </w:tcPr>
          <w:p w14:paraId="36EE0CB4">
            <w:pPr>
              <w:pStyle w:val="18"/>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highlight w:val="none"/>
                <w:lang w:val="en-US" w:eastAsia="zh-CN"/>
              </w:rPr>
            </w:pPr>
            <w:r>
              <w:rPr>
                <w:rFonts w:hint="eastAsia" w:ascii="方正仿宋_GB2312" w:hAnsi="方正仿宋_GB2312" w:eastAsia="方正仿宋_GB2312" w:cs="方正仿宋_GB2312"/>
                <w:highlight w:val="none"/>
                <w:lang w:val="en-US" w:eastAsia="zh-CN"/>
              </w:rPr>
              <w:t>4</w:t>
            </w:r>
          </w:p>
        </w:tc>
      </w:tr>
      <w:tr w14:paraId="115067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1CD79A01">
            <w:pPr>
              <w:keepNext w:val="0"/>
              <w:keepLines w:val="0"/>
              <w:widowControl/>
              <w:suppressLineNumbers w:val="0"/>
              <w:spacing w:before="0" w:beforeAutospacing="0" w:after="0" w:afterAutospacing="0"/>
              <w:ind w:left="0" w:right="0"/>
              <w:jc w:val="center"/>
              <w:textAlignment w:val="center"/>
              <w:rPr>
                <w:rFonts w:hint="eastAsia"/>
                <w:highlight w:val="none"/>
                <w:lang w:val="en-US" w:eastAsia="zh-CN"/>
              </w:rPr>
            </w:pPr>
            <w:r>
              <w:rPr>
                <w:rFonts w:hint="eastAsia" w:ascii="宋体" w:hAnsi="宋体" w:eastAsia="宋体" w:cs="宋体"/>
                <w:i w:val="0"/>
                <w:iCs w:val="0"/>
                <w:color w:val="000000"/>
                <w:kern w:val="0"/>
                <w:sz w:val="22"/>
                <w:szCs w:val="22"/>
                <w:highlight w:val="none"/>
                <w:u w:val="none"/>
                <w:lang w:val="en-US" w:eastAsia="zh-CN" w:bidi="ar"/>
              </w:rPr>
              <w:t>6</w:t>
            </w:r>
          </w:p>
        </w:tc>
        <w:tc>
          <w:tcPr>
            <w:tcW w:w="2545" w:type="dxa"/>
            <w:shd w:val="clear" w:color="auto" w:fill="auto"/>
            <w:vAlign w:val="center"/>
          </w:tcPr>
          <w:p w14:paraId="58F61A56">
            <w:pPr>
              <w:pStyle w:val="18"/>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szCs w:val="21"/>
                <w:highlight w:val="none"/>
              </w:rPr>
              <w:t>计算机网络基础</w:t>
            </w:r>
          </w:p>
        </w:tc>
        <w:tc>
          <w:tcPr>
            <w:tcW w:w="1122" w:type="dxa"/>
            <w:shd w:val="clear" w:color="auto" w:fill="auto"/>
            <w:vAlign w:val="center"/>
          </w:tcPr>
          <w:p w14:paraId="3DCED1BB">
            <w:pPr>
              <w:pStyle w:val="18"/>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highlight w:val="none"/>
              </w:rPr>
            </w:pPr>
            <w:r>
              <w:rPr>
                <w:rFonts w:hint="eastAsia" w:ascii="方正仿宋_GB2312" w:hAnsi="方正仿宋_GB2312" w:eastAsia="方正仿宋_GB2312" w:cs="方正仿宋_GB2312"/>
                <w:highlight w:val="none"/>
              </w:rPr>
              <w:t>必修课</w:t>
            </w:r>
          </w:p>
        </w:tc>
        <w:tc>
          <w:tcPr>
            <w:tcW w:w="1181" w:type="dxa"/>
            <w:shd w:val="clear" w:color="auto" w:fill="auto"/>
            <w:vAlign w:val="center"/>
          </w:tcPr>
          <w:p w14:paraId="229498BC">
            <w:pPr>
              <w:pStyle w:val="18"/>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color w:val="333333"/>
                <w:szCs w:val="21"/>
                <w:highlight w:val="none"/>
              </w:rPr>
              <w:t>17011031</w:t>
            </w:r>
          </w:p>
        </w:tc>
        <w:tc>
          <w:tcPr>
            <w:tcW w:w="1192" w:type="dxa"/>
            <w:shd w:val="clear" w:color="auto" w:fill="auto"/>
            <w:vAlign w:val="bottom"/>
          </w:tcPr>
          <w:p w14:paraId="2BE21BCE">
            <w:pPr>
              <w:pStyle w:val="18"/>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color w:val="000000"/>
                <w:szCs w:val="21"/>
                <w:highlight w:val="none"/>
              </w:rPr>
              <w:t>4/64</w:t>
            </w:r>
          </w:p>
        </w:tc>
        <w:tc>
          <w:tcPr>
            <w:tcW w:w="1528" w:type="dxa"/>
            <w:shd w:val="clear" w:color="auto" w:fill="auto"/>
            <w:vAlign w:val="center"/>
          </w:tcPr>
          <w:p w14:paraId="05551A03">
            <w:pPr>
              <w:pStyle w:val="18"/>
              <w:keepNext w:val="0"/>
              <w:keepLines w:val="0"/>
              <w:suppressLineNumbers w:val="0"/>
              <w:spacing w:before="0" w:beforeAutospacing="0" w:after="0" w:afterAutospacing="0" w:line="280" w:lineRule="exact"/>
              <w:ind w:left="0" w:right="0"/>
              <w:jc w:val="center"/>
              <w:rPr>
                <w:rFonts w:hint="default" w:ascii="方正仿宋_GB2312" w:hAnsi="方正仿宋_GB2312" w:eastAsia="方正仿宋_GB2312" w:cs="方正仿宋_GB2312"/>
                <w:highlight w:val="none"/>
                <w:lang w:val="en-US" w:eastAsia="zh-CN"/>
              </w:rPr>
            </w:pPr>
            <w:r>
              <w:rPr>
                <w:rFonts w:hint="eastAsia" w:ascii="方正仿宋_GB2312" w:hAnsi="方正仿宋_GB2312" w:eastAsia="方正仿宋_GB2312" w:cs="方正仿宋_GB2312"/>
                <w:highlight w:val="none"/>
                <w:lang w:val="en-US" w:eastAsia="zh-CN"/>
              </w:rPr>
              <w:t>4</w:t>
            </w:r>
          </w:p>
        </w:tc>
      </w:tr>
      <w:tr w14:paraId="6074A9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22E9CA4D">
            <w:pPr>
              <w:keepNext w:val="0"/>
              <w:keepLines w:val="0"/>
              <w:widowControl/>
              <w:suppressLineNumbers w:val="0"/>
              <w:spacing w:before="0" w:beforeAutospacing="0" w:after="0" w:afterAutospacing="0"/>
              <w:ind w:left="0" w:right="0"/>
              <w:jc w:val="center"/>
              <w:textAlignment w:val="center"/>
              <w:rPr>
                <w:rFonts w:hint="eastAsia"/>
                <w:highlight w:val="none"/>
                <w:lang w:val="en-US" w:eastAsia="zh-CN"/>
              </w:rPr>
            </w:pPr>
            <w:r>
              <w:rPr>
                <w:rFonts w:hint="eastAsia" w:ascii="宋体" w:hAnsi="宋体" w:eastAsia="宋体" w:cs="宋体"/>
                <w:i w:val="0"/>
                <w:iCs w:val="0"/>
                <w:color w:val="000000"/>
                <w:kern w:val="0"/>
                <w:sz w:val="22"/>
                <w:szCs w:val="22"/>
                <w:highlight w:val="none"/>
                <w:u w:val="none"/>
                <w:lang w:val="en-US" w:eastAsia="zh-CN" w:bidi="ar"/>
              </w:rPr>
              <w:t>7</w:t>
            </w:r>
          </w:p>
        </w:tc>
        <w:tc>
          <w:tcPr>
            <w:tcW w:w="2545" w:type="dxa"/>
            <w:shd w:val="clear" w:color="auto" w:fill="auto"/>
            <w:vAlign w:val="center"/>
          </w:tcPr>
          <w:p w14:paraId="3153E934">
            <w:pPr>
              <w:pStyle w:val="18"/>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szCs w:val="21"/>
                <w:highlight w:val="none"/>
              </w:rPr>
              <w:t>电工电子技术基础</w:t>
            </w:r>
          </w:p>
        </w:tc>
        <w:tc>
          <w:tcPr>
            <w:tcW w:w="1122" w:type="dxa"/>
            <w:shd w:val="clear" w:color="auto" w:fill="auto"/>
            <w:vAlign w:val="center"/>
          </w:tcPr>
          <w:p w14:paraId="3A73C4B2">
            <w:pPr>
              <w:pStyle w:val="18"/>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highlight w:val="none"/>
              </w:rPr>
            </w:pPr>
            <w:r>
              <w:rPr>
                <w:rFonts w:hint="eastAsia" w:ascii="方正仿宋_GB2312" w:hAnsi="方正仿宋_GB2312" w:eastAsia="方正仿宋_GB2312" w:cs="方正仿宋_GB2312"/>
                <w:highlight w:val="none"/>
              </w:rPr>
              <w:t>必修课</w:t>
            </w:r>
          </w:p>
        </w:tc>
        <w:tc>
          <w:tcPr>
            <w:tcW w:w="1181" w:type="dxa"/>
            <w:shd w:val="clear" w:color="auto" w:fill="auto"/>
            <w:vAlign w:val="center"/>
          </w:tcPr>
          <w:p w14:paraId="45463329">
            <w:pPr>
              <w:pStyle w:val="18"/>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color w:val="333333"/>
                <w:szCs w:val="21"/>
                <w:highlight w:val="none"/>
              </w:rPr>
              <w:t>17010532</w:t>
            </w:r>
          </w:p>
        </w:tc>
        <w:tc>
          <w:tcPr>
            <w:tcW w:w="1192" w:type="dxa"/>
            <w:shd w:val="clear" w:color="auto" w:fill="auto"/>
            <w:vAlign w:val="bottom"/>
          </w:tcPr>
          <w:p w14:paraId="59CF1A0E">
            <w:pPr>
              <w:pStyle w:val="18"/>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color w:val="000000"/>
                <w:szCs w:val="21"/>
                <w:highlight w:val="none"/>
              </w:rPr>
              <w:t>4/64</w:t>
            </w:r>
          </w:p>
        </w:tc>
        <w:tc>
          <w:tcPr>
            <w:tcW w:w="1528" w:type="dxa"/>
            <w:shd w:val="clear" w:color="auto" w:fill="auto"/>
            <w:vAlign w:val="center"/>
          </w:tcPr>
          <w:p w14:paraId="6E5B3BE6">
            <w:pPr>
              <w:pStyle w:val="18"/>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highlight w:val="none"/>
                <w:lang w:val="en-US" w:eastAsia="zh-CN"/>
              </w:rPr>
            </w:pPr>
            <w:r>
              <w:rPr>
                <w:rFonts w:hint="eastAsia" w:ascii="方正仿宋_GB2312" w:hAnsi="方正仿宋_GB2312" w:eastAsia="方正仿宋_GB2312" w:cs="方正仿宋_GB2312"/>
                <w:highlight w:val="none"/>
                <w:lang w:val="en-US" w:eastAsia="zh-CN"/>
              </w:rPr>
              <w:t>3</w:t>
            </w:r>
          </w:p>
        </w:tc>
      </w:tr>
      <w:tr w14:paraId="26D306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5B86AD7E">
            <w:pPr>
              <w:keepNext w:val="0"/>
              <w:keepLines w:val="0"/>
              <w:widowControl/>
              <w:suppressLineNumbers w:val="0"/>
              <w:spacing w:before="0" w:beforeAutospacing="0" w:after="0" w:afterAutospacing="0"/>
              <w:ind w:left="0" w:right="0"/>
              <w:jc w:val="center"/>
              <w:textAlignment w:val="center"/>
              <w:rPr>
                <w:rFonts w:hint="eastAsia"/>
                <w:highlight w:val="none"/>
                <w:lang w:val="en-US" w:eastAsia="zh-CN"/>
              </w:rPr>
            </w:pPr>
            <w:r>
              <w:rPr>
                <w:rFonts w:hint="eastAsia" w:ascii="宋体" w:hAnsi="宋体" w:eastAsia="宋体" w:cs="宋体"/>
                <w:i w:val="0"/>
                <w:iCs w:val="0"/>
                <w:color w:val="000000"/>
                <w:kern w:val="0"/>
                <w:sz w:val="22"/>
                <w:szCs w:val="22"/>
                <w:highlight w:val="none"/>
                <w:u w:val="none"/>
                <w:lang w:val="en-US" w:eastAsia="zh-CN" w:bidi="ar"/>
              </w:rPr>
              <w:t>8</w:t>
            </w:r>
          </w:p>
        </w:tc>
        <w:tc>
          <w:tcPr>
            <w:tcW w:w="2545" w:type="dxa"/>
            <w:shd w:val="clear" w:color="auto" w:fill="auto"/>
            <w:vAlign w:val="center"/>
          </w:tcPr>
          <w:p w14:paraId="0E7FD14F">
            <w:pPr>
              <w:pStyle w:val="18"/>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szCs w:val="21"/>
                <w:highlight w:val="none"/>
              </w:rPr>
              <w:t>Linux操作系统</w:t>
            </w:r>
          </w:p>
        </w:tc>
        <w:tc>
          <w:tcPr>
            <w:tcW w:w="1122" w:type="dxa"/>
            <w:shd w:val="clear" w:color="auto" w:fill="auto"/>
            <w:vAlign w:val="center"/>
          </w:tcPr>
          <w:p w14:paraId="77A783AF">
            <w:pPr>
              <w:pStyle w:val="18"/>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highlight w:val="none"/>
              </w:rPr>
            </w:pPr>
            <w:r>
              <w:rPr>
                <w:rFonts w:hint="eastAsia" w:ascii="方正仿宋_GB2312" w:hAnsi="方正仿宋_GB2312" w:eastAsia="方正仿宋_GB2312" w:cs="方正仿宋_GB2312"/>
                <w:highlight w:val="none"/>
              </w:rPr>
              <w:t>必修课</w:t>
            </w:r>
          </w:p>
        </w:tc>
        <w:tc>
          <w:tcPr>
            <w:tcW w:w="1181" w:type="dxa"/>
            <w:shd w:val="clear" w:color="auto" w:fill="auto"/>
            <w:vAlign w:val="center"/>
          </w:tcPr>
          <w:p w14:paraId="3B4CF07D">
            <w:pPr>
              <w:pStyle w:val="18"/>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color w:val="333333"/>
                <w:szCs w:val="21"/>
                <w:highlight w:val="none"/>
              </w:rPr>
              <w:t>17020222</w:t>
            </w:r>
          </w:p>
        </w:tc>
        <w:tc>
          <w:tcPr>
            <w:tcW w:w="1192" w:type="dxa"/>
            <w:shd w:val="clear" w:color="auto" w:fill="auto"/>
            <w:vAlign w:val="bottom"/>
          </w:tcPr>
          <w:p w14:paraId="3B287935">
            <w:pPr>
              <w:pStyle w:val="18"/>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color w:val="000000"/>
                <w:szCs w:val="21"/>
                <w:highlight w:val="none"/>
              </w:rPr>
              <w:t>2/32</w:t>
            </w:r>
          </w:p>
        </w:tc>
        <w:tc>
          <w:tcPr>
            <w:tcW w:w="1528" w:type="dxa"/>
            <w:shd w:val="clear" w:color="auto" w:fill="auto"/>
            <w:vAlign w:val="center"/>
          </w:tcPr>
          <w:p w14:paraId="3AD547AF">
            <w:pPr>
              <w:pStyle w:val="18"/>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highlight w:val="none"/>
                <w:lang w:val="en-US" w:eastAsia="zh-CN"/>
              </w:rPr>
            </w:pPr>
            <w:r>
              <w:rPr>
                <w:rFonts w:hint="eastAsia" w:ascii="方正仿宋_GB2312" w:hAnsi="方正仿宋_GB2312" w:eastAsia="方正仿宋_GB2312" w:cs="方正仿宋_GB2312"/>
                <w:highlight w:val="none"/>
                <w:lang w:val="en-US" w:eastAsia="zh-CN"/>
              </w:rPr>
              <w:t>2</w:t>
            </w:r>
          </w:p>
        </w:tc>
      </w:tr>
      <w:tr w14:paraId="32EB47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75EAFA6C">
            <w:pPr>
              <w:keepNext w:val="0"/>
              <w:keepLines w:val="0"/>
              <w:widowControl/>
              <w:suppressLineNumbers w:val="0"/>
              <w:spacing w:before="0" w:beforeAutospacing="0" w:after="0" w:afterAutospacing="0"/>
              <w:ind w:left="0" w:right="0"/>
              <w:jc w:val="center"/>
              <w:textAlignment w:val="center"/>
              <w:rPr>
                <w:rFonts w:hint="eastAsia"/>
                <w:highlight w:val="none"/>
                <w:lang w:val="en-US" w:eastAsia="zh-CN"/>
              </w:rPr>
            </w:pPr>
            <w:r>
              <w:rPr>
                <w:rFonts w:hint="eastAsia" w:ascii="宋体" w:hAnsi="宋体" w:eastAsia="宋体" w:cs="宋体"/>
                <w:i w:val="0"/>
                <w:iCs w:val="0"/>
                <w:color w:val="000000"/>
                <w:kern w:val="0"/>
                <w:sz w:val="22"/>
                <w:szCs w:val="22"/>
                <w:highlight w:val="none"/>
                <w:u w:val="none"/>
                <w:lang w:val="en-US" w:eastAsia="zh-CN" w:bidi="ar"/>
              </w:rPr>
              <w:t>9</w:t>
            </w:r>
          </w:p>
        </w:tc>
        <w:tc>
          <w:tcPr>
            <w:tcW w:w="2545" w:type="dxa"/>
            <w:shd w:val="clear" w:color="auto" w:fill="auto"/>
            <w:vAlign w:val="center"/>
          </w:tcPr>
          <w:p w14:paraId="72B05E4A">
            <w:pPr>
              <w:pStyle w:val="18"/>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szCs w:val="21"/>
                <w:highlight w:val="none"/>
              </w:rPr>
              <w:t>Java语言程序设计</w:t>
            </w:r>
          </w:p>
        </w:tc>
        <w:tc>
          <w:tcPr>
            <w:tcW w:w="1122" w:type="dxa"/>
            <w:shd w:val="clear" w:color="auto" w:fill="auto"/>
            <w:vAlign w:val="center"/>
          </w:tcPr>
          <w:p w14:paraId="6D1A7395">
            <w:pPr>
              <w:pStyle w:val="18"/>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highlight w:val="none"/>
              </w:rPr>
            </w:pPr>
            <w:r>
              <w:rPr>
                <w:rFonts w:hint="eastAsia" w:ascii="方正仿宋_GB2312" w:hAnsi="方正仿宋_GB2312" w:eastAsia="方正仿宋_GB2312" w:cs="方正仿宋_GB2312"/>
                <w:highlight w:val="none"/>
              </w:rPr>
              <w:t>必修课</w:t>
            </w:r>
          </w:p>
        </w:tc>
        <w:tc>
          <w:tcPr>
            <w:tcW w:w="1181" w:type="dxa"/>
            <w:shd w:val="clear" w:color="auto" w:fill="auto"/>
            <w:vAlign w:val="center"/>
          </w:tcPr>
          <w:p w14:paraId="7C2FE3B5">
            <w:pPr>
              <w:pStyle w:val="18"/>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color w:val="333333"/>
                <w:szCs w:val="21"/>
                <w:highlight w:val="none"/>
              </w:rPr>
              <w:t>17011922</w:t>
            </w:r>
          </w:p>
        </w:tc>
        <w:tc>
          <w:tcPr>
            <w:tcW w:w="1192" w:type="dxa"/>
            <w:shd w:val="clear" w:color="auto" w:fill="auto"/>
            <w:vAlign w:val="bottom"/>
          </w:tcPr>
          <w:p w14:paraId="2179520F">
            <w:pPr>
              <w:pStyle w:val="18"/>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color w:val="000000"/>
                <w:szCs w:val="21"/>
                <w:highlight w:val="none"/>
              </w:rPr>
              <w:t>5/80</w:t>
            </w:r>
          </w:p>
        </w:tc>
        <w:tc>
          <w:tcPr>
            <w:tcW w:w="1528" w:type="dxa"/>
            <w:shd w:val="clear" w:color="auto" w:fill="auto"/>
            <w:vAlign w:val="center"/>
          </w:tcPr>
          <w:p w14:paraId="66FB66BE">
            <w:pPr>
              <w:pStyle w:val="18"/>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highlight w:val="none"/>
                <w:lang w:val="en-US" w:eastAsia="zh-CN"/>
              </w:rPr>
            </w:pPr>
            <w:r>
              <w:rPr>
                <w:rFonts w:hint="eastAsia" w:ascii="方正仿宋_GB2312" w:hAnsi="方正仿宋_GB2312" w:eastAsia="方正仿宋_GB2312" w:cs="方正仿宋_GB2312"/>
                <w:highlight w:val="none"/>
                <w:lang w:val="en-US" w:eastAsia="zh-CN"/>
              </w:rPr>
              <w:t>2</w:t>
            </w:r>
          </w:p>
        </w:tc>
      </w:tr>
      <w:tr w14:paraId="1A37DC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2AC507F2">
            <w:pPr>
              <w:keepNext w:val="0"/>
              <w:keepLines w:val="0"/>
              <w:widowControl/>
              <w:suppressLineNumbers w:val="0"/>
              <w:spacing w:before="0" w:beforeAutospacing="0" w:after="0" w:afterAutospacing="0"/>
              <w:ind w:left="0" w:right="0"/>
              <w:jc w:val="center"/>
              <w:textAlignment w:val="center"/>
              <w:rPr>
                <w:rFonts w:hint="eastAsia"/>
                <w:highlight w:val="none"/>
                <w:lang w:val="en-US" w:eastAsia="zh-CN"/>
              </w:rPr>
            </w:pPr>
            <w:r>
              <w:rPr>
                <w:rFonts w:hint="eastAsia" w:ascii="宋体" w:hAnsi="宋体" w:eastAsia="宋体" w:cs="宋体"/>
                <w:i w:val="0"/>
                <w:iCs w:val="0"/>
                <w:color w:val="000000"/>
                <w:kern w:val="0"/>
                <w:sz w:val="22"/>
                <w:szCs w:val="22"/>
                <w:highlight w:val="none"/>
                <w:u w:val="none"/>
                <w:lang w:val="en-US" w:eastAsia="zh-CN" w:bidi="ar"/>
              </w:rPr>
              <w:t>10</w:t>
            </w:r>
          </w:p>
        </w:tc>
        <w:tc>
          <w:tcPr>
            <w:tcW w:w="2545" w:type="dxa"/>
            <w:shd w:val="clear" w:color="auto" w:fill="auto"/>
            <w:vAlign w:val="center"/>
          </w:tcPr>
          <w:p w14:paraId="630EBF67">
            <w:pPr>
              <w:pStyle w:val="18"/>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szCs w:val="21"/>
                <w:highlight w:val="none"/>
              </w:rPr>
              <w:t>MySQL数据库基础</w:t>
            </w:r>
          </w:p>
        </w:tc>
        <w:tc>
          <w:tcPr>
            <w:tcW w:w="1122" w:type="dxa"/>
            <w:shd w:val="clear" w:color="auto" w:fill="auto"/>
            <w:vAlign w:val="center"/>
          </w:tcPr>
          <w:p w14:paraId="2C8A30D2">
            <w:pPr>
              <w:pStyle w:val="18"/>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highlight w:val="none"/>
              </w:rPr>
            </w:pPr>
            <w:r>
              <w:rPr>
                <w:rFonts w:hint="eastAsia" w:ascii="方正仿宋_GB2312" w:hAnsi="方正仿宋_GB2312" w:eastAsia="方正仿宋_GB2312" w:cs="方正仿宋_GB2312"/>
                <w:highlight w:val="none"/>
              </w:rPr>
              <w:t>必修课</w:t>
            </w:r>
          </w:p>
        </w:tc>
        <w:tc>
          <w:tcPr>
            <w:tcW w:w="1181" w:type="dxa"/>
            <w:shd w:val="clear" w:color="auto" w:fill="auto"/>
            <w:vAlign w:val="center"/>
          </w:tcPr>
          <w:p w14:paraId="0863DFBA">
            <w:pPr>
              <w:pStyle w:val="18"/>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color w:val="333333"/>
                <w:szCs w:val="21"/>
                <w:highlight w:val="none"/>
              </w:rPr>
              <w:t>17010914</w:t>
            </w:r>
          </w:p>
        </w:tc>
        <w:tc>
          <w:tcPr>
            <w:tcW w:w="1192" w:type="dxa"/>
            <w:shd w:val="clear" w:color="auto" w:fill="auto"/>
            <w:vAlign w:val="bottom"/>
          </w:tcPr>
          <w:p w14:paraId="325CE124">
            <w:pPr>
              <w:pStyle w:val="18"/>
              <w:keepNext w:val="0"/>
              <w:keepLines w:val="0"/>
              <w:suppressLineNumbers w:val="0"/>
              <w:spacing w:before="0" w:beforeAutospacing="0" w:after="0" w:afterAutospacing="0" w:line="280" w:lineRule="exact"/>
              <w:ind w:left="0" w:right="0"/>
              <w:jc w:val="center"/>
              <w:rPr>
                <w:rFonts w:hint="default"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color w:val="000000"/>
                <w:szCs w:val="21"/>
                <w:highlight w:val="none"/>
                <w:lang w:val="en-US" w:eastAsia="zh-CN"/>
              </w:rPr>
              <w:t>4</w:t>
            </w:r>
            <w:r>
              <w:rPr>
                <w:rFonts w:hint="eastAsia" w:ascii="方正仿宋_GB2312" w:hAnsi="方正仿宋_GB2312" w:eastAsia="方正仿宋_GB2312" w:cs="方正仿宋_GB2312"/>
                <w:color w:val="000000"/>
                <w:szCs w:val="21"/>
                <w:highlight w:val="none"/>
              </w:rPr>
              <w:t>/</w:t>
            </w:r>
            <w:r>
              <w:rPr>
                <w:rFonts w:hint="eastAsia" w:ascii="方正仿宋_GB2312" w:hAnsi="方正仿宋_GB2312" w:eastAsia="方正仿宋_GB2312" w:cs="方正仿宋_GB2312"/>
                <w:color w:val="000000"/>
                <w:szCs w:val="21"/>
                <w:highlight w:val="none"/>
                <w:lang w:val="en-US" w:eastAsia="zh-CN"/>
              </w:rPr>
              <w:t>64</w:t>
            </w:r>
          </w:p>
        </w:tc>
        <w:tc>
          <w:tcPr>
            <w:tcW w:w="1528" w:type="dxa"/>
            <w:shd w:val="clear" w:color="auto" w:fill="auto"/>
            <w:vAlign w:val="center"/>
          </w:tcPr>
          <w:p w14:paraId="6985233F">
            <w:pPr>
              <w:pStyle w:val="18"/>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highlight w:val="none"/>
                <w:lang w:val="en-US" w:eastAsia="zh-CN"/>
              </w:rPr>
            </w:pPr>
            <w:r>
              <w:rPr>
                <w:rFonts w:hint="eastAsia" w:ascii="方正仿宋_GB2312" w:hAnsi="方正仿宋_GB2312" w:eastAsia="方正仿宋_GB2312" w:cs="方正仿宋_GB2312"/>
                <w:highlight w:val="none"/>
                <w:lang w:val="en-US" w:eastAsia="zh-CN"/>
              </w:rPr>
              <w:t>2</w:t>
            </w:r>
          </w:p>
        </w:tc>
      </w:tr>
      <w:tr w14:paraId="0D7E04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0920C62D">
            <w:pPr>
              <w:keepNext w:val="0"/>
              <w:keepLines w:val="0"/>
              <w:widowControl/>
              <w:suppressLineNumbers w:val="0"/>
              <w:spacing w:before="0" w:beforeAutospacing="0" w:after="0" w:afterAutospacing="0"/>
              <w:ind w:left="0" w:right="0"/>
              <w:jc w:val="center"/>
              <w:textAlignment w:val="center"/>
              <w:rPr>
                <w:rFonts w:hint="eastAsia"/>
                <w:highlight w:val="none"/>
                <w:lang w:val="en-US" w:eastAsia="zh-CN"/>
              </w:rPr>
            </w:pPr>
            <w:r>
              <w:rPr>
                <w:rFonts w:hint="eastAsia" w:ascii="宋体" w:hAnsi="宋体" w:eastAsia="宋体" w:cs="宋体"/>
                <w:i w:val="0"/>
                <w:iCs w:val="0"/>
                <w:color w:val="000000"/>
                <w:kern w:val="0"/>
                <w:sz w:val="22"/>
                <w:szCs w:val="22"/>
                <w:highlight w:val="none"/>
                <w:u w:val="none"/>
                <w:lang w:val="en-US" w:eastAsia="zh-CN" w:bidi="ar"/>
              </w:rPr>
              <w:t>11</w:t>
            </w:r>
          </w:p>
        </w:tc>
        <w:tc>
          <w:tcPr>
            <w:tcW w:w="2545" w:type="dxa"/>
            <w:shd w:val="clear" w:color="auto" w:fill="auto"/>
            <w:vAlign w:val="center"/>
          </w:tcPr>
          <w:p w14:paraId="4DF13C2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kern w:val="2"/>
                <w:sz w:val="21"/>
                <w:szCs w:val="21"/>
                <w:highlight w:val="none"/>
                <w:u w:val="none"/>
                <w:lang w:val="en-US" w:eastAsia="zh-CN" w:bidi="ar-SA"/>
              </w:rPr>
            </w:pPr>
            <w:r>
              <w:rPr>
                <w:rFonts w:hint="eastAsia" w:ascii="仿宋_GB2312" w:hAnsi="宋体" w:eastAsia="仿宋_GB2312" w:cs="仿宋_GB2312"/>
                <w:i w:val="0"/>
                <w:iCs w:val="0"/>
                <w:color w:val="000000"/>
                <w:kern w:val="0"/>
                <w:sz w:val="21"/>
                <w:szCs w:val="21"/>
                <w:highlight w:val="none"/>
                <w:u w:val="none"/>
                <w:lang w:val="en-US" w:eastAsia="zh-CN" w:bidi="ar"/>
              </w:rPr>
              <w:t>Python语言程序设计</w:t>
            </w:r>
          </w:p>
        </w:tc>
        <w:tc>
          <w:tcPr>
            <w:tcW w:w="1122" w:type="dxa"/>
            <w:shd w:val="clear" w:color="auto" w:fill="auto"/>
            <w:vAlign w:val="center"/>
          </w:tcPr>
          <w:p w14:paraId="7F6064FF">
            <w:pPr>
              <w:pStyle w:val="18"/>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highlight w:val="none"/>
              </w:rPr>
            </w:pPr>
            <w:r>
              <w:rPr>
                <w:rFonts w:hint="eastAsia" w:ascii="方正仿宋_GB2312" w:hAnsi="方正仿宋_GB2312" w:eastAsia="方正仿宋_GB2312" w:cs="方正仿宋_GB2312"/>
                <w:highlight w:val="none"/>
              </w:rPr>
              <w:t>必修课</w:t>
            </w:r>
          </w:p>
        </w:tc>
        <w:tc>
          <w:tcPr>
            <w:tcW w:w="1181" w:type="dxa"/>
            <w:shd w:val="clear" w:color="auto" w:fill="auto"/>
            <w:vAlign w:val="center"/>
          </w:tcPr>
          <w:p w14:paraId="6A23A1E1">
            <w:pPr>
              <w:pStyle w:val="18"/>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color w:val="333333"/>
                <w:szCs w:val="21"/>
                <w:highlight w:val="none"/>
              </w:rPr>
              <w:t>17010811</w:t>
            </w:r>
          </w:p>
        </w:tc>
        <w:tc>
          <w:tcPr>
            <w:tcW w:w="1192" w:type="dxa"/>
            <w:shd w:val="clear" w:color="auto" w:fill="auto"/>
            <w:vAlign w:val="bottom"/>
          </w:tcPr>
          <w:p w14:paraId="45AFAC20">
            <w:pPr>
              <w:pStyle w:val="18"/>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color w:val="000000"/>
                <w:szCs w:val="21"/>
                <w:highlight w:val="none"/>
                <w:lang w:val="en-US" w:eastAsia="zh-CN"/>
              </w:rPr>
              <w:t>4</w:t>
            </w:r>
            <w:r>
              <w:rPr>
                <w:rFonts w:hint="eastAsia" w:ascii="方正仿宋_GB2312" w:hAnsi="方正仿宋_GB2312" w:eastAsia="方正仿宋_GB2312" w:cs="方正仿宋_GB2312"/>
                <w:color w:val="000000"/>
                <w:szCs w:val="21"/>
                <w:highlight w:val="none"/>
              </w:rPr>
              <w:t>/</w:t>
            </w:r>
            <w:r>
              <w:rPr>
                <w:rFonts w:hint="eastAsia" w:ascii="方正仿宋_GB2312" w:hAnsi="方正仿宋_GB2312" w:eastAsia="方正仿宋_GB2312" w:cs="方正仿宋_GB2312"/>
                <w:color w:val="000000"/>
                <w:szCs w:val="21"/>
                <w:highlight w:val="none"/>
                <w:lang w:val="en-US" w:eastAsia="zh-CN"/>
              </w:rPr>
              <w:t>64</w:t>
            </w:r>
          </w:p>
        </w:tc>
        <w:tc>
          <w:tcPr>
            <w:tcW w:w="1528" w:type="dxa"/>
            <w:shd w:val="clear" w:color="auto" w:fill="auto"/>
            <w:vAlign w:val="center"/>
          </w:tcPr>
          <w:p w14:paraId="654F1077">
            <w:pPr>
              <w:pStyle w:val="18"/>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highlight w:val="none"/>
                <w:lang w:val="en-US" w:eastAsia="zh-CN"/>
              </w:rPr>
            </w:pPr>
            <w:r>
              <w:rPr>
                <w:rFonts w:hint="eastAsia" w:ascii="方正仿宋_GB2312" w:hAnsi="方正仿宋_GB2312" w:eastAsia="方正仿宋_GB2312" w:cs="方正仿宋_GB2312"/>
                <w:highlight w:val="none"/>
                <w:lang w:val="en-US" w:eastAsia="zh-CN"/>
              </w:rPr>
              <w:t>1</w:t>
            </w:r>
          </w:p>
        </w:tc>
      </w:tr>
      <w:tr w14:paraId="66D53E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621ABABB">
            <w:pPr>
              <w:keepNext w:val="0"/>
              <w:keepLines w:val="0"/>
              <w:widowControl/>
              <w:suppressLineNumbers w:val="0"/>
              <w:spacing w:before="0" w:beforeAutospacing="0" w:after="0" w:afterAutospacing="0"/>
              <w:ind w:left="0" w:right="0"/>
              <w:jc w:val="center"/>
              <w:textAlignment w:val="center"/>
              <w:rPr>
                <w:rFonts w:hint="eastAsia"/>
                <w:highlight w:val="none"/>
                <w:lang w:val="en-US" w:eastAsia="zh-CN"/>
              </w:rPr>
            </w:pPr>
            <w:r>
              <w:rPr>
                <w:rFonts w:hint="eastAsia" w:ascii="宋体" w:hAnsi="宋体" w:eastAsia="宋体" w:cs="宋体"/>
                <w:i w:val="0"/>
                <w:iCs w:val="0"/>
                <w:color w:val="000000"/>
                <w:kern w:val="0"/>
                <w:sz w:val="22"/>
                <w:szCs w:val="22"/>
                <w:highlight w:val="none"/>
                <w:u w:val="none"/>
                <w:lang w:val="en-US" w:eastAsia="zh-CN" w:bidi="ar"/>
              </w:rPr>
              <w:t>12</w:t>
            </w:r>
          </w:p>
        </w:tc>
        <w:tc>
          <w:tcPr>
            <w:tcW w:w="2545" w:type="dxa"/>
            <w:shd w:val="clear" w:color="auto" w:fill="auto"/>
            <w:vAlign w:val="center"/>
          </w:tcPr>
          <w:p w14:paraId="0772EEB0">
            <w:pPr>
              <w:keepNext w:val="0"/>
              <w:keepLines w:val="0"/>
              <w:widowControl/>
              <w:suppressLineNumbers w:val="0"/>
              <w:spacing w:before="0" w:beforeAutospacing="0" w:after="0" w:afterAutospacing="0"/>
              <w:ind w:left="0" w:right="0"/>
              <w:jc w:val="center"/>
              <w:textAlignment w:val="center"/>
              <w:rPr>
                <w:rFonts w:hint="eastAsia" w:ascii="方正仿宋_GB2312" w:hAnsi="方正仿宋_GB2312" w:eastAsia="方正仿宋_GB2312" w:cs="方正仿宋_GB2312"/>
                <w:kern w:val="2"/>
                <w:sz w:val="21"/>
                <w:szCs w:val="21"/>
                <w:highlight w:val="none"/>
                <w:lang w:val="en-US" w:eastAsia="zh-CN" w:bidi="ar-SA"/>
              </w:rPr>
            </w:pPr>
            <w:r>
              <w:rPr>
                <w:rFonts w:hint="eastAsia" w:ascii="仿宋_GB2312" w:hAnsi="宋体" w:eastAsia="仿宋_GB2312" w:cs="仿宋_GB2312"/>
                <w:i w:val="0"/>
                <w:iCs w:val="0"/>
                <w:color w:val="000000"/>
                <w:kern w:val="0"/>
                <w:sz w:val="21"/>
                <w:szCs w:val="21"/>
                <w:highlight w:val="none"/>
                <w:u w:val="none"/>
                <w:lang w:val="en-US" w:eastAsia="zh-CN" w:bidi="ar"/>
              </w:rPr>
              <w:t>Python数据分析</w:t>
            </w:r>
          </w:p>
        </w:tc>
        <w:tc>
          <w:tcPr>
            <w:tcW w:w="1122" w:type="dxa"/>
            <w:shd w:val="clear" w:color="auto" w:fill="auto"/>
            <w:vAlign w:val="center"/>
          </w:tcPr>
          <w:p w14:paraId="6FB4562E">
            <w:pPr>
              <w:pStyle w:val="18"/>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highlight w:val="none"/>
              </w:rPr>
            </w:pPr>
            <w:r>
              <w:rPr>
                <w:rFonts w:hint="eastAsia" w:ascii="方正仿宋_GB2312" w:hAnsi="方正仿宋_GB2312" w:eastAsia="方正仿宋_GB2312" w:cs="方正仿宋_GB2312"/>
                <w:highlight w:val="none"/>
              </w:rPr>
              <w:t>必修课</w:t>
            </w:r>
          </w:p>
        </w:tc>
        <w:tc>
          <w:tcPr>
            <w:tcW w:w="1181" w:type="dxa"/>
            <w:shd w:val="clear" w:color="auto" w:fill="auto"/>
            <w:vAlign w:val="center"/>
          </w:tcPr>
          <w:p w14:paraId="7A6F0476">
            <w:pPr>
              <w:pStyle w:val="18"/>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color w:val="333333"/>
                <w:szCs w:val="21"/>
                <w:highlight w:val="none"/>
              </w:rPr>
              <w:t>17010812</w:t>
            </w:r>
          </w:p>
        </w:tc>
        <w:tc>
          <w:tcPr>
            <w:tcW w:w="1192" w:type="dxa"/>
            <w:shd w:val="clear" w:color="auto" w:fill="auto"/>
            <w:vAlign w:val="bottom"/>
          </w:tcPr>
          <w:p w14:paraId="20D607E2">
            <w:pPr>
              <w:pStyle w:val="18"/>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color w:val="000000"/>
                <w:szCs w:val="21"/>
                <w:highlight w:val="none"/>
              </w:rPr>
              <w:t>4/64</w:t>
            </w:r>
          </w:p>
        </w:tc>
        <w:tc>
          <w:tcPr>
            <w:tcW w:w="1528" w:type="dxa"/>
            <w:shd w:val="clear" w:color="auto" w:fill="auto"/>
            <w:vAlign w:val="center"/>
          </w:tcPr>
          <w:p w14:paraId="4C66F34B">
            <w:pPr>
              <w:pStyle w:val="18"/>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highlight w:val="none"/>
                <w:lang w:val="en-US" w:eastAsia="zh-CN"/>
              </w:rPr>
            </w:pPr>
            <w:r>
              <w:rPr>
                <w:rFonts w:hint="eastAsia" w:ascii="方正仿宋_GB2312" w:hAnsi="方正仿宋_GB2312" w:eastAsia="方正仿宋_GB2312" w:cs="方正仿宋_GB2312"/>
                <w:highlight w:val="none"/>
                <w:lang w:val="en-US" w:eastAsia="zh-CN"/>
              </w:rPr>
              <w:t>2</w:t>
            </w:r>
          </w:p>
        </w:tc>
      </w:tr>
      <w:tr w14:paraId="1EE17D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2D487E8A">
            <w:pPr>
              <w:keepNext w:val="0"/>
              <w:keepLines w:val="0"/>
              <w:widowControl/>
              <w:suppressLineNumbers w:val="0"/>
              <w:spacing w:before="0" w:beforeAutospacing="0" w:after="0" w:afterAutospacing="0"/>
              <w:ind w:left="0" w:right="0"/>
              <w:jc w:val="center"/>
              <w:textAlignment w:val="center"/>
              <w:rPr>
                <w:rFonts w:hint="eastAsia"/>
                <w:highlight w:val="none"/>
                <w:lang w:val="en-US" w:eastAsia="zh-CN"/>
              </w:rPr>
            </w:pPr>
            <w:r>
              <w:rPr>
                <w:rFonts w:hint="eastAsia" w:ascii="宋体" w:hAnsi="宋体" w:eastAsia="宋体" w:cs="宋体"/>
                <w:i w:val="0"/>
                <w:iCs w:val="0"/>
                <w:color w:val="000000"/>
                <w:kern w:val="0"/>
                <w:sz w:val="22"/>
                <w:szCs w:val="22"/>
                <w:highlight w:val="none"/>
                <w:u w:val="none"/>
                <w:lang w:val="en-US" w:eastAsia="zh-CN" w:bidi="ar"/>
              </w:rPr>
              <w:t>13</w:t>
            </w:r>
          </w:p>
        </w:tc>
        <w:tc>
          <w:tcPr>
            <w:tcW w:w="2545" w:type="dxa"/>
            <w:shd w:val="clear" w:color="auto" w:fill="auto"/>
            <w:vAlign w:val="center"/>
          </w:tcPr>
          <w:p w14:paraId="6FCC00EC">
            <w:pPr>
              <w:keepNext w:val="0"/>
              <w:keepLines w:val="0"/>
              <w:widowControl/>
              <w:suppressLineNumbers w:val="0"/>
              <w:spacing w:before="0" w:beforeAutospacing="0" w:after="0" w:afterAutospacing="0"/>
              <w:ind w:left="0" w:right="0"/>
              <w:jc w:val="center"/>
              <w:textAlignment w:val="center"/>
              <w:rPr>
                <w:rFonts w:hint="eastAsia" w:ascii="方正仿宋_GB2312" w:hAnsi="方正仿宋_GB2312" w:eastAsia="方正仿宋_GB2312" w:cs="方正仿宋_GB2312"/>
                <w:kern w:val="2"/>
                <w:sz w:val="21"/>
                <w:szCs w:val="21"/>
                <w:highlight w:val="none"/>
                <w:lang w:val="en-US" w:eastAsia="zh-CN" w:bidi="ar-SA"/>
              </w:rPr>
            </w:pPr>
            <w:r>
              <w:rPr>
                <w:rFonts w:hint="eastAsia" w:ascii="仿宋_GB2312" w:hAnsi="宋体" w:eastAsia="仿宋_GB2312" w:cs="仿宋_GB2312"/>
                <w:i w:val="0"/>
                <w:iCs w:val="0"/>
                <w:color w:val="000000"/>
                <w:kern w:val="0"/>
                <w:sz w:val="21"/>
                <w:szCs w:val="21"/>
                <w:highlight w:val="none"/>
                <w:u w:val="none"/>
                <w:lang w:val="en-US" w:eastAsia="zh-CN" w:bidi="ar"/>
              </w:rPr>
              <w:t>数据可视化</w:t>
            </w:r>
          </w:p>
        </w:tc>
        <w:tc>
          <w:tcPr>
            <w:tcW w:w="1122" w:type="dxa"/>
            <w:shd w:val="clear" w:color="auto" w:fill="auto"/>
            <w:vAlign w:val="center"/>
          </w:tcPr>
          <w:p w14:paraId="47EF218B">
            <w:pPr>
              <w:pStyle w:val="18"/>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highlight w:val="none"/>
              </w:rPr>
            </w:pPr>
            <w:r>
              <w:rPr>
                <w:rFonts w:hint="eastAsia" w:ascii="方正仿宋_GB2312" w:hAnsi="方正仿宋_GB2312" w:eastAsia="方正仿宋_GB2312" w:cs="方正仿宋_GB2312"/>
                <w:highlight w:val="none"/>
              </w:rPr>
              <w:t>必修课</w:t>
            </w:r>
          </w:p>
        </w:tc>
        <w:tc>
          <w:tcPr>
            <w:tcW w:w="1181" w:type="dxa"/>
            <w:shd w:val="clear" w:color="auto" w:fill="auto"/>
            <w:vAlign w:val="center"/>
          </w:tcPr>
          <w:p w14:paraId="096B6E0C">
            <w:pPr>
              <w:pStyle w:val="18"/>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color w:val="333333"/>
                <w:szCs w:val="21"/>
                <w:highlight w:val="none"/>
              </w:rPr>
              <w:t>17011916</w:t>
            </w:r>
          </w:p>
        </w:tc>
        <w:tc>
          <w:tcPr>
            <w:tcW w:w="1192" w:type="dxa"/>
            <w:shd w:val="clear" w:color="auto" w:fill="auto"/>
            <w:vAlign w:val="bottom"/>
          </w:tcPr>
          <w:p w14:paraId="7509A9E9">
            <w:pPr>
              <w:pStyle w:val="18"/>
              <w:keepNext w:val="0"/>
              <w:keepLines w:val="0"/>
              <w:suppressLineNumbers w:val="0"/>
              <w:spacing w:before="0" w:beforeAutospacing="0" w:after="0" w:afterAutospacing="0" w:line="280" w:lineRule="exact"/>
              <w:ind w:left="0" w:right="0"/>
              <w:jc w:val="center"/>
              <w:rPr>
                <w:rFonts w:hint="default"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color w:val="000000"/>
                <w:szCs w:val="21"/>
                <w:highlight w:val="none"/>
                <w:lang w:val="en-US" w:eastAsia="zh-CN"/>
              </w:rPr>
              <w:t>3</w:t>
            </w:r>
            <w:r>
              <w:rPr>
                <w:rFonts w:hint="eastAsia" w:ascii="方正仿宋_GB2312" w:hAnsi="方正仿宋_GB2312" w:eastAsia="方正仿宋_GB2312" w:cs="方正仿宋_GB2312"/>
                <w:color w:val="000000"/>
                <w:szCs w:val="21"/>
                <w:highlight w:val="none"/>
              </w:rPr>
              <w:t>/</w:t>
            </w:r>
            <w:r>
              <w:rPr>
                <w:rFonts w:hint="eastAsia" w:ascii="方正仿宋_GB2312" w:hAnsi="方正仿宋_GB2312" w:eastAsia="方正仿宋_GB2312" w:cs="方正仿宋_GB2312"/>
                <w:color w:val="000000"/>
                <w:szCs w:val="21"/>
                <w:highlight w:val="none"/>
                <w:lang w:val="en-US" w:eastAsia="zh-CN"/>
              </w:rPr>
              <w:t>48</w:t>
            </w:r>
          </w:p>
        </w:tc>
        <w:tc>
          <w:tcPr>
            <w:tcW w:w="1528" w:type="dxa"/>
            <w:shd w:val="clear" w:color="auto" w:fill="auto"/>
            <w:vAlign w:val="center"/>
          </w:tcPr>
          <w:p w14:paraId="2E986190">
            <w:pPr>
              <w:pStyle w:val="18"/>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highlight w:val="none"/>
                <w:lang w:val="en-US" w:eastAsia="zh-CN"/>
              </w:rPr>
            </w:pPr>
            <w:r>
              <w:rPr>
                <w:rFonts w:hint="eastAsia" w:ascii="方正仿宋_GB2312" w:hAnsi="方正仿宋_GB2312" w:eastAsia="方正仿宋_GB2312" w:cs="方正仿宋_GB2312"/>
                <w:highlight w:val="none"/>
                <w:lang w:val="en-US" w:eastAsia="zh-CN"/>
              </w:rPr>
              <w:t>3</w:t>
            </w:r>
          </w:p>
        </w:tc>
      </w:tr>
      <w:tr w14:paraId="0FF5CE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6BD2ECCE">
            <w:pPr>
              <w:keepNext w:val="0"/>
              <w:keepLines w:val="0"/>
              <w:widowControl/>
              <w:suppressLineNumbers w:val="0"/>
              <w:spacing w:before="0" w:beforeAutospacing="0" w:after="0" w:afterAutospacing="0"/>
              <w:ind w:left="0" w:right="0"/>
              <w:jc w:val="center"/>
              <w:textAlignment w:val="center"/>
              <w:rPr>
                <w:rFonts w:hint="eastAsia"/>
                <w:highlight w:val="none"/>
                <w:lang w:val="en-US" w:eastAsia="zh-CN"/>
              </w:rPr>
            </w:pPr>
            <w:r>
              <w:rPr>
                <w:rFonts w:hint="eastAsia" w:ascii="宋体" w:hAnsi="宋体" w:eastAsia="宋体" w:cs="宋体"/>
                <w:i w:val="0"/>
                <w:iCs w:val="0"/>
                <w:color w:val="000000"/>
                <w:kern w:val="0"/>
                <w:sz w:val="22"/>
                <w:szCs w:val="22"/>
                <w:highlight w:val="none"/>
                <w:u w:val="none"/>
                <w:lang w:val="en-US" w:eastAsia="zh-CN" w:bidi="ar"/>
              </w:rPr>
              <w:t>14</w:t>
            </w:r>
          </w:p>
        </w:tc>
        <w:tc>
          <w:tcPr>
            <w:tcW w:w="2545" w:type="dxa"/>
            <w:shd w:val="clear" w:color="auto" w:fill="auto"/>
            <w:vAlign w:val="center"/>
          </w:tcPr>
          <w:p w14:paraId="5FBDBA20">
            <w:pPr>
              <w:keepNext w:val="0"/>
              <w:keepLines w:val="0"/>
              <w:widowControl/>
              <w:suppressLineNumbers w:val="0"/>
              <w:spacing w:before="0" w:beforeAutospacing="0" w:after="0" w:afterAutospacing="0"/>
              <w:ind w:left="0" w:right="0"/>
              <w:jc w:val="center"/>
              <w:textAlignment w:val="center"/>
              <w:rPr>
                <w:rFonts w:hint="eastAsia" w:ascii="方正仿宋_GB2312" w:hAnsi="方正仿宋_GB2312" w:eastAsia="方正仿宋_GB2312" w:cs="方正仿宋_GB2312"/>
                <w:kern w:val="2"/>
                <w:sz w:val="21"/>
                <w:szCs w:val="21"/>
                <w:highlight w:val="none"/>
                <w:lang w:val="en-US" w:eastAsia="zh-CN" w:bidi="ar-SA"/>
              </w:rPr>
            </w:pPr>
            <w:r>
              <w:rPr>
                <w:rFonts w:hint="eastAsia" w:ascii="仿宋_GB2312" w:hAnsi="宋体" w:eastAsia="仿宋_GB2312" w:cs="仿宋_GB2312"/>
                <w:i w:val="0"/>
                <w:iCs w:val="0"/>
                <w:color w:val="000000"/>
                <w:kern w:val="0"/>
                <w:sz w:val="21"/>
                <w:szCs w:val="21"/>
                <w:highlight w:val="none"/>
                <w:u w:val="none"/>
                <w:lang w:val="en-US" w:eastAsia="zh-CN" w:bidi="ar"/>
              </w:rPr>
              <w:t>网络爬虫</w:t>
            </w:r>
          </w:p>
        </w:tc>
        <w:tc>
          <w:tcPr>
            <w:tcW w:w="1122" w:type="dxa"/>
            <w:shd w:val="clear" w:color="auto" w:fill="auto"/>
            <w:vAlign w:val="center"/>
          </w:tcPr>
          <w:p w14:paraId="07CFCBB1">
            <w:pPr>
              <w:pStyle w:val="18"/>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highlight w:val="none"/>
              </w:rPr>
            </w:pPr>
            <w:r>
              <w:rPr>
                <w:rFonts w:hint="eastAsia" w:ascii="方正仿宋_GB2312" w:hAnsi="方正仿宋_GB2312" w:eastAsia="方正仿宋_GB2312" w:cs="方正仿宋_GB2312"/>
                <w:highlight w:val="none"/>
              </w:rPr>
              <w:t>必修课</w:t>
            </w:r>
          </w:p>
        </w:tc>
        <w:tc>
          <w:tcPr>
            <w:tcW w:w="1181" w:type="dxa"/>
            <w:shd w:val="clear" w:color="auto" w:fill="auto"/>
            <w:vAlign w:val="center"/>
          </w:tcPr>
          <w:p w14:paraId="6F5E9733">
            <w:pPr>
              <w:pStyle w:val="18"/>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color w:val="333333"/>
                <w:szCs w:val="21"/>
                <w:highlight w:val="none"/>
              </w:rPr>
              <w:t>17010818</w:t>
            </w:r>
          </w:p>
        </w:tc>
        <w:tc>
          <w:tcPr>
            <w:tcW w:w="1192" w:type="dxa"/>
            <w:shd w:val="clear" w:color="auto" w:fill="auto"/>
            <w:vAlign w:val="bottom"/>
          </w:tcPr>
          <w:p w14:paraId="29FEBFA9">
            <w:pPr>
              <w:pStyle w:val="18"/>
              <w:keepNext w:val="0"/>
              <w:keepLines w:val="0"/>
              <w:suppressLineNumbers w:val="0"/>
              <w:spacing w:before="0" w:beforeAutospacing="0" w:after="0" w:afterAutospacing="0" w:line="280" w:lineRule="exact"/>
              <w:ind w:left="0" w:right="0"/>
              <w:jc w:val="center"/>
              <w:rPr>
                <w:rFonts w:hint="default"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color w:val="000000"/>
                <w:szCs w:val="21"/>
                <w:highlight w:val="none"/>
                <w:lang w:val="en-US" w:eastAsia="zh-CN"/>
              </w:rPr>
              <w:t>3</w:t>
            </w:r>
            <w:r>
              <w:rPr>
                <w:rFonts w:hint="eastAsia" w:ascii="方正仿宋_GB2312" w:hAnsi="方正仿宋_GB2312" w:eastAsia="方正仿宋_GB2312" w:cs="方正仿宋_GB2312"/>
                <w:color w:val="000000"/>
                <w:szCs w:val="21"/>
                <w:highlight w:val="none"/>
              </w:rPr>
              <w:t>/</w:t>
            </w:r>
            <w:r>
              <w:rPr>
                <w:rFonts w:hint="eastAsia" w:ascii="方正仿宋_GB2312" w:hAnsi="方正仿宋_GB2312" w:eastAsia="方正仿宋_GB2312" w:cs="方正仿宋_GB2312"/>
                <w:color w:val="000000"/>
                <w:szCs w:val="21"/>
                <w:highlight w:val="none"/>
                <w:lang w:val="en-US" w:eastAsia="zh-CN"/>
              </w:rPr>
              <w:t>48</w:t>
            </w:r>
          </w:p>
        </w:tc>
        <w:tc>
          <w:tcPr>
            <w:tcW w:w="1528" w:type="dxa"/>
            <w:shd w:val="clear" w:color="auto" w:fill="auto"/>
            <w:vAlign w:val="center"/>
          </w:tcPr>
          <w:p w14:paraId="457FDCD7">
            <w:pPr>
              <w:pStyle w:val="18"/>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highlight w:val="none"/>
                <w:lang w:val="en-US" w:eastAsia="zh-CN"/>
              </w:rPr>
            </w:pPr>
            <w:r>
              <w:rPr>
                <w:rFonts w:hint="eastAsia" w:ascii="方正仿宋_GB2312" w:hAnsi="方正仿宋_GB2312" w:eastAsia="方正仿宋_GB2312" w:cs="方正仿宋_GB2312"/>
                <w:highlight w:val="none"/>
                <w:lang w:val="en-US" w:eastAsia="zh-CN"/>
              </w:rPr>
              <w:t>4</w:t>
            </w:r>
          </w:p>
        </w:tc>
      </w:tr>
      <w:tr w14:paraId="461F43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2219E44D">
            <w:pPr>
              <w:keepNext w:val="0"/>
              <w:keepLines w:val="0"/>
              <w:widowControl/>
              <w:suppressLineNumbers w:val="0"/>
              <w:spacing w:before="0" w:beforeAutospacing="0" w:after="0" w:afterAutospacing="0"/>
              <w:ind w:left="0" w:right="0"/>
              <w:jc w:val="center"/>
              <w:textAlignment w:val="center"/>
              <w:rPr>
                <w:rFonts w:hint="eastAsia"/>
                <w:highlight w:val="none"/>
                <w:lang w:val="en-US" w:eastAsia="zh-CN"/>
              </w:rPr>
            </w:pPr>
            <w:r>
              <w:rPr>
                <w:rFonts w:hint="eastAsia" w:ascii="宋体" w:hAnsi="宋体" w:eastAsia="宋体" w:cs="宋体"/>
                <w:i w:val="0"/>
                <w:iCs w:val="0"/>
                <w:color w:val="000000"/>
                <w:kern w:val="0"/>
                <w:sz w:val="22"/>
                <w:szCs w:val="22"/>
                <w:highlight w:val="none"/>
                <w:u w:val="none"/>
                <w:lang w:val="en-US" w:eastAsia="zh-CN" w:bidi="ar"/>
              </w:rPr>
              <w:t>15</w:t>
            </w:r>
          </w:p>
        </w:tc>
        <w:tc>
          <w:tcPr>
            <w:tcW w:w="2545" w:type="dxa"/>
            <w:shd w:val="clear" w:color="auto" w:fill="auto"/>
            <w:vAlign w:val="center"/>
          </w:tcPr>
          <w:p w14:paraId="68275F09">
            <w:pPr>
              <w:keepNext w:val="0"/>
              <w:keepLines w:val="0"/>
              <w:widowControl/>
              <w:suppressLineNumbers w:val="0"/>
              <w:spacing w:before="0" w:beforeAutospacing="0" w:after="0" w:afterAutospacing="0"/>
              <w:ind w:left="0" w:right="0"/>
              <w:jc w:val="center"/>
              <w:textAlignment w:val="center"/>
              <w:rPr>
                <w:rFonts w:hint="eastAsia" w:ascii="方正仿宋_GB2312" w:hAnsi="方正仿宋_GB2312" w:eastAsia="方正仿宋_GB2312" w:cs="方正仿宋_GB2312"/>
                <w:kern w:val="2"/>
                <w:sz w:val="21"/>
                <w:szCs w:val="21"/>
                <w:highlight w:val="none"/>
                <w:lang w:val="en-US" w:eastAsia="zh-CN" w:bidi="ar-SA"/>
              </w:rPr>
            </w:pPr>
            <w:r>
              <w:rPr>
                <w:rFonts w:hint="eastAsia" w:ascii="仿宋_GB2312" w:hAnsi="宋体" w:eastAsia="仿宋_GB2312" w:cs="仿宋_GB2312"/>
                <w:i w:val="0"/>
                <w:iCs w:val="0"/>
                <w:color w:val="000000"/>
                <w:kern w:val="0"/>
                <w:sz w:val="21"/>
                <w:szCs w:val="21"/>
                <w:highlight w:val="none"/>
                <w:u w:val="none"/>
                <w:lang w:val="en-US" w:eastAsia="zh-CN" w:bidi="ar"/>
              </w:rPr>
              <w:t>Hadoop核心技术</w:t>
            </w:r>
          </w:p>
        </w:tc>
        <w:tc>
          <w:tcPr>
            <w:tcW w:w="1122" w:type="dxa"/>
            <w:shd w:val="clear" w:color="auto" w:fill="auto"/>
            <w:vAlign w:val="center"/>
          </w:tcPr>
          <w:p w14:paraId="66337B03">
            <w:pPr>
              <w:pStyle w:val="18"/>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highlight w:val="none"/>
              </w:rPr>
            </w:pPr>
            <w:r>
              <w:rPr>
                <w:rFonts w:hint="eastAsia" w:ascii="方正仿宋_GB2312" w:hAnsi="方正仿宋_GB2312" w:eastAsia="方正仿宋_GB2312" w:cs="方正仿宋_GB2312"/>
                <w:highlight w:val="none"/>
              </w:rPr>
              <w:t>必修课</w:t>
            </w:r>
          </w:p>
        </w:tc>
        <w:tc>
          <w:tcPr>
            <w:tcW w:w="1181" w:type="dxa"/>
            <w:shd w:val="clear" w:color="auto" w:fill="auto"/>
            <w:vAlign w:val="center"/>
          </w:tcPr>
          <w:p w14:paraId="27616EDE">
            <w:pPr>
              <w:pStyle w:val="18"/>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color w:val="333333"/>
                <w:szCs w:val="21"/>
                <w:highlight w:val="none"/>
              </w:rPr>
              <w:t>17011329</w:t>
            </w:r>
          </w:p>
        </w:tc>
        <w:tc>
          <w:tcPr>
            <w:tcW w:w="1192" w:type="dxa"/>
            <w:shd w:val="clear" w:color="auto" w:fill="auto"/>
            <w:vAlign w:val="center"/>
          </w:tcPr>
          <w:p w14:paraId="59B4926A">
            <w:pPr>
              <w:pStyle w:val="18"/>
              <w:keepNext w:val="0"/>
              <w:keepLines w:val="0"/>
              <w:suppressLineNumbers w:val="0"/>
              <w:spacing w:before="0" w:beforeAutospacing="0" w:after="0" w:afterAutospacing="0" w:line="280" w:lineRule="exact"/>
              <w:ind w:left="0" w:right="0"/>
              <w:jc w:val="center"/>
              <w:rPr>
                <w:rFonts w:hint="default" w:ascii="方正仿宋_GB2312" w:hAnsi="方正仿宋_GB2312" w:eastAsia="方正仿宋_GB2312" w:cs="方正仿宋_GB2312"/>
                <w:highlight w:val="none"/>
                <w:lang w:val="en-US" w:eastAsia="zh-CN"/>
              </w:rPr>
            </w:pPr>
            <w:r>
              <w:rPr>
                <w:rFonts w:hint="eastAsia" w:ascii="方正仿宋_GB2312" w:hAnsi="方正仿宋_GB2312" w:eastAsia="方正仿宋_GB2312" w:cs="方正仿宋_GB2312"/>
                <w:color w:val="000000"/>
                <w:szCs w:val="21"/>
                <w:highlight w:val="none"/>
                <w:lang w:val="en-US" w:eastAsia="zh-CN"/>
              </w:rPr>
              <w:t>5</w:t>
            </w:r>
            <w:r>
              <w:rPr>
                <w:rFonts w:hint="eastAsia" w:ascii="方正仿宋_GB2312" w:hAnsi="方正仿宋_GB2312" w:eastAsia="方正仿宋_GB2312" w:cs="方正仿宋_GB2312"/>
                <w:color w:val="000000"/>
                <w:szCs w:val="21"/>
                <w:highlight w:val="none"/>
              </w:rPr>
              <w:t>/</w:t>
            </w:r>
            <w:r>
              <w:rPr>
                <w:rFonts w:hint="eastAsia" w:ascii="方正仿宋_GB2312" w:hAnsi="方正仿宋_GB2312" w:eastAsia="方正仿宋_GB2312" w:cs="方正仿宋_GB2312"/>
                <w:color w:val="000000"/>
                <w:szCs w:val="21"/>
                <w:highlight w:val="none"/>
                <w:lang w:val="en-US" w:eastAsia="zh-CN"/>
              </w:rPr>
              <w:t>80</w:t>
            </w:r>
          </w:p>
        </w:tc>
        <w:tc>
          <w:tcPr>
            <w:tcW w:w="1528" w:type="dxa"/>
            <w:shd w:val="clear" w:color="auto" w:fill="auto"/>
            <w:vAlign w:val="center"/>
          </w:tcPr>
          <w:p w14:paraId="765832E5">
            <w:pPr>
              <w:pStyle w:val="18"/>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highlight w:val="none"/>
                <w:lang w:val="en-US" w:eastAsia="zh-CN"/>
              </w:rPr>
            </w:pPr>
            <w:r>
              <w:rPr>
                <w:rFonts w:hint="eastAsia" w:ascii="方正仿宋_GB2312" w:hAnsi="方正仿宋_GB2312" w:eastAsia="方正仿宋_GB2312" w:cs="方正仿宋_GB2312"/>
                <w:highlight w:val="none"/>
                <w:lang w:val="en-US" w:eastAsia="zh-CN"/>
              </w:rPr>
              <w:t>3</w:t>
            </w:r>
          </w:p>
        </w:tc>
      </w:tr>
      <w:tr w14:paraId="651312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7B53579B">
            <w:pPr>
              <w:keepNext w:val="0"/>
              <w:keepLines w:val="0"/>
              <w:widowControl/>
              <w:suppressLineNumbers w:val="0"/>
              <w:spacing w:before="0" w:beforeAutospacing="0" w:after="0" w:afterAutospacing="0"/>
              <w:ind w:left="0" w:right="0"/>
              <w:jc w:val="center"/>
              <w:textAlignment w:val="center"/>
              <w:rPr>
                <w:rFonts w:hint="eastAsia"/>
                <w:highlight w:val="none"/>
                <w:lang w:val="en-US" w:eastAsia="zh-CN"/>
              </w:rPr>
            </w:pPr>
            <w:r>
              <w:rPr>
                <w:rFonts w:hint="eastAsia" w:ascii="宋体" w:hAnsi="宋体" w:eastAsia="宋体" w:cs="宋体"/>
                <w:i w:val="0"/>
                <w:iCs w:val="0"/>
                <w:color w:val="000000"/>
                <w:kern w:val="0"/>
                <w:sz w:val="22"/>
                <w:szCs w:val="22"/>
                <w:highlight w:val="none"/>
                <w:u w:val="none"/>
                <w:lang w:val="en-US" w:eastAsia="zh-CN" w:bidi="ar"/>
              </w:rPr>
              <w:t>16</w:t>
            </w:r>
          </w:p>
        </w:tc>
        <w:tc>
          <w:tcPr>
            <w:tcW w:w="2545" w:type="dxa"/>
            <w:shd w:val="clear" w:color="auto" w:fill="auto"/>
            <w:vAlign w:val="center"/>
          </w:tcPr>
          <w:p w14:paraId="528EB4D2">
            <w:pPr>
              <w:keepNext w:val="0"/>
              <w:keepLines w:val="0"/>
              <w:widowControl/>
              <w:suppressLineNumbers w:val="0"/>
              <w:spacing w:before="0" w:beforeAutospacing="0" w:after="0" w:afterAutospacing="0"/>
              <w:ind w:left="0" w:right="0"/>
              <w:jc w:val="center"/>
              <w:textAlignment w:val="center"/>
              <w:rPr>
                <w:rFonts w:hint="eastAsia" w:ascii="方正仿宋_GB2312" w:hAnsi="方正仿宋_GB2312" w:eastAsia="方正仿宋_GB2312" w:cs="方正仿宋_GB2312"/>
                <w:kern w:val="2"/>
                <w:sz w:val="21"/>
                <w:szCs w:val="21"/>
                <w:highlight w:val="none"/>
                <w:lang w:val="en-US" w:eastAsia="zh-CN" w:bidi="ar-SA"/>
              </w:rPr>
            </w:pPr>
            <w:r>
              <w:rPr>
                <w:rFonts w:hint="eastAsia" w:ascii="仿宋_GB2312" w:hAnsi="宋体" w:eastAsia="仿宋_GB2312" w:cs="仿宋_GB2312"/>
                <w:i w:val="0"/>
                <w:iCs w:val="0"/>
                <w:color w:val="000000"/>
                <w:kern w:val="0"/>
                <w:sz w:val="21"/>
                <w:szCs w:val="21"/>
                <w:highlight w:val="none"/>
                <w:u w:val="none"/>
                <w:lang w:val="en-US" w:eastAsia="zh-CN" w:bidi="ar"/>
              </w:rPr>
              <w:t>Spark技术与实战</w:t>
            </w:r>
          </w:p>
        </w:tc>
        <w:tc>
          <w:tcPr>
            <w:tcW w:w="1122" w:type="dxa"/>
            <w:shd w:val="clear" w:color="auto" w:fill="auto"/>
            <w:vAlign w:val="center"/>
          </w:tcPr>
          <w:p w14:paraId="7866F63A">
            <w:pPr>
              <w:pStyle w:val="18"/>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highlight w:val="none"/>
              </w:rPr>
            </w:pPr>
            <w:r>
              <w:rPr>
                <w:rFonts w:hint="eastAsia" w:ascii="方正仿宋_GB2312" w:hAnsi="方正仿宋_GB2312" w:eastAsia="方正仿宋_GB2312" w:cs="方正仿宋_GB2312"/>
                <w:highlight w:val="none"/>
              </w:rPr>
              <w:t>必修课</w:t>
            </w:r>
          </w:p>
        </w:tc>
        <w:tc>
          <w:tcPr>
            <w:tcW w:w="1181" w:type="dxa"/>
            <w:shd w:val="clear" w:color="auto" w:fill="auto"/>
            <w:vAlign w:val="center"/>
          </w:tcPr>
          <w:p w14:paraId="320A4A2A">
            <w:pPr>
              <w:pStyle w:val="18"/>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highlight w:val="none"/>
              </w:rPr>
            </w:pPr>
            <w:r>
              <w:rPr>
                <w:rFonts w:hint="eastAsia" w:ascii="方正仿宋_GB2312" w:hAnsi="方正仿宋_GB2312" w:eastAsia="方正仿宋_GB2312" w:cs="方正仿宋_GB2312"/>
                <w:color w:val="333333"/>
                <w:szCs w:val="21"/>
                <w:highlight w:val="none"/>
              </w:rPr>
              <w:t>17011334</w:t>
            </w:r>
          </w:p>
        </w:tc>
        <w:tc>
          <w:tcPr>
            <w:tcW w:w="1192" w:type="dxa"/>
            <w:shd w:val="clear" w:color="auto" w:fill="auto"/>
            <w:vAlign w:val="center"/>
          </w:tcPr>
          <w:p w14:paraId="26BCDDC3">
            <w:pPr>
              <w:pStyle w:val="18"/>
              <w:keepNext w:val="0"/>
              <w:keepLines w:val="0"/>
              <w:suppressLineNumbers w:val="0"/>
              <w:spacing w:before="0" w:beforeAutospacing="0" w:after="0" w:afterAutospacing="0" w:line="280" w:lineRule="exact"/>
              <w:ind w:left="0" w:right="0"/>
              <w:jc w:val="center"/>
              <w:rPr>
                <w:rFonts w:hint="default" w:ascii="方正仿宋_GB2312" w:hAnsi="方正仿宋_GB2312" w:eastAsia="方正仿宋_GB2312" w:cs="方正仿宋_GB2312"/>
                <w:highlight w:val="none"/>
                <w:lang w:val="en-US" w:eastAsia="zh-CN"/>
              </w:rPr>
            </w:pPr>
            <w:r>
              <w:rPr>
                <w:rFonts w:hint="eastAsia" w:ascii="方正仿宋_GB2312" w:hAnsi="方正仿宋_GB2312" w:eastAsia="方正仿宋_GB2312" w:cs="方正仿宋_GB2312"/>
                <w:color w:val="000000"/>
                <w:szCs w:val="21"/>
                <w:highlight w:val="none"/>
                <w:lang w:val="en-US" w:eastAsia="zh-CN"/>
              </w:rPr>
              <w:t>5</w:t>
            </w:r>
            <w:r>
              <w:rPr>
                <w:rFonts w:hint="eastAsia" w:ascii="方正仿宋_GB2312" w:hAnsi="方正仿宋_GB2312" w:eastAsia="方正仿宋_GB2312" w:cs="方正仿宋_GB2312"/>
                <w:color w:val="000000"/>
                <w:szCs w:val="21"/>
                <w:highlight w:val="none"/>
              </w:rPr>
              <w:t>/</w:t>
            </w:r>
            <w:r>
              <w:rPr>
                <w:rFonts w:hint="eastAsia" w:ascii="方正仿宋_GB2312" w:hAnsi="方正仿宋_GB2312" w:eastAsia="方正仿宋_GB2312" w:cs="方正仿宋_GB2312"/>
                <w:color w:val="000000"/>
                <w:szCs w:val="21"/>
                <w:highlight w:val="none"/>
                <w:lang w:val="en-US" w:eastAsia="zh-CN"/>
              </w:rPr>
              <w:t>80</w:t>
            </w:r>
          </w:p>
        </w:tc>
        <w:tc>
          <w:tcPr>
            <w:tcW w:w="1528" w:type="dxa"/>
            <w:shd w:val="clear" w:color="auto" w:fill="auto"/>
            <w:vAlign w:val="center"/>
          </w:tcPr>
          <w:p w14:paraId="648FC2E9">
            <w:pPr>
              <w:pStyle w:val="18"/>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highlight w:val="none"/>
                <w:lang w:val="en-US" w:eastAsia="zh-CN"/>
              </w:rPr>
            </w:pPr>
            <w:r>
              <w:rPr>
                <w:rFonts w:hint="eastAsia" w:ascii="方正仿宋_GB2312" w:hAnsi="方正仿宋_GB2312" w:eastAsia="方正仿宋_GB2312" w:cs="方正仿宋_GB2312"/>
                <w:highlight w:val="none"/>
                <w:lang w:val="en-US" w:eastAsia="zh-CN"/>
              </w:rPr>
              <w:t>4</w:t>
            </w:r>
          </w:p>
        </w:tc>
      </w:tr>
      <w:tr w14:paraId="27F49B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7A26472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17</w:t>
            </w:r>
          </w:p>
        </w:tc>
        <w:tc>
          <w:tcPr>
            <w:tcW w:w="2545" w:type="dxa"/>
            <w:shd w:val="clear" w:color="auto" w:fill="auto"/>
            <w:vAlign w:val="center"/>
          </w:tcPr>
          <w:p w14:paraId="3D4B438C">
            <w:pPr>
              <w:pStyle w:val="18"/>
              <w:keepNext w:val="0"/>
              <w:keepLines w:val="0"/>
              <w:suppressLineNumbers w:val="0"/>
              <w:spacing w:before="0" w:beforeAutospacing="0" w:after="0" w:afterAutospacing="0" w:line="280" w:lineRule="exact"/>
              <w:ind w:left="0" w:leftChars="0" w:right="0" w:rightChars="0"/>
              <w:jc w:val="center"/>
              <w:rPr>
                <w:rFonts w:hint="default" w:ascii="方正仿宋_GB2312" w:hAnsi="方正仿宋_GB2312" w:eastAsia="方正仿宋_GB2312" w:cs="方正仿宋_GB2312"/>
                <w:highlight w:val="none"/>
                <w:lang w:val="en-US" w:eastAsia="zh-CN"/>
              </w:rPr>
            </w:pPr>
            <w:r>
              <w:rPr>
                <w:rFonts w:hint="eastAsia" w:ascii="方正仿宋_GB2312" w:hAnsi="方正仿宋_GB2312" w:eastAsia="方正仿宋_GB2312" w:cs="方正仿宋_GB2312"/>
                <w:highlight w:val="none"/>
                <w:lang w:val="en-US" w:eastAsia="zh-CN"/>
              </w:rPr>
              <w:t>大数据分析与应用</w:t>
            </w:r>
          </w:p>
        </w:tc>
        <w:tc>
          <w:tcPr>
            <w:tcW w:w="1122" w:type="dxa"/>
            <w:shd w:val="clear" w:color="auto" w:fill="auto"/>
            <w:vAlign w:val="center"/>
          </w:tcPr>
          <w:p w14:paraId="4CF4B0A0">
            <w:pPr>
              <w:pStyle w:val="18"/>
              <w:keepNext w:val="0"/>
              <w:keepLines w:val="0"/>
              <w:suppressLineNumbers w:val="0"/>
              <w:spacing w:before="0" w:beforeAutospacing="0" w:after="0" w:afterAutospacing="0" w:line="280" w:lineRule="exact"/>
              <w:ind w:left="0" w:right="0"/>
              <w:jc w:val="center"/>
              <w:rPr>
                <w:rFonts w:hint="default" w:ascii="方正仿宋_GB2312" w:hAnsi="方正仿宋_GB2312" w:eastAsia="方正仿宋_GB2312" w:cs="方正仿宋_GB2312"/>
                <w:highlight w:val="none"/>
                <w:lang w:val="en-US" w:eastAsia="zh-CN"/>
              </w:rPr>
            </w:pPr>
            <w:r>
              <w:rPr>
                <w:rFonts w:hint="eastAsia" w:ascii="方正仿宋_GB2312" w:hAnsi="方正仿宋_GB2312" w:eastAsia="方正仿宋_GB2312" w:cs="方正仿宋_GB2312"/>
                <w:highlight w:val="none"/>
                <w:lang w:val="en-US" w:eastAsia="zh-CN"/>
              </w:rPr>
              <w:t>必修课</w:t>
            </w:r>
          </w:p>
        </w:tc>
        <w:tc>
          <w:tcPr>
            <w:tcW w:w="1181" w:type="dxa"/>
            <w:shd w:val="clear" w:color="auto" w:fill="auto"/>
            <w:vAlign w:val="center"/>
          </w:tcPr>
          <w:p w14:paraId="32BD0C83">
            <w:pPr>
              <w:pStyle w:val="18"/>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highlight w:val="none"/>
              </w:rPr>
            </w:pPr>
            <w:r>
              <w:rPr>
                <w:rFonts w:hint="eastAsia" w:ascii="方正仿宋_GB2312" w:hAnsi="方正仿宋_GB2312" w:eastAsia="方正仿宋_GB2312" w:cs="方正仿宋_GB2312"/>
                <w:highlight w:val="none"/>
              </w:rPr>
              <w:t>17011337</w:t>
            </w:r>
          </w:p>
        </w:tc>
        <w:tc>
          <w:tcPr>
            <w:tcW w:w="1192" w:type="dxa"/>
            <w:shd w:val="clear" w:color="auto" w:fill="auto"/>
            <w:vAlign w:val="center"/>
          </w:tcPr>
          <w:p w14:paraId="6D39B65F">
            <w:pPr>
              <w:pStyle w:val="18"/>
              <w:keepNext w:val="0"/>
              <w:keepLines w:val="0"/>
              <w:suppressLineNumbers w:val="0"/>
              <w:spacing w:before="0" w:beforeAutospacing="0" w:after="0" w:afterAutospacing="0" w:line="280" w:lineRule="exact"/>
              <w:ind w:left="0" w:right="0"/>
              <w:jc w:val="center"/>
              <w:rPr>
                <w:rFonts w:hint="default" w:ascii="方正仿宋_GB2312" w:hAnsi="方正仿宋_GB2312" w:eastAsia="方正仿宋_GB2312" w:cs="方正仿宋_GB2312"/>
                <w:highlight w:val="none"/>
                <w:lang w:val="en-US" w:eastAsia="zh-CN"/>
              </w:rPr>
            </w:pPr>
            <w:r>
              <w:rPr>
                <w:rFonts w:hint="eastAsia" w:ascii="方正仿宋_GB2312" w:hAnsi="方正仿宋_GB2312" w:eastAsia="方正仿宋_GB2312" w:cs="方正仿宋_GB2312"/>
                <w:highlight w:val="none"/>
                <w:lang w:val="en-US" w:eastAsia="zh-CN"/>
              </w:rPr>
              <w:t>4/64</w:t>
            </w:r>
          </w:p>
        </w:tc>
        <w:tc>
          <w:tcPr>
            <w:tcW w:w="1528" w:type="dxa"/>
            <w:shd w:val="clear" w:color="auto" w:fill="auto"/>
            <w:vAlign w:val="center"/>
          </w:tcPr>
          <w:p w14:paraId="38C16C2E">
            <w:pPr>
              <w:pStyle w:val="18"/>
              <w:keepNext w:val="0"/>
              <w:keepLines w:val="0"/>
              <w:suppressLineNumbers w:val="0"/>
              <w:spacing w:before="0" w:beforeAutospacing="0" w:after="0" w:afterAutospacing="0" w:line="280" w:lineRule="exact"/>
              <w:ind w:left="0" w:right="0"/>
              <w:jc w:val="center"/>
              <w:rPr>
                <w:rFonts w:hint="default" w:ascii="方正仿宋_GB2312" w:hAnsi="方正仿宋_GB2312" w:eastAsia="方正仿宋_GB2312" w:cs="方正仿宋_GB2312"/>
                <w:highlight w:val="none"/>
                <w:lang w:val="en-US" w:eastAsia="zh-CN"/>
              </w:rPr>
            </w:pPr>
            <w:r>
              <w:rPr>
                <w:rFonts w:hint="eastAsia" w:ascii="方正仿宋_GB2312" w:hAnsi="方正仿宋_GB2312" w:eastAsia="方正仿宋_GB2312" w:cs="方正仿宋_GB2312"/>
                <w:highlight w:val="none"/>
                <w:lang w:val="en-US" w:eastAsia="zh-CN"/>
              </w:rPr>
              <w:t>3</w:t>
            </w:r>
          </w:p>
        </w:tc>
      </w:tr>
      <w:tr w14:paraId="0115CA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1DA61B92">
            <w:pPr>
              <w:keepNext w:val="0"/>
              <w:keepLines w:val="0"/>
              <w:widowControl/>
              <w:suppressLineNumbers w:val="0"/>
              <w:spacing w:before="0" w:beforeAutospacing="0" w:after="0" w:afterAutospacing="0"/>
              <w:ind w:left="0" w:right="0"/>
              <w:jc w:val="center"/>
              <w:textAlignment w:val="center"/>
              <w:rPr>
                <w:rFonts w:hint="eastAsia"/>
                <w:highlight w:val="none"/>
                <w:lang w:val="en-US" w:eastAsia="zh-CN"/>
              </w:rPr>
            </w:pPr>
            <w:r>
              <w:rPr>
                <w:rFonts w:hint="eastAsia" w:ascii="宋体" w:hAnsi="宋体" w:eastAsia="宋体" w:cs="宋体"/>
                <w:i w:val="0"/>
                <w:iCs w:val="0"/>
                <w:color w:val="000000"/>
                <w:kern w:val="0"/>
                <w:sz w:val="22"/>
                <w:szCs w:val="22"/>
                <w:highlight w:val="none"/>
                <w:u w:val="none"/>
                <w:lang w:val="en-US" w:eastAsia="zh-CN" w:bidi="ar"/>
              </w:rPr>
              <w:t>17</w:t>
            </w:r>
          </w:p>
        </w:tc>
        <w:tc>
          <w:tcPr>
            <w:tcW w:w="2545" w:type="dxa"/>
            <w:shd w:val="clear" w:color="auto" w:fill="auto"/>
            <w:vAlign w:val="center"/>
          </w:tcPr>
          <w:p w14:paraId="239C9B02">
            <w:pPr>
              <w:pStyle w:val="18"/>
              <w:keepNext w:val="0"/>
              <w:keepLines w:val="0"/>
              <w:suppressLineNumbers w:val="0"/>
              <w:spacing w:before="0" w:beforeAutospacing="0" w:after="0" w:afterAutospacing="0" w:line="280" w:lineRule="exact"/>
              <w:ind w:left="0" w:leftChars="0" w:right="0" w:rightChars="0"/>
              <w:jc w:val="center"/>
              <w:rPr>
                <w:rFonts w:hint="eastAsia" w:ascii="方正仿宋_GB2312" w:hAnsi="方正仿宋_GB2312" w:eastAsia="方正仿宋_GB2312" w:cs="方正仿宋_GB2312"/>
                <w:kern w:val="2"/>
                <w:sz w:val="21"/>
                <w:szCs w:val="22"/>
                <w:highlight w:val="none"/>
                <w:lang w:val="en-US" w:eastAsia="zh-CN" w:bidi="ar-SA"/>
              </w:rPr>
            </w:pPr>
            <w:r>
              <w:rPr>
                <w:rFonts w:hint="eastAsia" w:ascii="方正仿宋_GB2312" w:hAnsi="方正仿宋_GB2312" w:eastAsia="方正仿宋_GB2312" w:cs="方正仿宋_GB2312"/>
                <w:highlight w:val="none"/>
              </w:rPr>
              <w:t>课程设计1：数据分析综合实训</w:t>
            </w:r>
          </w:p>
        </w:tc>
        <w:tc>
          <w:tcPr>
            <w:tcW w:w="1122" w:type="dxa"/>
            <w:shd w:val="clear" w:color="auto" w:fill="auto"/>
            <w:vAlign w:val="center"/>
          </w:tcPr>
          <w:p w14:paraId="0F6C9A29">
            <w:pPr>
              <w:pStyle w:val="18"/>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highlight w:val="none"/>
              </w:rPr>
            </w:pPr>
            <w:r>
              <w:rPr>
                <w:rFonts w:hint="eastAsia" w:ascii="方正仿宋_GB2312" w:hAnsi="方正仿宋_GB2312" w:eastAsia="方正仿宋_GB2312" w:cs="方正仿宋_GB2312"/>
                <w:highlight w:val="none"/>
              </w:rPr>
              <w:t>必修课</w:t>
            </w:r>
          </w:p>
        </w:tc>
        <w:tc>
          <w:tcPr>
            <w:tcW w:w="1181" w:type="dxa"/>
            <w:shd w:val="clear" w:color="auto" w:fill="auto"/>
            <w:vAlign w:val="center"/>
          </w:tcPr>
          <w:p w14:paraId="63CA003F">
            <w:pPr>
              <w:pStyle w:val="18"/>
              <w:keepNext w:val="0"/>
              <w:keepLines w:val="0"/>
              <w:suppressLineNumbers w:val="0"/>
              <w:spacing w:before="0" w:beforeAutospacing="0" w:after="0" w:afterAutospacing="0" w:line="280" w:lineRule="exact"/>
              <w:ind w:left="0" w:right="0"/>
              <w:jc w:val="center"/>
              <w:rPr>
                <w:rFonts w:hint="default" w:ascii="方正仿宋_GB2312" w:hAnsi="方正仿宋_GB2312" w:eastAsia="方正仿宋_GB2312" w:cs="方正仿宋_GB2312"/>
                <w:highlight w:val="none"/>
                <w:lang w:val="en-US" w:eastAsia="zh-CN"/>
              </w:rPr>
            </w:pPr>
            <w:r>
              <w:rPr>
                <w:rFonts w:hint="eastAsia" w:ascii="方正仿宋_GB2312" w:hAnsi="方正仿宋_GB2312" w:eastAsia="方正仿宋_GB2312" w:cs="方正仿宋_GB2312"/>
                <w:highlight w:val="none"/>
                <w:lang w:val="en-US" w:eastAsia="zh-CN"/>
              </w:rPr>
              <w:t>17011353</w:t>
            </w:r>
          </w:p>
        </w:tc>
        <w:tc>
          <w:tcPr>
            <w:tcW w:w="1192" w:type="dxa"/>
            <w:shd w:val="clear" w:color="auto" w:fill="auto"/>
            <w:vAlign w:val="center"/>
          </w:tcPr>
          <w:p w14:paraId="245A071A">
            <w:pPr>
              <w:pStyle w:val="18"/>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highlight w:val="none"/>
                <w:lang w:val="en-US" w:eastAsia="zh-CN"/>
              </w:rPr>
            </w:pPr>
            <w:r>
              <w:rPr>
                <w:rFonts w:hint="eastAsia" w:ascii="方正仿宋_GB2312" w:hAnsi="方正仿宋_GB2312" w:eastAsia="方正仿宋_GB2312" w:cs="方正仿宋_GB2312"/>
                <w:highlight w:val="none"/>
                <w:lang w:val="en-US" w:eastAsia="zh-CN"/>
              </w:rPr>
              <w:t>1/20</w:t>
            </w:r>
          </w:p>
        </w:tc>
        <w:tc>
          <w:tcPr>
            <w:tcW w:w="1528" w:type="dxa"/>
            <w:shd w:val="clear" w:color="auto" w:fill="auto"/>
            <w:vAlign w:val="center"/>
          </w:tcPr>
          <w:p w14:paraId="5C75FD43">
            <w:pPr>
              <w:pStyle w:val="18"/>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highlight w:val="none"/>
                <w:lang w:val="en-US" w:eastAsia="zh-CN"/>
              </w:rPr>
            </w:pPr>
            <w:r>
              <w:rPr>
                <w:rFonts w:hint="eastAsia" w:ascii="方正仿宋_GB2312" w:hAnsi="方正仿宋_GB2312" w:eastAsia="方正仿宋_GB2312" w:cs="方正仿宋_GB2312"/>
                <w:highlight w:val="none"/>
                <w:lang w:val="en-US" w:eastAsia="zh-CN"/>
              </w:rPr>
              <w:t>2</w:t>
            </w:r>
          </w:p>
        </w:tc>
      </w:tr>
      <w:tr w14:paraId="7C9F02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186BEDFB">
            <w:pPr>
              <w:keepNext w:val="0"/>
              <w:keepLines w:val="0"/>
              <w:widowControl/>
              <w:suppressLineNumbers w:val="0"/>
              <w:spacing w:before="0" w:beforeAutospacing="0" w:after="0" w:afterAutospacing="0"/>
              <w:ind w:left="0" w:right="0"/>
              <w:jc w:val="center"/>
              <w:textAlignment w:val="center"/>
              <w:rPr>
                <w:rFonts w:hint="eastAsia"/>
                <w:highlight w:val="none"/>
                <w:lang w:val="en-US" w:eastAsia="zh-CN"/>
              </w:rPr>
            </w:pPr>
            <w:r>
              <w:rPr>
                <w:rFonts w:hint="eastAsia" w:ascii="宋体" w:hAnsi="宋体" w:eastAsia="宋体" w:cs="宋体"/>
                <w:i w:val="0"/>
                <w:iCs w:val="0"/>
                <w:color w:val="000000"/>
                <w:kern w:val="0"/>
                <w:sz w:val="22"/>
                <w:szCs w:val="22"/>
                <w:highlight w:val="none"/>
                <w:u w:val="none"/>
                <w:lang w:val="en-US" w:eastAsia="zh-CN" w:bidi="ar"/>
              </w:rPr>
              <w:t>18</w:t>
            </w:r>
          </w:p>
        </w:tc>
        <w:tc>
          <w:tcPr>
            <w:tcW w:w="2545" w:type="dxa"/>
            <w:shd w:val="clear" w:color="auto" w:fill="auto"/>
            <w:vAlign w:val="center"/>
          </w:tcPr>
          <w:p w14:paraId="1C0F69ED">
            <w:pPr>
              <w:pStyle w:val="18"/>
              <w:keepNext w:val="0"/>
              <w:keepLines w:val="0"/>
              <w:suppressLineNumbers w:val="0"/>
              <w:spacing w:before="0" w:beforeAutospacing="0" w:after="0" w:afterAutospacing="0" w:line="280" w:lineRule="exact"/>
              <w:ind w:left="0" w:leftChars="0" w:right="0" w:rightChars="0"/>
              <w:jc w:val="center"/>
              <w:rPr>
                <w:rFonts w:hint="eastAsia" w:ascii="方正仿宋_GB2312" w:hAnsi="方正仿宋_GB2312" w:eastAsia="方正仿宋_GB2312" w:cs="方正仿宋_GB2312"/>
                <w:kern w:val="2"/>
                <w:sz w:val="21"/>
                <w:szCs w:val="22"/>
                <w:highlight w:val="none"/>
                <w:lang w:val="en-US" w:eastAsia="zh-CN" w:bidi="ar-SA"/>
              </w:rPr>
            </w:pPr>
            <w:r>
              <w:rPr>
                <w:rFonts w:hint="eastAsia" w:ascii="方正仿宋_GB2312" w:hAnsi="方正仿宋_GB2312" w:eastAsia="方正仿宋_GB2312" w:cs="方正仿宋_GB2312"/>
                <w:highlight w:val="none"/>
              </w:rPr>
              <w:t>课程设计2：人工智能技术应用综合实训</w:t>
            </w:r>
          </w:p>
        </w:tc>
        <w:tc>
          <w:tcPr>
            <w:tcW w:w="1122" w:type="dxa"/>
            <w:shd w:val="clear" w:color="auto" w:fill="auto"/>
            <w:vAlign w:val="center"/>
          </w:tcPr>
          <w:p w14:paraId="1BCB07DA">
            <w:pPr>
              <w:pStyle w:val="18"/>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highlight w:val="none"/>
              </w:rPr>
            </w:pPr>
            <w:r>
              <w:rPr>
                <w:rFonts w:hint="eastAsia" w:ascii="方正仿宋_GB2312" w:hAnsi="方正仿宋_GB2312" w:eastAsia="方正仿宋_GB2312" w:cs="方正仿宋_GB2312"/>
                <w:highlight w:val="none"/>
              </w:rPr>
              <w:t>必修课</w:t>
            </w:r>
          </w:p>
        </w:tc>
        <w:tc>
          <w:tcPr>
            <w:tcW w:w="1181" w:type="dxa"/>
            <w:shd w:val="clear" w:color="auto" w:fill="auto"/>
            <w:vAlign w:val="center"/>
          </w:tcPr>
          <w:p w14:paraId="006912D6">
            <w:pPr>
              <w:pStyle w:val="18"/>
              <w:keepNext w:val="0"/>
              <w:keepLines w:val="0"/>
              <w:suppressLineNumbers w:val="0"/>
              <w:spacing w:before="0" w:beforeAutospacing="0" w:after="0" w:afterAutospacing="0" w:line="280" w:lineRule="exact"/>
              <w:ind w:left="0" w:right="0"/>
              <w:jc w:val="center"/>
              <w:rPr>
                <w:rFonts w:hint="default" w:ascii="方正仿宋_GB2312" w:hAnsi="方正仿宋_GB2312" w:eastAsia="方正仿宋_GB2312" w:cs="方正仿宋_GB2312"/>
                <w:highlight w:val="none"/>
                <w:lang w:val="en-US" w:eastAsia="zh-CN"/>
              </w:rPr>
            </w:pPr>
            <w:r>
              <w:rPr>
                <w:rFonts w:hint="eastAsia" w:ascii="方正仿宋_GB2312" w:hAnsi="方正仿宋_GB2312" w:eastAsia="方正仿宋_GB2312" w:cs="方正仿宋_GB2312"/>
                <w:highlight w:val="none"/>
                <w:lang w:val="en-US" w:eastAsia="zh-CN"/>
              </w:rPr>
              <w:t>17011354</w:t>
            </w:r>
          </w:p>
        </w:tc>
        <w:tc>
          <w:tcPr>
            <w:tcW w:w="1192" w:type="dxa"/>
            <w:shd w:val="clear" w:color="auto" w:fill="auto"/>
            <w:vAlign w:val="center"/>
          </w:tcPr>
          <w:p w14:paraId="3D554193">
            <w:pPr>
              <w:pStyle w:val="18"/>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highlight w:val="none"/>
              </w:rPr>
            </w:pPr>
            <w:r>
              <w:rPr>
                <w:rFonts w:hint="eastAsia" w:ascii="方正仿宋_GB2312" w:hAnsi="方正仿宋_GB2312" w:eastAsia="方正仿宋_GB2312" w:cs="方正仿宋_GB2312"/>
                <w:highlight w:val="none"/>
                <w:lang w:val="en-US" w:eastAsia="zh-CN"/>
              </w:rPr>
              <w:t>1/20</w:t>
            </w:r>
          </w:p>
        </w:tc>
        <w:tc>
          <w:tcPr>
            <w:tcW w:w="1528" w:type="dxa"/>
            <w:shd w:val="clear" w:color="auto" w:fill="auto"/>
            <w:vAlign w:val="center"/>
          </w:tcPr>
          <w:p w14:paraId="43D01FFA">
            <w:pPr>
              <w:pStyle w:val="18"/>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highlight w:val="none"/>
                <w:lang w:val="en-US" w:eastAsia="zh-CN"/>
              </w:rPr>
            </w:pPr>
            <w:r>
              <w:rPr>
                <w:rFonts w:hint="eastAsia" w:ascii="方正仿宋_GB2312" w:hAnsi="方正仿宋_GB2312" w:eastAsia="方正仿宋_GB2312" w:cs="方正仿宋_GB2312"/>
                <w:highlight w:val="none"/>
                <w:lang w:val="en-US" w:eastAsia="zh-CN"/>
              </w:rPr>
              <w:t>3</w:t>
            </w:r>
          </w:p>
        </w:tc>
      </w:tr>
      <w:tr w14:paraId="685B8A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533D0325">
            <w:pPr>
              <w:keepNext w:val="0"/>
              <w:keepLines w:val="0"/>
              <w:widowControl/>
              <w:suppressLineNumbers w:val="0"/>
              <w:spacing w:before="0" w:beforeAutospacing="0" w:after="0" w:afterAutospacing="0"/>
              <w:ind w:left="0" w:right="0"/>
              <w:jc w:val="center"/>
              <w:textAlignment w:val="center"/>
              <w:rPr>
                <w:rFonts w:hint="eastAsia"/>
                <w:highlight w:val="none"/>
                <w:lang w:val="en-US" w:eastAsia="zh-CN"/>
              </w:rPr>
            </w:pPr>
            <w:r>
              <w:rPr>
                <w:rFonts w:hint="eastAsia" w:ascii="宋体" w:hAnsi="宋体" w:eastAsia="宋体" w:cs="宋体"/>
                <w:i w:val="0"/>
                <w:iCs w:val="0"/>
                <w:color w:val="000000"/>
                <w:kern w:val="0"/>
                <w:sz w:val="22"/>
                <w:szCs w:val="22"/>
                <w:highlight w:val="none"/>
                <w:u w:val="none"/>
                <w:lang w:val="en-US" w:eastAsia="zh-CN" w:bidi="ar"/>
              </w:rPr>
              <w:t>19</w:t>
            </w:r>
          </w:p>
        </w:tc>
        <w:tc>
          <w:tcPr>
            <w:tcW w:w="2545" w:type="dxa"/>
            <w:shd w:val="clear" w:color="auto" w:fill="auto"/>
            <w:vAlign w:val="center"/>
          </w:tcPr>
          <w:p w14:paraId="5366CCE9">
            <w:pPr>
              <w:pStyle w:val="18"/>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szCs w:val="21"/>
                <w:highlight w:val="none"/>
              </w:rPr>
              <w:t>毕业设计</w:t>
            </w:r>
          </w:p>
        </w:tc>
        <w:tc>
          <w:tcPr>
            <w:tcW w:w="1122" w:type="dxa"/>
            <w:shd w:val="clear" w:color="auto" w:fill="auto"/>
            <w:vAlign w:val="center"/>
          </w:tcPr>
          <w:p w14:paraId="6C7D43E8">
            <w:pPr>
              <w:pStyle w:val="18"/>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highlight w:val="none"/>
              </w:rPr>
            </w:pPr>
            <w:r>
              <w:rPr>
                <w:rFonts w:hint="eastAsia" w:ascii="方正仿宋_GB2312" w:hAnsi="方正仿宋_GB2312" w:eastAsia="方正仿宋_GB2312" w:cs="方正仿宋_GB2312"/>
                <w:highlight w:val="none"/>
              </w:rPr>
              <w:t>必修课</w:t>
            </w:r>
          </w:p>
        </w:tc>
        <w:tc>
          <w:tcPr>
            <w:tcW w:w="1181" w:type="dxa"/>
            <w:shd w:val="clear" w:color="auto" w:fill="auto"/>
            <w:vAlign w:val="center"/>
          </w:tcPr>
          <w:p w14:paraId="6168025A">
            <w:pPr>
              <w:pStyle w:val="18"/>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highlight w:val="none"/>
              </w:rPr>
            </w:pPr>
            <w:r>
              <w:rPr>
                <w:rFonts w:hint="eastAsia" w:ascii="方正仿宋_GB2312" w:hAnsi="方正仿宋_GB2312" w:eastAsia="方正仿宋_GB2312" w:cs="方正仿宋_GB2312"/>
                <w:highlight w:val="none"/>
              </w:rPr>
              <w:t>17011355</w:t>
            </w:r>
          </w:p>
        </w:tc>
        <w:tc>
          <w:tcPr>
            <w:tcW w:w="1192" w:type="dxa"/>
            <w:shd w:val="clear" w:color="auto" w:fill="auto"/>
            <w:vAlign w:val="center"/>
          </w:tcPr>
          <w:p w14:paraId="03613139">
            <w:pPr>
              <w:pStyle w:val="18"/>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highlight w:val="none"/>
                <w:lang w:val="en-US" w:eastAsia="zh-CN"/>
              </w:rPr>
            </w:pPr>
            <w:r>
              <w:rPr>
                <w:rFonts w:hint="eastAsia" w:ascii="方正仿宋_GB2312" w:hAnsi="方正仿宋_GB2312" w:eastAsia="方正仿宋_GB2312" w:cs="方正仿宋_GB2312"/>
                <w:highlight w:val="none"/>
                <w:lang w:val="en-US" w:eastAsia="zh-CN"/>
              </w:rPr>
              <w:t>6/80</w:t>
            </w:r>
          </w:p>
        </w:tc>
        <w:tc>
          <w:tcPr>
            <w:tcW w:w="1528" w:type="dxa"/>
            <w:shd w:val="clear" w:color="auto" w:fill="auto"/>
            <w:vAlign w:val="center"/>
          </w:tcPr>
          <w:p w14:paraId="0002A5B6">
            <w:pPr>
              <w:pStyle w:val="18"/>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highlight w:val="none"/>
                <w:lang w:val="en-US" w:eastAsia="zh-CN"/>
              </w:rPr>
            </w:pPr>
            <w:r>
              <w:rPr>
                <w:rFonts w:hint="eastAsia" w:ascii="方正仿宋_GB2312" w:hAnsi="方正仿宋_GB2312" w:eastAsia="方正仿宋_GB2312" w:cs="方正仿宋_GB2312"/>
                <w:highlight w:val="none"/>
                <w:lang w:val="en-US" w:eastAsia="zh-CN"/>
              </w:rPr>
              <w:t>4</w:t>
            </w:r>
          </w:p>
        </w:tc>
      </w:tr>
      <w:tr w14:paraId="298627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286B781B">
            <w:pPr>
              <w:keepNext w:val="0"/>
              <w:keepLines w:val="0"/>
              <w:widowControl/>
              <w:suppressLineNumbers w:val="0"/>
              <w:spacing w:before="0" w:beforeAutospacing="0" w:after="0" w:afterAutospacing="0"/>
              <w:ind w:left="0" w:right="0"/>
              <w:jc w:val="center"/>
              <w:textAlignment w:val="center"/>
              <w:rPr>
                <w:rFonts w:hint="eastAsia"/>
                <w:highlight w:val="none"/>
                <w:lang w:val="en-US" w:eastAsia="zh-CN"/>
              </w:rPr>
            </w:pPr>
            <w:r>
              <w:rPr>
                <w:rFonts w:hint="eastAsia" w:ascii="宋体" w:hAnsi="宋体" w:eastAsia="宋体" w:cs="宋体"/>
                <w:i w:val="0"/>
                <w:iCs w:val="0"/>
                <w:color w:val="000000"/>
                <w:kern w:val="0"/>
                <w:sz w:val="22"/>
                <w:szCs w:val="22"/>
                <w:highlight w:val="none"/>
                <w:u w:val="none"/>
                <w:lang w:val="en-US" w:eastAsia="zh-CN" w:bidi="ar"/>
              </w:rPr>
              <w:t>20</w:t>
            </w:r>
          </w:p>
        </w:tc>
        <w:tc>
          <w:tcPr>
            <w:tcW w:w="2545" w:type="dxa"/>
            <w:shd w:val="clear" w:color="auto" w:fill="auto"/>
            <w:vAlign w:val="center"/>
          </w:tcPr>
          <w:p w14:paraId="79CD1DB7">
            <w:pPr>
              <w:pStyle w:val="18"/>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szCs w:val="21"/>
                <w:highlight w:val="none"/>
              </w:rPr>
              <w:t>综合实践</w:t>
            </w:r>
          </w:p>
        </w:tc>
        <w:tc>
          <w:tcPr>
            <w:tcW w:w="1122" w:type="dxa"/>
            <w:shd w:val="clear" w:color="auto" w:fill="auto"/>
            <w:vAlign w:val="center"/>
          </w:tcPr>
          <w:p w14:paraId="7577728B">
            <w:pPr>
              <w:pStyle w:val="18"/>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highlight w:val="none"/>
              </w:rPr>
            </w:pPr>
            <w:r>
              <w:rPr>
                <w:rFonts w:hint="eastAsia" w:ascii="方正仿宋_GB2312" w:hAnsi="方正仿宋_GB2312" w:eastAsia="方正仿宋_GB2312" w:cs="方正仿宋_GB2312"/>
                <w:highlight w:val="none"/>
              </w:rPr>
              <w:t>必修课</w:t>
            </w:r>
          </w:p>
        </w:tc>
        <w:tc>
          <w:tcPr>
            <w:tcW w:w="1181" w:type="dxa"/>
            <w:shd w:val="clear" w:color="auto" w:fill="auto"/>
            <w:vAlign w:val="center"/>
          </w:tcPr>
          <w:p w14:paraId="7360D26A">
            <w:pPr>
              <w:pStyle w:val="18"/>
              <w:keepNext w:val="0"/>
              <w:keepLines w:val="0"/>
              <w:suppressLineNumbers w:val="0"/>
              <w:spacing w:before="0" w:beforeAutospacing="0" w:after="0" w:afterAutospacing="0" w:line="280" w:lineRule="exact"/>
              <w:ind w:left="0" w:right="0"/>
              <w:jc w:val="center"/>
              <w:rPr>
                <w:rFonts w:hint="default" w:ascii="方正仿宋_GB2312" w:hAnsi="方正仿宋_GB2312" w:eastAsia="方正仿宋_GB2312" w:cs="方正仿宋_GB2312"/>
                <w:highlight w:val="none"/>
                <w:lang w:val="en-US" w:eastAsia="zh-CN"/>
              </w:rPr>
            </w:pPr>
            <w:r>
              <w:rPr>
                <w:rFonts w:hint="eastAsia" w:ascii="方正仿宋_GB2312" w:hAnsi="方正仿宋_GB2312" w:eastAsia="方正仿宋_GB2312" w:cs="方正仿宋_GB2312"/>
                <w:highlight w:val="none"/>
                <w:lang w:val="en-US" w:eastAsia="zh-CN"/>
              </w:rPr>
              <w:t>1701829</w:t>
            </w:r>
          </w:p>
        </w:tc>
        <w:tc>
          <w:tcPr>
            <w:tcW w:w="1192" w:type="dxa"/>
            <w:shd w:val="clear" w:color="auto" w:fill="auto"/>
            <w:vAlign w:val="center"/>
          </w:tcPr>
          <w:p w14:paraId="78FABB8C">
            <w:pPr>
              <w:pStyle w:val="18"/>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highlight w:val="none"/>
                <w:lang w:val="en-US" w:eastAsia="zh-CN"/>
              </w:rPr>
            </w:pPr>
            <w:r>
              <w:rPr>
                <w:rFonts w:hint="eastAsia" w:ascii="方正仿宋_GB2312" w:hAnsi="方正仿宋_GB2312" w:eastAsia="方正仿宋_GB2312" w:cs="方正仿宋_GB2312"/>
                <w:highlight w:val="none"/>
                <w:lang w:val="en-US" w:eastAsia="zh-CN"/>
              </w:rPr>
              <w:t>12/240</w:t>
            </w:r>
          </w:p>
        </w:tc>
        <w:tc>
          <w:tcPr>
            <w:tcW w:w="1528" w:type="dxa"/>
            <w:shd w:val="clear" w:color="auto" w:fill="auto"/>
            <w:vAlign w:val="center"/>
          </w:tcPr>
          <w:p w14:paraId="31F23FDD">
            <w:pPr>
              <w:pStyle w:val="18"/>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highlight w:val="none"/>
                <w:lang w:val="en-US" w:eastAsia="zh-CN"/>
              </w:rPr>
            </w:pPr>
            <w:r>
              <w:rPr>
                <w:rFonts w:hint="eastAsia" w:ascii="方正仿宋_GB2312" w:hAnsi="方正仿宋_GB2312" w:eastAsia="方正仿宋_GB2312" w:cs="方正仿宋_GB2312"/>
                <w:highlight w:val="none"/>
                <w:lang w:val="en-US" w:eastAsia="zh-CN"/>
              </w:rPr>
              <w:t>5</w:t>
            </w:r>
          </w:p>
        </w:tc>
      </w:tr>
      <w:tr w14:paraId="043663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24DCA89B">
            <w:pPr>
              <w:keepNext w:val="0"/>
              <w:keepLines w:val="0"/>
              <w:widowControl/>
              <w:suppressLineNumbers w:val="0"/>
              <w:spacing w:before="0" w:beforeAutospacing="0" w:after="0" w:afterAutospacing="0"/>
              <w:ind w:left="0" w:right="0"/>
              <w:jc w:val="center"/>
              <w:textAlignment w:val="center"/>
              <w:rPr>
                <w:rFonts w:hint="eastAsia"/>
                <w:highlight w:val="none"/>
                <w:lang w:val="en-US" w:eastAsia="zh-CN"/>
              </w:rPr>
            </w:pPr>
            <w:r>
              <w:rPr>
                <w:rFonts w:hint="eastAsia" w:ascii="宋体" w:hAnsi="宋体" w:eastAsia="宋体" w:cs="宋体"/>
                <w:i w:val="0"/>
                <w:iCs w:val="0"/>
                <w:color w:val="000000"/>
                <w:kern w:val="0"/>
                <w:sz w:val="22"/>
                <w:szCs w:val="22"/>
                <w:highlight w:val="none"/>
                <w:u w:val="none"/>
                <w:lang w:val="en-US" w:eastAsia="zh-CN" w:bidi="ar"/>
              </w:rPr>
              <w:t>21</w:t>
            </w:r>
          </w:p>
        </w:tc>
        <w:tc>
          <w:tcPr>
            <w:tcW w:w="2545" w:type="dxa"/>
            <w:shd w:val="clear" w:color="auto" w:fill="auto"/>
            <w:vAlign w:val="center"/>
          </w:tcPr>
          <w:p w14:paraId="18B5827A">
            <w:pPr>
              <w:pStyle w:val="18"/>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szCs w:val="21"/>
                <w:highlight w:val="none"/>
              </w:rPr>
              <w:t>岗位实习</w:t>
            </w:r>
          </w:p>
        </w:tc>
        <w:tc>
          <w:tcPr>
            <w:tcW w:w="1122" w:type="dxa"/>
            <w:shd w:val="clear" w:color="auto" w:fill="auto"/>
            <w:vAlign w:val="center"/>
          </w:tcPr>
          <w:p w14:paraId="1EFB30AF">
            <w:pPr>
              <w:pStyle w:val="18"/>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highlight w:val="none"/>
              </w:rPr>
            </w:pPr>
            <w:r>
              <w:rPr>
                <w:rFonts w:hint="eastAsia" w:ascii="方正仿宋_GB2312" w:hAnsi="方正仿宋_GB2312" w:eastAsia="方正仿宋_GB2312" w:cs="方正仿宋_GB2312"/>
                <w:highlight w:val="none"/>
              </w:rPr>
              <w:t>必修课</w:t>
            </w:r>
          </w:p>
        </w:tc>
        <w:tc>
          <w:tcPr>
            <w:tcW w:w="1181" w:type="dxa"/>
            <w:shd w:val="clear" w:color="auto" w:fill="auto"/>
            <w:vAlign w:val="center"/>
          </w:tcPr>
          <w:p w14:paraId="3A8DAE55">
            <w:pPr>
              <w:pStyle w:val="18"/>
              <w:keepNext w:val="0"/>
              <w:keepLines w:val="0"/>
              <w:suppressLineNumbers w:val="0"/>
              <w:spacing w:before="0" w:beforeAutospacing="0" w:after="0" w:afterAutospacing="0" w:line="280" w:lineRule="exact"/>
              <w:ind w:left="0" w:right="0"/>
              <w:jc w:val="center"/>
              <w:rPr>
                <w:rFonts w:hint="default" w:ascii="方正仿宋_GB2312" w:hAnsi="方正仿宋_GB2312" w:eastAsia="方正仿宋_GB2312" w:cs="方正仿宋_GB2312"/>
                <w:highlight w:val="none"/>
                <w:lang w:val="en-US" w:eastAsia="zh-CN"/>
              </w:rPr>
            </w:pPr>
            <w:r>
              <w:rPr>
                <w:rFonts w:hint="eastAsia" w:ascii="方正仿宋_GB2312" w:hAnsi="方正仿宋_GB2312" w:eastAsia="方正仿宋_GB2312" w:cs="方正仿宋_GB2312"/>
                <w:highlight w:val="none"/>
                <w:lang w:val="en-US" w:eastAsia="zh-CN"/>
              </w:rPr>
              <w:t>17010830</w:t>
            </w:r>
          </w:p>
        </w:tc>
        <w:tc>
          <w:tcPr>
            <w:tcW w:w="1192" w:type="dxa"/>
            <w:shd w:val="clear" w:color="auto" w:fill="auto"/>
            <w:vAlign w:val="center"/>
          </w:tcPr>
          <w:p w14:paraId="56338D1C">
            <w:pPr>
              <w:pStyle w:val="18"/>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highlight w:val="none"/>
              </w:rPr>
            </w:pPr>
            <w:r>
              <w:rPr>
                <w:rFonts w:hint="eastAsia" w:ascii="方正仿宋_GB2312" w:hAnsi="方正仿宋_GB2312" w:eastAsia="方正仿宋_GB2312" w:cs="方正仿宋_GB2312"/>
                <w:highlight w:val="none"/>
                <w:lang w:val="en-US" w:eastAsia="zh-CN"/>
              </w:rPr>
              <w:t>12/240</w:t>
            </w:r>
          </w:p>
        </w:tc>
        <w:tc>
          <w:tcPr>
            <w:tcW w:w="1528" w:type="dxa"/>
            <w:shd w:val="clear" w:color="auto" w:fill="auto"/>
            <w:vAlign w:val="center"/>
          </w:tcPr>
          <w:p w14:paraId="2D688361">
            <w:pPr>
              <w:pStyle w:val="18"/>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highlight w:val="none"/>
                <w:lang w:val="en-US" w:eastAsia="zh-CN"/>
              </w:rPr>
            </w:pPr>
            <w:r>
              <w:rPr>
                <w:rFonts w:hint="eastAsia" w:ascii="方正仿宋_GB2312" w:hAnsi="方正仿宋_GB2312" w:eastAsia="方正仿宋_GB2312" w:cs="方正仿宋_GB2312"/>
                <w:highlight w:val="none"/>
                <w:lang w:val="en-US" w:eastAsia="zh-CN"/>
              </w:rPr>
              <w:t>6</w:t>
            </w:r>
          </w:p>
        </w:tc>
      </w:tr>
      <w:tr w14:paraId="674C3B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5C926391">
            <w:pPr>
              <w:keepNext w:val="0"/>
              <w:keepLines w:val="0"/>
              <w:widowControl/>
              <w:suppressLineNumbers w:val="0"/>
              <w:spacing w:before="0" w:beforeAutospacing="0" w:after="0" w:afterAutospacing="0"/>
              <w:ind w:left="0" w:right="0"/>
              <w:jc w:val="center"/>
              <w:textAlignment w:val="center"/>
              <w:rPr>
                <w:rFonts w:hint="eastAsia"/>
                <w:highlight w:val="none"/>
                <w:lang w:val="en-US" w:eastAsia="zh-CN"/>
              </w:rPr>
            </w:pPr>
            <w:r>
              <w:rPr>
                <w:rFonts w:hint="eastAsia" w:ascii="宋体" w:hAnsi="宋体" w:eastAsia="宋体" w:cs="宋体"/>
                <w:i w:val="0"/>
                <w:iCs w:val="0"/>
                <w:color w:val="000000"/>
                <w:kern w:val="0"/>
                <w:sz w:val="22"/>
                <w:szCs w:val="22"/>
                <w:highlight w:val="none"/>
                <w:u w:val="none"/>
                <w:lang w:val="en-US" w:eastAsia="zh-CN" w:bidi="ar"/>
              </w:rPr>
              <w:t>22</w:t>
            </w:r>
          </w:p>
        </w:tc>
        <w:tc>
          <w:tcPr>
            <w:tcW w:w="2545" w:type="dxa"/>
            <w:shd w:val="clear" w:color="auto" w:fill="auto"/>
            <w:vAlign w:val="top"/>
          </w:tcPr>
          <w:p w14:paraId="0DA134A7">
            <w:pPr>
              <w:pStyle w:val="18"/>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szCs w:val="21"/>
                <w:highlight w:val="none"/>
              </w:rPr>
              <w:t>专升本专业课基础训练</w:t>
            </w:r>
          </w:p>
        </w:tc>
        <w:tc>
          <w:tcPr>
            <w:tcW w:w="1122" w:type="dxa"/>
            <w:shd w:val="clear" w:color="auto" w:fill="auto"/>
            <w:vAlign w:val="center"/>
          </w:tcPr>
          <w:p w14:paraId="525B368E">
            <w:pPr>
              <w:pStyle w:val="18"/>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highlight w:val="none"/>
                <w:lang w:val="en-US" w:eastAsia="zh-CN"/>
              </w:rPr>
            </w:pPr>
            <w:r>
              <w:rPr>
                <w:rFonts w:hint="eastAsia" w:ascii="方正仿宋_GB2312" w:hAnsi="方正仿宋_GB2312" w:eastAsia="方正仿宋_GB2312" w:cs="方正仿宋_GB2312"/>
                <w:highlight w:val="none"/>
                <w:lang w:val="en-US" w:eastAsia="zh-CN"/>
              </w:rPr>
              <w:t>选修课</w:t>
            </w:r>
          </w:p>
        </w:tc>
        <w:tc>
          <w:tcPr>
            <w:tcW w:w="1181" w:type="dxa"/>
            <w:shd w:val="clear" w:color="auto" w:fill="auto"/>
            <w:vAlign w:val="center"/>
          </w:tcPr>
          <w:p w14:paraId="06BADFDE">
            <w:pPr>
              <w:pStyle w:val="18"/>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color w:val="333333"/>
                <w:szCs w:val="21"/>
                <w:highlight w:val="none"/>
              </w:rPr>
              <w:t>17010321</w:t>
            </w:r>
          </w:p>
        </w:tc>
        <w:tc>
          <w:tcPr>
            <w:tcW w:w="1192" w:type="dxa"/>
            <w:shd w:val="clear" w:color="auto" w:fill="auto"/>
            <w:vAlign w:val="center"/>
          </w:tcPr>
          <w:p w14:paraId="762BC924">
            <w:pPr>
              <w:pStyle w:val="18"/>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highlight w:val="none"/>
              </w:rPr>
            </w:pPr>
            <w:r>
              <w:rPr>
                <w:rFonts w:hint="eastAsia" w:ascii="方正仿宋_GB2312" w:hAnsi="方正仿宋_GB2312" w:eastAsia="方正仿宋_GB2312" w:cs="方正仿宋_GB2312"/>
                <w:color w:val="000000"/>
                <w:szCs w:val="21"/>
                <w:highlight w:val="none"/>
              </w:rPr>
              <w:t>2/32</w:t>
            </w:r>
          </w:p>
        </w:tc>
        <w:tc>
          <w:tcPr>
            <w:tcW w:w="1528" w:type="dxa"/>
            <w:shd w:val="clear" w:color="auto" w:fill="auto"/>
            <w:vAlign w:val="center"/>
          </w:tcPr>
          <w:p w14:paraId="38B1F5A9">
            <w:pPr>
              <w:pStyle w:val="18"/>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highlight w:val="none"/>
                <w:lang w:val="en-US" w:eastAsia="zh-CN"/>
              </w:rPr>
            </w:pPr>
            <w:r>
              <w:rPr>
                <w:rFonts w:hint="eastAsia" w:ascii="方正仿宋_GB2312" w:hAnsi="方正仿宋_GB2312" w:eastAsia="方正仿宋_GB2312" w:cs="方正仿宋_GB2312"/>
                <w:highlight w:val="none"/>
                <w:lang w:val="en-US" w:eastAsia="zh-CN"/>
              </w:rPr>
              <w:t>5</w:t>
            </w:r>
          </w:p>
        </w:tc>
      </w:tr>
      <w:tr w14:paraId="756D96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774D715E">
            <w:pPr>
              <w:keepNext w:val="0"/>
              <w:keepLines w:val="0"/>
              <w:widowControl/>
              <w:suppressLineNumbers w:val="0"/>
              <w:spacing w:before="0" w:beforeAutospacing="0" w:after="0" w:afterAutospacing="0"/>
              <w:ind w:left="0" w:right="0"/>
              <w:jc w:val="center"/>
              <w:textAlignment w:val="center"/>
              <w:rPr>
                <w:rFonts w:hint="eastAsia"/>
                <w:highlight w:val="none"/>
                <w:lang w:val="en-US" w:eastAsia="zh-CN"/>
              </w:rPr>
            </w:pPr>
            <w:r>
              <w:rPr>
                <w:rFonts w:hint="eastAsia" w:ascii="宋体" w:hAnsi="宋体" w:eastAsia="宋体" w:cs="宋体"/>
                <w:i w:val="0"/>
                <w:iCs w:val="0"/>
                <w:color w:val="000000"/>
                <w:kern w:val="0"/>
                <w:sz w:val="22"/>
                <w:szCs w:val="22"/>
                <w:highlight w:val="none"/>
                <w:u w:val="none"/>
                <w:lang w:val="en-US" w:eastAsia="zh-CN" w:bidi="ar"/>
              </w:rPr>
              <w:t>23</w:t>
            </w:r>
          </w:p>
        </w:tc>
        <w:tc>
          <w:tcPr>
            <w:tcW w:w="2545" w:type="dxa"/>
            <w:shd w:val="clear" w:color="auto" w:fill="auto"/>
            <w:vAlign w:val="top"/>
          </w:tcPr>
          <w:p w14:paraId="25562260">
            <w:pPr>
              <w:pStyle w:val="18"/>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szCs w:val="21"/>
                <w:highlight w:val="none"/>
              </w:rPr>
              <w:t>专升本专业课强化训练</w:t>
            </w:r>
          </w:p>
        </w:tc>
        <w:tc>
          <w:tcPr>
            <w:tcW w:w="1122" w:type="dxa"/>
            <w:shd w:val="clear" w:color="auto" w:fill="auto"/>
            <w:vAlign w:val="center"/>
          </w:tcPr>
          <w:p w14:paraId="3718FB4D">
            <w:pPr>
              <w:pStyle w:val="18"/>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highlight w:val="none"/>
              </w:rPr>
            </w:pPr>
            <w:r>
              <w:rPr>
                <w:rFonts w:hint="eastAsia" w:ascii="方正仿宋_GB2312" w:hAnsi="方正仿宋_GB2312" w:eastAsia="方正仿宋_GB2312" w:cs="方正仿宋_GB2312"/>
                <w:highlight w:val="none"/>
                <w:lang w:val="en-US" w:eastAsia="zh-CN"/>
              </w:rPr>
              <w:t>选修课</w:t>
            </w:r>
          </w:p>
        </w:tc>
        <w:tc>
          <w:tcPr>
            <w:tcW w:w="1181" w:type="dxa"/>
            <w:shd w:val="clear" w:color="auto" w:fill="auto"/>
            <w:vAlign w:val="center"/>
          </w:tcPr>
          <w:p w14:paraId="021E668C">
            <w:pPr>
              <w:pStyle w:val="18"/>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color w:val="333333"/>
                <w:szCs w:val="21"/>
                <w:highlight w:val="none"/>
              </w:rPr>
              <w:t>17010327</w:t>
            </w:r>
          </w:p>
        </w:tc>
        <w:tc>
          <w:tcPr>
            <w:tcW w:w="1192" w:type="dxa"/>
            <w:shd w:val="clear" w:color="auto" w:fill="auto"/>
            <w:vAlign w:val="center"/>
          </w:tcPr>
          <w:p w14:paraId="33763ABD">
            <w:pPr>
              <w:pStyle w:val="18"/>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highlight w:val="none"/>
              </w:rPr>
            </w:pPr>
            <w:r>
              <w:rPr>
                <w:rFonts w:hint="eastAsia" w:ascii="方正仿宋_GB2312" w:hAnsi="方正仿宋_GB2312" w:eastAsia="方正仿宋_GB2312" w:cs="方正仿宋_GB2312"/>
                <w:color w:val="000000"/>
                <w:szCs w:val="21"/>
                <w:highlight w:val="none"/>
              </w:rPr>
              <w:t>2/32</w:t>
            </w:r>
          </w:p>
        </w:tc>
        <w:tc>
          <w:tcPr>
            <w:tcW w:w="1528" w:type="dxa"/>
            <w:shd w:val="clear" w:color="auto" w:fill="auto"/>
            <w:vAlign w:val="center"/>
          </w:tcPr>
          <w:p w14:paraId="0B2F7D09">
            <w:pPr>
              <w:pStyle w:val="18"/>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highlight w:val="none"/>
                <w:lang w:val="en-US" w:eastAsia="zh-CN"/>
              </w:rPr>
            </w:pPr>
            <w:r>
              <w:rPr>
                <w:rFonts w:hint="eastAsia" w:ascii="方正仿宋_GB2312" w:hAnsi="方正仿宋_GB2312" w:eastAsia="方正仿宋_GB2312" w:cs="方正仿宋_GB2312"/>
                <w:highlight w:val="none"/>
                <w:lang w:val="en-US" w:eastAsia="zh-CN"/>
              </w:rPr>
              <w:t>5</w:t>
            </w:r>
          </w:p>
        </w:tc>
      </w:tr>
      <w:tr w14:paraId="4E596F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31B5A909">
            <w:pPr>
              <w:keepNext w:val="0"/>
              <w:keepLines w:val="0"/>
              <w:widowControl/>
              <w:suppressLineNumbers w:val="0"/>
              <w:spacing w:before="0" w:beforeAutospacing="0" w:after="0" w:afterAutospacing="0"/>
              <w:ind w:left="0" w:right="0"/>
              <w:jc w:val="center"/>
              <w:textAlignment w:val="center"/>
              <w:rPr>
                <w:rFonts w:hint="eastAsia"/>
                <w:highlight w:val="none"/>
                <w:lang w:val="en-US" w:eastAsia="zh-CN"/>
              </w:rPr>
            </w:pPr>
            <w:r>
              <w:rPr>
                <w:rFonts w:hint="eastAsia" w:ascii="宋体" w:hAnsi="宋体" w:eastAsia="宋体" w:cs="宋体"/>
                <w:i w:val="0"/>
                <w:iCs w:val="0"/>
                <w:color w:val="000000"/>
                <w:kern w:val="0"/>
                <w:sz w:val="22"/>
                <w:szCs w:val="22"/>
                <w:highlight w:val="none"/>
                <w:u w:val="none"/>
                <w:lang w:val="en-US" w:eastAsia="zh-CN" w:bidi="ar"/>
              </w:rPr>
              <w:t>24</w:t>
            </w:r>
          </w:p>
        </w:tc>
        <w:tc>
          <w:tcPr>
            <w:tcW w:w="2545" w:type="dxa"/>
            <w:shd w:val="clear" w:color="auto" w:fill="auto"/>
            <w:vAlign w:val="center"/>
          </w:tcPr>
          <w:p w14:paraId="36FD6106">
            <w:pPr>
              <w:keepNext w:val="0"/>
              <w:keepLines w:val="0"/>
              <w:widowControl/>
              <w:suppressLineNumbers w:val="0"/>
              <w:spacing w:before="0" w:beforeAutospacing="0" w:after="0" w:afterAutospacing="0"/>
              <w:ind w:left="0" w:right="0"/>
              <w:jc w:val="center"/>
              <w:textAlignment w:val="center"/>
              <w:rPr>
                <w:rFonts w:hint="eastAsia" w:ascii="方正仿宋_GB2312" w:hAnsi="方正仿宋_GB2312" w:eastAsia="方正仿宋_GB2312" w:cs="方正仿宋_GB2312"/>
                <w:kern w:val="2"/>
                <w:sz w:val="21"/>
                <w:szCs w:val="21"/>
                <w:highlight w:val="none"/>
                <w:lang w:val="en-US" w:eastAsia="zh-CN" w:bidi="ar-SA"/>
              </w:rPr>
            </w:pPr>
            <w:r>
              <w:rPr>
                <w:rFonts w:hint="eastAsia" w:ascii="仿宋_GB2312" w:hAnsi="宋体" w:eastAsia="仿宋_GB2312" w:cs="仿宋_GB2312"/>
                <w:i w:val="0"/>
                <w:iCs w:val="0"/>
                <w:color w:val="000000"/>
                <w:kern w:val="0"/>
                <w:sz w:val="21"/>
                <w:szCs w:val="21"/>
                <w:highlight w:val="none"/>
                <w:u w:val="none"/>
                <w:lang w:val="en-US" w:eastAsia="zh-CN" w:bidi="ar"/>
              </w:rPr>
              <w:t>Java综合项目设计（上）</w:t>
            </w:r>
          </w:p>
        </w:tc>
        <w:tc>
          <w:tcPr>
            <w:tcW w:w="1122" w:type="dxa"/>
            <w:shd w:val="clear" w:color="auto" w:fill="auto"/>
            <w:vAlign w:val="center"/>
          </w:tcPr>
          <w:p w14:paraId="0332D2B2">
            <w:pPr>
              <w:pStyle w:val="18"/>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highlight w:val="none"/>
              </w:rPr>
            </w:pPr>
            <w:r>
              <w:rPr>
                <w:rFonts w:hint="eastAsia" w:ascii="方正仿宋_GB2312" w:hAnsi="方正仿宋_GB2312" w:eastAsia="方正仿宋_GB2312" w:cs="方正仿宋_GB2312"/>
                <w:highlight w:val="none"/>
                <w:lang w:val="en-US" w:eastAsia="zh-CN"/>
              </w:rPr>
              <w:t>选修课</w:t>
            </w:r>
          </w:p>
        </w:tc>
        <w:tc>
          <w:tcPr>
            <w:tcW w:w="1181" w:type="dxa"/>
            <w:shd w:val="clear" w:color="auto" w:fill="auto"/>
            <w:vAlign w:val="center"/>
          </w:tcPr>
          <w:p w14:paraId="4DE21F89">
            <w:pPr>
              <w:pStyle w:val="18"/>
              <w:keepNext w:val="0"/>
              <w:keepLines w:val="0"/>
              <w:suppressLineNumbers w:val="0"/>
              <w:spacing w:before="0" w:beforeAutospacing="0" w:after="0" w:afterAutospacing="0" w:line="280" w:lineRule="exact"/>
              <w:ind w:left="0" w:right="0"/>
              <w:jc w:val="center"/>
              <w:rPr>
                <w:rFonts w:hint="default"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color w:val="333333"/>
                <w:szCs w:val="21"/>
                <w:highlight w:val="none"/>
              </w:rPr>
              <w:t>1701</w:t>
            </w:r>
            <w:r>
              <w:rPr>
                <w:rFonts w:hint="eastAsia" w:ascii="方正仿宋_GB2312" w:hAnsi="方正仿宋_GB2312" w:eastAsia="方正仿宋_GB2312" w:cs="方正仿宋_GB2312"/>
                <w:color w:val="333333"/>
                <w:szCs w:val="21"/>
                <w:highlight w:val="none"/>
                <w:lang w:val="en-US" w:eastAsia="zh-CN"/>
              </w:rPr>
              <w:t>1356</w:t>
            </w:r>
          </w:p>
        </w:tc>
        <w:tc>
          <w:tcPr>
            <w:tcW w:w="1192" w:type="dxa"/>
            <w:shd w:val="clear" w:color="auto" w:fill="auto"/>
            <w:vAlign w:val="center"/>
          </w:tcPr>
          <w:p w14:paraId="10EB13A2">
            <w:pPr>
              <w:pStyle w:val="18"/>
              <w:keepNext w:val="0"/>
              <w:keepLines w:val="0"/>
              <w:suppressLineNumbers w:val="0"/>
              <w:spacing w:before="0" w:beforeAutospacing="0" w:after="0" w:afterAutospacing="0" w:line="280" w:lineRule="exact"/>
              <w:ind w:left="0" w:right="0"/>
              <w:jc w:val="center"/>
              <w:rPr>
                <w:rFonts w:hint="default" w:ascii="方正仿宋_GB2312" w:hAnsi="方正仿宋_GB2312" w:eastAsia="方正仿宋_GB2312" w:cs="方正仿宋_GB2312"/>
                <w:highlight w:val="none"/>
                <w:lang w:val="en-US" w:eastAsia="zh-CN"/>
              </w:rPr>
            </w:pPr>
            <w:r>
              <w:rPr>
                <w:rFonts w:hint="eastAsia" w:ascii="方正仿宋_GB2312" w:hAnsi="方正仿宋_GB2312" w:eastAsia="方正仿宋_GB2312" w:cs="方正仿宋_GB2312"/>
                <w:highlight w:val="none"/>
                <w:lang w:val="en-US" w:eastAsia="zh-CN"/>
              </w:rPr>
              <w:t>2</w:t>
            </w:r>
            <w:r>
              <w:rPr>
                <w:rFonts w:hint="eastAsia" w:ascii="方正仿宋_GB2312" w:hAnsi="方正仿宋_GB2312" w:eastAsia="方正仿宋_GB2312" w:cs="方正仿宋_GB2312"/>
                <w:highlight w:val="none"/>
              </w:rPr>
              <w:t>/</w:t>
            </w:r>
            <w:r>
              <w:rPr>
                <w:rFonts w:hint="eastAsia" w:ascii="方正仿宋_GB2312" w:hAnsi="方正仿宋_GB2312" w:eastAsia="方正仿宋_GB2312" w:cs="方正仿宋_GB2312"/>
                <w:highlight w:val="none"/>
                <w:lang w:val="en-US" w:eastAsia="zh-CN"/>
              </w:rPr>
              <w:t>32</w:t>
            </w:r>
          </w:p>
        </w:tc>
        <w:tc>
          <w:tcPr>
            <w:tcW w:w="1528" w:type="dxa"/>
            <w:shd w:val="clear" w:color="auto" w:fill="auto"/>
            <w:vAlign w:val="center"/>
          </w:tcPr>
          <w:p w14:paraId="5E9CB5D8">
            <w:pPr>
              <w:pStyle w:val="18"/>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highlight w:val="none"/>
                <w:lang w:val="en-US" w:eastAsia="zh-CN"/>
              </w:rPr>
            </w:pPr>
            <w:r>
              <w:rPr>
                <w:rFonts w:hint="eastAsia" w:ascii="方正仿宋_GB2312" w:hAnsi="方正仿宋_GB2312" w:eastAsia="方正仿宋_GB2312" w:cs="方正仿宋_GB2312"/>
                <w:highlight w:val="none"/>
                <w:lang w:val="en-US" w:eastAsia="zh-CN"/>
              </w:rPr>
              <w:t>3</w:t>
            </w:r>
          </w:p>
        </w:tc>
      </w:tr>
      <w:tr w14:paraId="501781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493B3FB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highlight w:val="none"/>
                <w:lang w:val="en-US" w:eastAsia="zh-CN"/>
              </w:rPr>
            </w:pPr>
            <w:r>
              <w:rPr>
                <w:rFonts w:hint="eastAsia" w:ascii="宋体" w:hAnsi="宋体" w:eastAsia="宋体" w:cs="宋体"/>
                <w:i w:val="0"/>
                <w:iCs w:val="0"/>
                <w:color w:val="000000"/>
                <w:kern w:val="0"/>
                <w:sz w:val="22"/>
                <w:szCs w:val="22"/>
                <w:highlight w:val="none"/>
                <w:u w:val="none"/>
                <w:lang w:val="en-US" w:eastAsia="zh-CN" w:bidi="ar"/>
              </w:rPr>
              <w:t>25</w:t>
            </w:r>
          </w:p>
        </w:tc>
        <w:tc>
          <w:tcPr>
            <w:tcW w:w="2545" w:type="dxa"/>
            <w:shd w:val="clear" w:color="auto" w:fill="auto"/>
            <w:vAlign w:val="center"/>
          </w:tcPr>
          <w:p w14:paraId="20469551">
            <w:pPr>
              <w:keepNext w:val="0"/>
              <w:keepLines w:val="0"/>
              <w:widowControl/>
              <w:suppressLineNumbers w:val="0"/>
              <w:spacing w:before="0" w:beforeAutospacing="0" w:after="0" w:afterAutospacing="0"/>
              <w:ind w:left="0" w:right="0"/>
              <w:jc w:val="center"/>
              <w:textAlignment w:val="center"/>
              <w:rPr>
                <w:rFonts w:hint="eastAsia" w:ascii="方正仿宋_GB2312" w:hAnsi="方正仿宋_GB2312" w:eastAsia="方正仿宋_GB2312" w:cs="方正仿宋_GB2312"/>
                <w:highlight w:val="none"/>
              </w:rPr>
            </w:pPr>
            <w:r>
              <w:rPr>
                <w:rFonts w:hint="eastAsia" w:ascii="仿宋_GB2312" w:hAnsi="宋体" w:eastAsia="仿宋_GB2312" w:cs="仿宋_GB2312"/>
                <w:i w:val="0"/>
                <w:iCs w:val="0"/>
                <w:color w:val="000000"/>
                <w:kern w:val="0"/>
                <w:sz w:val="21"/>
                <w:szCs w:val="21"/>
                <w:highlight w:val="none"/>
                <w:u w:val="none"/>
                <w:lang w:val="en-US" w:eastAsia="zh-CN" w:bidi="ar"/>
              </w:rPr>
              <w:t>Java综合项目设计（下）</w:t>
            </w:r>
          </w:p>
        </w:tc>
        <w:tc>
          <w:tcPr>
            <w:tcW w:w="1122" w:type="dxa"/>
            <w:shd w:val="clear" w:color="auto" w:fill="auto"/>
            <w:vAlign w:val="center"/>
          </w:tcPr>
          <w:p w14:paraId="21AD7CA3">
            <w:pPr>
              <w:pStyle w:val="18"/>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highlight w:val="none"/>
              </w:rPr>
            </w:pPr>
            <w:r>
              <w:rPr>
                <w:rFonts w:hint="eastAsia" w:ascii="方正仿宋_GB2312" w:hAnsi="方正仿宋_GB2312" w:eastAsia="方正仿宋_GB2312" w:cs="方正仿宋_GB2312"/>
                <w:highlight w:val="none"/>
                <w:lang w:val="en-US" w:eastAsia="zh-CN"/>
              </w:rPr>
              <w:t>选修课</w:t>
            </w:r>
          </w:p>
        </w:tc>
        <w:tc>
          <w:tcPr>
            <w:tcW w:w="1181" w:type="dxa"/>
            <w:shd w:val="clear" w:color="auto" w:fill="auto"/>
            <w:vAlign w:val="center"/>
          </w:tcPr>
          <w:p w14:paraId="19468812">
            <w:pPr>
              <w:pStyle w:val="18"/>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highlight w:val="none"/>
                <w:lang w:val="en-US" w:eastAsia="zh-CN"/>
              </w:rPr>
            </w:pPr>
            <w:r>
              <w:rPr>
                <w:rFonts w:hint="eastAsia" w:ascii="方正仿宋_GB2312" w:hAnsi="方正仿宋_GB2312" w:eastAsia="方正仿宋_GB2312" w:cs="方正仿宋_GB2312"/>
                <w:color w:val="333333"/>
                <w:szCs w:val="21"/>
                <w:highlight w:val="none"/>
              </w:rPr>
              <w:t>1701</w:t>
            </w:r>
            <w:r>
              <w:rPr>
                <w:rFonts w:hint="eastAsia" w:ascii="方正仿宋_GB2312" w:hAnsi="方正仿宋_GB2312" w:eastAsia="方正仿宋_GB2312" w:cs="方正仿宋_GB2312"/>
                <w:color w:val="333333"/>
                <w:szCs w:val="21"/>
                <w:highlight w:val="none"/>
                <w:lang w:val="en-US" w:eastAsia="zh-CN"/>
              </w:rPr>
              <w:t>1357</w:t>
            </w:r>
          </w:p>
        </w:tc>
        <w:tc>
          <w:tcPr>
            <w:tcW w:w="1192" w:type="dxa"/>
            <w:shd w:val="clear" w:color="auto" w:fill="auto"/>
            <w:vAlign w:val="center"/>
          </w:tcPr>
          <w:p w14:paraId="74787519">
            <w:pPr>
              <w:pStyle w:val="18"/>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highlight w:val="none"/>
              </w:rPr>
            </w:pPr>
            <w:r>
              <w:rPr>
                <w:rFonts w:hint="eastAsia" w:ascii="方正仿宋_GB2312" w:hAnsi="方正仿宋_GB2312" w:eastAsia="方正仿宋_GB2312" w:cs="方正仿宋_GB2312"/>
                <w:color w:val="000000"/>
                <w:szCs w:val="21"/>
                <w:highlight w:val="none"/>
              </w:rPr>
              <w:t>2/32</w:t>
            </w:r>
          </w:p>
        </w:tc>
        <w:tc>
          <w:tcPr>
            <w:tcW w:w="1528" w:type="dxa"/>
            <w:shd w:val="clear" w:color="auto" w:fill="auto"/>
            <w:vAlign w:val="center"/>
          </w:tcPr>
          <w:p w14:paraId="1303913D">
            <w:pPr>
              <w:pStyle w:val="18"/>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highlight w:val="none"/>
                <w:lang w:val="en-US" w:eastAsia="zh-CN"/>
              </w:rPr>
            </w:pPr>
            <w:r>
              <w:rPr>
                <w:rFonts w:hint="eastAsia" w:ascii="方正仿宋_GB2312" w:hAnsi="方正仿宋_GB2312" w:eastAsia="方正仿宋_GB2312" w:cs="方正仿宋_GB2312"/>
                <w:highlight w:val="none"/>
                <w:lang w:val="en-US" w:eastAsia="zh-CN"/>
              </w:rPr>
              <w:t>4</w:t>
            </w:r>
          </w:p>
        </w:tc>
      </w:tr>
      <w:tr w14:paraId="3EBCC2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753A6B1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highlight w:val="none"/>
                <w:lang w:val="en-US" w:eastAsia="zh-CN"/>
              </w:rPr>
            </w:pPr>
            <w:r>
              <w:rPr>
                <w:rFonts w:hint="eastAsia" w:ascii="宋体" w:hAnsi="宋体" w:eastAsia="宋体" w:cs="宋体"/>
                <w:i w:val="0"/>
                <w:iCs w:val="0"/>
                <w:color w:val="000000"/>
                <w:kern w:val="0"/>
                <w:sz w:val="22"/>
                <w:szCs w:val="22"/>
                <w:highlight w:val="none"/>
                <w:u w:val="none"/>
                <w:lang w:val="en-US" w:eastAsia="zh-CN" w:bidi="ar"/>
              </w:rPr>
              <w:t>26</w:t>
            </w:r>
          </w:p>
        </w:tc>
        <w:tc>
          <w:tcPr>
            <w:tcW w:w="2545" w:type="dxa"/>
            <w:shd w:val="clear" w:color="auto" w:fill="auto"/>
            <w:vAlign w:val="center"/>
          </w:tcPr>
          <w:p w14:paraId="253DB75A">
            <w:pPr>
              <w:keepNext w:val="0"/>
              <w:keepLines w:val="0"/>
              <w:widowControl/>
              <w:suppressLineNumbers w:val="0"/>
              <w:spacing w:before="0" w:beforeAutospacing="0" w:after="0" w:afterAutospacing="0"/>
              <w:ind w:left="0" w:right="0"/>
              <w:jc w:val="center"/>
              <w:textAlignment w:val="center"/>
              <w:rPr>
                <w:rFonts w:hint="eastAsia" w:ascii="方正仿宋_GB2312" w:hAnsi="方正仿宋_GB2312" w:eastAsia="方正仿宋_GB2312" w:cs="方正仿宋_GB2312"/>
                <w:highlight w:val="none"/>
              </w:rPr>
            </w:pPr>
            <w:r>
              <w:rPr>
                <w:rFonts w:hint="eastAsia" w:ascii="仿宋_GB2312" w:hAnsi="宋体" w:eastAsia="仿宋_GB2312" w:cs="仿宋_GB2312"/>
                <w:i w:val="0"/>
                <w:iCs w:val="0"/>
                <w:color w:val="000000"/>
                <w:kern w:val="0"/>
                <w:sz w:val="21"/>
                <w:szCs w:val="21"/>
                <w:highlight w:val="none"/>
                <w:u w:val="none"/>
                <w:lang w:val="en-US" w:eastAsia="zh-CN" w:bidi="ar"/>
              </w:rPr>
              <w:t>创新大赛实践</w:t>
            </w:r>
          </w:p>
        </w:tc>
        <w:tc>
          <w:tcPr>
            <w:tcW w:w="1122" w:type="dxa"/>
            <w:shd w:val="clear" w:color="auto" w:fill="auto"/>
            <w:vAlign w:val="center"/>
          </w:tcPr>
          <w:p w14:paraId="3387C86F">
            <w:pPr>
              <w:pStyle w:val="18"/>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highlight w:val="none"/>
              </w:rPr>
            </w:pPr>
            <w:r>
              <w:rPr>
                <w:rFonts w:hint="eastAsia" w:ascii="方正仿宋_GB2312" w:hAnsi="方正仿宋_GB2312" w:eastAsia="方正仿宋_GB2312" w:cs="方正仿宋_GB2312"/>
                <w:highlight w:val="none"/>
                <w:lang w:val="en-US" w:eastAsia="zh-CN"/>
              </w:rPr>
              <w:t>选修课</w:t>
            </w:r>
          </w:p>
        </w:tc>
        <w:tc>
          <w:tcPr>
            <w:tcW w:w="1181" w:type="dxa"/>
            <w:shd w:val="clear" w:color="auto" w:fill="auto"/>
            <w:vAlign w:val="center"/>
          </w:tcPr>
          <w:p w14:paraId="32ABC9D3">
            <w:pPr>
              <w:pStyle w:val="18"/>
              <w:keepNext w:val="0"/>
              <w:keepLines w:val="0"/>
              <w:suppressLineNumbers w:val="0"/>
              <w:spacing w:before="0" w:beforeAutospacing="0" w:after="0" w:afterAutospacing="0" w:line="280" w:lineRule="exact"/>
              <w:ind w:left="0" w:right="0"/>
              <w:jc w:val="center"/>
              <w:rPr>
                <w:rFonts w:hint="default" w:ascii="方正仿宋_GB2312" w:hAnsi="方正仿宋_GB2312" w:eastAsia="方正仿宋_GB2312" w:cs="方正仿宋_GB2312"/>
                <w:highlight w:val="none"/>
                <w:lang w:val="en-US" w:eastAsia="zh-CN"/>
              </w:rPr>
            </w:pPr>
            <w:r>
              <w:rPr>
                <w:rFonts w:hint="eastAsia" w:ascii="方正仿宋_GB2312" w:hAnsi="方正仿宋_GB2312" w:eastAsia="方正仿宋_GB2312" w:cs="方正仿宋_GB2312"/>
                <w:highlight w:val="none"/>
              </w:rPr>
              <w:t>1701</w:t>
            </w:r>
            <w:r>
              <w:rPr>
                <w:rFonts w:hint="eastAsia" w:ascii="方正仿宋_GB2312" w:hAnsi="方正仿宋_GB2312" w:eastAsia="方正仿宋_GB2312" w:cs="方正仿宋_GB2312"/>
                <w:highlight w:val="none"/>
                <w:lang w:val="en-US" w:eastAsia="zh-CN"/>
              </w:rPr>
              <w:t>1358</w:t>
            </w:r>
          </w:p>
        </w:tc>
        <w:tc>
          <w:tcPr>
            <w:tcW w:w="1192" w:type="dxa"/>
            <w:shd w:val="clear" w:color="auto" w:fill="auto"/>
            <w:vAlign w:val="center"/>
          </w:tcPr>
          <w:p w14:paraId="042AC87F">
            <w:pPr>
              <w:pStyle w:val="18"/>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highlight w:val="none"/>
              </w:rPr>
            </w:pPr>
            <w:r>
              <w:rPr>
                <w:rFonts w:hint="eastAsia" w:ascii="方正仿宋_GB2312" w:hAnsi="方正仿宋_GB2312" w:eastAsia="方正仿宋_GB2312" w:cs="方正仿宋_GB2312"/>
                <w:color w:val="000000"/>
                <w:szCs w:val="21"/>
                <w:highlight w:val="none"/>
              </w:rPr>
              <w:t>2/32</w:t>
            </w:r>
          </w:p>
        </w:tc>
        <w:tc>
          <w:tcPr>
            <w:tcW w:w="1528" w:type="dxa"/>
            <w:shd w:val="clear" w:color="auto" w:fill="auto"/>
            <w:vAlign w:val="center"/>
          </w:tcPr>
          <w:p w14:paraId="237E874C">
            <w:pPr>
              <w:pStyle w:val="18"/>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highlight w:val="none"/>
                <w:lang w:val="en-US" w:eastAsia="zh-CN"/>
              </w:rPr>
            </w:pPr>
            <w:r>
              <w:rPr>
                <w:rFonts w:hint="eastAsia" w:ascii="方正仿宋_GB2312" w:hAnsi="方正仿宋_GB2312" w:eastAsia="方正仿宋_GB2312" w:cs="方正仿宋_GB2312"/>
                <w:highlight w:val="none"/>
                <w:lang w:val="en-US" w:eastAsia="zh-CN"/>
              </w:rPr>
              <w:t>3</w:t>
            </w:r>
          </w:p>
        </w:tc>
      </w:tr>
      <w:tr w14:paraId="57E9E7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33155EBA">
            <w:pPr>
              <w:keepNext w:val="0"/>
              <w:keepLines w:val="0"/>
              <w:widowControl/>
              <w:suppressLineNumbers w:val="0"/>
              <w:spacing w:before="0" w:beforeAutospacing="0" w:after="0" w:afterAutospacing="0"/>
              <w:ind w:left="0" w:right="0"/>
              <w:jc w:val="center"/>
              <w:textAlignment w:val="center"/>
              <w:rPr>
                <w:rFonts w:hint="eastAsia"/>
                <w:highlight w:val="none"/>
                <w:lang w:val="en-US" w:eastAsia="zh-CN"/>
              </w:rPr>
            </w:pPr>
            <w:r>
              <w:rPr>
                <w:rFonts w:hint="eastAsia" w:ascii="宋体" w:hAnsi="宋体" w:eastAsia="宋体" w:cs="宋体"/>
                <w:i w:val="0"/>
                <w:iCs w:val="0"/>
                <w:color w:val="000000"/>
                <w:kern w:val="0"/>
                <w:sz w:val="22"/>
                <w:szCs w:val="22"/>
                <w:highlight w:val="none"/>
                <w:u w:val="none"/>
                <w:lang w:val="en-US" w:eastAsia="zh-CN" w:bidi="ar"/>
              </w:rPr>
              <w:t>27</w:t>
            </w:r>
          </w:p>
        </w:tc>
        <w:tc>
          <w:tcPr>
            <w:tcW w:w="2545" w:type="dxa"/>
            <w:shd w:val="clear" w:color="auto" w:fill="auto"/>
            <w:vAlign w:val="center"/>
          </w:tcPr>
          <w:p w14:paraId="47F28928">
            <w:pPr>
              <w:keepNext w:val="0"/>
              <w:keepLines w:val="0"/>
              <w:widowControl/>
              <w:suppressLineNumbers w:val="0"/>
              <w:spacing w:before="0" w:beforeAutospacing="0" w:after="0" w:afterAutospacing="0"/>
              <w:ind w:left="0" w:right="0"/>
              <w:jc w:val="center"/>
              <w:textAlignment w:val="center"/>
              <w:rPr>
                <w:rFonts w:hint="eastAsia" w:ascii="方正仿宋_GB2312" w:hAnsi="方正仿宋_GB2312" w:eastAsia="方正仿宋_GB2312" w:cs="方正仿宋_GB2312"/>
                <w:kern w:val="2"/>
                <w:sz w:val="21"/>
                <w:szCs w:val="21"/>
                <w:highlight w:val="none"/>
                <w:lang w:val="en-US" w:eastAsia="zh-CN" w:bidi="ar-SA"/>
              </w:rPr>
            </w:pPr>
            <w:r>
              <w:rPr>
                <w:rFonts w:hint="eastAsia" w:ascii="仿宋_GB2312" w:hAnsi="宋体" w:eastAsia="仿宋_GB2312" w:cs="仿宋_GB2312"/>
                <w:i w:val="0"/>
                <w:iCs w:val="0"/>
                <w:color w:val="000000"/>
                <w:kern w:val="0"/>
                <w:sz w:val="21"/>
                <w:szCs w:val="21"/>
                <w:highlight w:val="none"/>
                <w:u w:val="none"/>
                <w:lang w:val="en-US" w:eastAsia="zh-CN" w:bidi="ar"/>
              </w:rPr>
              <w:t>Nosql数据库</w:t>
            </w:r>
          </w:p>
        </w:tc>
        <w:tc>
          <w:tcPr>
            <w:tcW w:w="1122" w:type="dxa"/>
            <w:shd w:val="clear" w:color="auto" w:fill="auto"/>
            <w:vAlign w:val="center"/>
          </w:tcPr>
          <w:p w14:paraId="16B6ADB6">
            <w:pPr>
              <w:pStyle w:val="18"/>
              <w:keepNext w:val="0"/>
              <w:keepLines w:val="0"/>
              <w:suppressLineNumbers w:val="0"/>
              <w:spacing w:before="0" w:beforeAutospacing="0" w:after="0" w:afterAutospacing="0" w:line="280" w:lineRule="exact"/>
              <w:ind w:left="0" w:leftChars="0" w:right="0" w:rightChars="0"/>
              <w:jc w:val="center"/>
              <w:rPr>
                <w:rFonts w:hint="eastAsia" w:ascii="方正仿宋_GB2312" w:hAnsi="方正仿宋_GB2312" w:eastAsia="方正仿宋_GB2312" w:cs="方正仿宋_GB2312"/>
                <w:kern w:val="2"/>
                <w:sz w:val="21"/>
                <w:szCs w:val="22"/>
                <w:highlight w:val="none"/>
                <w:lang w:val="en-US" w:eastAsia="zh-CN" w:bidi="ar-SA"/>
              </w:rPr>
            </w:pPr>
            <w:r>
              <w:rPr>
                <w:rFonts w:hint="eastAsia" w:ascii="方正仿宋_GB2312" w:hAnsi="方正仿宋_GB2312" w:eastAsia="方正仿宋_GB2312" w:cs="方正仿宋_GB2312"/>
                <w:highlight w:val="none"/>
                <w:lang w:val="en-US" w:eastAsia="zh-CN"/>
              </w:rPr>
              <w:t>选修课</w:t>
            </w:r>
          </w:p>
        </w:tc>
        <w:tc>
          <w:tcPr>
            <w:tcW w:w="1181" w:type="dxa"/>
            <w:shd w:val="clear" w:color="auto" w:fill="auto"/>
            <w:vAlign w:val="center"/>
          </w:tcPr>
          <w:p w14:paraId="3B29D6B5">
            <w:pPr>
              <w:pStyle w:val="18"/>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color w:val="333333"/>
                <w:szCs w:val="21"/>
                <w:highlight w:val="none"/>
              </w:rPr>
              <w:t>17011326</w:t>
            </w:r>
          </w:p>
        </w:tc>
        <w:tc>
          <w:tcPr>
            <w:tcW w:w="1192" w:type="dxa"/>
            <w:shd w:val="clear" w:color="auto" w:fill="auto"/>
            <w:vAlign w:val="center"/>
          </w:tcPr>
          <w:p w14:paraId="7102D27B">
            <w:pPr>
              <w:pStyle w:val="18"/>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highlight w:val="none"/>
              </w:rPr>
            </w:pPr>
            <w:r>
              <w:rPr>
                <w:rFonts w:hint="eastAsia" w:ascii="方正仿宋_GB2312" w:hAnsi="方正仿宋_GB2312" w:eastAsia="方正仿宋_GB2312" w:cs="方正仿宋_GB2312"/>
                <w:color w:val="000000"/>
                <w:szCs w:val="21"/>
                <w:highlight w:val="none"/>
              </w:rPr>
              <w:t>2/32</w:t>
            </w:r>
          </w:p>
        </w:tc>
        <w:tc>
          <w:tcPr>
            <w:tcW w:w="1528" w:type="dxa"/>
            <w:shd w:val="clear" w:color="auto" w:fill="auto"/>
            <w:vAlign w:val="center"/>
          </w:tcPr>
          <w:p w14:paraId="540C946D">
            <w:pPr>
              <w:pStyle w:val="18"/>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highlight w:val="none"/>
                <w:lang w:val="en-US" w:eastAsia="zh-CN"/>
              </w:rPr>
            </w:pPr>
            <w:r>
              <w:rPr>
                <w:rFonts w:hint="eastAsia" w:ascii="方正仿宋_GB2312" w:hAnsi="方正仿宋_GB2312" w:eastAsia="方正仿宋_GB2312" w:cs="方正仿宋_GB2312"/>
                <w:highlight w:val="none"/>
                <w:lang w:val="en-US" w:eastAsia="zh-CN"/>
              </w:rPr>
              <w:t>4</w:t>
            </w:r>
          </w:p>
        </w:tc>
      </w:tr>
      <w:tr w14:paraId="72ED3C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14:paraId="51DBD93E">
            <w:pPr>
              <w:keepNext w:val="0"/>
              <w:keepLines w:val="0"/>
              <w:widowControl/>
              <w:suppressLineNumbers w:val="0"/>
              <w:spacing w:before="0" w:beforeAutospacing="0" w:after="0" w:afterAutospacing="0"/>
              <w:ind w:left="0" w:right="0"/>
              <w:jc w:val="center"/>
              <w:textAlignment w:val="center"/>
              <w:rPr>
                <w:rFonts w:hint="eastAsia"/>
                <w:highlight w:val="none"/>
                <w:lang w:val="en-US" w:eastAsia="zh-CN"/>
              </w:rPr>
            </w:pPr>
            <w:r>
              <w:rPr>
                <w:rFonts w:hint="eastAsia" w:ascii="宋体" w:hAnsi="宋体" w:eastAsia="宋体" w:cs="宋体"/>
                <w:i w:val="0"/>
                <w:iCs w:val="0"/>
                <w:color w:val="000000"/>
                <w:kern w:val="0"/>
                <w:sz w:val="22"/>
                <w:szCs w:val="22"/>
                <w:highlight w:val="none"/>
                <w:u w:val="none"/>
                <w:lang w:val="en-US" w:eastAsia="zh-CN" w:bidi="ar"/>
              </w:rPr>
              <w:t>28</w:t>
            </w:r>
          </w:p>
        </w:tc>
        <w:tc>
          <w:tcPr>
            <w:tcW w:w="2545" w:type="dxa"/>
            <w:shd w:val="clear" w:color="auto" w:fill="auto"/>
            <w:vAlign w:val="center"/>
          </w:tcPr>
          <w:p w14:paraId="1BC20117">
            <w:pPr>
              <w:keepNext w:val="0"/>
              <w:keepLines w:val="0"/>
              <w:widowControl/>
              <w:suppressLineNumbers w:val="0"/>
              <w:spacing w:before="0" w:beforeAutospacing="0" w:after="0" w:afterAutospacing="0"/>
              <w:ind w:left="0" w:right="0"/>
              <w:jc w:val="center"/>
              <w:textAlignment w:val="center"/>
              <w:rPr>
                <w:rFonts w:hint="eastAsia" w:ascii="方正仿宋_GB2312" w:hAnsi="方正仿宋_GB2312" w:eastAsia="方正仿宋_GB2312" w:cs="方正仿宋_GB2312"/>
                <w:kern w:val="2"/>
                <w:sz w:val="21"/>
                <w:szCs w:val="21"/>
                <w:highlight w:val="none"/>
                <w:lang w:val="en-US" w:eastAsia="zh-CN" w:bidi="ar-SA"/>
              </w:rPr>
            </w:pPr>
            <w:r>
              <w:rPr>
                <w:rFonts w:hint="eastAsia" w:ascii="仿宋_GB2312" w:hAnsi="宋体" w:eastAsia="仿宋_GB2312" w:cs="仿宋_GB2312"/>
                <w:i w:val="0"/>
                <w:iCs w:val="0"/>
                <w:color w:val="000000"/>
                <w:kern w:val="0"/>
                <w:sz w:val="21"/>
                <w:szCs w:val="21"/>
                <w:highlight w:val="none"/>
                <w:u w:val="none"/>
                <w:lang w:val="en-US" w:eastAsia="zh-CN" w:bidi="ar"/>
              </w:rPr>
              <w:t>云计算平台技术应用</w:t>
            </w:r>
          </w:p>
        </w:tc>
        <w:tc>
          <w:tcPr>
            <w:tcW w:w="1122" w:type="dxa"/>
            <w:shd w:val="clear" w:color="auto" w:fill="auto"/>
            <w:vAlign w:val="center"/>
          </w:tcPr>
          <w:p w14:paraId="383CA1D4">
            <w:pPr>
              <w:pStyle w:val="18"/>
              <w:keepNext w:val="0"/>
              <w:keepLines w:val="0"/>
              <w:suppressLineNumbers w:val="0"/>
              <w:spacing w:before="0" w:beforeAutospacing="0" w:after="0" w:afterAutospacing="0" w:line="280" w:lineRule="exact"/>
              <w:ind w:left="0" w:leftChars="0" w:right="0" w:rightChars="0"/>
              <w:jc w:val="center"/>
              <w:rPr>
                <w:rFonts w:hint="eastAsia" w:ascii="方正仿宋_GB2312" w:hAnsi="方正仿宋_GB2312" w:eastAsia="方正仿宋_GB2312" w:cs="方正仿宋_GB2312"/>
                <w:kern w:val="2"/>
                <w:sz w:val="21"/>
                <w:szCs w:val="22"/>
                <w:highlight w:val="none"/>
                <w:lang w:val="en-US" w:eastAsia="zh-CN" w:bidi="ar-SA"/>
              </w:rPr>
            </w:pPr>
            <w:r>
              <w:rPr>
                <w:rFonts w:hint="eastAsia" w:ascii="方正仿宋_GB2312" w:hAnsi="方正仿宋_GB2312" w:eastAsia="方正仿宋_GB2312" w:cs="方正仿宋_GB2312"/>
                <w:highlight w:val="none"/>
                <w:lang w:val="en-US" w:eastAsia="zh-CN"/>
              </w:rPr>
              <w:t>选修课</w:t>
            </w:r>
          </w:p>
        </w:tc>
        <w:tc>
          <w:tcPr>
            <w:tcW w:w="1181" w:type="dxa"/>
            <w:shd w:val="clear" w:color="auto" w:fill="auto"/>
            <w:vAlign w:val="center"/>
          </w:tcPr>
          <w:p w14:paraId="07070CFD">
            <w:pPr>
              <w:pStyle w:val="18"/>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highlight w:val="none"/>
              </w:rPr>
              <w:t>1701</w:t>
            </w:r>
            <w:r>
              <w:rPr>
                <w:rFonts w:hint="eastAsia" w:ascii="方正仿宋_GB2312" w:hAnsi="方正仿宋_GB2312" w:eastAsia="方正仿宋_GB2312" w:cs="方正仿宋_GB2312"/>
                <w:highlight w:val="none"/>
                <w:lang w:val="en-US" w:eastAsia="zh-CN"/>
              </w:rPr>
              <w:t>1359</w:t>
            </w:r>
          </w:p>
        </w:tc>
        <w:tc>
          <w:tcPr>
            <w:tcW w:w="1192" w:type="dxa"/>
            <w:shd w:val="clear" w:color="auto" w:fill="auto"/>
            <w:vAlign w:val="center"/>
          </w:tcPr>
          <w:p w14:paraId="08CF0D53">
            <w:pPr>
              <w:pStyle w:val="18"/>
              <w:keepNext w:val="0"/>
              <w:keepLines w:val="0"/>
              <w:suppressLineNumbers w:val="0"/>
              <w:spacing w:before="0" w:beforeAutospacing="0" w:after="0" w:afterAutospacing="0" w:line="280" w:lineRule="exact"/>
              <w:ind w:left="0" w:right="0"/>
              <w:jc w:val="center"/>
              <w:rPr>
                <w:rFonts w:hint="default" w:ascii="方正仿宋_GB2312" w:hAnsi="方正仿宋_GB2312" w:eastAsia="方正仿宋_GB2312" w:cs="方正仿宋_GB2312"/>
                <w:highlight w:val="none"/>
                <w:lang w:val="en-US" w:eastAsia="zh-CN"/>
              </w:rPr>
            </w:pPr>
            <w:r>
              <w:rPr>
                <w:rFonts w:hint="eastAsia" w:ascii="方正仿宋_GB2312" w:hAnsi="方正仿宋_GB2312" w:eastAsia="方正仿宋_GB2312" w:cs="方正仿宋_GB2312"/>
                <w:highlight w:val="none"/>
                <w:lang w:val="en-US" w:eastAsia="zh-CN"/>
              </w:rPr>
              <w:t>2</w:t>
            </w:r>
            <w:r>
              <w:rPr>
                <w:rFonts w:hint="eastAsia" w:ascii="方正仿宋_GB2312" w:hAnsi="方正仿宋_GB2312" w:eastAsia="方正仿宋_GB2312" w:cs="方正仿宋_GB2312"/>
                <w:highlight w:val="none"/>
              </w:rPr>
              <w:t>/</w:t>
            </w:r>
            <w:r>
              <w:rPr>
                <w:rFonts w:hint="eastAsia" w:ascii="方正仿宋_GB2312" w:hAnsi="方正仿宋_GB2312" w:eastAsia="方正仿宋_GB2312" w:cs="方正仿宋_GB2312"/>
                <w:highlight w:val="none"/>
                <w:lang w:val="en-US" w:eastAsia="zh-CN"/>
              </w:rPr>
              <w:t>32</w:t>
            </w:r>
          </w:p>
        </w:tc>
        <w:tc>
          <w:tcPr>
            <w:tcW w:w="1528" w:type="dxa"/>
            <w:shd w:val="clear" w:color="auto" w:fill="auto"/>
            <w:vAlign w:val="center"/>
          </w:tcPr>
          <w:p w14:paraId="5A41C68B">
            <w:pPr>
              <w:pStyle w:val="18"/>
              <w:keepNext w:val="0"/>
              <w:keepLines w:val="0"/>
              <w:suppressLineNumbers w:val="0"/>
              <w:spacing w:before="0" w:beforeAutospacing="0" w:after="0" w:afterAutospacing="0" w:line="280" w:lineRule="exact"/>
              <w:ind w:left="0" w:right="0"/>
              <w:jc w:val="center"/>
              <w:rPr>
                <w:rFonts w:hint="eastAsia" w:ascii="方正仿宋_GB2312" w:hAnsi="方正仿宋_GB2312" w:eastAsia="方正仿宋_GB2312" w:cs="方正仿宋_GB2312"/>
                <w:highlight w:val="none"/>
                <w:lang w:val="en-US" w:eastAsia="zh-CN"/>
              </w:rPr>
            </w:pPr>
            <w:r>
              <w:rPr>
                <w:rFonts w:hint="eastAsia" w:ascii="方正仿宋_GB2312" w:hAnsi="方正仿宋_GB2312" w:eastAsia="方正仿宋_GB2312" w:cs="方正仿宋_GB2312"/>
                <w:highlight w:val="none"/>
                <w:lang w:val="en-US" w:eastAsia="zh-CN"/>
              </w:rPr>
              <w:t>4</w:t>
            </w:r>
          </w:p>
        </w:tc>
      </w:tr>
    </w:tbl>
    <w:p w14:paraId="070AC65B"/>
    <w:p w14:paraId="111CD2BB">
      <w:pPr>
        <w:pStyle w:val="18"/>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440" w:lineRule="exact"/>
        <w:ind w:left="0" w:leftChars="0" w:right="0" w:rightChars="0" w:firstLine="420" w:firstLineChars="200"/>
        <w:textAlignment w:val="auto"/>
        <w:rPr>
          <w:rFonts w:hint="eastAsia" w:ascii="仿宋_GB2312" w:hAnsi="仿宋_GB2312" w:eastAsia="仿宋_GB2312" w:cs="仿宋_GB2312"/>
          <w:b w:val="0"/>
          <w:bCs/>
          <w:sz w:val="21"/>
          <w:szCs w:val="21"/>
        </w:rPr>
      </w:pPr>
      <w:r>
        <w:rPr>
          <w:rFonts w:hint="eastAsia" w:ascii="仿宋_GB2312" w:hAnsi="仿宋_GB2312" w:eastAsia="仿宋_GB2312" w:cs="仿宋_GB2312"/>
          <w:sz w:val="21"/>
          <w:szCs w:val="21"/>
          <w:highlight w:val="none"/>
          <w:lang w:val="en-US" w:eastAsia="zh-CN"/>
        </w:rPr>
        <w:t>注：限定选修课（含专业限定选修课）学生应修读并获得相应学分；</w:t>
      </w:r>
    </w:p>
    <w:p w14:paraId="3C0DD576">
      <w:pPr>
        <w:pStyle w:val="18"/>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440" w:lineRule="exact"/>
        <w:ind w:left="0" w:leftChars="0" w:right="0" w:rightChars="0" w:firstLine="420" w:firstLineChars="200"/>
        <w:textAlignment w:val="auto"/>
        <w:rPr>
          <w:rFonts w:hint="eastAsia" w:ascii="仿宋_GB2312" w:hAnsi="仿宋_GB2312" w:eastAsia="仿宋_GB2312" w:cs="仿宋_GB2312"/>
          <w:sz w:val="21"/>
          <w:szCs w:val="21"/>
          <w:highlight w:val="none"/>
          <w:lang w:val="en-US" w:eastAsia="zh-CN"/>
        </w:rPr>
      </w:pPr>
      <w:r>
        <w:rPr>
          <w:rFonts w:hint="eastAsia" w:ascii="仿宋_GB2312" w:hAnsi="仿宋_GB2312" w:eastAsia="仿宋_GB2312" w:cs="仿宋_GB2312"/>
          <w:sz w:val="21"/>
          <w:szCs w:val="21"/>
          <w:highlight w:val="none"/>
          <w:lang w:val="en-US" w:eastAsia="zh-CN"/>
        </w:rPr>
        <w:t>《高等数学》机电工程学院，环境与食品工程学院在第1学期开设，电子信息工程学院，汽车工程学院在第2学期开设；</w:t>
      </w:r>
    </w:p>
    <w:p w14:paraId="1A1B55FC">
      <w:pPr>
        <w:pStyle w:val="18"/>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440" w:lineRule="exact"/>
        <w:ind w:left="0" w:leftChars="0" w:right="0" w:rightChars="0" w:firstLine="420" w:firstLineChars="200"/>
        <w:textAlignment w:val="auto"/>
        <w:rPr>
          <w:rFonts w:hint="eastAsia" w:ascii="仿宋_GB2312" w:hAnsi="仿宋_GB2312" w:eastAsia="仿宋_GB2312" w:cs="仿宋_GB2312"/>
          <w:sz w:val="21"/>
          <w:szCs w:val="21"/>
          <w:highlight w:val="none"/>
          <w:lang w:val="en-US" w:eastAsia="zh-CN"/>
        </w:rPr>
        <w:sectPr>
          <w:pgSz w:w="11906" w:h="16838"/>
          <w:pgMar w:top="1440" w:right="1800" w:bottom="1440" w:left="1800" w:header="851" w:footer="992" w:gutter="0"/>
          <w:pgNumType w:start="1"/>
          <w:cols w:space="425" w:num="1"/>
          <w:docGrid w:type="lines" w:linePitch="312" w:charSpace="0"/>
        </w:sectPr>
      </w:pPr>
      <w:r>
        <w:rPr>
          <w:rFonts w:hint="eastAsia" w:ascii="仿宋_GB2312" w:hAnsi="仿宋_GB2312" w:eastAsia="仿宋_GB2312" w:cs="仿宋_GB2312"/>
          <w:sz w:val="21"/>
          <w:szCs w:val="21"/>
          <w:highlight w:val="none"/>
          <w:lang w:val="en-US" w:eastAsia="zh-CN"/>
        </w:rPr>
        <w:t>《经济数学》贸易与旅游管理学院、财经与物流管理学院在第1学期开设。</w:t>
      </w:r>
    </w:p>
    <w:p w14:paraId="02345697">
      <w:pPr>
        <w:pStyle w:val="4"/>
        <w:spacing w:before="0" w:after="0" w:line="240" w:lineRule="auto"/>
        <w:rPr>
          <w:rFonts w:hint="eastAsia" w:ascii="宋体" w:hAnsi="宋体" w:eastAsia="宋体" w:cs="宋体"/>
          <w:b w:val="0"/>
          <w:bCs/>
          <w:sz w:val="28"/>
          <w:szCs w:val="21"/>
        </w:rPr>
      </w:pPr>
      <w:bookmarkStart w:id="80" w:name="_Toc21232"/>
      <w:bookmarkStart w:id="81" w:name="_Toc8827"/>
      <w:r>
        <w:rPr>
          <w:rFonts w:hint="eastAsia" w:ascii="宋体" w:hAnsi="宋体" w:eastAsia="宋体" w:cs="宋体"/>
          <w:b w:val="0"/>
          <w:bCs/>
          <w:sz w:val="28"/>
          <w:szCs w:val="21"/>
        </w:rPr>
        <w:t>3.第一课堂进程安排</w:t>
      </w:r>
      <w:bookmarkEnd w:id="80"/>
      <w:bookmarkEnd w:id="81"/>
    </w:p>
    <w:p w14:paraId="77A1BAA3">
      <w:pPr>
        <w:pStyle w:val="17"/>
        <w:ind w:firstLine="422"/>
      </w:pPr>
      <w:r>
        <w:rPr>
          <w:rFonts w:hint="eastAsia"/>
        </w:rPr>
        <w:t>表7-5 第一课堂进程安排表</w:t>
      </w:r>
    </w:p>
    <w:tbl>
      <w:tblPr>
        <w:tblStyle w:val="12"/>
        <w:tblW w:w="4991"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710"/>
        <w:gridCol w:w="753"/>
        <w:gridCol w:w="642"/>
        <w:gridCol w:w="1837"/>
        <w:gridCol w:w="758"/>
        <w:gridCol w:w="576"/>
        <w:gridCol w:w="696"/>
        <w:gridCol w:w="700"/>
        <w:gridCol w:w="727"/>
        <w:gridCol w:w="765"/>
        <w:gridCol w:w="690"/>
        <w:gridCol w:w="690"/>
        <w:gridCol w:w="690"/>
        <w:gridCol w:w="690"/>
        <w:gridCol w:w="585"/>
        <w:gridCol w:w="577"/>
        <w:gridCol w:w="2062"/>
      </w:tblGrid>
      <w:tr w14:paraId="345469A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6" w:hRule="atLeast"/>
          <w:tblHeader/>
        </w:trPr>
        <w:tc>
          <w:tcPr>
            <w:tcW w:w="551" w:type="pct"/>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46AA0F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课程模块</w:t>
            </w:r>
          </w:p>
        </w:tc>
        <w:tc>
          <w:tcPr>
            <w:tcW w:w="24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DF5070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序号</w:t>
            </w:r>
          </w:p>
        </w:tc>
        <w:tc>
          <w:tcPr>
            <w:tcW w:w="66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225E6C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课程名称</w:t>
            </w:r>
          </w:p>
        </w:tc>
        <w:tc>
          <w:tcPr>
            <w:tcW w:w="28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F25C00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课程类型</w:t>
            </w:r>
          </w:p>
        </w:tc>
        <w:tc>
          <w:tcPr>
            <w:tcW w:w="21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AE39C9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总学分</w:t>
            </w:r>
          </w:p>
        </w:tc>
        <w:tc>
          <w:tcPr>
            <w:tcW w:w="24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0AEA3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总学时</w:t>
            </w:r>
          </w:p>
        </w:tc>
        <w:tc>
          <w:tcPr>
            <w:tcW w:w="832"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5AF754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学时</w:t>
            </w:r>
          </w:p>
        </w:tc>
        <w:tc>
          <w:tcPr>
            <w:tcW w:w="406"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4AA30F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第一学年</w:t>
            </w:r>
          </w:p>
        </w:tc>
        <w:tc>
          <w:tcPr>
            <w:tcW w:w="389"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59FBB0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第二学年</w:t>
            </w:r>
          </w:p>
        </w:tc>
        <w:tc>
          <w:tcPr>
            <w:tcW w:w="407"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F3A0D1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第三学年</w:t>
            </w:r>
          </w:p>
        </w:tc>
        <w:tc>
          <w:tcPr>
            <w:tcW w:w="76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FD634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备注</w:t>
            </w:r>
          </w:p>
        </w:tc>
      </w:tr>
      <w:tr w14:paraId="03096D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8" w:hRule="atLeast"/>
          <w:tblHeader/>
        </w:trPr>
        <w:tc>
          <w:tcPr>
            <w:tcW w:w="551"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DCCDD9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b/>
                <w:bCs/>
                <w:i w:val="0"/>
                <w:iCs w:val="0"/>
                <w:color w:val="000000"/>
                <w:sz w:val="22"/>
                <w:szCs w:val="22"/>
                <w:u w:val="none"/>
              </w:rPr>
            </w:pPr>
          </w:p>
        </w:tc>
        <w:tc>
          <w:tcPr>
            <w:tcW w:w="24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E2317C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b/>
                <w:bCs/>
                <w:i w:val="0"/>
                <w:iCs w:val="0"/>
                <w:color w:val="000000"/>
                <w:sz w:val="22"/>
                <w:szCs w:val="22"/>
                <w:u w:val="none"/>
              </w:rPr>
            </w:pPr>
          </w:p>
        </w:tc>
        <w:tc>
          <w:tcPr>
            <w:tcW w:w="66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F4B132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b/>
                <w:bCs/>
                <w:i w:val="0"/>
                <w:iCs w:val="0"/>
                <w:color w:val="000000"/>
                <w:sz w:val="22"/>
                <w:szCs w:val="22"/>
                <w:u w:val="none"/>
              </w:rPr>
            </w:pPr>
          </w:p>
        </w:tc>
        <w:tc>
          <w:tcPr>
            <w:tcW w:w="28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05E976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b/>
                <w:bCs/>
                <w:i w:val="0"/>
                <w:iCs w:val="0"/>
                <w:color w:val="000000"/>
                <w:sz w:val="22"/>
                <w:szCs w:val="22"/>
                <w:u w:val="none"/>
              </w:rPr>
            </w:pPr>
          </w:p>
        </w:tc>
        <w:tc>
          <w:tcPr>
            <w:tcW w:w="21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B5DD6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b/>
                <w:bCs/>
                <w:i w:val="0"/>
                <w:iCs w:val="0"/>
                <w:color w:val="000000"/>
                <w:sz w:val="22"/>
                <w:szCs w:val="22"/>
                <w:u w:val="none"/>
              </w:rPr>
            </w:pPr>
          </w:p>
        </w:tc>
        <w:tc>
          <w:tcPr>
            <w:tcW w:w="24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9BE50B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b/>
                <w:bCs/>
                <w:i w:val="0"/>
                <w:iCs w:val="0"/>
                <w:color w:val="000000"/>
                <w:sz w:val="22"/>
                <w:szCs w:val="22"/>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63190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课内理论</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1B055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课内实验/实训</w:t>
            </w: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18952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课外实践教学</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704CF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b/>
                <w:bCs/>
                <w:i w:val="0"/>
                <w:iCs w:val="0"/>
                <w:color w:val="000000"/>
                <w:sz w:val="22"/>
                <w:szCs w:val="22"/>
                <w:u w:val="none"/>
              </w:rPr>
            </w:pPr>
            <w:r>
              <w:rPr>
                <w:rFonts w:hint="default" w:ascii="Times New Roman" w:hAnsi="Times New Roman" w:eastAsia="宋体" w:cs="Times New Roman"/>
                <w:b/>
                <w:bCs/>
                <w:i w:val="0"/>
                <w:iCs w:val="0"/>
                <w:color w:val="000000"/>
                <w:kern w:val="0"/>
                <w:sz w:val="22"/>
                <w:szCs w:val="22"/>
                <w:u w:val="none"/>
                <w:lang w:val="en-US" w:eastAsia="zh-CN" w:bidi="ar"/>
              </w:rPr>
              <w:t>1</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58FD8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b/>
                <w:bCs/>
                <w:i w:val="0"/>
                <w:iCs w:val="0"/>
                <w:color w:val="000000"/>
                <w:sz w:val="22"/>
                <w:szCs w:val="22"/>
                <w:u w:val="none"/>
              </w:rPr>
            </w:pPr>
            <w:r>
              <w:rPr>
                <w:rFonts w:hint="default" w:ascii="Times New Roman" w:hAnsi="Times New Roman" w:eastAsia="宋体" w:cs="Times New Roman"/>
                <w:b/>
                <w:bCs/>
                <w:i w:val="0"/>
                <w:iCs w:val="0"/>
                <w:color w:val="000000"/>
                <w:kern w:val="0"/>
                <w:sz w:val="22"/>
                <w:szCs w:val="22"/>
                <w:u w:val="none"/>
                <w:lang w:val="en-US" w:eastAsia="zh-CN" w:bidi="ar"/>
              </w:rPr>
              <w:t>2</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2EC82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b/>
                <w:bCs/>
                <w:i w:val="0"/>
                <w:iCs w:val="0"/>
                <w:color w:val="000000"/>
                <w:sz w:val="22"/>
                <w:szCs w:val="22"/>
                <w:u w:val="none"/>
              </w:rPr>
            </w:pPr>
            <w:r>
              <w:rPr>
                <w:rFonts w:hint="default" w:ascii="Times New Roman" w:hAnsi="Times New Roman" w:eastAsia="宋体" w:cs="Times New Roman"/>
                <w:b/>
                <w:bCs/>
                <w:i w:val="0"/>
                <w:iCs w:val="0"/>
                <w:color w:val="000000"/>
                <w:kern w:val="0"/>
                <w:sz w:val="22"/>
                <w:szCs w:val="22"/>
                <w:u w:val="none"/>
                <w:lang w:val="en-US" w:eastAsia="zh-CN" w:bidi="ar"/>
              </w:rPr>
              <w:t>3</w:t>
            </w:r>
          </w:p>
        </w:tc>
        <w:tc>
          <w:tcPr>
            <w:tcW w:w="1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75B66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b/>
                <w:bCs/>
                <w:i w:val="0"/>
                <w:iCs w:val="0"/>
                <w:color w:val="000000"/>
                <w:sz w:val="22"/>
                <w:szCs w:val="22"/>
                <w:u w:val="none"/>
              </w:rPr>
            </w:pPr>
            <w:r>
              <w:rPr>
                <w:rFonts w:hint="default" w:ascii="Times New Roman" w:hAnsi="Times New Roman" w:eastAsia="宋体" w:cs="Times New Roman"/>
                <w:b/>
                <w:bCs/>
                <w:i w:val="0"/>
                <w:iCs w:val="0"/>
                <w:color w:val="000000"/>
                <w:kern w:val="0"/>
                <w:sz w:val="22"/>
                <w:szCs w:val="22"/>
                <w:u w:val="none"/>
                <w:lang w:val="en-US" w:eastAsia="zh-CN" w:bidi="ar"/>
              </w:rPr>
              <w:t>4</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3D171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b/>
                <w:bCs/>
                <w:i w:val="0"/>
                <w:iCs w:val="0"/>
                <w:color w:val="000000"/>
                <w:sz w:val="22"/>
                <w:szCs w:val="22"/>
                <w:u w:val="none"/>
              </w:rPr>
            </w:pPr>
            <w:r>
              <w:rPr>
                <w:rFonts w:hint="default" w:ascii="Times New Roman" w:hAnsi="Times New Roman" w:eastAsia="宋体" w:cs="Times New Roman"/>
                <w:b/>
                <w:bCs/>
                <w:i w:val="0"/>
                <w:iCs w:val="0"/>
                <w:color w:val="000000"/>
                <w:kern w:val="0"/>
                <w:sz w:val="22"/>
                <w:szCs w:val="22"/>
                <w:u w:val="none"/>
                <w:lang w:val="en-US" w:eastAsia="zh-CN" w:bidi="ar"/>
              </w:rPr>
              <w:t>5</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133BE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b/>
                <w:bCs/>
                <w:i w:val="0"/>
                <w:iCs w:val="0"/>
                <w:color w:val="000000"/>
                <w:sz w:val="22"/>
                <w:szCs w:val="22"/>
                <w:u w:val="none"/>
              </w:rPr>
            </w:pPr>
            <w:r>
              <w:rPr>
                <w:rFonts w:hint="default" w:ascii="Times New Roman" w:hAnsi="Times New Roman" w:eastAsia="宋体" w:cs="Times New Roman"/>
                <w:b/>
                <w:bCs/>
                <w:i w:val="0"/>
                <w:iCs w:val="0"/>
                <w:color w:val="000000"/>
                <w:kern w:val="0"/>
                <w:sz w:val="22"/>
                <w:szCs w:val="22"/>
                <w:u w:val="none"/>
                <w:lang w:val="en-US" w:eastAsia="zh-CN" w:bidi="ar"/>
              </w:rPr>
              <w:t>6</w:t>
            </w:r>
          </w:p>
        </w:tc>
        <w:tc>
          <w:tcPr>
            <w:tcW w:w="76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C533DD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b/>
                <w:bCs/>
                <w:i w:val="0"/>
                <w:iCs w:val="0"/>
                <w:color w:val="000000"/>
                <w:sz w:val="22"/>
                <w:szCs w:val="22"/>
                <w:u w:val="none"/>
              </w:rPr>
            </w:pPr>
          </w:p>
        </w:tc>
      </w:tr>
      <w:tr w14:paraId="471197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8" w:hRule="atLeast"/>
        </w:trPr>
        <w:tc>
          <w:tcPr>
            <w:tcW w:w="268" w:type="pct"/>
            <w:vMerge w:val="restart"/>
            <w:tcBorders>
              <w:top w:val="nil"/>
              <w:left w:val="single" w:color="000000" w:sz="4" w:space="0"/>
              <w:bottom w:val="nil"/>
              <w:right w:val="single" w:color="000000" w:sz="4" w:space="0"/>
            </w:tcBorders>
            <w:shd w:val="clear" w:color="auto" w:fill="auto"/>
            <w:vAlign w:val="center"/>
          </w:tcPr>
          <w:p w14:paraId="5EACC0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通识必修课程</w:t>
            </w:r>
          </w:p>
        </w:tc>
        <w:tc>
          <w:tcPr>
            <w:tcW w:w="28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474ED0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思想政治类</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8EC49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6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7685B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军事理论</w:t>
            </w:r>
          </w:p>
        </w:tc>
        <w:tc>
          <w:tcPr>
            <w:tcW w:w="2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E22A3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A</w:t>
            </w:r>
          </w:p>
        </w:tc>
        <w:tc>
          <w:tcPr>
            <w:tcW w:w="2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A0409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2FB55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36</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AD3C1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22</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5F7E1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40163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14</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B4A1F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36</w:t>
            </w:r>
          </w:p>
        </w:tc>
        <w:tc>
          <w:tcPr>
            <w:tcW w:w="203" w:type="pct"/>
            <w:tcBorders>
              <w:top w:val="nil"/>
              <w:left w:val="nil"/>
              <w:bottom w:val="nil"/>
              <w:right w:val="nil"/>
            </w:tcBorders>
            <w:shd w:val="clear" w:color="auto" w:fill="auto"/>
            <w:noWrap/>
            <w:vAlign w:val="center"/>
          </w:tcPr>
          <w:p w14:paraId="66F1BEA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rPr>
                <w:rFonts w:hint="eastAsia" w:ascii="宋体" w:hAnsi="宋体" w:eastAsia="宋体" w:cs="宋体"/>
                <w:i w:val="0"/>
                <w:iCs w:val="0"/>
                <w:color w:val="000000"/>
                <w:sz w:val="22"/>
                <w:szCs w:val="22"/>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F36C7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8E05F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8824C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5D83A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85AFD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与《军事技能》同步开展</w:t>
            </w:r>
          </w:p>
        </w:tc>
      </w:tr>
      <w:tr w14:paraId="7359B0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8" w:hRule="atLeast"/>
        </w:trPr>
        <w:tc>
          <w:tcPr>
            <w:tcW w:w="268" w:type="pct"/>
            <w:vMerge w:val="continue"/>
            <w:tcBorders>
              <w:top w:val="nil"/>
              <w:left w:val="single" w:color="000000" w:sz="4" w:space="0"/>
              <w:bottom w:val="nil"/>
              <w:right w:val="single" w:color="000000" w:sz="4" w:space="0"/>
            </w:tcBorders>
            <w:shd w:val="clear" w:color="auto" w:fill="auto"/>
            <w:vAlign w:val="center"/>
          </w:tcPr>
          <w:p w14:paraId="330242B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CC4F58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E6F55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6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745B7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形势与政策（一）-（四）</w:t>
            </w:r>
          </w:p>
        </w:tc>
        <w:tc>
          <w:tcPr>
            <w:tcW w:w="2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D7C41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2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CCA39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1A30F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36CE4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6DAA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A9FD4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AAABF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35D21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2AE91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1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67F5A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975D4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21304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8B7D9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u w:val="none"/>
              </w:rPr>
            </w:pPr>
          </w:p>
        </w:tc>
      </w:tr>
      <w:tr w14:paraId="75C305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68" w:type="pct"/>
            <w:vMerge w:val="continue"/>
            <w:tcBorders>
              <w:top w:val="nil"/>
              <w:left w:val="single" w:color="000000" w:sz="4" w:space="0"/>
              <w:bottom w:val="nil"/>
              <w:right w:val="single" w:color="000000" w:sz="4" w:space="0"/>
            </w:tcBorders>
            <w:shd w:val="clear" w:color="auto" w:fill="auto"/>
            <w:vAlign w:val="center"/>
          </w:tcPr>
          <w:p w14:paraId="4C05B05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8CDDA6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5B321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w:t>
            </w:r>
          </w:p>
        </w:tc>
        <w:tc>
          <w:tcPr>
            <w:tcW w:w="6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5E7D9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思想道德与法治</w:t>
            </w:r>
          </w:p>
        </w:tc>
        <w:tc>
          <w:tcPr>
            <w:tcW w:w="2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0331C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2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9B38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20436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49382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40</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E17AC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3130D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B6791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E672A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0451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FB248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032DE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B2FAD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3BE9D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u w:val="none"/>
              </w:rPr>
            </w:pPr>
          </w:p>
        </w:tc>
      </w:tr>
      <w:tr w14:paraId="225B00E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68" w:type="pct"/>
            <w:vMerge w:val="continue"/>
            <w:tcBorders>
              <w:top w:val="nil"/>
              <w:left w:val="single" w:color="000000" w:sz="4" w:space="0"/>
              <w:bottom w:val="nil"/>
              <w:right w:val="single" w:color="000000" w:sz="4" w:space="0"/>
            </w:tcBorders>
            <w:shd w:val="clear" w:color="auto" w:fill="auto"/>
            <w:vAlign w:val="center"/>
          </w:tcPr>
          <w:p w14:paraId="2CCB36D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39FCD0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0535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w:t>
            </w:r>
          </w:p>
        </w:tc>
        <w:tc>
          <w:tcPr>
            <w:tcW w:w="6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7346A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国家安全教育</w:t>
            </w:r>
          </w:p>
        </w:tc>
        <w:tc>
          <w:tcPr>
            <w:tcW w:w="2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3C5BA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2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97F8D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6BD4B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4F963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FBEF7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55090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A1773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C5416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33757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1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8BAA8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A25C5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AADF1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1C987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u w:val="none"/>
              </w:rPr>
            </w:pPr>
          </w:p>
        </w:tc>
      </w:tr>
      <w:tr w14:paraId="1932FD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5" w:hRule="atLeast"/>
        </w:trPr>
        <w:tc>
          <w:tcPr>
            <w:tcW w:w="268" w:type="pct"/>
            <w:vMerge w:val="continue"/>
            <w:tcBorders>
              <w:top w:val="nil"/>
              <w:left w:val="single" w:color="000000" w:sz="4" w:space="0"/>
              <w:bottom w:val="nil"/>
              <w:right w:val="single" w:color="000000" w:sz="4" w:space="0"/>
            </w:tcBorders>
            <w:shd w:val="clear" w:color="auto" w:fill="auto"/>
            <w:vAlign w:val="center"/>
          </w:tcPr>
          <w:p w14:paraId="3C80493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F1F469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2AD7B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5</w:t>
            </w:r>
          </w:p>
        </w:tc>
        <w:tc>
          <w:tcPr>
            <w:tcW w:w="6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19E1F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毛泽东思想和中国特色社会主义理论体系概论</w:t>
            </w:r>
          </w:p>
        </w:tc>
        <w:tc>
          <w:tcPr>
            <w:tcW w:w="2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08D2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2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4CDFA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A8250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F9C90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24</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13538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59A97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nil"/>
              <w:left w:val="nil"/>
              <w:bottom w:val="nil"/>
              <w:right w:val="nil"/>
            </w:tcBorders>
            <w:shd w:val="clear" w:color="auto" w:fill="auto"/>
            <w:noWrap/>
            <w:vAlign w:val="center"/>
          </w:tcPr>
          <w:p w14:paraId="3003426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rPr>
                <w:rFonts w:hint="eastAsia" w:ascii="宋体" w:hAnsi="宋体" w:eastAsia="宋体" w:cs="宋体"/>
                <w:i w:val="0"/>
                <w:iCs w:val="0"/>
                <w:color w:val="000000"/>
                <w:sz w:val="22"/>
                <w:szCs w:val="22"/>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1DA4D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1A794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1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43D53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B6900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35D44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655A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u w:val="none"/>
              </w:rPr>
            </w:pPr>
          </w:p>
        </w:tc>
      </w:tr>
      <w:tr w14:paraId="2C2BA0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5" w:hRule="atLeast"/>
        </w:trPr>
        <w:tc>
          <w:tcPr>
            <w:tcW w:w="268" w:type="pct"/>
            <w:vMerge w:val="continue"/>
            <w:tcBorders>
              <w:top w:val="nil"/>
              <w:left w:val="single" w:color="000000" w:sz="4" w:space="0"/>
              <w:bottom w:val="nil"/>
              <w:right w:val="single" w:color="000000" w:sz="4" w:space="0"/>
            </w:tcBorders>
            <w:shd w:val="clear" w:color="auto" w:fill="auto"/>
            <w:vAlign w:val="center"/>
          </w:tcPr>
          <w:p w14:paraId="7CD8C8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560B7C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050A8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6</w:t>
            </w:r>
          </w:p>
        </w:tc>
        <w:tc>
          <w:tcPr>
            <w:tcW w:w="6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1E57A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习近平新时代中国特色社会主义思想概论</w:t>
            </w:r>
          </w:p>
        </w:tc>
        <w:tc>
          <w:tcPr>
            <w:tcW w:w="2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3FAA1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2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EF6F2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94415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B90D0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40</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480F7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806CB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250E1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1383C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A678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5F185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770D0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37AB5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B87B4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u w:val="none"/>
              </w:rPr>
            </w:pPr>
          </w:p>
        </w:tc>
      </w:tr>
      <w:tr w14:paraId="468227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5" w:hRule="atLeast"/>
        </w:trPr>
        <w:tc>
          <w:tcPr>
            <w:tcW w:w="268" w:type="pct"/>
            <w:vMerge w:val="continue"/>
            <w:tcBorders>
              <w:top w:val="nil"/>
              <w:left w:val="single" w:color="000000" w:sz="4" w:space="0"/>
              <w:bottom w:val="nil"/>
              <w:right w:val="single" w:color="000000" w:sz="4" w:space="0"/>
            </w:tcBorders>
            <w:shd w:val="clear" w:color="auto" w:fill="auto"/>
            <w:vAlign w:val="center"/>
          </w:tcPr>
          <w:p w14:paraId="23D557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3" w:type="pct"/>
            <w:vMerge w:val="restart"/>
            <w:tcBorders>
              <w:top w:val="nil"/>
              <w:left w:val="single" w:color="000000" w:sz="4" w:space="0"/>
              <w:bottom w:val="single" w:color="000000" w:sz="4" w:space="0"/>
              <w:right w:val="single" w:color="000000" w:sz="4" w:space="0"/>
            </w:tcBorders>
            <w:shd w:val="clear" w:color="auto" w:fill="auto"/>
            <w:vAlign w:val="center"/>
          </w:tcPr>
          <w:p w14:paraId="7921C6A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default" w:ascii="仿宋_GB2312" w:hAnsi="宋体" w:eastAsia="仿宋_GB2312" w:cs="仿宋_GB2312"/>
                <w:i w:val="0"/>
                <w:iCs w:val="0"/>
                <w:color w:val="000000"/>
                <w:sz w:val="22"/>
                <w:szCs w:val="22"/>
                <w:u w:val="none"/>
                <w:lang w:val="en-US" w:eastAsia="zh-CN"/>
              </w:rPr>
            </w:pPr>
            <w:r>
              <w:rPr>
                <w:rFonts w:hint="eastAsia" w:ascii="仿宋_GB2312" w:hAnsi="宋体" w:eastAsia="仿宋_GB2312" w:cs="仿宋_GB2312"/>
                <w:i w:val="0"/>
                <w:iCs w:val="0"/>
                <w:color w:val="000000"/>
                <w:sz w:val="22"/>
                <w:szCs w:val="22"/>
                <w:u w:val="none"/>
                <w:lang w:val="en-US" w:eastAsia="zh-CN"/>
              </w:rPr>
              <w:t>职业素养类</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8080C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7</w:t>
            </w:r>
          </w:p>
        </w:tc>
        <w:tc>
          <w:tcPr>
            <w:tcW w:w="6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DB6D7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大学生职业发展与就业指导（一）-（二）</w:t>
            </w:r>
          </w:p>
        </w:tc>
        <w:tc>
          <w:tcPr>
            <w:tcW w:w="2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EBCD1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2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F9F4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E23C9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58E9A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32D31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04636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F1140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B0E32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41E53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1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C3A34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B74DC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B3C56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25247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第1、3学期各6个课外学时</w:t>
            </w:r>
          </w:p>
        </w:tc>
      </w:tr>
      <w:tr w14:paraId="4BCC50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8" w:hRule="atLeast"/>
        </w:trPr>
        <w:tc>
          <w:tcPr>
            <w:tcW w:w="268" w:type="pct"/>
            <w:vMerge w:val="continue"/>
            <w:tcBorders>
              <w:top w:val="nil"/>
              <w:left w:val="single" w:color="000000" w:sz="4" w:space="0"/>
              <w:bottom w:val="nil"/>
              <w:right w:val="single" w:color="000000" w:sz="4" w:space="0"/>
            </w:tcBorders>
            <w:shd w:val="clear" w:color="auto" w:fill="auto"/>
            <w:vAlign w:val="center"/>
          </w:tcPr>
          <w:p w14:paraId="4029F03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3" w:type="pct"/>
            <w:vMerge w:val="continue"/>
            <w:tcBorders>
              <w:top w:val="nil"/>
              <w:left w:val="single" w:color="000000" w:sz="4" w:space="0"/>
              <w:bottom w:val="single" w:color="000000" w:sz="4" w:space="0"/>
              <w:right w:val="single" w:color="000000" w:sz="4" w:space="0"/>
            </w:tcBorders>
            <w:shd w:val="clear" w:color="auto" w:fill="auto"/>
            <w:vAlign w:val="center"/>
          </w:tcPr>
          <w:p w14:paraId="0B531BA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F45E5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6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21EBC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大学生创新与创业实务（一）-（二）</w:t>
            </w:r>
          </w:p>
        </w:tc>
        <w:tc>
          <w:tcPr>
            <w:tcW w:w="2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E6725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2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C5860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1F27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1E8EC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802FB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ECC35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3932C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A90E6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CF80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4E64F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07A52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075ED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5872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第2、4学期各6个课外学时</w:t>
            </w:r>
          </w:p>
        </w:tc>
      </w:tr>
      <w:tr w14:paraId="53FF4A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1" w:hRule="atLeast"/>
        </w:trPr>
        <w:tc>
          <w:tcPr>
            <w:tcW w:w="268" w:type="pct"/>
            <w:vMerge w:val="continue"/>
            <w:tcBorders>
              <w:top w:val="nil"/>
              <w:left w:val="single" w:color="000000" w:sz="4" w:space="0"/>
              <w:bottom w:val="nil"/>
              <w:right w:val="single" w:color="000000" w:sz="4" w:space="0"/>
            </w:tcBorders>
            <w:shd w:val="clear" w:color="auto" w:fill="auto"/>
            <w:vAlign w:val="center"/>
          </w:tcPr>
          <w:p w14:paraId="532DBF5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3" w:type="pct"/>
            <w:vMerge w:val="continue"/>
            <w:tcBorders>
              <w:top w:val="nil"/>
              <w:left w:val="single" w:color="000000" w:sz="4" w:space="0"/>
              <w:bottom w:val="single" w:color="000000" w:sz="4" w:space="0"/>
              <w:right w:val="single" w:color="000000" w:sz="4" w:space="0"/>
            </w:tcBorders>
            <w:shd w:val="clear" w:color="auto" w:fill="auto"/>
            <w:vAlign w:val="center"/>
          </w:tcPr>
          <w:p w14:paraId="7208EB9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24A59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9</w:t>
            </w:r>
          </w:p>
        </w:tc>
        <w:tc>
          <w:tcPr>
            <w:tcW w:w="6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BE328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大学生安全教育（一）-（五）</w:t>
            </w:r>
          </w:p>
        </w:tc>
        <w:tc>
          <w:tcPr>
            <w:tcW w:w="2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CABA0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2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6E36B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1A54D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24</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7CEC4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14</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F003D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4787E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8C420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5</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1EC49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5</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DF69F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5</w:t>
            </w:r>
          </w:p>
        </w:tc>
        <w:tc>
          <w:tcPr>
            <w:tcW w:w="1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799B1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5</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17B1E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BB606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03E31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每学期按0.4学分计；</w:t>
            </w:r>
            <w:r>
              <w:rPr>
                <w:rFonts w:hint="eastAsia" w:ascii="仿宋_GB2312" w:hAnsi="宋体" w:eastAsia="仿宋_GB2312" w:cs="仿宋_GB2312"/>
                <w:i w:val="0"/>
                <w:iCs w:val="0"/>
                <w:color w:val="000000"/>
                <w:kern w:val="0"/>
                <w:sz w:val="21"/>
                <w:szCs w:val="21"/>
                <w:u w:val="none"/>
                <w:lang w:val="en-US" w:eastAsia="zh-CN" w:bidi="ar"/>
              </w:rPr>
              <w:br w:type="textWrapping"/>
            </w:r>
            <w:r>
              <w:rPr>
                <w:rFonts w:hint="eastAsia" w:ascii="仿宋_GB2312" w:hAnsi="宋体" w:eastAsia="仿宋_GB2312" w:cs="仿宋_GB2312"/>
                <w:i w:val="0"/>
                <w:iCs w:val="0"/>
                <w:color w:val="000000"/>
                <w:kern w:val="0"/>
                <w:sz w:val="21"/>
                <w:szCs w:val="21"/>
                <w:u w:val="none"/>
                <w:lang w:val="en-US" w:eastAsia="zh-CN" w:bidi="ar"/>
              </w:rPr>
              <w:t>每学期各2个课外学时</w:t>
            </w:r>
          </w:p>
        </w:tc>
      </w:tr>
      <w:tr w14:paraId="08E374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4" w:hRule="atLeast"/>
        </w:trPr>
        <w:tc>
          <w:tcPr>
            <w:tcW w:w="268" w:type="pct"/>
            <w:vMerge w:val="continue"/>
            <w:tcBorders>
              <w:top w:val="nil"/>
              <w:left w:val="single" w:color="000000" w:sz="4" w:space="0"/>
              <w:bottom w:val="nil"/>
              <w:right w:val="single" w:color="000000" w:sz="4" w:space="0"/>
            </w:tcBorders>
            <w:shd w:val="clear" w:color="auto" w:fill="auto"/>
            <w:vAlign w:val="center"/>
          </w:tcPr>
          <w:p w14:paraId="1CA1E9A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3" w:type="pct"/>
            <w:vMerge w:val="restart"/>
            <w:tcBorders>
              <w:top w:val="nil"/>
              <w:left w:val="single" w:color="000000" w:sz="4" w:space="0"/>
              <w:bottom w:val="single" w:color="000000" w:sz="4" w:space="0"/>
              <w:right w:val="single" w:color="000000" w:sz="4" w:space="0"/>
            </w:tcBorders>
            <w:shd w:val="clear" w:color="auto" w:fill="auto"/>
            <w:vAlign w:val="center"/>
          </w:tcPr>
          <w:p w14:paraId="0E5102C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身心健康类</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96C49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10</w:t>
            </w:r>
          </w:p>
        </w:tc>
        <w:tc>
          <w:tcPr>
            <w:tcW w:w="6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9B3F4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军事技能</w:t>
            </w:r>
          </w:p>
        </w:tc>
        <w:tc>
          <w:tcPr>
            <w:tcW w:w="2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06895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C</w:t>
            </w:r>
          </w:p>
        </w:tc>
        <w:tc>
          <w:tcPr>
            <w:tcW w:w="2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4C4E8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3C019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112</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7A821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74" w:type="pct"/>
            <w:tcBorders>
              <w:top w:val="nil"/>
              <w:left w:val="nil"/>
              <w:bottom w:val="nil"/>
              <w:right w:val="nil"/>
            </w:tcBorders>
            <w:shd w:val="clear" w:color="auto" w:fill="auto"/>
            <w:noWrap/>
            <w:vAlign w:val="center"/>
          </w:tcPr>
          <w:p w14:paraId="2A201EC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宋体" w:hAnsi="宋体" w:eastAsia="宋体" w:cs="宋体"/>
                <w:i w:val="0"/>
                <w:iCs w:val="0"/>
                <w:color w:val="000000"/>
                <w:sz w:val="22"/>
                <w:szCs w:val="22"/>
                <w:u w:val="none"/>
              </w:rPr>
            </w:pP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A786B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112</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2220D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112</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C3812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97F1F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64657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3E5EA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856FC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46A91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u w:val="none"/>
              </w:rPr>
            </w:pPr>
          </w:p>
        </w:tc>
      </w:tr>
      <w:tr w14:paraId="6C1526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8" w:hRule="atLeast"/>
        </w:trPr>
        <w:tc>
          <w:tcPr>
            <w:tcW w:w="268" w:type="pct"/>
            <w:vMerge w:val="continue"/>
            <w:tcBorders>
              <w:top w:val="nil"/>
              <w:left w:val="single" w:color="000000" w:sz="4" w:space="0"/>
              <w:bottom w:val="nil"/>
              <w:right w:val="single" w:color="000000" w:sz="4" w:space="0"/>
            </w:tcBorders>
            <w:shd w:val="clear" w:color="auto" w:fill="auto"/>
            <w:vAlign w:val="center"/>
          </w:tcPr>
          <w:p w14:paraId="2EEEBD0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3" w:type="pct"/>
            <w:vMerge w:val="continue"/>
            <w:tcBorders>
              <w:top w:val="nil"/>
              <w:left w:val="single" w:color="000000" w:sz="4" w:space="0"/>
              <w:bottom w:val="single" w:color="000000" w:sz="4" w:space="0"/>
              <w:right w:val="single" w:color="000000" w:sz="4" w:space="0"/>
            </w:tcBorders>
            <w:shd w:val="clear" w:color="auto" w:fill="auto"/>
            <w:vAlign w:val="center"/>
          </w:tcPr>
          <w:p w14:paraId="348777A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72996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11</w:t>
            </w:r>
          </w:p>
        </w:tc>
        <w:tc>
          <w:tcPr>
            <w:tcW w:w="6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442D6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大学生心理健康教育（一）-（二）</w:t>
            </w:r>
          </w:p>
        </w:tc>
        <w:tc>
          <w:tcPr>
            <w:tcW w:w="2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8C222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2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44A42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995D9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599A2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26</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463E0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F7E0D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6</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2B654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8DE2F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5D573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3AFDB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32C89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500B5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0BD6C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每学期各3个课外学时</w:t>
            </w:r>
          </w:p>
        </w:tc>
      </w:tr>
      <w:tr w14:paraId="3C2909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1" w:hRule="atLeast"/>
        </w:trPr>
        <w:tc>
          <w:tcPr>
            <w:tcW w:w="268" w:type="pct"/>
            <w:vMerge w:val="continue"/>
            <w:tcBorders>
              <w:top w:val="nil"/>
              <w:left w:val="single" w:color="000000" w:sz="4" w:space="0"/>
              <w:bottom w:val="nil"/>
              <w:right w:val="single" w:color="000000" w:sz="4" w:space="0"/>
            </w:tcBorders>
            <w:shd w:val="clear" w:color="auto" w:fill="auto"/>
            <w:vAlign w:val="center"/>
          </w:tcPr>
          <w:p w14:paraId="44086B7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3" w:type="pct"/>
            <w:vMerge w:val="continue"/>
            <w:tcBorders>
              <w:top w:val="nil"/>
              <w:left w:val="single" w:color="000000" w:sz="4" w:space="0"/>
              <w:bottom w:val="single" w:color="000000" w:sz="4" w:space="0"/>
              <w:right w:val="single" w:color="000000" w:sz="4" w:space="0"/>
            </w:tcBorders>
            <w:shd w:val="clear" w:color="auto" w:fill="auto"/>
            <w:vAlign w:val="center"/>
          </w:tcPr>
          <w:p w14:paraId="035CE56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3DDFC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6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B5145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大学体育（一）-（三）</w:t>
            </w:r>
          </w:p>
        </w:tc>
        <w:tc>
          <w:tcPr>
            <w:tcW w:w="2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6113B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2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C4B96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6</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CE972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108</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3F0A5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99134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84</w:t>
            </w: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5E3C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841B0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36</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31EBB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36</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4C60D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36</w:t>
            </w:r>
          </w:p>
        </w:tc>
        <w:tc>
          <w:tcPr>
            <w:tcW w:w="1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FF156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42AE3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D372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4FC1A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每学期按1.5学分计；</w:t>
            </w:r>
            <w:r>
              <w:rPr>
                <w:rFonts w:hint="eastAsia" w:ascii="仿宋_GB2312" w:hAnsi="宋体" w:eastAsia="仿宋_GB2312" w:cs="仿宋_GB2312"/>
                <w:i w:val="0"/>
                <w:iCs w:val="0"/>
                <w:color w:val="000000"/>
                <w:kern w:val="0"/>
                <w:sz w:val="21"/>
                <w:szCs w:val="21"/>
                <w:u w:val="none"/>
                <w:lang w:val="en-US" w:eastAsia="zh-CN" w:bidi="ar"/>
              </w:rPr>
              <w:br w:type="textWrapping"/>
            </w:r>
            <w:r>
              <w:rPr>
                <w:rFonts w:hint="eastAsia" w:ascii="仿宋_GB2312" w:hAnsi="宋体" w:eastAsia="仿宋_GB2312" w:cs="仿宋_GB2312"/>
                <w:i w:val="0"/>
                <w:iCs w:val="0"/>
                <w:color w:val="000000"/>
                <w:kern w:val="0"/>
                <w:sz w:val="21"/>
                <w:szCs w:val="21"/>
                <w:u w:val="none"/>
                <w:lang w:val="en-US" w:eastAsia="zh-CN" w:bidi="ar"/>
              </w:rPr>
              <w:t>每学期各4个课外学时</w:t>
            </w:r>
          </w:p>
        </w:tc>
      </w:tr>
      <w:tr w14:paraId="0844FE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62" w:hRule="atLeast"/>
        </w:trPr>
        <w:tc>
          <w:tcPr>
            <w:tcW w:w="268" w:type="pct"/>
            <w:vMerge w:val="continue"/>
            <w:tcBorders>
              <w:top w:val="nil"/>
              <w:left w:val="single" w:color="000000" w:sz="4" w:space="0"/>
              <w:bottom w:val="nil"/>
              <w:right w:val="single" w:color="000000" w:sz="4" w:space="0"/>
            </w:tcBorders>
            <w:shd w:val="clear" w:color="auto" w:fill="auto"/>
            <w:vAlign w:val="center"/>
          </w:tcPr>
          <w:p w14:paraId="77F1F8F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3" w:type="pct"/>
            <w:vMerge w:val="continue"/>
            <w:tcBorders>
              <w:top w:val="nil"/>
              <w:left w:val="single" w:color="000000" w:sz="4" w:space="0"/>
              <w:bottom w:val="single" w:color="000000" w:sz="4" w:space="0"/>
              <w:right w:val="single" w:color="000000" w:sz="4" w:space="0"/>
            </w:tcBorders>
            <w:shd w:val="clear" w:color="auto" w:fill="auto"/>
            <w:vAlign w:val="center"/>
          </w:tcPr>
          <w:p w14:paraId="6F70ED8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A978A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13</w:t>
            </w:r>
          </w:p>
        </w:tc>
        <w:tc>
          <w:tcPr>
            <w:tcW w:w="6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CE828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艺术修养</w:t>
            </w:r>
          </w:p>
        </w:tc>
        <w:tc>
          <w:tcPr>
            <w:tcW w:w="2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B37AA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2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54E63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CC22D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E2016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C2B15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CB684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F779F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3796D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E9BBB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w:t>
            </w:r>
          </w:p>
        </w:tc>
        <w:tc>
          <w:tcPr>
            <w:tcW w:w="1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D8AFB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19F39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711B9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60A24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仿宋_GB2312" w:hAnsi="宋体" w:eastAsia="仿宋_GB2312" w:cs="仿宋_GB2312"/>
                <w:i w:val="0"/>
                <w:iCs w:val="0"/>
                <w:color w:val="000000"/>
                <w:sz w:val="21"/>
                <w:szCs w:val="21"/>
                <w:u w:val="none"/>
              </w:rPr>
            </w:pPr>
          </w:p>
        </w:tc>
      </w:tr>
      <w:tr w14:paraId="27B8C6C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8" w:hRule="atLeast"/>
        </w:trPr>
        <w:tc>
          <w:tcPr>
            <w:tcW w:w="268" w:type="pct"/>
            <w:vMerge w:val="continue"/>
            <w:tcBorders>
              <w:top w:val="nil"/>
              <w:left w:val="single" w:color="000000" w:sz="4" w:space="0"/>
              <w:bottom w:val="nil"/>
              <w:right w:val="single" w:color="000000" w:sz="4" w:space="0"/>
            </w:tcBorders>
            <w:shd w:val="clear" w:color="auto" w:fill="auto"/>
            <w:vAlign w:val="center"/>
          </w:tcPr>
          <w:p w14:paraId="132FC69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B5B497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应用基础类</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FC38B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14</w:t>
            </w:r>
          </w:p>
        </w:tc>
        <w:tc>
          <w:tcPr>
            <w:tcW w:w="6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FA86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大学英语（一）-（二）</w:t>
            </w:r>
          </w:p>
        </w:tc>
        <w:tc>
          <w:tcPr>
            <w:tcW w:w="2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8CA52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2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1E0DA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6</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FC7F6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96</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5523C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84</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F4265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D742A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5596C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B615E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70DEA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11AA6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DC4E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05303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E4E53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u w:val="none"/>
              </w:rPr>
            </w:pPr>
          </w:p>
        </w:tc>
      </w:tr>
      <w:tr w14:paraId="55873F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5" w:hRule="atLeast"/>
        </w:trPr>
        <w:tc>
          <w:tcPr>
            <w:tcW w:w="268" w:type="pct"/>
            <w:vMerge w:val="continue"/>
            <w:tcBorders>
              <w:top w:val="nil"/>
              <w:left w:val="single" w:color="000000" w:sz="4" w:space="0"/>
              <w:bottom w:val="nil"/>
              <w:right w:val="single" w:color="000000" w:sz="4" w:space="0"/>
            </w:tcBorders>
            <w:shd w:val="clear" w:color="auto" w:fill="auto"/>
            <w:vAlign w:val="center"/>
          </w:tcPr>
          <w:p w14:paraId="71C334E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088C3B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4C5F1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15</w:t>
            </w:r>
          </w:p>
        </w:tc>
        <w:tc>
          <w:tcPr>
            <w:tcW w:w="6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52C59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信息技术</w:t>
            </w:r>
          </w:p>
        </w:tc>
        <w:tc>
          <w:tcPr>
            <w:tcW w:w="2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CA04B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2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11A2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C1A58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C6F14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40</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82BE5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BF728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60333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B2DA3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09440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FB2D2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037E7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62C41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50A50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仿宋_GB2312" w:hAnsi="宋体" w:eastAsia="仿宋_GB2312" w:cs="仿宋_GB2312"/>
                <w:i w:val="0"/>
                <w:iCs w:val="0"/>
                <w:color w:val="000000"/>
                <w:sz w:val="21"/>
                <w:szCs w:val="21"/>
                <w:u w:val="none"/>
              </w:rPr>
            </w:pPr>
          </w:p>
        </w:tc>
      </w:tr>
      <w:tr w14:paraId="335EAC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05" w:hRule="atLeast"/>
        </w:trPr>
        <w:tc>
          <w:tcPr>
            <w:tcW w:w="268" w:type="pct"/>
            <w:vMerge w:val="continue"/>
            <w:tcBorders>
              <w:top w:val="nil"/>
              <w:left w:val="single" w:color="000000" w:sz="4" w:space="0"/>
              <w:bottom w:val="nil"/>
              <w:right w:val="single" w:color="000000" w:sz="4" w:space="0"/>
            </w:tcBorders>
            <w:shd w:val="clear" w:color="auto" w:fill="auto"/>
            <w:vAlign w:val="center"/>
          </w:tcPr>
          <w:p w14:paraId="10AA06D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09804D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351F7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6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38BAC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精益生产与管理基础</w:t>
            </w:r>
          </w:p>
        </w:tc>
        <w:tc>
          <w:tcPr>
            <w:tcW w:w="2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7FB40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2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67DC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BD584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1E9AA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D5E6E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7B386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CEDDD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758DE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CBEEC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w:t>
            </w:r>
          </w:p>
        </w:tc>
        <w:tc>
          <w:tcPr>
            <w:tcW w:w="1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101D4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21B3A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91F09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6B625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仿宋_GB2312" w:hAnsi="宋体" w:eastAsia="仿宋_GB2312" w:cs="仿宋_GB2312"/>
                <w:i w:val="0"/>
                <w:iCs w:val="0"/>
                <w:color w:val="000000"/>
                <w:sz w:val="21"/>
                <w:szCs w:val="21"/>
                <w:u w:val="none"/>
              </w:rPr>
            </w:pPr>
          </w:p>
        </w:tc>
      </w:tr>
      <w:tr w14:paraId="533B80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8" w:hRule="atLeast"/>
        </w:trPr>
        <w:tc>
          <w:tcPr>
            <w:tcW w:w="268" w:type="pct"/>
            <w:vMerge w:val="continue"/>
            <w:tcBorders>
              <w:top w:val="nil"/>
              <w:left w:val="single" w:color="000000" w:sz="4" w:space="0"/>
              <w:bottom w:val="nil"/>
              <w:right w:val="single" w:color="000000" w:sz="4" w:space="0"/>
            </w:tcBorders>
            <w:shd w:val="clear" w:color="auto" w:fill="auto"/>
            <w:vAlign w:val="center"/>
          </w:tcPr>
          <w:p w14:paraId="7C39171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39D8E2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F5170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17</w:t>
            </w:r>
          </w:p>
        </w:tc>
        <w:tc>
          <w:tcPr>
            <w:tcW w:w="6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5F613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人工智能应用基础</w:t>
            </w:r>
          </w:p>
        </w:tc>
        <w:tc>
          <w:tcPr>
            <w:tcW w:w="2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ACCA7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2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718C4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61F9E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0BD34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6B49C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171A3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5A8BA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11118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ECC53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w:t>
            </w:r>
          </w:p>
        </w:tc>
        <w:tc>
          <w:tcPr>
            <w:tcW w:w="1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D8E7D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7B3C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426DB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rPr>
                <w:rFonts w:hint="eastAsia" w:ascii="仿宋_GB2312" w:hAnsi="宋体" w:eastAsia="仿宋_GB2312" w:cs="仿宋_GB2312"/>
                <w:i w:val="0"/>
                <w:iCs w:val="0"/>
                <w:color w:val="000000"/>
                <w:sz w:val="21"/>
                <w:szCs w:val="21"/>
                <w:u w:val="none"/>
              </w:rPr>
            </w:pPr>
          </w:p>
        </w:tc>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5F3C7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rPr>
                <w:rFonts w:hint="eastAsia" w:ascii="仿宋_GB2312" w:hAnsi="宋体" w:eastAsia="仿宋_GB2312" w:cs="仿宋_GB2312"/>
                <w:i w:val="0"/>
                <w:iCs w:val="0"/>
                <w:color w:val="000000"/>
                <w:sz w:val="21"/>
                <w:szCs w:val="21"/>
                <w:u w:val="none"/>
              </w:rPr>
            </w:pPr>
          </w:p>
        </w:tc>
      </w:tr>
      <w:tr w14:paraId="192C6FC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9" w:hRule="atLeast"/>
        </w:trPr>
        <w:tc>
          <w:tcPr>
            <w:tcW w:w="268" w:type="pct"/>
            <w:vMerge w:val="continue"/>
            <w:tcBorders>
              <w:top w:val="nil"/>
              <w:left w:val="single" w:color="000000" w:sz="4" w:space="0"/>
              <w:bottom w:val="nil"/>
              <w:right w:val="single" w:color="000000" w:sz="4" w:space="0"/>
            </w:tcBorders>
            <w:shd w:val="clear" w:color="auto" w:fill="auto"/>
            <w:vAlign w:val="center"/>
          </w:tcPr>
          <w:p w14:paraId="4EEF1B9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FF276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rPr>
                <w:rFonts w:hint="eastAsia" w:ascii="仿宋_GB2312" w:hAnsi="宋体" w:eastAsia="仿宋_GB2312" w:cs="仿宋_GB2312"/>
                <w:i w:val="0"/>
                <w:iCs w:val="0"/>
                <w:color w:val="000000"/>
                <w:sz w:val="22"/>
                <w:szCs w:val="22"/>
                <w:u w:val="none"/>
              </w:rPr>
            </w:pPr>
          </w:p>
        </w:tc>
        <w:tc>
          <w:tcPr>
            <w:tcW w:w="909"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D91567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小计</w:t>
            </w:r>
          </w:p>
        </w:tc>
        <w:tc>
          <w:tcPr>
            <w:tcW w:w="2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65182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default" w:ascii="Times New Roman" w:hAnsi="Times New Roman" w:eastAsia="宋体" w:cs="Times New Roman"/>
                <w:i w:val="0"/>
                <w:iCs w:val="0"/>
                <w:color w:val="000000"/>
                <w:sz w:val="21"/>
                <w:szCs w:val="21"/>
                <w:u w:val="none"/>
              </w:rPr>
            </w:pPr>
          </w:p>
        </w:tc>
        <w:tc>
          <w:tcPr>
            <w:tcW w:w="2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D42E5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42</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3F4A9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776</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FC75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410</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84E17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184</w:t>
            </w: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AC70D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182</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13820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8F1A5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E4A5C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p>
        </w:tc>
        <w:tc>
          <w:tcPr>
            <w:tcW w:w="1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384DC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EC995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796D3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p>
        </w:tc>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8D5DE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u w:val="none"/>
              </w:rPr>
            </w:pPr>
          </w:p>
        </w:tc>
      </w:tr>
      <w:tr w14:paraId="0B7CBA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6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601137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通识选修课程</w:t>
            </w:r>
          </w:p>
        </w:tc>
        <w:tc>
          <w:tcPr>
            <w:tcW w:w="28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99F4A0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限定选修课程</w:t>
            </w:r>
          </w:p>
        </w:tc>
        <w:tc>
          <w:tcPr>
            <w:tcW w:w="24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AE4D85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四史类</w:t>
            </w:r>
          </w:p>
        </w:tc>
        <w:tc>
          <w:tcPr>
            <w:tcW w:w="6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2094F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中国共产党简史</w:t>
            </w:r>
          </w:p>
        </w:tc>
        <w:tc>
          <w:tcPr>
            <w:tcW w:w="2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CF309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A</w:t>
            </w:r>
          </w:p>
        </w:tc>
        <w:tc>
          <w:tcPr>
            <w:tcW w:w="2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A0A7D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1FED3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73A89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94FFB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D3070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202" w:type="pct"/>
            <w:gridSpan w:val="6"/>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A98B0C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至少修得1学分</w:t>
            </w:r>
          </w:p>
        </w:tc>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92B1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u w:val="none"/>
              </w:rPr>
            </w:pPr>
          </w:p>
        </w:tc>
      </w:tr>
      <w:tr w14:paraId="62AF61E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EA9927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C9575A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4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1468E8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0"/>
                <w:szCs w:val="20"/>
                <w:u w:val="none"/>
              </w:rPr>
            </w:pPr>
          </w:p>
        </w:tc>
        <w:tc>
          <w:tcPr>
            <w:tcW w:w="6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616F8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社会主义发展史</w:t>
            </w:r>
          </w:p>
        </w:tc>
        <w:tc>
          <w:tcPr>
            <w:tcW w:w="2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8BD3D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A</w:t>
            </w:r>
          </w:p>
        </w:tc>
        <w:tc>
          <w:tcPr>
            <w:tcW w:w="2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45A4F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DB4F5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F2ECC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5E531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E2D20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202" w:type="pct"/>
            <w:gridSpan w:val="6"/>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4DF6D9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E323F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u w:val="none"/>
              </w:rPr>
            </w:pPr>
          </w:p>
        </w:tc>
      </w:tr>
      <w:tr w14:paraId="7ED7DA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3979A2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87A494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4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6CBE22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0"/>
                <w:szCs w:val="20"/>
                <w:u w:val="none"/>
              </w:rPr>
            </w:pPr>
          </w:p>
        </w:tc>
        <w:tc>
          <w:tcPr>
            <w:tcW w:w="6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3B931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新中国史</w:t>
            </w:r>
          </w:p>
        </w:tc>
        <w:tc>
          <w:tcPr>
            <w:tcW w:w="2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1E39E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A</w:t>
            </w:r>
          </w:p>
        </w:tc>
        <w:tc>
          <w:tcPr>
            <w:tcW w:w="2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C5A33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395B0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FDEE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108DC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97578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202" w:type="pct"/>
            <w:gridSpan w:val="6"/>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2D9E00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32935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u w:val="none"/>
              </w:rPr>
            </w:pPr>
          </w:p>
        </w:tc>
      </w:tr>
      <w:tr w14:paraId="3C3484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6ACCBE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12BC7A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4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0E22D0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0"/>
                <w:szCs w:val="20"/>
                <w:u w:val="none"/>
              </w:rPr>
            </w:pPr>
          </w:p>
        </w:tc>
        <w:tc>
          <w:tcPr>
            <w:tcW w:w="6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19A5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改革开放史</w:t>
            </w:r>
          </w:p>
        </w:tc>
        <w:tc>
          <w:tcPr>
            <w:tcW w:w="2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24319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A</w:t>
            </w:r>
          </w:p>
        </w:tc>
        <w:tc>
          <w:tcPr>
            <w:tcW w:w="2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1B0F5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212ED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B97C0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07A9B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EA144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202" w:type="pct"/>
            <w:gridSpan w:val="6"/>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D2DDDE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3F1BE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u w:val="none"/>
              </w:rPr>
            </w:pPr>
          </w:p>
        </w:tc>
      </w:tr>
      <w:tr w14:paraId="265C83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8" w:hRule="atLeast"/>
        </w:trPr>
        <w:tc>
          <w:tcPr>
            <w:tcW w:w="2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EAD680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36B2E6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44" w:type="pct"/>
            <w:vMerge w:val="restart"/>
            <w:tcBorders>
              <w:top w:val="single" w:color="000000" w:sz="4" w:space="0"/>
              <w:left w:val="single" w:color="000000" w:sz="4" w:space="0"/>
              <w:bottom w:val="nil"/>
              <w:right w:val="single" w:color="000000" w:sz="4" w:space="0"/>
            </w:tcBorders>
            <w:shd w:val="clear" w:color="auto" w:fill="auto"/>
            <w:vAlign w:val="center"/>
          </w:tcPr>
          <w:p w14:paraId="294B153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人文素养类</w:t>
            </w:r>
          </w:p>
        </w:tc>
        <w:tc>
          <w:tcPr>
            <w:tcW w:w="6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96A08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中国优秀传统文化</w:t>
            </w:r>
          </w:p>
        </w:tc>
        <w:tc>
          <w:tcPr>
            <w:tcW w:w="2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64788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2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B8555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F129C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B4446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D3920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w:t>
            </w: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1C38C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202" w:type="pct"/>
            <w:gridSpan w:val="6"/>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DFD854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至少修得1学分</w:t>
            </w:r>
          </w:p>
        </w:tc>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D1EDB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u w:val="none"/>
              </w:rPr>
            </w:pPr>
          </w:p>
        </w:tc>
      </w:tr>
      <w:tr w14:paraId="28D62B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4D37F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458C41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44" w:type="pct"/>
            <w:vMerge w:val="continue"/>
            <w:tcBorders>
              <w:top w:val="single" w:color="000000" w:sz="4" w:space="0"/>
              <w:left w:val="single" w:color="000000" w:sz="4" w:space="0"/>
              <w:bottom w:val="nil"/>
              <w:right w:val="single" w:color="000000" w:sz="4" w:space="0"/>
            </w:tcBorders>
            <w:shd w:val="clear" w:color="auto" w:fill="auto"/>
            <w:vAlign w:val="center"/>
          </w:tcPr>
          <w:p w14:paraId="19CC1E2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0"/>
                <w:szCs w:val="20"/>
                <w:u w:val="none"/>
              </w:rPr>
            </w:pPr>
          </w:p>
        </w:tc>
        <w:tc>
          <w:tcPr>
            <w:tcW w:w="6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FB516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通用礼仪</w:t>
            </w:r>
          </w:p>
        </w:tc>
        <w:tc>
          <w:tcPr>
            <w:tcW w:w="2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7394E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2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03059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2B49E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C951E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6</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2312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10</w:t>
            </w: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1E75F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202" w:type="pct"/>
            <w:gridSpan w:val="6"/>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DB4813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27122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u w:val="none"/>
              </w:rPr>
            </w:pPr>
          </w:p>
        </w:tc>
      </w:tr>
      <w:tr w14:paraId="1187A9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860999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DBC10D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44" w:type="pct"/>
            <w:vMerge w:val="continue"/>
            <w:tcBorders>
              <w:top w:val="single" w:color="000000" w:sz="4" w:space="0"/>
              <w:left w:val="single" w:color="000000" w:sz="4" w:space="0"/>
              <w:bottom w:val="nil"/>
              <w:right w:val="single" w:color="000000" w:sz="4" w:space="0"/>
            </w:tcBorders>
            <w:shd w:val="clear" w:color="auto" w:fill="auto"/>
            <w:vAlign w:val="center"/>
          </w:tcPr>
          <w:p w14:paraId="7BA5F0D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0"/>
                <w:szCs w:val="20"/>
                <w:u w:val="none"/>
              </w:rPr>
            </w:pPr>
          </w:p>
        </w:tc>
        <w:tc>
          <w:tcPr>
            <w:tcW w:w="6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C90A3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应用文写作</w:t>
            </w:r>
          </w:p>
        </w:tc>
        <w:tc>
          <w:tcPr>
            <w:tcW w:w="2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48E48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2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B6E34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5BA16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1C968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60641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w:t>
            </w: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E3C3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202" w:type="pct"/>
            <w:gridSpan w:val="6"/>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A4D94B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7A3BE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u w:val="none"/>
              </w:rPr>
            </w:pPr>
          </w:p>
        </w:tc>
      </w:tr>
      <w:tr w14:paraId="6D335C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7C406B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EEC1F9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44" w:type="pct"/>
            <w:vMerge w:val="continue"/>
            <w:tcBorders>
              <w:top w:val="single" w:color="000000" w:sz="4" w:space="0"/>
              <w:left w:val="single" w:color="000000" w:sz="4" w:space="0"/>
              <w:bottom w:val="nil"/>
              <w:right w:val="single" w:color="000000" w:sz="4" w:space="0"/>
            </w:tcBorders>
            <w:shd w:val="clear" w:color="auto" w:fill="auto"/>
            <w:vAlign w:val="center"/>
          </w:tcPr>
          <w:p w14:paraId="37DB496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0"/>
                <w:szCs w:val="20"/>
                <w:u w:val="none"/>
              </w:rPr>
            </w:pPr>
          </w:p>
        </w:tc>
        <w:tc>
          <w:tcPr>
            <w:tcW w:w="6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0B357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大学语文</w:t>
            </w:r>
          </w:p>
        </w:tc>
        <w:tc>
          <w:tcPr>
            <w:tcW w:w="2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48B1E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2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815D6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6089C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8CAC7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24</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33B3D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DD12A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202" w:type="pct"/>
            <w:gridSpan w:val="6"/>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A565DD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4571F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u w:val="none"/>
              </w:rPr>
            </w:pPr>
          </w:p>
        </w:tc>
      </w:tr>
      <w:tr w14:paraId="0061D6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5" w:hRule="atLeast"/>
        </w:trPr>
        <w:tc>
          <w:tcPr>
            <w:tcW w:w="2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5B2BC8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DF52F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任意选修课程</w:t>
            </w:r>
          </w:p>
        </w:tc>
        <w:tc>
          <w:tcPr>
            <w:tcW w:w="909"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4C58A5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A9F52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default" w:ascii="Times New Roman" w:hAnsi="Times New Roman" w:eastAsia="宋体" w:cs="Times New Roman"/>
                <w:i w:val="0"/>
                <w:iCs w:val="0"/>
                <w:color w:val="000000"/>
                <w:sz w:val="21"/>
                <w:szCs w:val="21"/>
                <w:u w:val="none"/>
              </w:rPr>
            </w:pPr>
          </w:p>
        </w:tc>
        <w:tc>
          <w:tcPr>
            <w:tcW w:w="2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66837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5F290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3DFCB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0EC5F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5440E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886EA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FE7A0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77C44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92F0F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8DEBB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D4E16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BE3D9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u w:val="none"/>
              </w:rPr>
            </w:pPr>
          </w:p>
        </w:tc>
      </w:tr>
      <w:tr w14:paraId="56434A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66" w:hRule="atLeast"/>
        </w:trPr>
        <w:tc>
          <w:tcPr>
            <w:tcW w:w="2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FDD0BB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F4986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rPr>
                <w:rFonts w:hint="eastAsia" w:ascii="宋体" w:hAnsi="宋体" w:eastAsia="宋体" w:cs="宋体"/>
                <w:i w:val="0"/>
                <w:iCs w:val="0"/>
                <w:color w:val="000000"/>
                <w:sz w:val="22"/>
                <w:szCs w:val="22"/>
                <w:u w:val="none"/>
              </w:rPr>
            </w:pPr>
          </w:p>
        </w:tc>
        <w:tc>
          <w:tcPr>
            <w:tcW w:w="909"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44AB96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小计</w:t>
            </w:r>
          </w:p>
        </w:tc>
        <w:tc>
          <w:tcPr>
            <w:tcW w:w="2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3351F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4B0E3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5</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D49E0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80</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B00CD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default" w:ascii="仿宋_GB2312" w:hAnsi="宋体" w:eastAsia="仿宋_GB2312" w:cs="仿宋_GB2312"/>
                <w:i w:val="0"/>
                <w:iCs w:val="0"/>
                <w:color w:val="000000"/>
                <w:sz w:val="21"/>
                <w:szCs w:val="21"/>
                <w:u w:val="none"/>
                <w:lang w:val="en-US" w:eastAsia="zh-CN"/>
              </w:rPr>
            </w:pPr>
            <w:r>
              <w:rPr>
                <w:rFonts w:hint="eastAsia" w:ascii="仿宋_GB2312" w:hAnsi="宋体" w:cs="仿宋_GB2312"/>
                <w:i w:val="0"/>
                <w:iCs w:val="0"/>
                <w:color w:val="000000"/>
                <w:sz w:val="21"/>
                <w:szCs w:val="21"/>
                <w:u w:val="none"/>
                <w:lang w:val="en-US" w:eastAsia="zh-CN"/>
              </w:rPr>
              <w:t>80</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7E688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F97D3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294DC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67E3C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7E52E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1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6A77A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21206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4AD71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99FE8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14:paraId="367812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7" w:hRule="atLeast"/>
        </w:trPr>
        <w:tc>
          <w:tcPr>
            <w:tcW w:w="26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43A2C9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专业必修课程</w:t>
            </w:r>
          </w:p>
        </w:tc>
        <w:tc>
          <w:tcPr>
            <w:tcW w:w="28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7D417C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专业通识课程</w:t>
            </w:r>
          </w:p>
        </w:tc>
        <w:tc>
          <w:tcPr>
            <w:tcW w:w="244" w:type="pct"/>
            <w:tcBorders>
              <w:top w:val="single" w:color="000000" w:sz="4" w:space="0"/>
              <w:left w:val="nil"/>
              <w:bottom w:val="single" w:color="000000" w:sz="4" w:space="0"/>
              <w:right w:val="single" w:color="000000" w:sz="4" w:space="0"/>
            </w:tcBorders>
            <w:shd w:val="clear" w:color="auto" w:fill="auto"/>
            <w:vAlign w:val="center"/>
          </w:tcPr>
          <w:p w14:paraId="0916B6F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6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468E5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高等数学</w:t>
            </w:r>
          </w:p>
        </w:tc>
        <w:tc>
          <w:tcPr>
            <w:tcW w:w="2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BA613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2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7B917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E2FF4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64</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2F721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54</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DBEEC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10</w:t>
            </w: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B5105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DEDEE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084B5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0028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1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2E853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3629F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F631C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82744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理工类专业必修</w:t>
            </w:r>
          </w:p>
        </w:tc>
      </w:tr>
      <w:tr w14:paraId="767485E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1" w:hRule="atLeast"/>
        </w:trPr>
        <w:tc>
          <w:tcPr>
            <w:tcW w:w="2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264F95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90A3E8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44" w:type="pct"/>
            <w:tcBorders>
              <w:top w:val="single" w:color="000000" w:sz="4" w:space="0"/>
              <w:left w:val="nil"/>
              <w:bottom w:val="single" w:color="000000" w:sz="4" w:space="0"/>
              <w:right w:val="single" w:color="000000" w:sz="4" w:space="0"/>
            </w:tcBorders>
            <w:shd w:val="clear" w:color="auto" w:fill="auto"/>
            <w:vAlign w:val="center"/>
          </w:tcPr>
          <w:p w14:paraId="4971AC3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6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6590D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经济数学</w:t>
            </w:r>
          </w:p>
        </w:tc>
        <w:tc>
          <w:tcPr>
            <w:tcW w:w="2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A46B1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2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8D039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117CA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5D4F6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7A86C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0</w:t>
            </w: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53224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34FC7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203" w:type="pct"/>
            <w:tcBorders>
              <w:top w:val="nil"/>
              <w:left w:val="nil"/>
              <w:bottom w:val="nil"/>
              <w:right w:val="nil"/>
            </w:tcBorders>
            <w:shd w:val="clear" w:color="auto" w:fill="auto"/>
            <w:noWrap/>
            <w:vAlign w:val="center"/>
          </w:tcPr>
          <w:p w14:paraId="311E5B0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rPr>
                <w:rFonts w:hint="eastAsia" w:ascii="宋体" w:hAnsi="宋体" w:eastAsia="宋体" w:cs="宋体"/>
                <w:i w:val="0"/>
                <w:iCs w:val="0"/>
                <w:color w:val="000000"/>
                <w:sz w:val="22"/>
                <w:szCs w:val="22"/>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13082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1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992A9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64C28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D9348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BE7A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财经商贸类专业必修</w:t>
            </w:r>
          </w:p>
        </w:tc>
      </w:tr>
      <w:tr w14:paraId="0C51E3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8C6C0F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2DE7B5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44" w:type="pct"/>
            <w:tcBorders>
              <w:top w:val="single" w:color="000000" w:sz="4" w:space="0"/>
              <w:left w:val="nil"/>
              <w:bottom w:val="single" w:color="000000" w:sz="4" w:space="0"/>
              <w:right w:val="single" w:color="000000" w:sz="4" w:space="0"/>
            </w:tcBorders>
            <w:shd w:val="clear" w:color="auto" w:fill="auto"/>
            <w:vAlign w:val="center"/>
          </w:tcPr>
          <w:p w14:paraId="43C154F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w:t>
            </w:r>
          </w:p>
        </w:tc>
        <w:tc>
          <w:tcPr>
            <w:tcW w:w="6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19D97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9E25B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FED51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E9DE8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1DF37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6BC0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0E137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6C3B4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616A2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42504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1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78791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78855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AEED9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31ED8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14:paraId="1CC3CC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5C84E9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E575C5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44" w:type="pct"/>
            <w:tcBorders>
              <w:top w:val="single" w:color="000000" w:sz="4" w:space="0"/>
              <w:left w:val="nil"/>
              <w:bottom w:val="single" w:color="000000" w:sz="4" w:space="0"/>
              <w:right w:val="single" w:color="000000" w:sz="4" w:space="0"/>
            </w:tcBorders>
            <w:shd w:val="clear" w:color="auto" w:fill="auto"/>
            <w:vAlign w:val="center"/>
          </w:tcPr>
          <w:p w14:paraId="22B501F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w:t>
            </w:r>
          </w:p>
        </w:tc>
        <w:tc>
          <w:tcPr>
            <w:tcW w:w="6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0370D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E5E38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7DD15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804B8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295E7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C794D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14E6E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9BC77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5E941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3D9A3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1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F91FF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08E36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90996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4D2CC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14:paraId="30A72FE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8" w:hRule="atLeast"/>
        </w:trPr>
        <w:tc>
          <w:tcPr>
            <w:tcW w:w="2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3A8A11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D7A32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专业基础课程</w:t>
            </w:r>
          </w:p>
        </w:tc>
        <w:tc>
          <w:tcPr>
            <w:tcW w:w="244" w:type="pct"/>
            <w:tcBorders>
              <w:top w:val="single" w:color="000000" w:sz="4" w:space="0"/>
              <w:left w:val="nil"/>
              <w:bottom w:val="single" w:color="000000" w:sz="4" w:space="0"/>
              <w:right w:val="single" w:color="000000" w:sz="4" w:space="0"/>
            </w:tcBorders>
            <w:shd w:val="clear" w:color="auto" w:fill="auto"/>
            <w:vAlign w:val="center"/>
          </w:tcPr>
          <w:p w14:paraId="5C671F4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5</w:t>
            </w:r>
          </w:p>
        </w:tc>
        <w:tc>
          <w:tcPr>
            <w:tcW w:w="6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27387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入学教育与专业入门</w:t>
            </w:r>
          </w:p>
        </w:tc>
        <w:tc>
          <w:tcPr>
            <w:tcW w:w="2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9A039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2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77A65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22E21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EC689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327F7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56407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136F4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4BBD9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519C3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1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A1B1B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8B36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A7492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C62ED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14:paraId="506D3D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D4AC4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52ABEB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44" w:type="pct"/>
            <w:tcBorders>
              <w:top w:val="single" w:color="000000" w:sz="4" w:space="0"/>
              <w:left w:val="nil"/>
              <w:bottom w:val="single" w:color="000000" w:sz="4" w:space="0"/>
              <w:right w:val="single" w:color="000000" w:sz="4" w:space="0"/>
            </w:tcBorders>
            <w:shd w:val="clear" w:color="auto" w:fill="auto"/>
            <w:vAlign w:val="center"/>
          </w:tcPr>
          <w:p w14:paraId="2B4526F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6</w:t>
            </w:r>
          </w:p>
        </w:tc>
        <w:tc>
          <w:tcPr>
            <w:tcW w:w="6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FC05ED">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网页设计与制作</w:t>
            </w:r>
          </w:p>
        </w:tc>
        <w:tc>
          <w:tcPr>
            <w:tcW w:w="2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AA89B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B</w:t>
            </w:r>
          </w:p>
        </w:tc>
        <w:tc>
          <w:tcPr>
            <w:tcW w:w="2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90D1B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DC314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D701C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24</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634CE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24</w:t>
            </w: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D6CE4B">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6F7D8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F048A0">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8A7D46">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1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9EF51A">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27F5DF">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8D3BE3">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2A359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14:paraId="20AFE73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8B0E3A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8378E7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44" w:type="pct"/>
            <w:tcBorders>
              <w:top w:val="single" w:color="000000" w:sz="4" w:space="0"/>
              <w:left w:val="nil"/>
              <w:bottom w:val="single" w:color="000000" w:sz="4" w:space="0"/>
              <w:right w:val="single" w:color="000000" w:sz="4" w:space="0"/>
            </w:tcBorders>
            <w:shd w:val="clear" w:color="auto" w:fill="auto"/>
            <w:vAlign w:val="center"/>
          </w:tcPr>
          <w:p w14:paraId="17D2D13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7</w:t>
            </w:r>
          </w:p>
        </w:tc>
        <w:tc>
          <w:tcPr>
            <w:tcW w:w="6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CA74FD">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C语言程序设计</w:t>
            </w:r>
          </w:p>
        </w:tc>
        <w:tc>
          <w:tcPr>
            <w:tcW w:w="2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3D2D5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B</w:t>
            </w:r>
          </w:p>
        </w:tc>
        <w:tc>
          <w:tcPr>
            <w:tcW w:w="2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11D2D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B367F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64</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38F1F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60626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A4C246">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D07733">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7E6C3D">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E50364">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1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144F1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64</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08E7B3">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F87922">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5D464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14:paraId="686457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C2BBF6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A8FF9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44" w:type="pct"/>
            <w:tcBorders>
              <w:top w:val="single" w:color="000000" w:sz="4" w:space="0"/>
              <w:left w:val="nil"/>
              <w:bottom w:val="single" w:color="000000" w:sz="4" w:space="0"/>
              <w:right w:val="single" w:color="000000" w:sz="4" w:space="0"/>
            </w:tcBorders>
            <w:shd w:val="clear" w:color="auto" w:fill="auto"/>
            <w:vAlign w:val="center"/>
          </w:tcPr>
          <w:p w14:paraId="7E2E692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6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6E089E">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计算机网络基础</w:t>
            </w:r>
          </w:p>
        </w:tc>
        <w:tc>
          <w:tcPr>
            <w:tcW w:w="2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AFAEB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B</w:t>
            </w:r>
          </w:p>
        </w:tc>
        <w:tc>
          <w:tcPr>
            <w:tcW w:w="2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C2501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78111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64</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61A1E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A5827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77E9A3">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8C3334">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2D7A1B">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EFE2D7">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1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25748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64</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678DA6">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5D75BD">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97C0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14:paraId="4265EE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F998F8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C50F53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44" w:type="pct"/>
            <w:tcBorders>
              <w:top w:val="single" w:color="000000" w:sz="4" w:space="0"/>
              <w:left w:val="nil"/>
              <w:bottom w:val="single" w:color="000000" w:sz="4" w:space="0"/>
              <w:right w:val="single" w:color="000000" w:sz="4" w:space="0"/>
            </w:tcBorders>
            <w:shd w:val="clear" w:color="auto" w:fill="auto"/>
            <w:vAlign w:val="center"/>
          </w:tcPr>
          <w:p w14:paraId="2844A7A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9</w:t>
            </w:r>
          </w:p>
        </w:tc>
        <w:tc>
          <w:tcPr>
            <w:tcW w:w="6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34E05B">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电工电子技术基础</w:t>
            </w:r>
          </w:p>
        </w:tc>
        <w:tc>
          <w:tcPr>
            <w:tcW w:w="2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3D3F8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B</w:t>
            </w:r>
          </w:p>
        </w:tc>
        <w:tc>
          <w:tcPr>
            <w:tcW w:w="2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644E3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7C785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64</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AC54A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2B14C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72DB57">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0A6BE6">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EA21FB">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D296D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64</w:t>
            </w:r>
          </w:p>
        </w:tc>
        <w:tc>
          <w:tcPr>
            <w:tcW w:w="1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5D33B1">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93DE0C">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A3EAE6">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993DF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14:paraId="1B6999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83CA47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6916F0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44" w:type="pct"/>
            <w:tcBorders>
              <w:top w:val="single" w:color="000000" w:sz="4" w:space="0"/>
              <w:left w:val="nil"/>
              <w:bottom w:val="single" w:color="000000" w:sz="4" w:space="0"/>
              <w:right w:val="single" w:color="000000" w:sz="4" w:space="0"/>
            </w:tcBorders>
            <w:shd w:val="clear" w:color="auto" w:fill="auto"/>
            <w:vAlign w:val="center"/>
          </w:tcPr>
          <w:p w14:paraId="3EE2CD2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10</w:t>
            </w:r>
          </w:p>
        </w:tc>
        <w:tc>
          <w:tcPr>
            <w:tcW w:w="6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89A2B7">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Linux操作系统</w:t>
            </w:r>
          </w:p>
        </w:tc>
        <w:tc>
          <w:tcPr>
            <w:tcW w:w="2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F6EEA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B</w:t>
            </w:r>
          </w:p>
        </w:tc>
        <w:tc>
          <w:tcPr>
            <w:tcW w:w="2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1FABD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9D38B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F506C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C431A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BDEE44">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135B58">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A0509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4B8F61">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1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52807A">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2DE5F1">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3D8065">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E5DDE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14:paraId="0935D9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EFD97A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7F521A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专业核心课程</w:t>
            </w:r>
          </w:p>
        </w:tc>
        <w:tc>
          <w:tcPr>
            <w:tcW w:w="244" w:type="pct"/>
            <w:tcBorders>
              <w:top w:val="single" w:color="000000" w:sz="4" w:space="0"/>
              <w:left w:val="nil"/>
              <w:bottom w:val="single" w:color="000000" w:sz="4" w:space="0"/>
              <w:right w:val="single" w:color="000000" w:sz="4" w:space="0"/>
            </w:tcBorders>
            <w:shd w:val="clear" w:color="auto" w:fill="auto"/>
            <w:vAlign w:val="center"/>
          </w:tcPr>
          <w:p w14:paraId="4938C1C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11</w:t>
            </w:r>
          </w:p>
        </w:tc>
        <w:tc>
          <w:tcPr>
            <w:tcW w:w="6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1754D1">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Python语言程序设计</w:t>
            </w:r>
          </w:p>
        </w:tc>
        <w:tc>
          <w:tcPr>
            <w:tcW w:w="2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C9FF0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B</w:t>
            </w:r>
          </w:p>
        </w:tc>
        <w:tc>
          <w:tcPr>
            <w:tcW w:w="2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3B128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5B78E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64</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EE33B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28</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AD945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36</w:t>
            </w: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09EEFF">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2FC0E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64</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C1C1E1">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FADF98">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1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416D35">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75D206">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FA61FB">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2716D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14:paraId="5D17DC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1D71F5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A9BAC0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44" w:type="pct"/>
            <w:tcBorders>
              <w:top w:val="single" w:color="000000" w:sz="4" w:space="0"/>
              <w:left w:val="nil"/>
              <w:bottom w:val="single" w:color="000000" w:sz="4" w:space="0"/>
              <w:right w:val="single" w:color="000000" w:sz="4" w:space="0"/>
            </w:tcBorders>
            <w:shd w:val="clear" w:color="auto" w:fill="auto"/>
            <w:vAlign w:val="center"/>
          </w:tcPr>
          <w:p w14:paraId="3F85690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6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C13A17">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MySQL数据库基础</w:t>
            </w:r>
          </w:p>
        </w:tc>
        <w:tc>
          <w:tcPr>
            <w:tcW w:w="2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45B16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B</w:t>
            </w:r>
          </w:p>
        </w:tc>
        <w:tc>
          <w:tcPr>
            <w:tcW w:w="2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AA540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F752E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64</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F91DC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28</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BB22D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36</w:t>
            </w: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2ADBC2">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D377D5">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260D6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64</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46FD2C">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1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15C2AD">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F9D7EA">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5A1F69">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366A3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14:paraId="5D41AF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F85EC6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73FED4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44" w:type="pct"/>
            <w:tcBorders>
              <w:top w:val="single" w:color="000000" w:sz="4" w:space="0"/>
              <w:left w:val="nil"/>
              <w:bottom w:val="single" w:color="000000" w:sz="4" w:space="0"/>
              <w:right w:val="single" w:color="000000" w:sz="4" w:space="0"/>
            </w:tcBorders>
            <w:shd w:val="clear" w:color="auto" w:fill="auto"/>
            <w:vAlign w:val="center"/>
          </w:tcPr>
          <w:p w14:paraId="6BB8B31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13</w:t>
            </w:r>
          </w:p>
        </w:tc>
        <w:tc>
          <w:tcPr>
            <w:tcW w:w="6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91FF63">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Python数据分析</w:t>
            </w:r>
            <w:r>
              <w:rPr>
                <w:rFonts w:hint="eastAsia"/>
                <w:sz w:val="21"/>
                <w:szCs w:val="16"/>
                <w:lang w:bidi="ar"/>
              </w:rPr>
              <w:t>*</w:t>
            </w:r>
          </w:p>
        </w:tc>
        <w:tc>
          <w:tcPr>
            <w:tcW w:w="2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955C9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B</w:t>
            </w:r>
          </w:p>
        </w:tc>
        <w:tc>
          <w:tcPr>
            <w:tcW w:w="2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3C274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5</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28B29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80</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21D84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30</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5FCAA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50</w:t>
            </w: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1E8E22">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83359E">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6A2DF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AEB8FE">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1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70C55D">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B4DF69">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1C17BB">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97CFC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lang w:val="en-US" w:eastAsia="zh-CN"/>
              </w:rPr>
            </w:pPr>
            <w:r>
              <w:rPr>
                <w:rFonts w:hint="eastAsia" w:eastAsia="宋体" w:cs="Times New Roman"/>
                <w:i w:val="0"/>
                <w:iCs w:val="0"/>
                <w:color w:val="000000"/>
                <w:sz w:val="21"/>
                <w:szCs w:val="21"/>
                <w:u w:val="none"/>
                <w:lang w:val="en-US" w:eastAsia="zh-CN"/>
              </w:rPr>
              <w:t>新技术课程</w:t>
            </w:r>
          </w:p>
        </w:tc>
      </w:tr>
      <w:tr w14:paraId="14CED0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BC6E5B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798A35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44" w:type="pct"/>
            <w:tcBorders>
              <w:top w:val="single" w:color="000000" w:sz="4" w:space="0"/>
              <w:left w:val="nil"/>
              <w:bottom w:val="single" w:color="000000" w:sz="4" w:space="0"/>
              <w:right w:val="single" w:color="000000" w:sz="4" w:space="0"/>
            </w:tcBorders>
            <w:shd w:val="clear" w:color="auto" w:fill="auto"/>
            <w:vAlign w:val="center"/>
          </w:tcPr>
          <w:p w14:paraId="38B0D7A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14</w:t>
            </w:r>
          </w:p>
        </w:tc>
        <w:tc>
          <w:tcPr>
            <w:tcW w:w="6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A79615">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数据可视化</w:t>
            </w:r>
          </w:p>
        </w:tc>
        <w:tc>
          <w:tcPr>
            <w:tcW w:w="2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399C7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B</w:t>
            </w:r>
          </w:p>
        </w:tc>
        <w:tc>
          <w:tcPr>
            <w:tcW w:w="2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C7024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B821D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23E40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54378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28</w:t>
            </w: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32FCBD">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4FA785">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404F26">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2392F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1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EEB2F6">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994146">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796541">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AEE34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lang w:val="en-US" w:eastAsia="zh-CN"/>
              </w:rPr>
            </w:pPr>
          </w:p>
        </w:tc>
      </w:tr>
      <w:tr w14:paraId="26ECC0C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62BEC6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264249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44" w:type="pct"/>
            <w:tcBorders>
              <w:top w:val="single" w:color="000000" w:sz="4" w:space="0"/>
              <w:left w:val="nil"/>
              <w:bottom w:val="single" w:color="000000" w:sz="4" w:space="0"/>
              <w:right w:val="single" w:color="000000" w:sz="4" w:space="0"/>
            </w:tcBorders>
            <w:shd w:val="clear" w:color="auto" w:fill="auto"/>
            <w:vAlign w:val="center"/>
          </w:tcPr>
          <w:p w14:paraId="4114A1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15</w:t>
            </w:r>
          </w:p>
        </w:tc>
        <w:tc>
          <w:tcPr>
            <w:tcW w:w="6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F04629">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网络爬虫</w:t>
            </w:r>
          </w:p>
        </w:tc>
        <w:tc>
          <w:tcPr>
            <w:tcW w:w="2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703F9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B</w:t>
            </w:r>
          </w:p>
        </w:tc>
        <w:tc>
          <w:tcPr>
            <w:tcW w:w="2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01320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8994F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09FEC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88FA1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28</w:t>
            </w: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13CEAF">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767DC7">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A9A9C3">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563525">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1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E730D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8A3336">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98CA78">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674B6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14:paraId="179859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76BDEE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FCAB9A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44" w:type="pct"/>
            <w:tcBorders>
              <w:top w:val="single" w:color="000000" w:sz="4" w:space="0"/>
              <w:left w:val="nil"/>
              <w:bottom w:val="single" w:color="000000" w:sz="4" w:space="0"/>
              <w:right w:val="single" w:color="000000" w:sz="4" w:space="0"/>
            </w:tcBorders>
            <w:shd w:val="clear" w:color="auto" w:fill="auto"/>
            <w:vAlign w:val="center"/>
          </w:tcPr>
          <w:p w14:paraId="3B99720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6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2EE53C">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Hadoop核心技术</w:t>
            </w:r>
          </w:p>
        </w:tc>
        <w:tc>
          <w:tcPr>
            <w:tcW w:w="2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698C1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B</w:t>
            </w:r>
          </w:p>
        </w:tc>
        <w:tc>
          <w:tcPr>
            <w:tcW w:w="2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94B2E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5</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835D5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80</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23BAC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30</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28BD3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25</w:t>
            </w: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F076A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25</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87E6A6">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C49456">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2781E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80</w:t>
            </w:r>
          </w:p>
        </w:tc>
        <w:tc>
          <w:tcPr>
            <w:tcW w:w="1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ACFB79">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8E34EB">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76C968">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D5524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lang w:val="en-US" w:eastAsia="zh-CN"/>
              </w:rPr>
            </w:pPr>
            <w:r>
              <w:rPr>
                <w:rFonts w:hint="eastAsia" w:eastAsia="宋体" w:cs="Times New Roman"/>
                <w:i w:val="0"/>
                <w:iCs w:val="0"/>
                <w:color w:val="000000"/>
                <w:sz w:val="21"/>
                <w:szCs w:val="21"/>
                <w:u w:val="none"/>
                <w:lang w:val="en-US" w:eastAsia="zh-CN"/>
              </w:rPr>
              <w:t>新技术课程</w:t>
            </w:r>
          </w:p>
        </w:tc>
      </w:tr>
      <w:tr w14:paraId="39073B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D24A45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358F84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44" w:type="pct"/>
            <w:tcBorders>
              <w:top w:val="single" w:color="000000" w:sz="4" w:space="0"/>
              <w:left w:val="nil"/>
              <w:bottom w:val="single" w:color="000000" w:sz="4" w:space="0"/>
              <w:right w:val="single" w:color="000000" w:sz="4" w:space="0"/>
            </w:tcBorders>
            <w:shd w:val="clear" w:color="auto" w:fill="auto"/>
            <w:vAlign w:val="center"/>
          </w:tcPr>
          <w:p w14:paraId="4C08662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17</w:t>
            </w:r>
          </w:p>
        </w:tc>
        <w:tc>
          <w:tcPr>
            <w:tcW w:w="6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8E71B9">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Spark技术与实战</w:t>
            </w:r>
            <w:r>
              <w:rPr>
                <w:rFonts w:hint="eastAsia"/>
                <w:sz w:val="21"/>
                <w:szCs w:val="16"/>
                <w:lang w:bidi="ar"/>
              </w:rPr>
              <w:t>*</w:t>
            </w:r>
          </w:p>
        </w:tc>
        <w:tc>
          <w:tcPr>
            <w:tcW w:w="2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4277A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B</w:t>
            </w:r>
          </w:p>
        </w:tc>
        <w:tc>
          <w:tcPr>
            <w:tcW w:w="2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D4CAA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5</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A2DB1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80</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6237C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30</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E07C0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25</w:t>
            </w: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F96A0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25</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D07127">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A79376">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7D6B7F">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1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D2CE9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FFE62F">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28493D">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5D37C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lang w:val="en-US" w:eastAsia="zh-CN"/>
              </w:rPr>
            </w:pPr>
            <w:r>
              <w:rPr>
                <w:rFonts w:hint="eastAsia" w:eastAsia="宋体" w:cs="Times New Roman"/>
                <w:i w:val="0"/>
                <w:iCs w:val="0"/>
                <w:color w:val="000000"/>
                <w:sz w:val="21"/>
                <w:szCs w:val="21"/>
                <w:u w:val="none"/>
                <w:lang w:val="en-US" w:eastAsia="zh-CN"/>
              </w:rPr>
              <w:t>新技术课程</w:t>
            </w:r>
          </w:p>
        </w:tc>
      </w:tr>
      <w:tr w14:paraId="621426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37DB53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66A0E0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44" w:type="pct"/>
            <w:tcBorders>
              <w:top w:val="single" w:color="000000" w:sz="4" w:space="0"/>
              <w:left w:val="nil"/>
              <w:bottom w:val="single" w:color="000000" w:sz="4" w:space="0"/>
              <w:right w:val="single" w:color="000000" w:sz="4" w:space="0"/>
            </w:tcBorders>
            <w:shd w:val="clear" w:color="auto" w:fill="auto"/>
            <w:vAlign w:val="center"/>
          </w:tcPr>
          <w:p w14:paraId="469E802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18</w:t>
            </w:r>
          </w:p>
        </w:tc>
        <w:tc>
          <w:tcPr>
            <w:tcW w:w="6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5B5A44">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Java语言程序设计</w:t>
            </w:r>
            <w:r>
              <w:rPr>
                <w:rFonts w:hint="eastAsia"/>
                <w:sz w:val="21"/>
                <w:szCs w:val="16"/>
                <w:lang w:bidi="ar"/>
              </w:rPr>
              <w:t>*</w:t>
            </w:r>
          </w:p>
        </w:tc>
        <w:tc>
          <w:tcPr>
            <w:tcW w:w="2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694D7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B</w:t>
            </w:r>
          </w:p>
        </w:tc>
        <w:tc>
          <w:tcPr>
            <w:tcW w:w="2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6258F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5</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3F540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80</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D313B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30</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F9492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50</w:t>
            </w: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7FC5CD">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4AD9B0">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EA756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8A9B3A">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1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872270">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392C05">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8540EA">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759F1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14:paraId="7B2BCD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CCC801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8CA717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专业拓展课程</w:t>
            </w:r>
          </w:p>
        </w:tc>
        <w:tc>
          <w:tcPr>
            <w:tcW w:w="244" w:type="pct"/>
            <w:tcBorders>
              <w:top w:val="single" w:color="000000" w:sz="4" w:space="0"/>
              <w:left w:val="nil"/>
              <w:bottom w:val="single" w:color="000000" w:sz="4" w:space="0"/>
              <w:right w:val="single" w:color="000000" w:sz="4" w:space="0"/>
            </w:tcBorders>
            <w:shd w:val="clear" w:color="auto" w:fill="auto"/>
            <w:vAlign w:val="center"/>
          </w:tcPr>
          <w:p w14:paraId="7A9DD6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19</w:t>
            </w:r>
          </w:p>
        </w:tc>
        <w:tc>
          <w:tcPr>
            <w:tcW w:w="6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64C21A">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highlight w:val="none"/>
                <w:u w:val="none"/>
                <w:lang w:val="en-US" w:eastAsia="zh-CN" w:bidi="ar"/>
              </w:rPr>
              <w:t>大数据分析与应用</w:t>
            </w:r>
            <w:r>
              <w:rPr>
                <w:rFonts w:hint="eastAsia"/>
                <w:sz w:val="21"/>
                <w:szCs w:val="16"/>
                <w:highlight w:val="none"/>
                <w:lang w:bidi="ar"/>
              </w:rPr>
              <w:t>*</w:t>
            </w:r>
          </w:p>
        </w:tc>
        <w:tc>
          <w:tcPr>
            <w:tcW w:w="2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D54FA4">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2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5BF24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B78BF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64</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6A6B0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F8D03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F51080">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32F63D">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7C18F8">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80494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64</w:t>
            </w:r>
          </w:p>
        </w:tc>
        <w:tc>
          <w:tcPr>
            <w:tcW w:w="1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B73352">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111063">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CAB4F5">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761" w:type="pct"/>
            <w:tcBorders>
              <w:top w:val="single" w:color="000000" w:sz="4" w:space="0"/>
              <w:left w:val="single" w:color="000000" w:sz="4" w:space="0"/>
              <w:bottom w:val="nil"/>
              <w:right w:val="single" w:color="000000" w:sz="4" w:space="0"/>
            </w:tcBorders>
            <w:shd w:val="clear" w:color="auto" w:fill="auto"/>
            <w:vAlign w:val="center"/>
          </w:tcPr>
          <w:p w14:paraId="30FE1D1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仿宋_GB2312" w:hAnsi="宋体" w:eastAsia="仿宋_GB2312" w:cs="仿宋_GB2312"/>
                <w:i w:val="0"/>
                <w:iCs w:val="0"/>
                <w:color w:val="000000"/>
                <w:sz w:val="21"/>
                <w:szCs w:val="21"/>
                <w:u w:val="none"/>
                <w:lang w:val="en-US" w:eastAsia="zh-CN"/>
              </w:rPr>
            </w:pPr>
            <w:r>
              <w:rPr>
                <w:rFonts w:hint="eastAsia" w:ascii="仿宋_GB2312" w:hAnsi="宋体" w:cs="仿宋_GB2312"/>
                <w:i w:val="0"/>
                <w:iCs w:val="0"/>
                <w:color w:val="000000"/>
                <w:sz w:val="21"/>
                <w:szCs w:val="21"/>
                <w:u w:val="none"/>
                <w:lang w:val="en-US" w:eastAsia="zh-CN"/>
              </w:rPr>
              <w:t>新技术课程</w:t>
            </w:r>
          </w:p>
        </w:tc>
      </w:tr>
      <w:tr w14:paraId="5B4526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D4703C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20F3C6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44" w:type="pct"/>
            <w:tcBorders>
              <w:top w:val="single" w:color="000000" w:sz="4" w:space="0"/>
              <w:left w:val="nil"/>
              <w:bottom w:val="single" w:color="000000" w:sz="4" w:space="0"/>
              <w:right w:val="single" w:color="000000" w:sz="4" w:space="0"/>
            </w:tcBorders>
            <w:shd w:val="clear" w:color="auto" w:fill="auto"/>
            <w:vAlign w:val="center"/>
          </w:tcPr>
          <w:p w14:paraId="742D264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6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D6FF4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634C9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default" w:ascii="Times New Roman" w:hAnsi="Times New Roman" w:eastAsia="宋体" w:cs="Times New Roman"/>
                <w:i w:val="0"/>
                <w:iCs w:val="0"/>
                <w:color w:val="000000"/>
                <w:sz w:val="21"/>
                <w:szCs w:val="21"/>
                <w:u w:val="none"/>
              </w:rPr>
            </w:pPr>
          </w:p>
        </w:tc>
        <w:tc>
          <w:tcPr>
            <w:tcW w:w="2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FD82B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6A4F0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3C00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B609D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C4DEB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F919A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C28BD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797C7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8AD33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74BC6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90BC9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1" w:type="pct"/>
            <w:tcBorders>
              <w:top w:val="single" w:color="000000" w:sz="4" w:space="0"/>
              <w:left w:val="single" w:color="000000" w:sz="4" w:space="0"/>
              <w:bottom w:val="nil"/>
              <w:right w:val="single" w:color="000000" w:sz="4" w:space="0"/>
            </w:tcBorders>
            <w:shd w:val="clear" w:color="auto" w:fill="auto"/>
            <w:vAlign w:val="center"/>
          </w:tcPr>
          <w:p w14:paraId="1055D30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u w:val="none"/>
              </w:rPr>
            </w:pPr>
          </w:p>
        </w:tc>
      </w:tr>
      <w:tr w14:paraId="08B904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71FE80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A94665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44" w:type="pct"/>
            <w:tcBorders>
              <w:top w:val="single" w:color="000000" w:sz="4" w:space="0"/>
              <w:left w:val="nil"/>
              <w:bottom w:val="single" w:color="000000" w:sz="4" w:space="0"/>
              <w:right w:val="single" w:color="000000" w:sz="4" w:space="0"/>
            </w:tcBorders>
            <w:shd w:val="clear" w:color="auto" w:fill="auto"/>
            <w:vAlign w:val="center"/>
          </w:tcPr>
          <w:p w14:paraId="38F0C9B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21</w:t>
            </w:r>
          </w:p>
        </w:tc>
        <w:tc>
          <w:tcPr>
            <w:tcW w:w="6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5FFBE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ACCE4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default" w:ascii="Times New Roman" w:hAnsi="Times New Roman" w:eastAsia="宋体" w:cs="Times New Roman"/>
                <w:i w:val="0"/>
                <w:iCs w:val="0"/>
                <w:color w:val="000000"/>
                <w:sz w:val="21"/>
                <w:szCs w:val="21"/>
                <w:u w:val="none"/>
              </w:rPr>
            </w:pPr>
          </w:p>
        </w:tc>
        <w:tc>
          <w:tcPr>
            <w:tcW w:w="2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16CA2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A0F38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DA6B9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390A3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43278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5FFA0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4EC7D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63B50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2D88C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8F097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4B063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1" w:type="pct"/>
            <w:tcBorders>
              <w:top w:val="single" w:color="000000" w:sz="4" w:space="0"/>
              <w:left w:val="single" w:color="000000" w:sz="4" w:space="0"/>
              <w:bottom w:val="nil"/>
              <w:right w:val="single" w:color="000000" w:sz="4" w:space="0"/>
            </w:tcBorders>
            <w:shd w:val="clear" w:color="auto" w:fill="auto"/>
            <w:vAlign w:val="center"/>
          </w:tcPr>
          <w:p w14:paraId="7DD1B04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u w:val="none"/>
              </w:rPr>
            </w:pPr>
          </w:p>
        </w:tc>
      </w:tr>
      <w:tr w14:paraId="1803B6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389206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4A9391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44" w:type="pct"/>
            <w:tcBorders>
              <w:top w:val="single" w:color="000000" w:sz="4" w:space="0"/>
              <w:left w:val="nil"/>
              <w:bottom w:val="single" w:color="000000" w:sz="4" w:space="0"/>
              <w:right w:val="single" w:color="000000" w:sz="4" w:space="0"/>
            </w:tcBorders>
            <w:shd w:val="clear" w:color="auto" w:fill="auto"/>
            <w:vAlign w:val="center"/>
          </w:tcPr>
          <w:p w14:paraId="2E6B88E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22</w:t>
            </w:r>
          </w:p>
        </w:tc>
        <w:tc>
          <w:tcPr>
            <w:tcW w:w="6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F6FB0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33370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default" w:ascii="Times New Roman" w:hAnsi="Times New Roman" w:eastAsia="宋体" w:cs="Times New Roman"/>
                <w:i w:val="0"/>
                <w:iCs w:val="0"/>
                <w:color w:val="000000"/>
                <w:sz w:val="21"/>
                <w:szCs w:val="21"/>
                <w:u w:val="none"/>
              </w:rPr>
            </w:pPr>
          </w:p>
        </w:tc>
        <w:tc>
          <w:tcPr>
            <w:tcW w:w="2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E3E59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97929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63575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64BD1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856FD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DB076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A49B2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24CFF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C050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04C56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94DF3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1" w:type="pct"/>
            <w:tcBorders>
              <w:top w:val="single" w:color="000000" w:sz="4" w:space="0"/>
              <w:left w:val="single" w:color="000000" w:sz="4" w:space="0"/>
              <w:bottom w:val="nil"/>
              <w:right w:val="single" w:color="000000" w:sz="4" w:space="0"/>
            </w:tcBorders>
            <w:shd w:val="clear" w:color="auto" w:fill="auto"/>
            <w:vAlign w:val="center"/>
          </w:tcPr>
          <w:p w14:paraId="4C3211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u w:val="none"/>
              </w:rPr>
            </w:pPr>
          </w:p>
        </w:tc>
      </w:tr>
      <w:tr w14:paraId="34DB75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35AED1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BB958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44" w:type="pct"/>
            <w:tcBorders>
              <w:top w:val="single" w:color="000000" w:sz="4" w:space="0"/>
              <w:left w:val="nil"/>
              <w:bottom w:val="single" w:color="000000" w:sz="4" w:space="0"/>
              <w:right w:val="single" w:color="000000" w:sz="4" w:space="0"/>
            </w:tcBorders>
            <w:shd w:val="clear" w:color="auto" w:fill="auto"/>
            <w:vAlign w:val="center"/>
          </w:tcPr>
          <w:p w14:paraId="4D2355A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23</w:t>
            </w:r>
          </w:p>
        </w:tc>
        <w:tc>
          <w:tcPr>
            <w:tcW w:w="6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DCCA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24061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default" w:ascii="Times New Roman" w:hAnsi="Times New Roman" w:eastAsia="宋体" w:cs="Times New Roman"/>
                <w:i w:val="0"/>
                <w:iCs w:val="0"/>
                <w:color w:val="000000"/>
                <w:sz w:val="21"/>
                <w:szCs w:val="21"/>
                <w:u w:val="none"/>
              </w:rPr>
            </w:pPr>
          </w:p>
        </w:tc>
        <w:tc>
          <w:tcPr>
            <w:tcW w:w="2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03B8E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0FA0D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0491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71653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54423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E300C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D2882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5CA32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140D4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4A607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F5BD2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1" w:type="pct"/>
            <w:tcBorders>
              <w:top w:val="single" w:color="000000" w:sz="4" w:space="0"/>
              <w:left w:val="single" w:color="000000" w:sz="4" w:space="0"/>
              <w:bottom w:val="nil"/>
              <w:right w:val="single" w:color="000000" w:sz="4" w:space="0"/>
            </w:tcBorders>
            <w:shd w:val="clear" w:color="auto" w:fill="auto"/>
            <w:vAlign w:val="center"/>
          </w:tcPr>
          <w:p w14:paraId="09F7606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u w:val="none"/>
              </w:rPr>
            </w:pPr>
          </w:p>
        </w:tc>
      </w:tr>
      <w:tr w14:paraId="428797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320190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19FEBC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909"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9E9040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小计</w:t>
            </w:r>
          </w:p>
        </w:tc>
        <w:tc>
          <w:tcPr>
            <w:tcW w:w="2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CF905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default" w:ascii="Times New Roman" w:hAnsi="Times New Roman" w:eastAsia="宋体" w:cs="Times New Roman"/>
                <w:i w:val="0"/>
                <w:iCs w:val="0"/>
                <w:color w:val="000000"/>
                <w:sz w:val="21"/>
                <w:szCs w:val="21"/>
                <w:u w:val="none"/>
              </w:rPr>
            </w:pPr>
          </w:p>
        </w:tc>
        <w:tc>
          <w:tcPr>
            <w:tcW w:w="2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C89DA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1"/>
                <w:szCs w:val="21"/>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9635E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1"/>
                <w:szCs w:val="21"/>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23CDB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1"/>
                <w:szCs w:val="21"/>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9DF9E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1"/>
                <w:szCs w:val="21"/>
                <w:u w:val="none"/>
              </w:rPr>
            </w:pP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62B03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740BB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BC5E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D2321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1"/>
                <w:szCs w:val="21"/>
                <w:u w:val="none"/>
              </w:rPr>
            </w:pPr>
          </w:p>
        </w:tc>
        <w:tc>
          <w:tcPr>
            <w:tcW w:w="1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94AAF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A90A0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79E39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1"/>
                <w:szCs w:val="21"/>
                <w:u w:val="none"/>
              </w:rPr>
            </w:pPr>
          </w:p>
        </w:tc>
        <w:tc>
          <w:tcPr>
            <w:tcW w:w="761" w:type="pct"/>
            <w:tcBorders>
              <w:top w:val="single" w:color="000000" w:sz="4" w:space="0"/>
              <w:left w:val="single" w:color="000000" w:sz="4" w:space="0"/>
              <w:bottom w:val="nil"/>
              <w:right w:val="single" w:color="000000" w:sz="4" w:space="0"/>
            </w:tcBorders>
            <w:shd w:val="clear" w:color="auto" w:fill="auto"/>
            <w:vAlign w:val="center"/>
          </w:tcPr>
          <w:p w14:paraId="20DE6DE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u w:val="none"/>
              </w:rPr>
            </w:pPr>
          </w:p>
        </w:tc>
      </w:tr>
      <w:tr w14:paraId="449027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8" w:hRule="atLeast"/>
        </w:trPr>
        <w:tc>
          <w:tcPr>
            <w:tcW w:w="2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A18B6B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3" w:type="pct"/>
            <w:vMerge w:val="restart"/>
            <w:tcBorders>
              <w:top w:val="nil"/>
              <w:left w:val="single" w:color="000000" w:sz="4" w:space="0"/>
              <w:bottom w:val="single" w:color="000000" w:sz="4" w:space="0"/>
              <w:right w:val="single" w:color="000000" w:sz="4" w:space="0"/>
            </w:tcBorders>
            <w:shd w:val="clear" w:color="auto" w:fill="auto"/>
            <w:vAlign w:val="center"/>
          </w:tcPr>
          <w:p w14:paraId="2E2FA6A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综合实践课程</w:t>
            </w:r>
          </w:p>
        </w:tc>
        <w:tc>
          <w:tcPr>
            <w:tcW w:w="244" w:type="pct"/>
            <w:tcBorders>
              <w:top w:val="single" w:color="000000" w:sz="4" w:space="0"/>
              <w:left w:val="nil"/>
              <w:bottom w:val="single" w:color="000000" w:sz="4" w:space="0"/>
              <w:right w:val="single" w:color="000000" w:sz="4" w:space="0"/>
            </w:tcBorders>
            <w:shd w:val="clear" w:color="auto" w:fill="auto"/>
            <w:vAlign w:val="center"/>
          </w:tcPr>
          <w:p w14:paraId="061DDA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24</w:t>
            </w:r>
          </w:p>
        </w:tc>
        <w:tc>
          <w:tcPr>
            <w:tcW w:w="6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77639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劳动教育—工业·匠心</w:t>
            </w:r>
          </w:p>
        </w:tc>
        <w:tc>
          <w:tcPr>
            <w:tcW w:w="2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29A47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C</w:t>
            </w:r>
          </w:p>
        </w:tc>
        <w:tc>
          <w:tcPr>
            <w:tcW w:w="2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39078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2C373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64E96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DE1E2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FC157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FF130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E4A43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A42D6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8A5CD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FE6EE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0E57B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75728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各专业自主开展</w:t>
            </w:r>
          </w:p>
        </w:tc>
      </w:tr>
      <w:tr w14:paraId="1DAF7B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31890E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3" w:type="pct"/>
            <w:vMerge w:val="continue"/>
            <w:tcBorders>
              <w:top w:val="nil"/>
              <w:left w:val="single" w:color="000000" w:sz="4" w:space="0"/>
              <w:bottom w:val="single" w:color="000000" w:sz="4" w:space="0"/>
              <w:right w:val="single" w:color="000000" w:sz="4" w:space="0"/>
            </w:tcBorders>
            <w:shd w:val="clear" w:color="auto" w:fill="auto"/>
            <w:vAlign w:val="center"/>
          </w:tcPr>
          <w:p w14:paraId="2483F72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44" w:type="pct"/>
            <w:tcBorders>
              <w:top w:val="single" w:color="000000" w:sz="4" w:space="0"/>
              <w:left w:val="nil"/>
              <w:bottom w:val="single" w:color="000000" w:sz="4" w:space="0"/>
              <w:right w:val="single" w:color="000000" w:sz="4" w:space="0"/>
            </w:tcBorders>
            <w:shd w:val="clear" w:color="auto" w:fill="auto"/>
            <w:vAlign w:val="center"/>
          </w:tcPr>
          <w:p w14:paraId="3CB6A24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25</w:t>
            </w:r>
          </w:p>
        </w:tc>
        <w:tc>
          <w:tcPr>
            <w:tcW w:w="6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C5BD7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课程设计1：数据分析综合实训</w:t>
            </w:r>
          </w:p>
        </w:tc>
        <w:tc>
          <w:tcPr>
            <w:tcW w:w="2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5C8BA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C</w:t>
            </w:r>
          </w:p>
        </w:tc>
        <w:tc>
          <w:tcPr>
            <w:tcW w:w="2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EE58C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4F0C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317C6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E1104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A3FA8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06560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7AA3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DFCA8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189D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E3596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400F9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3E0735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学期综合实践项目</w:t>
            </w:r>
          </w:p>
        </w:tc>
      </w:tr>
      <w:tr w14:paraId="632DC1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F635CA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3" w:type="pct"/>
            <w:vMerge w:val="continue"/>
            <w:tcBorders>
              <w:top w:val="nil"/>
              <w:left w:val="single" w:color="000000" w:sz="4" w:space="0"/>
              <w:bottom w:val="single" w:color="000000" w:sz="4" w:space="0"/>
              <w:right w:val="single" w:color="000000" w:sz="4" w:space="0"/>
            </w:tcBorders>
            <w:shd w:val="clear" w:color="auto" w:fill="auto"/>
            <w:vAlign w:val="center"/>
          </w:tcPr>
          <w:p w14:paraId="0E39099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44" w:type="pct"/>
            <w:tcBorders>
              <w:top w:val="single" w:color="000000" w:sz="4" w:space="0"/>
              <w:left w:val="nil"/>
              <w:bottom w:val="single" w:color="000000" w:sz="4" w:space="0"/>
              <w:right w:val="single" w:color="000000" w:sz="4" w:space="0"/>
            </w:tcBorders>
            <w:shd w:val="clear" w:color="auto" w:fill="auto"/>
            <w:vAlign w:val="center"/>
          </w:tcPr>
          <w:p w14:paraId="23C2DC8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26</w:t>
            </w:r>
          </w:p>
        </w:tc>
        <w:tc>
          <w:tcPr>
            <w:tcW w:w="6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2A71A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课程设计2：人工智能技术应用综合实训</w:t>
            </w:r>
          </w:p>
        </w:tc>
        <w:tc>
          <w:tcPr>
            <w:tcW w:w="2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A3ED6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C</w:t>
            </w:r>
          </w:p>
        </w:tc>
        <w:tc>
          <w:tcPr>
            <w:tcW w:w="2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850DC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339D7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ADD7B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8054D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ECA44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D54F0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0219A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0DA01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1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18C01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6B6C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5E5A4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30B90B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u w:val="none"/>
              </w:rPr>
            </w:pPr>
          </w:p>
        </w:tc>
      </w:tr>
      <w:tr w14:paraId="597947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7" w:hRule="atLeast"/>
        </w:trPr>
        <w:tc>
          <w:tcPr>
            <w:tcW w:w="2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7364ED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3" w:type="pct"/>
            <w:vMerge w:val="continue"/>
            <w:tcBorders>
              <w:top w:val="nil"/>
              <w:left w:val="single" w:color="000000" w:sz="4" w:space="0"/>
              <w:bottom w:val="single" w:color="000000" w:sz="4" w:space="0"/>
              <w:right w:val="single" w:color="000000" w:sz="4" w:space="0"/>
            </w:tcBorders>
            <w:shd w:val="clear" w:color="auto" w:fill="auto"/>
            <w:vAlign w:val="center"/>
          </w:tcPr>
          <w:p w14:paraId="660F8EF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44" w:type="pct"/>
            <w:tcBorders>
              <w:top w:val="single" w:color="000000" w:sz="4" w:space="0"/>
              <w:left w:val="nil"/>
              <w:bottom w:val="single" w:color="000000" w:sz="4" w:space="0"/>
              <w:right w:val="single" w:color="000000" w:sz="4" w:space="0"/>
            </w:tcBorders>
            <w:shd w:val="clear" w:color="auto" w:fill="auto"/>
            <w:vAlign w:val="center"/>
          </w:tcPr>
          <w:p w14:paraId="5C63CA1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27</w:t>
            </w:r>
          </w:p>
        </w:tc>
        <w:tc>
          <w:tcPr>
            <w:tcW w:w="6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4E640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毕业设计</w:t>
            </w:r>
          </w:p>
        </w:tc>
        <w:tc>
          <w:tcPr>
            <w:tcW w:w="2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A6BB1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C</w:t>
            </w:r>
          </w:p>
        </w:tc>
        <w:tc>
          <w:tcPr>
            <w:tcW w:w="2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51B24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6</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786FA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80</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4A0C6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22CD2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381E4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C9B3E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60082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F1722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6AE84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7C784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28582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C21A1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各二级学院自主开展</w:t>
            </w:r>
          </w:p>
        </w:tc>
      </w:tr>
      <w:tr w14:paraId="788326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75FA0C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3" w:type="pct"/>
            <w:vMerge w:val="continue"/>
            <w:tcBorders>
              <w:top w:val="nil"/>
              <w:left w:val="single" w:color="000000" w:sz="4" w:space="0"/>
              <w:bottom w:val="single" w:color="000000" w:sz="4" w:space="0"/>
              <w:right w:val="single" w:color="000000" w:sz="4" w:space="0"/>
            </w:tcBorders>
            <w:shd w:val="clear" w:color="auto" w:fill="auto"/>
            <w:vAlign w:val="center"/>
          </w:tcPr>
          <w:p w14:paraId="3AC2D7A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44" w:type="pct"/>
            <w:tcBorders>
              <w:top w:val="single" w:color="000000" w:sz="4" w:space="0"/>
              <w:left w:val="nil"/>
              <w:bottom w:val="single" w:color="000000" w:sz="4" w:space="0"/>
              <w:right w:val="single" w:color="000000" w:sz="4" w:space="0"/>
            </w:tcBorders>
            <w:shd w:val="clear" w:color="auto" w:fill="auto"/>
            <w:vAlign w:val="center"/>
          </w:tcPr>
          <w:p w14:paraId="42A8A17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28</w:t>
            </w:r>
          </w:p>
        </w:tc>
        <w:tc>
          <w:tcPr>
            <w:tcW w:w="6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506CB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综合实践</w:t>
            </w:r>
          </w:p>
        </w:tc>
        <w:tc>
          <w:tcPr>
            <w:tcW w:w="2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56825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C</w:t>
            </w:r>
          </w:p>
        </w:tc>
        <w:tc>
          <w:tcPr>
            <w:tcW w:w="2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1C03B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7119D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240</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FD8FB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4C2E7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ACB67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240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B9B5D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22BAA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4AC29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E43E1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3F0D2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240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5C01E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D75D5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14:paraId="05D10D7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359E42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3" w:type="pct"/>
            <w:vMerge w:val="continue"/>
            <w:tcBorders>
              <w:top w:val="nil"/>
              <w:left w:val="single" w:color="000000" w:sz="4" w:space="0"/>
              <w:bottom w:val="single" w:color="000000" w:sz="4" w:space="0"/>
              <w:right w:val="single" w:color="000000" w:sz="4" w:space="0"/>
            </w:tcBorders>
            <w:shd w:val="clear" w:color="auto" w:fill="auto"/>
            <w:vAlign w:val="center"/>
          </w:tcPr>
          <w:p w14:paraId="339FFED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44" w:type="pct"/>
            <w:tcBorders>
              <w:top w:val="single" w:color="000000" w:sz="4" w:space="0"/>
              <w:left w:val="nil"/>
              <w:bottom w:val="single" w:color="000000" w:sz="4" w:space="0"/>
              <w:right w:val="single" w:color="000000" w:sz="4" w:space="0"/>
            </w:tcBorders>
            <w:shd w:val="clear" w:color="auto" w:fill="auto"/>
            <w:vAlign w:val="center"/>
          </w:tcPr>
          <w:p w14:paraId="591C585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29</w:t>
            </w:r>
          </w:p>
        </w:tc>
        <w:tc>
          <w:tcPr>
            <w:tcW w:w="6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06B2F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岗位实习</w:t>
            </w:r>
          </w:p>
        </w:tc>
        <w:tc>
          <w:tcPr>
            <w:tcW w:w="2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3B68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C</w:t>
            </w:r>
          </w:p>
        </w:tc>
        <w:tc>
          <w:tcPr>
            <w:tcW w:w="2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E23A2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9EF88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240</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7C107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6D40C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AEE7F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240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AE5BB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D5DF3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宋体" w:hAnsi="宋体" w:eastAsia="宋体" w:cs="宋体"/>
                <w:i w:val="0"/>
                <w:iCs w:val="0"/>
                <w:color w:val="000000"/>
                <w:sz w:val="22"/>
                <w:szCs w:val="22"/>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DCFB4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宋体" w:hAnsi="宋体" w:eastAsia="宋体" w:cs="宋体"/>
                <w:i w:val="0"/>
                <w:iCs w:val="0"/>
                <w:color w:val="000000"/>
                <w:sz w:val="22"/>
                <w:szCs w:val="22"/>
                <w:u w:val="none"/>
              </w:rPr>
            </w:pPr>
          </w:p>
        </w:tc>
        <w:tc>
          <w:tcPr>
            <w:tcW w:w="1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DB597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宋体" w:hAnsi="宋体" w:eastAsia="宋体" w:cs="宋体"/>
                <w:i w:val="0"/>
                <w:iCs w:val="0"/>
                <w:color w:val="000000"/>
                <w:sz w:val="22"/>
                <w:szCs w:val="22"/>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FCD23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宋体" w:hAnsi="宋体" w:eastAsia="宋体" w:cs="宋体"/>
                <w:i w:val="0"/>
                <w:iCs w:val="0"/>
                <w:color w:val="000000"/>
                <w:sz w:val="22"/>
                <w:szCs w:val="22"/>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7D03A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240</w:t>
            </w:r>
          </w:p>
        </w:tc>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A8B34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14:paraId="51FCE3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0EFEA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3" w:type="pct"/>
            <w:tcBorders>
              <w:top w:val="nil"/>
              <w:left w:val="nil"/>
              <w:bottom w:val="nil"/>
              <w:right w:val="nil"/>
            </w:tcBorders>
            <w:shd w:val="clear" w:color="auto" w:fill="auto"/>
            <w:vAlign w:val="center"/>
          </w:tcPr>
          <w:p w14:paraId="53308BF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rPr>
                <w:rFonts w:hint="eastAsia" w:ascii="仿宋_GB2312" w:hAnsi="宋体" w:eastAsia="仿宋_GB2312" w:cs="仿宋_GB2312"/>
                <w:i w:val="0"/>
                <w:iCs w:val="0"/>
                <w:color w:val="000000"/>
                <w:sz w:val="22"/>
                <w:szCs w:val="22"/>
                <w:u w:val="none"/>
              </w:rPr>
            </w:pPr>
          </w:p>
        </w:tc>
        <w:tc>
          <w:tcPr>
            <w:tcW w:w="909"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46C5C0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小计</w:t>
            </w:r>
          </w:p>
        </w:tc>
        <w:tc>
          <w:tcPr>
            <w:tcW w:w="2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5C518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E761D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33</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9976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620</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22710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0</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85BBF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60</w:t>
            </w: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1774D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560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53F1F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00622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20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6949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20</w:t>
            </w:r>
          </w:p>
        </w:tc>
        <w:tc>
          <w:tcPr>
            <w:tcW w:w="1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7951E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37E82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240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05F7B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240</w:t>
            </w:r>
          </w:p>
        </w:tc>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04CD2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14:paraId="1AB08F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6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C3C4D3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专业选修课程</w:t>
            </w:r>
          </w:p>
        </w:tc>
        <w:tc>
          <w:tcPr>
            <w:tcW w:w="28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BECF0A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F88BB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6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57A48F">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专升本专业课基础训练</w:t>
            </w:r>
          </w:p>
        </w:tc>
        <w:tc>
          <w:tcPr>
            <w:tcW w:w="2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D4F263">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B</w:t>
            </w:r>
          </w:p>
        </w:tc>
        <w:tc>
          <w:tcPr>
            <w:tcW w:w="2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E4EAAC">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75F974">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30EC76">
            <w:pPr>
              <w:keepNext w:val="0"/>
              <w:keepLines w:val="0"/>
              <w:suppressLineNumbers w:val="0"/>
              <w:spacing w:before="0" w:beforeAutospacing="0" w:after="0" w:afterAutospacing="0"/>
              <w:ind w:left="0" w:right="0"/>
              <w:jc w:val="both"/>
              <w:rPr>
                <w:rFonts w:hint="default" w:ascii="仿宋_GB2312" w:hAnsi="宋体" w:eastAsia="仿宋_GB2312" w:cs="仿宋_GB2312"/>
                <w:i w:val="0"/>
                <w:iCs w:val="0"/>
                <w:color w:val="000000"/>
                <w:sz w:val="21"/>
                <w:szCs w:val="21"/>
                <w:u w:val="none"/>
                <w:lang w:val="en-US" w:eastAsia="zh-CN"/>
              </w:rPr>
            </w:pPr>
            <w:r>
              <w:rPr>
                <w:rFonts w:hint="eastAsia" w:ascii="仿宋_GB2312" w:hAnsi="宋体" w:eastAsia="仿宋_GB2312" w:cs="仿宋_GB2312"/>
                <w:i w:val="0"/>
                <w:iCs w:val="0"/>
                <w:color w:val="000000"/>
                <w:sz w:val="21"/>
                <w:szCs w:val="21"/>
                <w:u w:val="none"/>
                <w:lang w:val="en-US" w:eastAsia="zh-CN"/>
              </w:rPr>
              <w:t>12</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274356">
            <w:pPr>
              <w:keepNext w:val="0"/>
              <w:keepLines w:val="0"/>
              <w:suppressLineNumbers w:val="0"/>
              <w:spacing w:before="0" w:beforeAutospacing="0" w:after="0" w:afterAutospacing="0"/>
              <w:ind w:left="0" w:right="0"/>
              <w:jc w:val="both"/>
              <w:rPr>
                <w:rFonts w:hint="default" w:ascii="仿宋_GB2312" w:hAnsi="宋体" w:eastAsia="仿宋_GB2312" w:cs="仿宋_GB2312"/>
                <w:i w:val="0"/>
                <w:iCs w:val="0"/>
                <w:color w:val="000000"/>
                <w:sz w:val="21"/>
                <w:szCs w:val="21"/>
                <w:u w:val="none"/>
                <w:lang w:val="en-US" w:eastAsia="zh-CN"/>
              </w:rPr>
            </w:pPr>
            <w:r>
              <w:rPr>
                <w:rFonts w:hint="eastAsia" w:ascii="仿宋_GB2312" w:hAnsi="宋体" w:eastAsia="仿宋_GB2312" w:cs="仿宋_GB2312"/>
                <w:i w:val="0"/>
                <w:iCs w:val="0"/>
                <w:color w:val="000000"/>
                <w:sz w:val="21"/>
                <w:szCs w:val="21"/>
                <w:u w:val="none"/>
                <w:lang w:val="en-US" w:eastAsia="zh-CN"/>
              </w:rPr>
              <w:t>20</w:t>
            </w: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4E049C">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4E178B">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28C599">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D7DA73">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1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B4B398">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CFAB0C">
            <w:pPr>
              <w:keepNext w:val="0"/>
              <w:keepLines w:val="0"/>
              <w:suppressLineNumbers w:val="0"/>
              <w:spacing w:before="0" w:beforeAutospacing="0" w:after="0" w:afterAutospacing="0"/>
              <w:ind w:left="0" w:right="0"/>
              <w:jc w:val="center"/>
              <w:rPr>
                <w:rFonts w:hint="default" w:ascii="仿宋_GB2312" w:hAnsi="宋体" w:eastAsia="仿宋_GB2312" w:cs="仿宋_GB2312"/>
                <w:i w:val="0"/>
                <w:iCs w:val="0"/>
                <w:color w:val="000000"/>
                <w:sz w:val="21"/>
                <w:szCs w:val="21"/>
                <w:u w:val="none"/>
                <w:lang w:val="en-US" w:eastAsia="zh-CN"/>
              </w:rPr>
            </w:pPr>
            <w:r>
              <w:rPr>
                <w:rFonts w:hint="eastAsia" w:ascii="仿宋_GB2312" w:hAnsi="宋体" w:eastAsia="仿宋_GB2312" w:cs="仿宋_GB2312"/>
                <w:i w:val="0"/>
                <w:iCs w:val="0"/>
                <w:color w:val="000000"/>
                <w:sz w:val="21"/>
                <w:szCs w:val="21"/>
                <w:u w:val="none"/>
                <w:lang w:val="en-US" w:eastAsia="zh-CN"/>
              </w:rPr>
              <w:t>32</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802FAA">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5944D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14:paraId="33082FC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D49F54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5ADBF3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7405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仿宋_GB2312" w:hAnsi="宋体" w:eastAsia="仿宋_GB2312" w:cs="仿宋_GB2312"/>
                <w:i w:val="0"/>
                <w:iCs w:val="0"/>
                <w:color w:val="000000"/>
                <w:kern w:val="0"/>
                <w:sz w:val="21"/>
                <w:szCs w:val="21"/>
                <w:u w:val="none"/>
                <w:lang w:val="en-US" w:eastAsia="zh-CN" w:bidi="ar"/>
              </w:rPr>
            </w:pPr>
            <w:r>
              <w:rPr>
                <w:rFonts w:hint="eastAsia" w:ascii="仿宋_GB2312" w:hAnsi="宋体" w:cs="仿宋_GB2312"/>
                <w:i w:val="0"/>
                <w:iCs w:val="0"/>
                <w:color w:val="000000"/>
                <w:kern w:val="0"/>
                <w:sz w:val="21"/>
                <w:szCs w:val="21"/>
                <w:u w:val="none"/>
                <w:lang w:val="en-US" w:eastAsia="zh-CN" w:bidi="ar"/>
              </w:rPr>
              <w:t>2</w:t>
            </w:r>
          </w:p>
        </w:tc>
        <w:tc>
          <w:tcPr>
            <w:tcW w:w="6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62C8D3">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专升本专业课强化训练</w:t>
            </w:r>
          </w:p>
        </w:tc>
        <w:tc>
          <w:tcPr>
            <w:tcW w:w="2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C11758">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B</w:t>
            </w:r>
          </w:p>
        </w:tc>
        <w:tc>
          <w:tcPr>
            <w:tcW w:w="2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BAF81E">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63C99E">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89E022">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sz w:val="21"/>
                <w:szCs w:val="21"/>
                <w:u w:val="none"/>
                <w:lang w:val="en-US" w:eastAsia="zh-CN"/>
              </w:rPr>
              <w:t>12</w:t>
            </w:r>
          </w:p>
        </w:tc>
        <w:tc>
          <w:tcPr>
            <w:tcW w:w="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C27CF5">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sz w:val="21"/>
                <w:szCs w:val="21"/>
                <w:u w:val="none"/>
                <w:lang w:val="en-US" w:eastAsia="zh-CN"/>
              </w:rPr>
              <w:t>20</w:t>
            </w: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9C7154">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E77ECE">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F754EF">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13A8AC">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1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8069A7">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AB63F9">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62C3B6">
            <w:pPr>
              <w:keepNext w:val="0"/>
              <w:keepLines w:val="0"/>
              <w:suppressLineNumbers w:val="0"/>
              <w:spacing w:before="0" w:beforeAutospacing="0" w:after="0" w:afterAutospacing="0"/>
              <w:ind w:left="0" w:right="0"/>
              <w:jc w:val="both"/>
              <w:rPr>
                <w:rFonts w:hint="default" w:ascii="仿宋_GB2312" w:hAnsi="宋体" w:eastAsia="仿宋_GB2312" w:cs="仿宋_GB2312"/>
                <w:i w:val="0"/>
                <w:iCs w:val="0"/>
                <w:color w:val="000000"/>
                <w:sz w:val="21"/>
                <w:szCs w:val="21"/>
                <w:u w:val="none"/>
                <w:lang w:val="en-US" w:eastAsia="zh-CN"/>
              </w:rPr>
            </w:pPr>
            <w:r>
              <w:rPr>
                <w:rFonts w:hint="eastAsia" w:ascii="仿宋_GB2312" w:hAnsi="宋体" w:eastAsia="仿宋_GB2312" w:cs="仿宋_GB2312"/>
                <w:i w:val="0"/>
                <w:iCs w:val="0"/>
                <w:color w:val="000000"/>
                <w:sz w:val="21"/>
                <w:szCs w:val="21"/>
                <w:u w:val="none"/>
                <w:lang w:val="en-US" w:eastAsia="zh-CN"/>
              </w:rPr>
              <w:t>32</w:t>
            </w:r>
          </w:p>
        </w:tc>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AACC2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14:paraId="4892F1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11F0FB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60F90E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B8F64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仿宋_GB2312" w:hAnsi="宋体" w:eastAsia="仿宋_GB2312" w:cs="仿宋_GB2312"/>
                <w:i w:val="0"/>
                <w:iCs w:val="0"/>
                <w:color w:val="000000"/>
                <w:kern w:val="0"/>
                <w:sz w:val="21"/>
                <w:szCs w:val="21"/>
                <w:u w:val="none"/>
                <w:lang w:val="en-US" w:eastAsia="zh-CN" w:bidi="ar"/>
              </w:rPr>
            </w:pPr>
            <w:r>
              <w:rPr>
                <w:rFonts w:hint="eastAsia" w:ascii="仿宋_GB2312" w:hAnsi="宋体" w:cs="仿宋_GB2312"/>
                <w:i w:val="0"/>
                <w:iCs w:val="0"/>
                <w:color w:val="000000"/>
                <w:kern w:val="0"/>
                <w:sz w:val="21"/>
                <w:szCs w:val="21"/>
                <w:u w:val="none"/>
                <w:lang w:val="en-US" w:eastAsia="zh-CN" w:bidi="ar"/>
              </w:rPr>
              <w:t>3</w:t>
            </w:r>
          </w:p>
        </w:tc>
        <w:tc>
          <w:tcPr>
            <w:tcW w:w="6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FCDA3B">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Java综合项目设计（上）</w:t>
            </w:r>
          </w:p>
        </w:tc>
        <w:tc>
          <w:tcPr>
            <w:tcW w:w="2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0B2494">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B</w:t>
            </w:r>
          </w:p>
        </w:tc>
        <w:tc>
          <w:tcPr>
            <w:tcW w:w="2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2D787B">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337740">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D86CAB">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sz w:val="21"/>
                <w:szCs w:val="21"/>
                <w:u w:val="none"/>
                <w:lang w:val="en-US" w:eastAsia="zh-CN"/>
              </w:rPr>
              <w:t>12</w:t>
            </w:r>
          </w:p>
        </w:tc>
        <w:tc>
          <w:tcPr>
            <w:tcW w:w="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CD194F">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sz w:val="21"/>
                <w:szCs w:val="21"/>
                <w:u w:val="none"/>
                <w:lang w:val="en-US" w:eastAsia="zh-CN"/>
              </w:rPr>
              <w:t>20</w:t>
            </w: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5A3AAF">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848F03">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682F70">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069F3A">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1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FF2F7F">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88803C">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F39681">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EC822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14:paraId="018E5B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04AC2C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4572EB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44D9F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仿宋_GB2312" w:hAnsi="宋体" w:eastAsia="仿宋_GB2312" w:cs="仿宋_GB2312"/>
                <w:i w:val="0"/>
                <w:iCs w:val="0"/>
                <w:color w:val="000000"/>
                <w:kern w:val="0"/>
                <w:sz w:val="21"/>
                <w:szCs w:val="21"/>
                <w:u w:val="none"/>
                <w:lang w:val="en-US" w:eastAsia="zh-CN" w:bidi="ar"/>
              </w:rPr>
            </w:pPr>
            <w:r>
              <w:rPr>
                <w:rFonts w:hint="eastAsia" w:ascii="仿宋_GB2312" w:hAnsi="宋体" w:cs="仿宋_GB2312"/>
                <w:i w:val="0"/>
                <w:iCs w:val="0"/>
                <w:color w:val="000000"/>
                <w:kern w:val="0"/>
                <w:sz w:val="21"/>
                <w:szCs w:val="21"/>
                <w:u w:val="none"/>
                <w:lang w:val="en-US" w:eastAsia="zh-CN" w:bidi="ar"/>
              </w:rPr>
              <w:t>4</w:t>
            </w:r>
          </w:p>
        </w:tc>
        <w:tc>
          <w:tcPr>
            <w:tcW w:w="6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549A76">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Java综合项目设计（下）</w:t>
            </w:r>
          </w:p>
        </w:tc>
        <w:tc>
          <w:tcPr>
            <w:tcW w:w="2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E2DC8E">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B</w:t>
            </w:r>
          </w:p>
        </w:tc>
        <w:tc>
          <w:tcPr>
            <w:tcW w:w="2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1EE2A5">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00FD4B">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AB5122">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sz w:val="21"/>
                <w:szCs w:val="21"/>
                <w:u w:val="none"/>
                <w:lang w:val="en-US" w:eastAsia="zh-CN"/>
              </w:rPr>
              <w:t>12</w:t>
            </w:r>
          </w:p>
        </w:tc>
        <w:tc>
          <w:tcPr>
            <w:tcW w:w="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7B7E1A">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sz w:val="21"/>
                <w:szCs w:val="21"/>
                <w:u w:val="none"/>
                <w:lang w:val="en-US" w:eastAsia="zh-CN"/>
              </w:rPr>
              <w:t>20</w:t>
            </w: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039F4F">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2D7FB4">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206203">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41B3A7">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1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8460A6">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AAB8BF">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1055FE">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09D51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14:paraId="0B25CA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52F03E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496BDC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EA648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仿宋_GB2312" w:hAnsi="宋体" w:eastAsia="仿宋_GB2312" w:cs="仿宋_GB2312"/>
                <w:i w:val="0"/>
                <w:iCs w:val="0"/>
                <w:color w:val="000000"/>
                <w:kern w:val="0"/>
                <w:sz w:val="21"/>
                <w:szCs w:val="21"/>
                <w:u w:val="none"/>
                <w:lang w:val="en-US" w:eastAsia="zh-CN" w:bidi="ar"/>
              </w:rPr>
            </w:pPr>
            <w:r>
              <w:rPr>
                <w:rFonts w:hint="eastAsia" w:ascii="仿宋_GB2312" w:hAnsi="宋体" w:cs="仿宋_GB2312"/>
                <w:i w:val="0"/>
                <w:iCs w:val="0"/>
                <w:color w:val="000000"/>
                <w:kern w:val="0"/>
                <w:sz w:val="21"/>
                <w:szCs w:val="21"/>
                <w:u w:val="none"/>
                <w:lang w:val="en-US" w:eastAsia="zh-CN" w:bidi="ar"/>
              </w:rPr>
              <w:t>5</w:t>
            </w:r>
          </w:p>
        </w:tc>
        <w:tc>
          <w:tcPr>
            <w:tcW w:w="6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1B9181">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创新大赛实践</w:t>
            </w:r>
          </w:p>
        </w:tc>
        <w:tc>
          <w:tcPr>
            <w:tcW w:w="2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617C16">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B</w:t>
            </w:r>
          </w:p>
        </w:tc>
        <w:tc>
          <w:tcPr>
            <w:tcW w:w="2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36168F">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770BCE">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C10233">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sz w:val="21"/>
                <w:szCs w:val="21"/>
                <w:u w:val="none"/>
                <w:lang w:val="en-US" w:eastAsia="zh-CN"/>
              </w:rPr>
              <w:t>12</w:t>
            </w:r>
          </w:p>
        </w:tc>
        <w:tc>
          <w:tcPr>
            <w:tcW w:w="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38333E">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sz w:val="21"/>
                <w:szCs w:val="21"/>
                <w:u w:val="none"/>
                <w:lang w:val="en-US" w:eastAsia="zh-CN"/>
              </w:rPr>
              <w:t>20</w:t>
            </w: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9FDE50">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948A14">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23B476">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73F5DE">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1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53599E">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51AB08">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1AA29D">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645F1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14:paraId="0C0208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7109D0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0EF126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61BFB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仿宋_GB2312" w:hAnsi="宋体" w:eastAsia="仿宋_GB2312" w:cs="仿宋_GB2312"/>
                <w:i w:val="0"/>
                <w:iCs w:val="0"/>
                <w:color w:val="000000"/>
                <w:kern w:val="0"/>
                <w:sz w:val="21"/>
                <w:szCs w:val="21"/>
                <w:u w:val="none"/>
                <w:lang w:val="en-US" w:eastAsia="zh-CN" w:bidi="ar"/>
              </w:rPr>
            </w:pPr>
            <w:r>
              <w:rPr>
                <w:rFonts w:hint="eastAsia" w:ascii="仿宋_GB2312" w:hAnsi="宋体" w:cs="仿宋_GB2312"/>
                <w:i w:val="0"/>
                <w:iCs w:val="0"/>
                <w:color w:val="000000"/>
                <w:kern w:val="0"/>
                <w:sz w:val="21"/>
                <w:szCs w:val="21"/>
                <w:u w:val="none"/>
                <w:lang w:val="en-US" w:eastAsia="zh-CN" w:bidi="ar"/>
              </w:rPr>
              <w:t>6</w:t>
            </w:r>
          </w:p>
        </w:tc>
        <w:tc>
          <w:tcPr>
            <w:tcW w:w="6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044FBF">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Nosql数据库</w:t>
            </w:r>
            <w:r>
              <w:rPr>
                <w:rFonts w:hint="eastAsia"/>
                <w:sz w:val="21"/>
                <w:szCs w:val="16"/>
                <w:highlight w:val="none"/>
                <w:lang w:bidi="ar"/>
              </w:rPr>
              <w:t>*</w:t>
            </w:r>
          </w:p>
        </w:tc>
        <w:tc>
          <w:tcPr>
            <w:tcW w:w="2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3BC0D6">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B</w:t>
            </w:r>
          </w:p>
        </w:tc>
        <w:tc>
          <w:tcPr>
            <w:tcW w:w="2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EEDD44">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35D83C">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B5EFFF">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sz w:val="21"/>
                <w:szCs w:val="21"/>
                <w:u w:val="none"/>
                <w:lang w:val="en-US" w:eastAsia="zh-CN"/>
              </w:rPr>
              <w:t>12</w:t>
            </w:r>
          </w:p>
        </w:tc>
        <w:tc>
          <w:tcPr>
            <w:tcW w:w="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678E8C">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sz w:val="21"/>
                <w:szCs w:val="21"/>
                <w:u w:val="none"/>
                <w:lang w:val="en-US" w:eastAsia="zh-CN"/>
              </w:rPr>
              <w:t>20</w:t>
            </w: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F0EEE6">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6CD36E">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D477C3">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1F5DFF">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1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21BEEF">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03351A">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AE8137">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52415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lang w:val="en-US" w:eastAsia="zh-CN"/>
              </w:rPr>
            </w:pPr>
            <w:r>
              <w:rPr>
                <w:rFonts w:hint="eastAsia" w:eastAsia="宋体" w:cs="Times New Roman"/>
                <w:i w:val="0"/>
                <w:iCs w:val="0"/>
                <w:color w:val="000000"/>
                <w:sz w:val="21"/>
                <w:szCs w:val="21"/>
                <w:u w:val="none"/>
                <w:lang w:val="en-US" w:eastAsia="zh-CN"/>
              </w:rPr>
              <w:t>新技术课程</w:t>
            </w:r>
          </w:p>
        </w:tc>
      </w:tr>
      <w:tr w14:paraId="451F77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301267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AE1FDA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95813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仿宋_GB2312" w:hAnsi="宋体" w:eastAsia="仿宋_GB2312" w:cs="仿宋_GB2312"/>
                <w:i w:val="0"/>
                <w:iCs w:val="0"/>
                <w:color w:val="000000"/>
                <w:kern w:val="0"/>
                <w:sz w:val="21"/>
                <w:szCs w:val="21"/>
                <w:u w:val="none"/>
                <w:lang w:val="en-US" w:eastAsia="zh-CN" w:bidi="ar"/>
              </w:rPr>
            </w:pPr>
            <w:r>
              <w:rPr>
                <w:rFonts w:hint="eastAsia" w:ascii="仿宋_GB2312" w:hAnsi="宋体" w:cs="仿宋_GB2312"/>
                <w:i w:val="0"/>
                <w:iCs w:val="0"/>
                <w:color w:val="000000"/>
                <w:kern w:val="0"/>
                <w:sz w:val="21"/>
                <w:szCs w:val="21"/>
                <w:u w:val="none"/>
                <w:lang w:val="en-US" w:eastAsia="zh-CN" w:bidi="ar"/>
              </w:rPr>
              <w:t>7</w:t>
            </w:r>
          </w:p>
        </w:tc>
        <w:tc>
          <w:tcPr>
            <w:tcW w:w="6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BF3575">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云计算平台技术应用</w:t>
            </w:r>
            <w:r>
              <w:rPr>
                <w:rFonts w:hint="eastAsia"/>
                <w:sz w:val="21"/>
                <w:szCs w:val="16"/>
                <w:highlight w:val="none"/>
                <w:lang w:bidi="ar"/>
              </w:rPr>
              <w:t>*</w:t>
            </w:r>
          </w:p>
        </w:tc>
        <w:tc>
          <w:tcPr>
            <w:tcW w:w="2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9F3590">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B</w:t>
            </w:r>
          </w:p>
        </w:tc>
        <w:tc>
          <w:tcPr>
            <w:tcW w:w="2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6A9130">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8D2623">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570634">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sz w:val="21"/>
                <w:szCs w:val="21"/>
                <w:u w:val="none"/>
                <w:lang w:val="en-US" w:eastAsia="zh-CN"/>
              </w:rPr>
              <w:t>12</w:t>
            </w:r>
          </w:p>
        </w:tc>
        <w:tc>
          <w:tcPr>
            <w:tcW w:w="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4A260D">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sz w:val="21"/>
                <w:szCs w:val="21"/>
                <w:u w:val="none"/>
                <w:lang w:val="en-US" w:eastAsia="zh-CN"/>
              </w:rPr>
              <w:t>20</w:t>
            </w: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C5FEDE">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DBC41F">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8898AC">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24290A">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1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95CFE9">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A110BE">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8994B7">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16FBC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lang w:val="en-US" w:eastAsia="zh-CN"/>
              </w:rPr>
            </w:pPr>
            <w:r>
              <w:rPr>
                <w:rFonts w:hint="eastAsia" w:eastAsia="宋体" w:cs="Times New Roman"/>
                <w:i w:val="0"/>
                <w:iCs w:val="0"/>
                <w:color w:val="000000"/>
                <w:sz w:val="21"/>
                <w:szCs w:val="21"/>
                <w:u w:val="none"/>
                <w:lang w:val="en-US" w:eastAsia="zh-CN"/>
              </w:rPr>
              <w:t>新技术课程</w:t>
            </w:r>
          </w:p>
        </w:tc>
      </w:tr>
      <w:tr w14:paraId="4B93C9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D9D6C8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7B3D1D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“微专业”课程组</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1DE62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cs="仿宋_GB2312"/>
                <w:i w:val="0"/>
                <w:iCs w:val="0"/>
                <w:color w:val="000000"/>
                <w:kern w:val="0"/>
                <w:sz w:val="21"/>
                <w:szCs w:val="21"/>
                <w:u w:val="none"/>
                <w:lang w:val="en-US" w:eastAsia="zh-CN" w:bidi="ar"/>
              </w:rPr>
              <w:t>1</w:t>
            </w:r>
          </w:p>
        </w:tc>
        <w:tc>
          <w:tcPr>
            <w:tcW w:w="18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ED7843">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Python编程与数据处理</w:t>
            </w:r>
          </w:p>
        </w:tc>
        <w:tc>
          <w:tcPr>
            <w:tcW w:w="8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194D2B">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B</w:t>
            </w:r>
          </w:p>
        </w:tc>
        <w:tc>
          <w:tcPr>
            <w:tcW w:w="5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570292">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6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DB724E">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25644F">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6B1245">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8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75E30D">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5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0869DC">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5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138091">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5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31D8E4">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5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BD2824">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5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23B714">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5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20E5F0">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60773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14:paraId="0D3659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223955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830C01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78B7D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cs="仿宋_GB2312"/>
                <w:i w:val="0"/>
                <w:iCs w:val="0"/>
                <w:color w:val="000000"/>
                <w:kern w:val="0"/>
                <w:sz w:val="21"/>
                <w:szCs w:val="21"/>
                <w:u w:val="none"/>
                <w:lang w:val="en-US" w:eastAsia="zh-CN" w:bidi="ar"/>
              </w:rPr>
              <w:t>2</w:t>
            </w:r>
          </w:p>
        </w:tc>
        <w:tc>
          <w:tcPr>
            <w:tcW w:w="18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453324">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机器学习与深度学习</w:t>
            </w:r>
          </w:p>
        </w:tc>
        <w:tc>
          <w:tcPr>
            <w:tcW w:w="8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691BAB">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B</w:t>
            </w:r>
          </w:p>
        </w:tc>
        <w:tc>
          <w:tcPr>
            <w:tcW w:w="5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F5A4AC">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6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6BDCA2">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5149A3">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FA833A">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8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7CAE51">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5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8B3584">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5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B0F083">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5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58333A">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5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A61D22">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5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E5B028">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5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96EAF7">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FA63C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14:paraId="2758F7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D99B8A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996870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3D28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cs="仿宋_GB2312"/>
                <w:i w:val="0"/>
                <w:iCs w:val="0"/>
                <w:color w:val="000000"/>
                <w:kern w:val="0"/>
                <w:sz w:val="21"/>
                <w:szCs w:val="21"/>
                <w:u w:val="none"/>
                <w:lang w:val="en-US" w:eastAsia="zh-CN" w:bidi="ar"/>
              </w:rPr>
              <w:t>3</w:t>
            </w:r>
          </w:p>
        </w:tc>
        <w:tc>
          <w:tcPr>
            <w:tcW w:w="18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229BF8">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2"/>
                <w:szCs w:val="22"/>
                <w:u w:val="none"/>
                <w:lang w:val="en-US" w:eastAsia="zh-CN" w:bidi="ar"/>
              </w:rPr>
              <w:t>计算机视觉应用</w:t>
            </w:r>
          </w:p>
        </w:tc>
        <w:tc>
          <w:tcPr>
            <w:tcW w:w="8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962486">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B</w:t>
            </w:r>
          </w:p>
        </w:tc>
        <w:tc>
          <w:tcPr>
            <w:tcW w:w="5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46F2A3">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6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9B760C">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232785">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A8C9CB">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8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CA0111">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5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1B9ED2">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5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E2CA57">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5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F3275D">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5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C0FD92">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5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1EEBEC">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5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0A4D33">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59311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14:paraId="35B7984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3C28A9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7028AD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4AEDB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cs="仿宋_GB2312"/>
                <w:i w:val="0"/>
                <w:iCs w:val="0"/>
                <w:color w:val="000000"/>
                <w:kern w:val="0"/>
                <w:sz w:val="21"/>
                <w:szCs w:val="21"/>
                <w:u w:val="none"/>
                <w:lang w:val="en-US" w:eastAsia="zh-CN" w:bidi="ar"/>
              </w:rPr>
              <w:t>4</w:t>
            </w:r>
          </w:p>
        </w:tc>
        <w:tc>
          <w:tcPr>
            <w:tcW w:w="18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36CF15">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2"/>
                <w:szCs w:val="22"/>
                <w:u w:val="none"/>
                <w:lang w:val="en-US" w:eastAsia="zh-CN" w:bidi="ar"/>
              </w:rPr>
              <w:t>人工智能应用综合实践</w:t>
            </w:r>
          </w:p>
        </w:tc>
        <w:tc>
          <w:tcPr>
            <w:tcW w:w="8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0EA36B">
            <w:pPr>
              <w:keepNext w:val="0"/>
              <w:keepLines w:val="0"/>
              <w:widowControl/>
              <w:suppressLineNumbers w:val="0"/>
              <w:spacing w:before="0" w:beforeAutospacing="0" w:after="0" w:afterAutospacing="0"/>
              <w:ind w:left="0" w:right="0"/>
              <w:jc w:val="both"/>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5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55CCDC">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6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BB1BB3">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924301">
            <w:pPr>
              <w:keepNext w:val="0"/>
              <w:keepLines w:val="0"/>
              <w:widowControl/>
              <w:suppressLineNumbers w:val="0"/>
              <w:spacing w:before="0" w:beforeAutospacing="0" w:after="0" w:afterAutospacing="0"/>
              <w:ind w:left="0" w:right="0"/>
              <w:jc w:val="both"/>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16</w:t>
            </w:r>
          </w:p>
        </w:tc>
        <w:tc>
          <w:tcPr>
            <w:tcW w:w="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522F1E">
            <w:pPr>
              <w:keepNext w:val="0"/>
              <w:keepLines w:val="0"/>
              <w:widowControl/>
              <w:suppressLineNumbers w:val="0"/>
              <w:spacing w:before="0" w:beforeAutospacing="0" w:after="0" w:afterAutospacing="0"/>
              <w:ind w:left="0" w:right="0"/>
              <w:jc w:val="both"/>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16</w:t>
            </w:r>
          </w:p>
        </w:tc>
        <w:tc>
          <w:tcPr>
            <w:tcW w:w="8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635C03">
            <w:pPr>
              <w:keepNext w:val="0"/>
              <w:keepLines w:val="0"/>
              <w:suppressLineNumbers w:val="0"/>
              <w:spacing w:before="0" w:beforeAutospacing="0" w:after="0" w:afterAutospacing="0"/>
              <w:ind w:left="0" w:right="0"/>
              <w:jc w:val="both"/>
              <w:rPr>
                <w:rFonts w:hint="default" w:ascii="Times New Roman" w:hAnsi="Times New Roman" w:eastAsia="宋体" w:cs="Times New Roman"/>
                <w:i w:val="0"/>
                <w:iCs w:val="0"/>
                <w:color w:val="000000"/>
                <w:sz w:val="21"/>
                <w:szCs w:val="21"/>
                <w:u w:val="none"/>
              </w:rPr>
            </w:pPr>
          </w:p>
        </w:tc>
        <w:tc>
          <w:tcPr>
            <w:tcW w:w="5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C704FF">
            <w:pPr>
              <w:keepNext w:val="0"/>
              <w:keepLines w:val="0"/>
              <w:suppressLineNumbers w:val="0"/>
              <w:spacing w:before="0" w:beforeAutospacing="0" w:after="0" w:afterAutospacing="0"/>
              <w:ind w:left="0" w:right="0"/>
              <w:jc w:val="both"/>
              <w:rPr>
                <w:rFonts w:hint="default" w:ascii="Times New Roman" w:hAnsi="Times New Roman" w:eastAsia="宋体" w:cs="Times New Roman"/>
                <w:i w:val="0"/>
                <w:iCs w:val="0"/>
                <w:color w:val="000000"/>
                <w:sz w:val="21"/>
                <w:szCs w:val="21"/>
                <w:u w:val="none"/>
              </w:rPr>
            </w:pPr>
          </w:p>
        </w:tc>
        <w:tc>
          <w:tcPr>
            <w:tcW w:w="5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4BCA56">
            <w:pPr>
              <w:keepNext w:val="0"/>
              <w:keepLines w:val="0"/>
              <w:suppressLineNumbers w:val="0"/>
              <w:spacing w:before="0" w:beforeAutospacing="0" w:after="0" w:afterAutospacing="0"/>
              <w:ind w:left="0" w:right="0"/>
              <w:jc w:val="both"/>
              <w:rPr>
                <w:rFonts w:hint="default" w:ascii="Times New Roman" w:hAnsi="Times New Roman" w:eastAsia="宋体" w:cs="Times New Roman"/>
                <w:i w:val="0"/>
                <w:iCs w:val="0"/>
                <w:color w:val="000000"/>
                <w:sz w:val="21"/>
                <w:szCs w:val="21"/>
                <w:u w:val="none"/>
              </w:rPr>
            </w:pPr>
          </w:p>
        </w:tc>
        <w:tc>
          <w:tcPr>
            <w:tcW w:w="5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774703">
            <w:pPr>
              <w:keepNext w:val="0"/>
              <w:keepLines w:val="0"/>
              <w:suppressLineNumbers w:val="0"/>
              <w:spacing w:before="0" w:beforeAutospacing="0" w:after="0" w:afterAutospacing="0"/>
              <w:ind w:left="0" w:right="0"/>
              <w:jc w:val="both"/>
              <w:rPr>
                <w:rFonts w:hint="default" w:ascii="Times New Roman" w:hAnsi="Times New Roman" w:eastAsia="宋体" w:cs="Times New Roman"/>
                <w:i w:val="0"/>
                <w:iCs w:val="0"/>
                <w:color w:val="000000"/>
                <w:sz w:val="21"/>
                <w:szCs w:val="21"/>
                <w:u w:val="none"/>
              </w:rPr>
            </w:pPr>
          </w:p>
        </w:tc>
        <w:tc>
          <w:tcPr>
            <w:tcW w:w="5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A82C25">
            <w:pPr>
              <w:keepNext w:val="0"/>
              <w:keepLines w:val="0"/>
              <w:suppressLineNumbers w:val="0"/>
              <w:spacing w:before="0" w:beforeAutospacing="0" w:after="0" w:afterAutospacing="0"/>
              <w:ind w:left="0" w:right="0"/>
              <w:jc w:val="both"/>
              <w:rPr>
                <w:rFonts w:hint="default" w:ascii="Times New Roman" w:hAnsi="Times New Roman" w:eastAsia="宋体" w:cs="Times New Roman"/>
                <w:i w:val="0"/>
                <w:iCs w:val="0"/>
                <w:color w:val="000000"/>
                <w:sz w:val="21"/>
                <w:szCs w:val="21"/>
                <w:u w:val="none"/>
              </w:rPr>
            </w:pPr>
          </w:p>
        </w:tc>
        <w:tc>
          <w:tcPr>
            <w:tcW w:w="5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3F40F7">
            <w:pPr>
              <w:keepNext w:val="0"/>
              <w:keepLines w:val="0"/>
              <w:suppressLineNumbers w:val="0"/>
              <w:spacing w:before="0" w:beforeAutospacing="0" w:after="0" w:afterAutospacing="0"/>
              <w:ind w:left="0" w:right="0"/>
              <w:jc w:val="both"/>
              <w:rPr>
                <w:rFonts w:hint="default" w:ascii="Times New Roman" w:hAnsi="Times New Roman" w:eastAsia="宋体" w:cs="Times New Roman"/>
                <w:i w:val="0"/>
                <w:iCs w:val="0"/>
                <w:color w:val="000000"/>
                <w:sz w:val="21"/>
                <w:szCs w:val="21"/>
                <w:u w:val="none"/>
              </w:rPr>
            </w:pPr>
          </w:p>
        </w:tc>
        <w:tc>
          <w:tcPr>
            <w:tcW w:w="5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71EF2A">
            <w:pPr>
              <w:keepNext w:val="0"/>
              <w:keepLines w:val="0"/>
              <w:suppressLineNumbers w:val="0"/>
              <w:spacing w:before="0" w:beforeAutospacing="0" w:after="0" w:afterAutospacing="0"/>
              <w:ind w:left="0" w:right="0"/>
              <w:jc w:val="both"/>
              <w:rPr>
                <w:rFonts w:hint="default" w:ascii="Times New Roman" w:hAnsi="Times New Roman" w:eastAsia="宋体" w:cs="Times New Roman"/>
                <w:i w:val="0"/>
                <w:iCs w:val="0"/>
                <w:color w:val="000000"/>
                <w:sz w:val="21"/>
                <w:szCs w:val="21"/>
                <w:u w:val="none"/>
              </w:rPr>
            </w:pPr>
          </w:p>
        </w:tc>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6DEC1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14:paraId="3634AD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4F7716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3" w:type="pct"/>
            <w:tcBorders>
              <w:top w:val="nil"/>
              <w:left w:val="nil"/>
              <w:bottom w:val="nil"/>
              <w:right w:val="nil"/>
            </w:tcBorders>
            <w:shd w:val="clear" w:color="auto" w:fill="auto"/>
            <w:noWrap/>
            <w:vAlign w:val="center"/>
          </w:tcPr>
          <w:p w14:paraId="04108A5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rPr>
                <w:rFonts w:hint="eastAsia" w:ascii="宋体" w:hAnsi="宋体" w:eastAsia="宋体" w:cs="宋体"/>
                <w:i w:val="0"/>
                <w:iCs w:val="0"/>
                <w:color w:val="000000"/>
                <w:sz w:val="22"/>
                <w:szCs w:val="22"/>
                <w:u w:val="none"/>
              </w:rPr>
            </w:pPr>
          </w:p>
        </w:tc>
        <w:tc>
          <w:tcPr>
            <w:tcW w:w="909"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41AB1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小计</w:t>
            </w:r>
          </w:p>
        </w:tc>
        <w:tc>
          <w:tcPr>
            <w:tcW w:w="2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01C46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default" w:ascii="Times New Roman" w:hAnsi="Times New Roman" w:eastAsia="宋体" w:cs="Times New Roman"/>
                <w:i w:val="0"/>
                <w:iCs w:val="0"/>
                <w:color w:val="000000"/>
                <w:sz w:val="21"/>
                <w:szCs w:val="21"/>
                <w:u w:val="none"/>
              </w:rPr>
            </w:pPr>
          </w:p>
        </w:tc>
        <w:tc>
          <w:tcPr>
            <w:tcW w:w="2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02441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10</w:t>
            </w:r>
          </w:p>
        </w:tc>
        <w:tc>
          <w:tcPr>
            <w:tcW w:w="2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A4353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160</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CD291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default" w:ascii="Times New Roman" w:hAnsi="Times New Roman" w:eastAsia="宋体" w:cs="Times New Roman"/>
                <w:b/>
                <w:bCs/>
                <w:i w:val="0"/>
                <w:iCs w:val="0"/>
                <w:color w:val="000000"/>
                <w:sz w:val="21"/>
                <w:szCs w:val="21"/>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00AC9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default" w:ascii="Times New Roman" w:hAnsi="Times New Roman" w:eastAsia="宋体" w:cs="Times New Roman"/>
                <w:b/>
                <w:bCs/>
                <w:i w:val="0"/>
                <w:iCs w:val="0"/>
                <w:color w:val="000000"/>
                <w:sz w:val="21"/>
                <w:szCs w:val="21"/>
                <w:u w:val="none"/>
              </w:rPr>
            </w:pP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19958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default" w:ascii="Times New Roman" w:hAnsi="Times New Roman" w:eastAsia="宋体" w:cs="Times New Roman"/>
                <w:b/>
                <w:bCs/>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A7433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default" w:ascii="Times New Roman" w:hAnsi="Times New Roman" w:eastAsia="宋体" w:cs="Times New Roman"/>
                <w:b/>
                <w:bCs/>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697E4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default" w:ascii="Times New Roman" w:hAnsi="Times New Roman" w:eastAsia="宋体" w:cs="Times New Roman"/>
                <w:b/>
                <w:bCs/>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B47FC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default" w:ascii="Times New Roman" w:hAnsi="Times New Roman" w:eastAsia="宋体" w:cs="Times New Roman"/>
                <w:b/>
                <w:bCs/>
                <w:i w:val="0"/>
                <w:iCs w:val="0"/>
                <w:color w:val="000000"/>
                <w:sz w:val="21"/>
                <w:szCs w:val="21"/>
                <w:u w:val="none"/>
              </w:rPr>
            </w:pPr>
          </w:p>
        </w:tc>
        <w:tc>
          <w:tcPr>
            <w:tcW w:w="1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9FFEE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default" w:ascii="Times New Roman" w:hAnsi="Times New Roman" w:eastAsia="宋体" w:cs="Times New Roman"/>
                <w:b/>
                <w:bCs/>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DDD5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default" w:ascii="Times New Roman" w:hAnsi="Times New Roman" w:eastAsia="宋体" w:cs="Times New Roman"/>
                <w:b/>
                <w:bCs/>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981E6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default" w:ascii="Times New Roman" w:hAnsi="Times New Roman" w:eastAsia="宋体" w:cs="Times New Roman"/>
                <w:b/>
                <w:bCs/>
                <w:i w:val="0"/>
                <w:iCs w:val="0"/>
                <w:color w:val="000000"/>
                <w:sz w:val="21"/>
                <w:szCs w:val="21"/>
                <w:u w:val="none"/>
              </w:rPr>
            </w:pPr>
          </w:p>
        </w:tc>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71F3A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14:paraId="0C5C89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5DA16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default" w:ascii="Times New Roman" w:hAnsi="Times New Roman" w:eastAsia="宋体" w:cs="Times New Roman"/>
                <w:i w:val="0"/>
                <w:iCs w:val="0"/>
                <w:color w:val="000000"/>
                <w:sz w:val="21"/>
                <w:szCs w:val="21"/>
                <w:u w:val="none"/>
              </w:rPr>
            </w:pPr>
          </w:p>
        </w:tc>
        <w:tc>
          <w:tcPr>
            <w:tcW w:w="4731" w:type="pct"/>
            <w:gridSpan w:val="16"/>
            <w:tcBorders>
              <w:top w:val="single" w:color="000000" w:sz="4" w:space="0"/>
              <w:left w:val="single" w:color="000000" w:sz="4" w:space="0"/>
              <w:bottom w:val="single" w:color="000000" w:sz="4" w:space="0"/>
              <w:right w:val="single" w:color="000000" w:sz="4" w:space="0"/>
            </w:tcBorders>
            <w:shd w:val="clear" w:color="auto" w:fill="auto"/>
            <w:vAlign w:val="center"/>
          </w:tcPr>
          <w:p w14:paraId="3C97A7C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注：选修“微专业”课程组8个学分，由学生自主选修。</w:t>
            </w:r>
          </w:p>
        </w:tc>
      </w:tr>
      <w:tr w14:paraId="1E3F8B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6" w:hRule="atLeast"/>
        </w:trPr>
        <w:tc>
          <w:tcPr>
            <w:tcW w:w="1461"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016DE7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4"/>
                <w:szCs w:val="24"/>
                <w:u w:val="none"/>
              </w:rPr>
            </w:pPr>
            <w:r>
              <w:rPr>
                <w:rFonts w:hint="eastAsia" w:ascii="仿宋_GB2312" w:hAnsi="宋体" w:eastAsia="仿宋_GB2312" w:cs="仿宋_GB2312"/>
                <w:b/>
                <w:bCs/>
                <w:i w:val="0"/>
                <w:iCs w:val="0"/>
                <w:color w:val="000000"/>
                <w:kern w:val="0"/>
                <w:sz w:val="24"/>
                <w:szCs w:val="24"/>
                <w:u w:val="none"/>
                <w:lang w:val="en-US" w:eastAsia="zh-CN" w:bidi="ar"/>
              </w:rPr>
              <w:t>合计</w:t>
            </w:r>
          </w:p>
        </w:tc>
        <w:tc>
          <w:tcPr>
            <w:tcW w:w="2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DE05F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default" w:ascii="Times New Roman" w:hAnsi="Times New Roman" w:eastAsia="宋体" w:cs="Times New Roman"/>
                <w:i w:val="0"/>
                <w:iCs w:val="0"/>
                <w:color w:val="000000"/>
                <w:sz w:val="24"/>
                <w:szCs w:val="24"/>
                <w:u w:val="none"/>
              </w:rPr>
            </w:pPr>
          </w:p>
        </w:tc>
        <w:tc>
          <w:tcPr>
            <w:tcW w:w="5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06AADD">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i w:val="0"/>
                <w:iCs w:val="0"/>
                <w:color w:val="000000"/>
                <w:sz w:val="24"/>
                <w:szCs w:val="24"/>
                <w:u w:val="none"/>
              </w:rPr>
            </w:pPr>
            <w:r>
              <w:rPr>
                <w:rFonts w:hint="default" w:ascii="Times New Roman" w:hAnsi="Times New Roman" w:eastAsia="宋体" w:cs="Times New Roman"/>
                <w:b/>
                <w:bCs/>
                <w:i w:val="0"/>
                <w:iCs w:val="0"/>
                <w:color w:val="000000"/>
                <w:kern w:val="0"/>
                <w:sz w:val="24"/>
                <w:szCs w:val="24"/>
                <w:u w:val="none"/>
                <w:lang w:val="en-US" w:eastAsia="zh-CN" w:bidi="ar"/>
              </w:rPr>
              <w:t>150</w:t>
            </w:r>
          </w:p>
        </w:tc>
        <w:tc>
          <w:tcPr>
            <w:tcW w:w="6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9199F9">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i w:val="0"/>
                <w:iCs w:val="0"/>
                <w:color w:val="000000"/>
                <w:sz w:val="24"/>
                <w:szCs w:val="24"/>
                <w:u w:val="none"/>
              </w:rPr>
            </w:pPr>
            <w:r>
              <w:rPr>
                <w:rFonts w:hint="default" w:ascii="Times New Roman" w:hAnsi="Times New Roman" w:eastAsia="宋体" w:cs="Times New Roman"/>
                <w:b/>
                <w:bCs/>
                <w:i w:val="0"/>
                <w:iCs w:val="0"/>
                <w:color w:val="000000"/>
                <w:kern w:val="0"/>
                <w:sz w:val="24"/>
                <w:szCs w:val="24"/>
                <w:u w:val="none"/>
                <w:lang w:val="en-US" w:eastAsia="zh-CN" w:bidi="ar"/>
              </w:rPr>
              <w:t>2596</w:t>
            </w:r>
          </w:p>
        </w:tc>
        <w:tc>
          <w:tcPr>
            <w:tcW w:w="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3DE809">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i w:val="0"/>
                <w:iCs w:val="0"/>
                <w:color w:val="000000"/>
                <w:sz w:val="24"/>
                <w:szCs w:val="24"/>
                <w:u w:val="none"/>
              </w:rPr>
            </w:pPr>
            <w:r>
              <w:rPr>
                <w:rFonts w:hint="default" w:ascii="Times New Roman" w:hAnsi="Times New Roman" w:eastAsia="宋体" w:cs="Times New Roman"/>
                <w:b/>
                <w:bCs/>
                <w:i w:val="0"/>
                <w:iCs w:val="0"/>
                <w:color w:val="000000"/>
                <w:kern w:val="0"/>
                <w:sz w:val="24"/>
                <w:szCs w:val="24"/>
                <w:u w:val="none"/>
                <w:lang w:val="en-US" w:eastAsia="zh-CN" w:bidi="ar"/>
              </w:rPr>
              <w:t>9</w:t>
            </w:r>
            <w:r>
              <w:rPr>
                <w:rFonts w:hint="eastAsia" w:eastAsia="宋体" w:cs="Times New Roman"/>
                <w:b/>
                <w:bCs/>
                <w:i w:val="0"/>
                <w:iCs w:val="0"/>
                <w:color w:val="000000"/>
                <w:kern w:val="0"/>
                <w:sz w:val="24"/>
                <w:szCs w:val="24"/>
                <w:u w:val="none"/>
                <w:lang w:val="en-US" w:eastAsia="zh-CN" w:bidi="ar"/>
              </w:rPr>
              <w:t>9</w:t>
            </w:r>
            <w:r>
              <w:rPr>
                <w:rFonts w:hint="default" w:ascii="Times New Roman" w:hAnsi="Times New Roman" w:eastAsia="宋体" w:cs="Times New Roman"/>
                <w:b/>
                <w:bCs/>
                <w:i w:val="0"/>
                <w:iCs w:val="0"/>
                <w:color w:val="000000"/>
                <w:kern w:val="0"/>
                <w:sz w:val="24"/>
                <w:szCs w:val="24"/>
                <w:u w:val="none"/>
                <w:lang w:val="en-US" w:eastAsia="zh-CN" w:bidi="ar"/>
              </w:rPr>
              <w:t>6</w:t>
            </w:r>
          </w:p>
        </w:tc>
        <w:tc>
          <w:tcPr>
            <w:tcW w:w="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FB7036">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i w:val="0"/>
                <w:iCs w:val="0"/>
                <w:color w:val="000000"/>
                <w:sz w:val="24"/>
                <w:szCs w:val="24"/>
                <w:u w:val="none"/>
              </w:rPr>
            </w:pPr>
            <w:r>
              <w:rPr>
                <w:rFonts w:hint="default" w:ascii="Times New Roman" w:hAnsi="Times New Roman" w:eastAsia="宋体" w:cs="Times New Roman"/>
                <w:b/>
                <w:bCs/>
                <w:i w:val="0"/>
                <w:iCs w:val="0"/>
                <w:color w:val="000000"/>
                <w:kern w:val="0"/>
                <w:sz w:val="24"/>
                <w:szCs w:val="24"/>
                <w:u w:val="none"/>
                <w:lang w:val="en-US" w:eastAsia="zh-CN" w:bidi="ar"/>
              </w:rPr>
              <w:t>808</w:t>
            </w:r>
          </w:p>
        </w:tc>
        <w:tc>
          <w:tcPr>
            <w:tcW w:w="8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F68937">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i w:val="0"/>
                <w:iCs w:val="0"/>
                <w:color w:val="000000"/>
                <w:sz w:val="24"/>
                <w:szCs w:val="24"/>
                <w:u w:val="none"/>
              </w:rPr>
            </w:pPr>
            <w:r>
              <w:rPr>
                <w:rFonts w:hint="default" w:ascii="Times New Roman" w:hAnsi="Times New Roman" w:eastAsia="宋体" w:cs="Times New Roman"/>
                <w:b/>
                <w:bCs/>
                <w:i w:val="0"/>
                <w:iCs w:val="0"/>
                <w:color w:val="000000"/>
                <w:kern w:val="0"/>
                <w:sz w:val="24"/>
                <w:szCs w:val="24"/>
                <w:u w:val="none"/>
                <w:lang w:val="en-US" w:eastAsia="zh-CN" w:bidi="ar"/>
              </w:rPr>
              <w:t>792</w:t>
            </w:r>
          </w:p>
        </w:tc>
        <w:tc>
          <w:tcPr>
            <w:tcW w:w="5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87AC01">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i w:val="0"/>
                <w:iCs w:val="0"/>
                <w:color w:val="000000"/>
                <w:sz w:val="24"/>
                <w:szCs w:val="24"/>
                <w:u w:val="none"/>
              </w:rPr>
            </w:pPr>
            <w:r>
              <w:rPr>
                <w:rFonts w:hint="default" w:ascii="Times New Roman" w:hAnsi="Times New Roman" w:eastAsia="宋体" w:cs="Times New Roman"/>
                <w:b/>
                <w:bCs/>
                <w:i w:val="0"/>
                <w:iCs w:val="0"/>
                <w:color w:val="000000"/>
                <w:kern w:val="0"/>
                <w:sz w:val="24"/>
                <w:szCs w:val="24"/>
                <w:u w:val="none"/>
                <w:lang w:val="en-US" w:eastAsia="zh-CN" w:bidi="ar"/>
              </w:rPr>
              <w:t>501</w:t>
            </w:r>
          </w:p>
        </w:tc>
        <w:tc>
          <w:tcPr>
            <w:tcW w:w="5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BA352B">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i w:val="0"/>
                <w:iCs w:val="0"/>
                <w:color w:val="000000"/>
                <w:sz w:val="24"/>
                <w:szCs w:val="24"/>
                <w:u w:val="none"/>
              </w:rPr>
            </w:pPr>
            <w:r>
              <w:rPr>
                <w:rFonts w:hint="default" w:ascii="Times New Roman" w:hAnsi="Times New Roman" w:eastAsia="宋体" w:cs="Times New Roman"/>
                <w:b/>
                <w:bCs/>
                <w:i w:val="0"/>
                <w:iCs w:val="0"/>
                <w:color w:val="000000"/>
                <w:kern w:val="0"/>
                <w:sz w:val="24"/>
                <w:szCs w:val="24"/>
                <w:u w:val="none"/>
                <w:lang w:val="en-US" w:eastAsia="zh-CN" w:bidi="ar"/>
              </w:rPr>
              <w:t>549</w:t>
            </w:r>
          </w:p>
        </w:tc>
        <w:tc>
          <w:tcPr>
            <w:tcW w:w="5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A72DA9">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i w:val="0"/>
                <w:iCs w:val="0"/>
                <w:color w:val="000000"/>
                <w:sz w:val="24"/>
                <w:szCs w:val="24"/>
                <w:u w:val="none"/>
              </w:rPr>
            </w:pPr>
            <w:r>
              <w:rPr>
                <w:rFonts w:hint="default" w:ascii="Times New Roman" w:hAnsi="Times New Roman" w:eastAsia="宋体" w:cs="Times New Roman"/>
                <w:b/>
                <w:bCs/>
                <w:i w:val="0"/>
                <w:iCs w:val="0"/>
                <w:color w:val="000000"/>
                <w:kern w:val="0"/>
                <w:sz w:val="24"/>
                <w:szCs w:val="24"/>
                <w:u w:val="none"/>
                <w:lang w:val="en-US" w:eastAsia="zh-CN" w:bidi="ar"/>
              </w:rPr>
              <w:t>405</w:t>
            </w:r>
          </w:p>
        </w:tc>
        <w:tc>
          <w:tcPr>
            <w:tcW w:w="5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3DB4ED">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i w:val="0"/>
                <w:iCs w:val="0"/>
                <w:color w:val="000000"/>
                <w:sz w:val="24"/>
                <w:szCs w:val="24"/>
                <w:u w:val="none"/>
              </w:rPr>
            </w:pPr>
            <w:r>
              <w:rPr>
                <w:rFonts w:hint="default" w:ascii="Times New Roman" w:hAnsi="Times New Roman" w:eastAsia="宋体" w:cs="Times New Roman"/>
                <w:b/>
                <w:bCs/>
                <w:i w:val="0"/>
                <w:iCs w:val="0"/>
                <w:color w:val="000000"/>
                <w:kern w:val="0"/>
                <w:sz w:val="24"/>
                <w:szCs w:val="24"/>
                <w:u w:val="none"/>
                <w:lang w:val="en-US" w:eastAsia="zh-CN" w:bidi="ar"/>
              </w:rPr>
              <w:t>397</w:t>
            </w:r>
          </w:p>
        </w:tc>
        <w:tc>
          <w:tcPr>
            <w:tcW w:w="5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4731A7">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i w:val="0"/>
                <w:iCs w:val="0"/>
                <w:color w:val="000000"/>
                <w:sz w:val="24"/>
                <w:szCs w:val="24"/>
                <w:u w:val="none"/>
              </w:rPr>
            </w:pPr>
            <w:r>
              <w:rPr>
                <w:rFonts w:hint="default" w:ascii="Times New Roman" w:hAnsi="Times New Roman" w:eastAsia="宋体" w:cs="Times New Roman"/>
                <w:b/>
                <w:bCs/>
                <w:i w:val="0"/>
                <w:iCs w:val="0"/>
                <w:color w:val="000000"/>
                <w:kern w:val="0"/>
                <w:sz w:val="24"/>
                <w:szCs w:val="24"/>
                <w:u w:val="none"/>
                <w:lang w:val="en-US" w:eastAsia="zh-CN" w:bidi="ar"/>
              </w:rPr>
              <w:t>244</w:t>
            </w:r>
          </w:p>
        </w:tc>
        <w:tc>
          <w:tcPr>
            <w:tcW w:w="5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433B93">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i w:val="0"/>
                <w:iCs w:val="0"/>
                <w:color w:val="000000"/>
                <w:sz w:val="24"/>
                <w:szCs w:val="24"/>
                <w:u w:val="none"/>
              </w:rPr>
            </w:pPr>
            <w:r>
              <w:rPr>
                <w:rFonts w:hint="default" w:ascii="Times New Roman" w:hAnsi="Times New Roman" w:eastAsia="宋体" w:cs="Times New Roman"/>
                <w:b/>
                <w:bCs/>
                <w:i w:val="0"/>
                <w:iCs w:val="0"/>
                <w:color w:val="000000"/>
                <w:kern w:val="0"/>
                <w:sz w:val="24"/>
                <w:szCs w:val="24"/>
                <w:u w:val="none"/>
                <w:lang w:val="en-US" w:eastAsia="zh-CN" w:bidi="ar"/>
              </w:rPr>
              <w:t>240</w:t>
            </w:r>
          </w:p>
        </w:tc>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2691E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w:t>
            </w:r>
          </w:p>
        </w:tc>
      </w:tr>
      <w:tr w14:paraId="48E694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5" w:hRule="atLeast"/>
        </w:trPr>
        <w:tc>
          <w:tcPr>
            <w:tcW w:w="3036" w:type="pct"/>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4AC1A2DA">
            <w:pPr>
              <w:keepNext w:val="0"/>
              <w:keepLines w:val="0"/>
              <w:widowControl/>
              <w:suppressLineNumbers w:val="0"/>
              <w:spacing w:before="0" w:beforeAutospacing="0" w:after="0" w:afterAutospacing="0"/>
              <w:ind w:left="0" w:right="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 xml:space="preserve">                   </w:t>
            </w:r>
            <w:r>
              <w:rPr>
                <w:rFonts w:hint="eastAsia" w:ascii="仿宋_GB2312" w:hAnsi="Times New Roman" w:eastAsia="仿宋_GB2312" w:cs="仿宋_GB2312"/>
                <w:i w:val="0"/>
                <w:iCs w:val="0"/>
                <w:color w:val="000000"/>
                <w:kern w:val="0"/>
                <w:sz w:val="22"/>
                <w:szCs w:val="22"/>
                <w:u w:val="none"/>
                <w:lang w:val="en-US" w:eastAsia="zh-CN" w:bidi="ar"/>
              </w:rPr>
              <w:t>周学时</w:t>
            </w:r>
          </w:p>
        </w:tc>
        <w:tc>
          <w:tcPr>
            <w:tcW w:w="5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CA5940">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25.05</w:t>
            </w:r>
          </w:p>
        </w:tc>
        <w:tc>
          <w:tcPr>
            <w:tcW w:w="5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99A62E">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27.45</w:t>
            </w:r>
          </w:p>
        </w:tc>
        <w:tc>
          <w:tcPr>
            <w:tcW w:w="5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554464">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20.25</w:t>
            </w:r>
          </w:p>
        </w:tc>
        <w:tc>
          <w:tcPr>
            <w:tcW w:w="5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5EE575">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19.85</w:t>
            </w:r>
          </w:p>
        </w:tc>
        <w:tc>
          <w:tcPr>
            <w:tcW w:w="5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39916B">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12.2</w:t>
            </w:r>
          </w:p>
        </w:tc>
        <w:tc>
          <w:tcPr>
            <w:tcW w:w="5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F0BCD3">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12</w:t>
            </w:r>
          </w:p>
        </w:tc>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1FA916">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w:t>
            </w:r>
          </w:p>
        </w:tc>
      </w:tr>
    </w:tbl>
    <w:p w14:paraId="26AB6DF1">
      <w:pPr>
        <w:ind w:firstLine="480"/>
        <w:rPr>
          <w:rFonts w:hint="eastAsia"/>
          <w:sz w:val="21"/>
          <w:szCs w:val="16"/>
          <w:lang w:bidi="ar"/>
        </w:rPr>
      </w:pPr>
    </w:p>
    <w:p w14:paraId="7BC2216B">
      <w:pPr>
        <w:ind w:firstLine="480"/>
        <w:rPr>
          <w:rFonts w:hint="eastAsia"/>
          <w:sz w:val="21"/>
          <w:szCs w:val="16"/>
          <w:lang w:eastAsia="zh-CN" w:bidi="ar"/>
        </w:rPr>
      </w:pPr>
      <w:r>
        <w:rPr>
          <w:rFonts w:hint="eastAsia"/>
          <w:sz w:val="21"/>
          <w:szCs w:val="16"/>
          <w:lang w:bidi="ar"/>
        </w:rPr>
        <w:t>注：</w:t>
      </w:r>
      <w:r>
        <w:rPr>
          <w:rFonts w:hint="eastAsia"/>
          <w:sz w:val="21"/>
          <w:szCs w:val="16"/>
          <w:lang w:val="en-US" w:eastAsia="zh-CN" w:bidi="ar"/>
        </w:rPr>
        <w:t>1</w:t>
      </w:r>
      <w:r>
        <w:rPr>
          <w:rFonts w:hint="eastAsia"/>
          <w:sz w:val="21"/>
          <w:szCs w:val="16"/>
          <w:lang w:bidi="ar"/>
        </w:rPr>
        <w:t>.课程类型分为A类（纯理论课）、B类〔（理论＋实践）课〕、C类（纯实践课）。</w:t>
      </w:r>
      <w:r>
        <w:rPr>
          <w:rFonts w:hint="eastAsia"/>
          <w:sz w:val="21"/>
          <w:szCs w:val="16"/>
          <w:lang w:val="en-US" w:eastAsia="zh-CN" w:bidi="ar"/>
        </w:rPr>
        <w:t>2</w:t>
      </w:r>
      <w:r>
        <w:rPr>
          <w:rFonts w:hint="eastAsia"/>
          <w:sz w:val="21"/>
          <w:szCs w:val="16"/>
          <w:lang w:bidi="ar"/>
        </w:rPr>
        <w:t>.新技术课程/企业课程请用“*”标出</w:t>
      </w:r>
      <w:r>
        <w:rPr>
          <w:rFonts w:hint="eastAsia"/>
          <w:sz w:val="21"/>
          <w:szCs w:val="16"/>
          <w:lang w:eastAsia="zh-CN" w:bidi="ar"/>
        </w:rPr>
        <w:t>。</w:t>
      </w:r>
    </w:p>
    <w:p w14:paraId="5543AA7A">
      <w:pPr>
        <w:rPr>
          <w:rFonts w:hint="eastAsia"/>
          <w:sz w:val="21"/>
          <w:szCs w:val="16"/>
          <w:lang w:eastAsia="zh-CN" w:bidi="ar"/>
        </w:rPr>
      </w:pPr>
    </w:p>
    <w:p w14:paraId="2A2BB904">
      <w:pPr>
        <w:pStyle w:val="2"/>
        <w:ind w:firstLine="562" w:firstLineChars="200"/>
        <w:rPr>
          <w:rFonts w:hint="eastAsia" w:ascii="仿宋_GB2312" w:hAnsi="仿宋_GB2312" w:eastAsia="仿宋_GB2312" w:cs="仿宋_GB2312"/>
          <w:sz w:val="28"/>
          <w:szCs w:val="36"/>
          <w:lang w:val="en-US" w:eastAsia="zh-CN"/>
        </w:rPr>
      </w:pPr>
      <w:bookmarkStart w:id="82" w:name="_Toc17488"/>
      <w:bookmarkStart w:id="83" w:name="_Toc110195987"/>
      <w:bookmarkStart w:id="84" w:name="_Toc20561"/>
      <w:bookmarkStart w:id="85" w:name="_Toc110198131"/>
      <w:bookmarkStart w:id="86" w:name="_Toc110196072"/>
      <w:bookmarkStart w:id="145" w:name="_GoBack"/>
      <w:bookmarkEnd w:id="145"/>
      <w:r>
        <w:rPr>
          <w:rFonts w:hint="eastAsia" w:ascii="仿宋_GB2312" w:hAnsi="仿宋_GB2312" w:eastAsia="仿宋_GB2312" w:cs="仿宋_GB2312"/>
          <w:sz w:val="28"/>
          <w:szCs w:val="36"/>
          <w:lang w:val="en-US" w:eastAsia="zh-CN"/>
        </w:rPr>
        <w:t>（四）第二课堂教育活动进程安排</w:t>
      </w:r>
      <w:bookmarkEnd w:id="82"/>
      <w:bookmarkEnd w:id="83"/>
      <w:bookmarkEnd w:id="84"/>
      <w:bookmarkEnd w:id="85"/>
      <w:bookmarkEnd w:id="86"/>
    </w:p>
    <w:p w14:paraId="63CAD4CB">
      <w:pPr>
        <w:pStyle w:val="17"/>
        <w:ind w:firstLine="422"/>
        <w:rPr>
          <w:rFonts w:hint="eastAsia" w:asciiTheme="minorEastAsia" w:hAnsiTheme="minorEastAsia"/>
          <w:bCs/>
          <w:szCs w:val="24"/>
        </w:rPr>
      </w:pPr>
      <w:r>
        <w:rPr>
          <w:rFonts w:hint="eastAsia"/>
        </w:rPr>
        <w:t>表7-6  第二课堂活动安排表</w:t>
      </w:r>
    </w:p>
    <w:tbl>
      <w:tblPr>
        <w:tblStyle w:val="12"/>
        <w:tblW w:w="4998"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265"/>
        <w:gridCol w:w="1199"/>
        <w:gridCol w:w="2977"/>
        <w:gridCol w:w="834"/>
        <w:gridCol w:w="584"/>
        <w:gridCol w:w="584"/>
        <w:gridCol w:w="584"/>
        <w:gridCol w:w="584"/>
        <w:gridCol w:w="570"/>
        <w:gridCol w:w="618"/>
        <w:gridCol w:w="2166"/>
        <w:gridCol w:w="2203"/>
      </w:tblGrid>
      <w:tr w14:paraId="0B715C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74" w:hRule="atLeast"/>
          <w:tblHeader/>
        </w:trPr>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882A99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活动体系分类</w:t>
            </w:r>
          </w:p>
        </w:tc>
        <w:tc>
          <w:tcPr>
            <w:tcW w:w="42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F98F55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序号</w:t>
            </w:r>
          </w:p>
        </w:tc>
        <w:tc>
          <w:tcPr>
            <w:tcW w:w="105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197373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活动名称</w:t>
            </w:r>
          </w:p>
        </w:tc>
        <w:tc>
          <w:tcPr>
            <w:tcW w:w="29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B9965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活动分/次</w:t>
            </w:r>
          </w:p>
        </w:tc>
        <w:tc>
          <w:tcPr>
            <w:tcW w:w="1243" w:type="pct"/>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9D0377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kern w:val="0"/>
                <w:sz w:val="21"/>
                <w:szCs w:val="21"/>
                <w:u w:val="none"/>
                <w:lang w:val="en-US" w:eastAsia="zh-CN" w:bidi="ar"/>
              </w:rPr>
            </w:pPr>
            <w:r>
              <w:rPr>
                <w:rFonts w:hint="eastAsia" w:ascii="仿宋_GB2312" w:hAnsi="仿宋_GB2312" w:eastAsia="仿宋_GB2312" w:cs="仿宋_GB2312"/>
                <w:b/>
                <w:bCs/>
                <w:i w:val="0"/>
                <w:iCs w:val="0"/>
                <w:color w:val="000000"/>
                <w:kern w:val="0"/>
                <w:sz w:val="21"/>
                <w:szCs w:val="21"/>
                <w:u w:val="none"/>
                <w:lang w:val="en-US" w:eastAsia="zh-CN" w:bidi="ar"/>
              </w:rPr>
              <w:t>学期安排</w:t>
            </w:r>
          </w:p>
        </w:tc>
        <w:tc>
          <w:tcPr>
            <w:tcW w:w="76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651BA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必修活动对应课程名称</w:t>
            </w:r>
          </w:p>
        </w:tc>
        <w:tc>
          <w:tcPr>
            <w:tcW w:w="77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DD13C6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组织实施</w:t>
            </w:r>
          </w:p>
        </w:tc>
      </w:tr>
      <w:tr w14:paraId="3F6829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blHeader/>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FF136F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b/>
                <w:bCs/>
                <w:i w:val="0"/>
                <w:iCs w:val="0"/>
                <w:color w:val="000000"/>
                <w:sz w:val="21"/>
                <w:szCs w:val="21"/>
                <w:u w:val="none"/>
              </w:rPr>
            </w:pPr>
          </w:p>
        </w:tc>
        <w:tc>
          <w:tcPr>
            <w:tcW w:w="42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F7B01B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b/>
                <w:bCs/>
                <w:i w:val="0"/>
                <w:iCs w:val="0"/>
                <w:color w:val="000000"/>
                <w:sz w:val="21"/>
                <w:szCs w:val="21"/>
                <w:u w:val="none"/>
              </w:rPr>
            </w:pPr>
          </w:p>
        </w:tc>
        <w:tc>
          <w:tcPr>
            <w:tcW w:w="105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3A5E98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b/>
                <w:bCs/>
                <w:i w:val="0"/>
                <w:iCs w:val="0"/>
                <w:color w:val="000000"/>
                <w:sz w:val="21"/>
                <w:szCs w:val="21"/>
                <w:u w:val="none"/>
              </w:rPr>
            </w:pPr>
          </w:p>
        </w:tc>
        <w:tc>
          <w:tcPr>
            <w:tcW w:w="29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193FE8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b/>
                <w:bCs/>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A61E8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1</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5D833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2</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0CE25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3</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EF32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4</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016B6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5</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345DF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6</w:t>
            </w:r>
          </w:p>
        </w:tc>
        <w:tc>
          <w:tcPr>
            <w:tcW w:w="76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D9F397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b/>
                <w:bCs/>
                <w:i w:val="0"/>
                <w:iCs w:val="0"/>
                <w:color w:val="000000"/>
                <w:sz w:val="21"/>
                <w:szCs w:val="21"/>
                <w:u w:val="none"/>
              </w:rPr>
            </w:pPr>
          </w:p>
        </w:tc>
        <w:tc>
          <w:tcPr>
            <w:tcW w:w="7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0F47E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b/>
                <w:bCs/>
                <w:i w:val="0"/>
                <w:iCs w:val="0"/>
                <w:color w:val="000000"/>
                <w:sz w:val="21"/>
                <w:szCs w:val="21"/>
                <w:u w:val="none"/>
              </w:rPr>
            </w:pPr>
          </w:p>
        </w:tc>
      </w:tr>
      <w:tr w14:paraId="67EA24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708F2D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（一）“立德修身”模块</w:t>
            </w: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DD23D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61C1D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厚植爱国爱校情怀教育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4B474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DE2F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2E757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76C8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ECF8E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E0655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E05B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832DD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形势与政策</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31E06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学工处+马克思主义学院+二级学院</w:t>
            </w:r>
          </w:p>
        </w:tc>
      </w:tr>
      <w:tr w14:paraId="79C254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FD9F7E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5FAAE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83347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法治教育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A846F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6F5B6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9A09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2EBD7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9DF3C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A99B8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C5632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1A4FE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思想道德与法治</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64C74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学工处+马克思主义学院+二级学院</w:t>
            </w:r>
          </w:p>
        </w:tc>
      </w:tr>
      <w:tr w14:paraId="63C291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15"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71A7D5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61DBF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3271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新时代党的创新理论学习活动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52153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FC549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931F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60A6A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9C565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99BD0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126CB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BAF06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习近平新时代中国特色社会主义思想概论</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81AC0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学工处+马克思主义学院+二级学院</w:t>
            </w:r>
          </w:p>
        </w:tc>
      </w:tr>
      <w:tr w14:paraId="6AEB69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31"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3D626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AA6B7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2E390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铸牢中华民族共同体意识教育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22A58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0ADA2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E9D3A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F2989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67311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7F99E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AD05A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6C703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中华民族共同体概论、中国近现代史纲要、马克思主义基本原理、毛泽东思想和中国特色社会主义理论体系概论</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BA90F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学工处+马克思主义学院+二级学院</w:t>
            </w:r>
          </w:p>
        </w:tc>
      </w:tr>
      <w:tr w14:paraId="6A5FB1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3147AA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4D5AE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5</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40845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行为规范准则教育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208F9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5E492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1EB71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C5501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8F16C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0E72E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840BD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F8EB0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97CEE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学工处+二级学院</w:t>
            </w:r>
          </w:p>
        </w:tc>
      </w:tr>
      <w:tr w14:paraId="69929F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D85C3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76802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6</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2CF09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校情教育与学习管理教育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FEE7D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30E48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5E531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A7024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10F58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91B70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C58D6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A72DD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5833F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学工处+二级学院</w:t>
            </w:r>
          </w:p>
        </w:tc>
      </w:tr>
      <w:tr w14:paraId="0297F4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084514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88483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7</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7F025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励志教育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38396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54CDB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6FF10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C0B1D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3112F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D6C93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A11FD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67FDC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10919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学工处+二级学院</w:t>
            </w:r>
          </w:p>
        </w:tc>
      </w:tr>
      <w:tr w14:paraId="5CD6B8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B26C16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BD3A4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8</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ACB99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感恩教育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59B1E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FC5CB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3BF93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BC166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16C17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8030F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FE10B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BC6D9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51AD9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学工处+二级学院</w:t>
            </w:r>
          </w:p>
        </w:tc>
      </w:tr>
      <w:tr w14:paraId="21A382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AF831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CF864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9</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D348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诚信教育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8CB7C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A453C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3AF7E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D3D2B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85E33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10D15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8C89B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85FE0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C12C6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学工处+二级学院</w:t>
            </w:r>
          </w:p>
        </w:tc>
      </w:tr>
      <w:tr w14:paraId="49C08B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832F44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（二）“启智增知”模块</w:t>
            </w: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905F8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10</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6BA40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职业生涯规划大赛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859C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6BE39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02426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02C0C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4F87A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62C66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0AB3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1A887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大学生职业发展与就业指导</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5CD54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59BBC0E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1EA77A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E9445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11</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E2B04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中国国际大学生创新大赛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B3E09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8</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EF3C2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BE8BA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BB507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3AB56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0A9D8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E9D5B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9D103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大学生创新与创业实务</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314E6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教务处+通识教育学院</w:t>
            </w:r>
          </w:p>
        </w:tc>
      </w:tr>
      <w:tr w14:paraId="3980899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475D76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CBF72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12</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C9469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创新创业训练营</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7E5DF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6BC68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A286D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16774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13CF5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28426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08A80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8D045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65B33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50B2A0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8A3CD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FDEE8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13</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D212A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创客马拉松</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8108F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6E91A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F5E29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0D621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2802D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3B7AA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56A7E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0804D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E2D2F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4883A6D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6404D6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74B78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14</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BDFCC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模拟招聘大赛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EB6C7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D6AE5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80C5E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C302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09AF8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ED2C3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CF7B5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AED45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737B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就业处+通识教育学院</w:t>
            </w:r>
          </w:p>
        </w:tc>
      </w:tr>
      <w:tr w14:paraId="093DA2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6EB062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EF10F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15</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D808D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大学生演讲赛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BE955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6E5DA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F0E26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57218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8E5A5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71AB2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AB34A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EE182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大学语文</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1BF45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1CF338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D8502A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BF4F5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16</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3E0D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经典诵读比赛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66B24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31F23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b/>
                <w:bCs/>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4FFFD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b/>
                <w:bCs/>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7E2BF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83D53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03337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0A4AF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8662C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D9EB7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5257DA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B8021C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9647D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17</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1817F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大学生辩论赛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37B75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98A59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7C890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ABB03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3FEFE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9DB3F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DA0C4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85780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80F38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7199DA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82740D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174D5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18</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C918C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英语口语技能赛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744F1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479A2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047D1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5E446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E4641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8261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462D6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BF072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大学英语</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3442E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30A61F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8E95A2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1BF5F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19</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3F119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大学生英语竞赛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93676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C8E67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746BB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52089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B1BC9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93332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41C3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CCE06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E4118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419267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05B216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0F2CC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20</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62F99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英语风采赛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DD723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467A4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C277C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847B7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F9D81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BDCE9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6FE6B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68F30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732A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395489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A7C961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8C663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21</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523D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阅读活动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9B0A3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15266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A70CD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DB10C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E74B9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39FD3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8D7E2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0734C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0E664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图书馆</w:t>
            </w:r>
          </w:p>
        </w:tc>
      </w:tr>
      <w:tr w14:paraId="6019D1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4"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0FB6B9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7FD33D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22</w:t>
            </w:r>
          </w:p>
        </w:tc>
        <w:tc>
          <w:tcPr>
            <w:tcW w:w="105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4287CC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数学文化讲座</w:t>
            </w:r>
          </w:p>
        </w:tc>
        <w:tc>
          <w:tcPr>
            <w:tcW w:w="29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544C26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04D023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164178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D9F109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AD5D4C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F4CF72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163626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EEDCB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高等数学（文）</w:t>
            </w:r>
          </w:p>
        </w:tc>
        <w:tc>
          <w:tcPr>
            <w:tcW w:w="77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988C24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043A33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6C72E0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1F18E9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105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20575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29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516C99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D78331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9AC98D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CD264C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CE9A02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55099C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A7F01F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14BAD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高等数学（理）</w:t>
            </w:r>
          </w:p>
        </w:tc>
        <w:tc>
          <w:tcPr>
            <w:tcW w:w="7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E8A318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r>
      <w:tr w14:paraId="190F38D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687EEA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B1750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23</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01935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数学建模竞赛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393D8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8</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CA6C0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44808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AA126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5ADDB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4B441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88AA1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90E35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33A93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23C1ED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D5A7B5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49CC7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24</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FD337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大学生数独竞赛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648AA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24F15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3862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AEAA6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9BBC7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8D7B1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970A7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827EF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21518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4304D8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4" w:hRule="atLeast"/>
        </w:trPr>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71BB74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（三）“强体健心”模块</w:t>
            </w: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0FAE7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25</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25D85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心理健康团体辅导</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D1936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B85C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C48D2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2C1BD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F6B4C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5685D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558C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C4C95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大学生心理健康教育</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14C10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学工处+通识学院</w:t>
            </w:r>
          </w:p>
        </w:tc>
      </w:tr>
      <w:tr w14:paraId="5B85F1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836050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13A04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26</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CF406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3.25心理健康教育活动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07DCD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91881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F316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14453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B4862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19BD2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D821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410C2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0479E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学工处+二级学院</w:t>
            </w:r>
          </w:p>
        </w:tc>
      </w:tr>
      <w:tr w14:paraId="451B8D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3FC60B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487CD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27</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D9B20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5.25心理健康教育活动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6757A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BCC03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C69DF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86B2F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54729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1D5CC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09093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5683F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4C98D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学工处+二级学院</w:t>
            </w:r>
          </w:p>
        </w:tc>
      </w:tr>
      <w:tr w14:paraId="5F4B6C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E12DB7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E97DE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28</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01616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心理剧大赛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1D881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DABDE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93B99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93956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CD30C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001C2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E3E05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A5EED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2C09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w:t>
            </w:r>
          </w:p>
        </w:tc>
      </w:tr>
      <w:tr w14:paraId="5C66BC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D222C7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6826C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29</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648AC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心理电影赏析</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B0EB9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38CF0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B136F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39784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EC8D1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DD489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80586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28376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DB324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学工处+二级学院</w:t>
            </w:r>
          </w:p>
        </w:tc>
      </w:tr>
      <w:tr w14:paraId="0514EA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756B66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D5A4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30</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411CC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阳光长跑</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90791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26932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99A8B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147B7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A9803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DD0C0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83FF7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B092D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大学体育</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887C3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学工处+通识学院</w:t>
            </w:r>
          </w:p>
        </w:tc>
      </w:tr>
      <w:tr w14:paraId="03A8D5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14A3A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24BA1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31</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BAB52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气排球联赛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C17B6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325EE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ADEE2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121D7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2F63C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BD708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5516A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6F2C4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68626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6269C3C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E93293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0E5F0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32</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7F295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羽毛球联赛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62D9C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ACA29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896B2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41996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4E233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0C80E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351DD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2B9AE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FA556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7FE8EA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2"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D61B57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96542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33</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FA40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篮球联赛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57187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05C47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096DF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3F0D0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DA482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9CF93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6E67C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4364E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72528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65DE6F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5E8BA5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018C9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34</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FA361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广西三月三民族体育文化节</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3DE46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A7010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5D4E7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103EA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8D431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37925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DA7FB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914F4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CEFA5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2A6CCB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92B802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25AE3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35</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C4C59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田径运动会</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68B42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C5A86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4C4F3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95F87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93203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F6293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7CCEF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4C3A9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E6C46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校田径运动会组委会+二级学院</w:t>
            </w:r>
          </w:p>
        </w:tc>
      </w:tr>
      <w:tr w14:paraId="617CDB9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9C47AC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020199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36</w:t>
            </w:r>
          </w:p>
        </w:tc>
        <w:tc>
          <w:tcPr>
            <w:tcW w:w="105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BE65C4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安全教育</w:t>
            </w:r>
          </w:p>
        </w:tc>
        <w:tc>
          <w:tcPr>
            <w:tcW w:w="29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CE80A0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B6CA56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2BAE2B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AB1EA7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71026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93369F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0A7899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D9B1D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大学生安全教育、</w:t>
            </w:r>
          </w:p>
        </w:tc>
        <w:tc>
          <w:tcPr>
            <w:tcW w:w="77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BAB0FD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学工处+马克思主义学院+二级学院</w:t>
            </w:r>
          </w:p>
        </w:tc>
      </w:tr>
      <w:tr w14:paraId="54B1715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0E3C3A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9F0933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105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CF3EB2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29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D37D48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A3B67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FFCA1A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88599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BCF092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09FFF0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DB6814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D4331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国家安全教育</w:t>
            </w:r>
          </w:p>
        </w:tc>
        <w:tc>
          <w:tcPr>
            <w:tcW w:w="7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5CBD3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r>
      <w:tr w14:paraId="46A0E7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864965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2CCFF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37</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3F443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适应教育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AA1F4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99DD6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90910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2CCF0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70F03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39B12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F9C28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E20C0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新生入学教育</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ED609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学工处+二级学院</w:t>
            </w:r>
          </w:p>
        </w:tc>
      </w:tr>
      <w:tr w14:paraId="47A78B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1F01E3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5EBF3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38</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15A3B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禁毒、防艾教育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4F5BA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2147F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6ED9F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58688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AEABD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71CAF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92FD1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9CBF2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67912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学工处+团委+二级学院</w:t>
            </w:r>
          </w:p>
        </w:tc>
      </w:tr>
      <w:tr w14:paraId="39DEA6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4" w:hRule="atLeast"/>
        </w:trPr>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090ACA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（四）“美韵育情”模块</w:t>
            </w: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D02EE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39</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1FBE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中华优秀传统文化教育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01063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48636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5AB29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E0570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58F4D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79E9A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6ADFF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A0C47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中国优秀传统文化</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85F2A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马克思主义学院</w:t>
            </w:r>
          </w:p>
        </w:tc>
      </w:tr>
      <w:tr w14:paraId="62CA36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CA6E5D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8CD19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40</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92D46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文明素养礼仪活动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68667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E0E35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BDB04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8A187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4AD84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BC2FB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1018D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63C20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通用礼仪</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0BB0B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5D7749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04BDC5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A262B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41</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3B5DE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“五·四”文化艺术节系列活动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3A8DC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55120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A1B1F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80710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D3B7C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4600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FDD03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0EDEB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963E9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团委+二级学院</w:t>
            </w:r>
          </w:p>
        </w:tc>
      </w:tr>
      <w:tr w14:paraId="1DE3BB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9B5FFA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E3B51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42</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DB5A6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“社团文化艺术节”系列活动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F5DF6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481D2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2CC02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47138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46401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A379D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90287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40BE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2C105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团委</w:t>
            </w:r>
          </w:p>
        </w:tc>
      </w:tr>
      <w:tr w14:paraId="6CCBE45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7ED999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（五）“实践砺志”模块</w:t>
            </w: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44FFC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43</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887EF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劳动教育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3BA65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27F36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B5333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E8920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2776B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68AED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ECA49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E84D1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劳动教育—工业·匠心</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41842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学工处+马克思主义学院+二级学院</w:t>
            </w:r>
          </w:p>
        </w:tc>
      </w:tr>
      <w:tr w14:paraId="16B6C7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82011E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F7880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44</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18F62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垃圾分类教育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BCEB4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49F97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A8155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FB54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82AE4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1F885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4F9C4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28977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D4DA8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后勤处+学工处+团委</w:t>
            </w:r>
          </w:p>
        </w:tc>
      </w:tr>
      <w:tr w14:paraId="688D11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51E7B0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5646B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45</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B1ED3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科学商店进社区</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FFA99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7D77F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F5E64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74779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10D70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79AFF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2739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8B434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7AD98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1506F4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CE3F44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F2918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46</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3683C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假期社会实践</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C5DE2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7AA7F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3C7FB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67124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D8126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ABFBA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2BB53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15CE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6070F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团委+二级学院</w:t>
            </w:r>
          </w:p>
        </w:tc>
      </w:tr>
      <w:tr w14:paraId="0B139F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CA00C6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BBBD0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47</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F00A8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志愿者服务</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731CA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2C2EA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82A17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64C3B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8FC11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B1C76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319DB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7E671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FAC52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团委+二级学院</w:t>
            </w:r>
          </w:p>
        </w:tc>
      </w:tr>
      <w:tr w14:paraId="643D13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91BC4E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E7F31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48</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0BB1C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三下乡活动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062C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8</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1C29D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28898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D2FDF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40D4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95F9A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B8FF2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0A222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E4E5F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团委+二级学院</w:t>
            </w:r>
          </w:p>
        </w:tc>
      </w:tr>
      <w:tr w14:paraId="40827D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2"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B52F26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3E329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49</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6C6A0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社区挂职</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FC0DF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8</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4BECE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73700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1FBA5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7394E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6C2BC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8C547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2237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F4E5F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团委+二级学院</w:t>
            </w:r>
          </w:p>
        </w:tc>
      </w:tr>
      <w:tr w14:paraId="6B37F1E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28C3A6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AF848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50</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F350B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新生节活动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32FF9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46B2C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B164E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B506E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6AD13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2F17D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FBB54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CDAFE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668AE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团委+二级学院</w:t>
            </w:r>
          </w:p>
        </w:tc>
      </w:tr>
    </w:tbl>
    <w:p w14:paraId="2CB96EE8">
      <w:pPr>
        <w:widowControl/>
        <w:spacing w:line="260" w:lineRule="exact"/>
        <w:ind w:firstLine="482"/>
        <w:textAlignment w:val="center"/>
        <w:rPr>
          <w:rFonts w:hint="eastAsia"/>
          <w:sz w:val="24"/>
          <w:szCs w:val="20"/>
          <w:lang w:bidi="ar"/>
        </w:rPr>
      </w:pPr>
    </w:p>
    <w:p w14:paraId="2EA60719">
      <w:pPr>
        <w:widowControl/>
        <w:spacing w:line="260" w:lineRule="exact"/>
        <w:ind w:firstLine="482"/>
        <w:textAlignment w:val="center"/>
        <w:rPr>
          <w:rFonts w:hint="eastAsia" w:ascii="仿宋_GB2312" w:hAnsi="宋体" w:eastAsia="仿宋_GB2312" w:cs="宋体"/>
          <w:b/>
          <w:bCs/>
          <w:color w:val="000000"/>
          <w:kern w:val="0"/>
          <w:szCs w:val="24"/>
          <w:lang w:eastAsia="zh-CN" w:bidi="ar"/>
        </w:rPr>
        <w:sectPr>
          <w:headerReference r:id="rId6" w:type="default"/>
          <w:footerReference r:id="rId7" w:type="default"/>
          <w:pgSz w:w="16838" w:h="11906" w:orient="landscape"/>
          <w:pgMar w:top="1803" w:right="1440" w:bottom="1803" w:left="1440" w:header="851" w:footer="992" w:gutter="0"/>
          <w:cols w:space="0" w:num="1"/>
          <w:rtlGutter w:val="0"/>
          <w:docGrid w:type="lines" w:linePitch="436" w:charSpace="0"/>
        </w:sectPr>
      </w:pPr>
      <w:r>
        <w:rPr>
          <w:rFonts w:hint="eastAsia"/>
          <w:sz w:val="24"/>
          <w:szCs w:val="20"/>
          <w:lang w:bidi="ar"/>
        </w:rPr>
        <w:t>注：该表所指的“各二级学院”指的是有学生的7个二级学院</w:t>
      </w:r>
      <w:r>
        <w:rPr>
          <w:rFonts w:hint="eastAsia"/>
          <w:sz w:val="24"/>
          <w:szCs w:val="20"/>
          <w:lang w:eastAsia="zh-CN" w:bidi="ar"/>
        </w:rPr>
        <w:t>。</w:t>
      </w:r>
    </w:p>
    <w:p w14:paraId="1F0480C2">
      <w:pPr>
        <w:pStyle w:val="3"/>
        <w:keepNext/>
        <w:keepLines/>
        <w:pageBreakBefore w:val="0"/>
        <w:widowControl w:val="0"/>
        <w:kinsoku/>
        <w:wordWrap/>
        <w:overflowPunct/>
        <w:topLinePunct w:val="0"/>
        <w:autoSpaceDE/>
        <w:autoSpaceDN/>
        <w:bidi w:val="0"/>
        <w:adjustRightInd/>
        <w:snapToGrid/>
        <w:spacing w:before="157" w:beforeLines="50" w:after="0" w:line="360" w:lineRule="auto"/>
        <w:textAlignment w:val="auto"/>
        <w:rPr>
          <w:rFonts w:hint="eastAsia" w:ascii="黑体" w:hAnsi="黑体" w:eastAsia="黑体"/>
          <w:sz w:val="32"/>
          <w:szCs w:val="32"/>
        </w:rPr>
      </w:pPr>
      <w:bookmarkStart w:id="87" w:name="_Toc31534"/>
      <w:r>
        <w:rPr>
          <w:rFonts w:hint="eastAsia" w:ascii="黑体" w:hAnsi="黑体" w:eastAsia="黑体"/>
          <w:sz w:val="32"/>
          <w:szCs w:val="32"/>
        </w:rPr>
        <w:t>八、实施保障</w:t>
      </w:r>
      <w:bookmarkEnd w:id="87"/>
    </w:p>
    <w:p w14:paraId="518934BE">
      <w:pPr>
        <w:ind w:firstLine="560" w:firstLineChars="200"/>
        <w:rPr>
          <w:rFonts w:hint="eastAsia" w:ascii="宋体" w:hAnsi="宋体" w:eastAsia="宋体" w:cs="宋体"/>
          <w:sz w:val="28"/>
          <w:szCs w:val="28"/>
        </w:rPr>
      </w:pPr>
      <w:r>
        <w:rPr>
          <w:rFonts w:hint="eastAsia" w:ascii="宋体" w:hAnsi="宋体" w:eastAsia="宋体" w:cs="宋体"/>
          <w:sz w:val="28"/>
          <w:szCs w:val="28"/>
        </w:rPr>
        <w:t>主要包括师资队伍、教学设施、教学资源、教学方法、学习评价、质量管理等方面。</w:t>
      </w:r>
    </w:p>
    <w:p w14:paraId="7D117F36">
      <w:pPr>
        <w:pStyle w:val="2"/>
        <w:ind w:firstLine="562" w:firstLineChars="200"/>
        <w:rPr>
          <w:rFonts w:hint="eastAsia" w:ascii="仿宋_GB2312" w:hAnsi="仿宋_GB2312" w:eastAsia="仿宋_GB2312" w:cs="仿宋_GB2312"/>
          <w:sz w:val="28"/>
          <w:szCs w:val="36"/>
          <w:lang w:val="en-US" w:eastAsia="zh-CN"/>
        </w:rPr>
      </w:pPr>
      <w:bookmarkStart w:id="88" w:name="_Toc1332"/>
      <w:bookmarkStart w:id="89" w:name="_Toc19652"/>
      <w:r>
        <w:rPr>
          <w:rFonts w:hint="eastAsia" w:ascii="仿宋_GB2312" w:hAnsi="仿宋_GB2312" w:eastAsia="仿宋_GB2312" w:cs="仿宋_GB2312"/>
          <w:sz w:val="28"/>
          <w:szCs w:val="36"/>
          <w:lang w:val="en-US" w:eastAsia="zh-CN"/>
        </w:rPr>
        <w:t>（一）实训基地配备</w:t>
      </w:r>
      <w:bookmarkEnd w:id="88"/>
      <w:bookmarkEnd w:id="89"/>
    </w:p>
    <w:p w14:paraId="090C5157">
      <w:pPr>
        <w:pStyle w:val="17"/>
        <w:ind w:firstLine="422"/>
      </w:pPr>
      <w:bookmarkStart w:id="90" w:name="_Toc1408"/>
      <w:bookmarkStart w:id="91" w:name="_Toc22896"/>
      <w:r>
        <w:rPr>
          <w:rFonts w:hint="eastAsia"/>
        </w:rPr>
        <w:t>表8-1  实训条件配备</w:t>
      </w:r>
      <w:bookmarkEnd w:id="90"/>
      <w:bookmarkEnd w:id="91"/>
    </w:p>
    <w:tbl>
      <w:tblPr>
        <w:tblStyle w:val="12"/>
        <w:tblW w:w="887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9"/>
        <w:gridCol w:w="1268"/>
        <w:gridCol w:w="1265"/>
        <w:gridCol w:w="1714"/>
        <w:gridCol w:w="1260"/>
        <w:gridCol w:w="1732"/>
        <w:gridCol w:w="791"/>
      </w:tblGrid>
      <w:tr w14:paraId="47B062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8" w:hRule="atLeast"/>
        </w:trPr>
        <w:tc>
          <w:tcPr>
            <w:tcW w:w="849" w:type="dxa"/>
            <w:vAlign w:val="center"/>
          </w:tcPr>
          <w:p w14:paraId="05E3C6AB">
            <w:pPr>
              <w:pStyle w:val="18"/>
              <w:keepNext w:val="0"/>
              <w:keepLines w:val="0"/>
              <w:suppressLineNumbers w:val="0"/>
              <w:spacing w:before="0" w:beforeAutospacing="0" w:after="0" w:afterAutospacing="0"/>
              <w:ind w:left="0" w:right="0"/>
              <w:jc w:val="center"/>
              <w:rPr>
                <w:rFonts w:hint="default"/>
              </w:rPr>
            </w:pPr>
            <w:r>
              <w:rPr>
                <w:rFonts w:hint="eastAsia"/>
              </w:rPr>
              <w:t>序号</w:t>
            </w:r>
          </w:p>
        </w:tc>
        <w:tc>
          <w:tcPr>
            <w:tcW w:w="1268" w:type="dxa"/>
            <w:vAlign w:val="center"/>
          </w:tcPr>
          <w:p w14:paraId="598E24DA">
            <w:pPr>
              <w:pStyle w:val="18"/>
              <w:keepNext w:val="0"/>
              <w:keepLines w:val="0"/>
              <w:suppressLineNumbers w:val="0"/>
              <w:spacing w:before="0" w:beforeAutospacing="0" w:after="0" w:afterAutospacing="0"/>
              <w:ind w:left="0" w:right="0"/>
              <w:jc w:val="center"/>
              <w:rPr>
                <w:rFonts w:hint="default"/>
              </w:rPr>
            </w:pPr>
            <w:r>
              <w:rPr>
                <w:rFonts w:hint="eastAsia"/>
              </w:rPr>
              <w:t>实训室名称</w:t>
            </w:r>
          </w:p>
        </w:tc>
        <w:tc>
          <w:tcPr>
            <w:tcW w:w="1265" w:type="dxa"/>
            <w:vAlign w:val="center"/>
          </w:tcPr>
          <w:p w14:paraId="3D3E9CFC">
            <w:pPr>
              <w:pStyle w:val="18"/>
              <w:keepNext w:val="0"/>
              <w:keepLines w:val="0"/>
              <w:suppressLineNumbers w:val="0"/>
              <w:spacing w:before="0" w:beforeAutospacing="0" w:after="0" w:afterAutospacing="0"/>
              <w:ind w:left="0" w:right="0"/>
              <w:jc w:val="center"/>
              <w:rPr>
                <w:rFonts w:hint="default"/>
              </w:rPr>
            </w:pPr>
            <w:r>
              <w:rPr>
                <w:rFonts w:hint="eastAsia"/>
              </w:rPr>
              <w:t>校内/校外</w:t>
            </w:r>
          </w:p>
        </w:tc>
        <w:tc>
          <w:tcPr>
            <w:tcW w:w="1714" w:type="dxa"/>
            <w:vAlign w:val="center"/>
          </w:tcPr>
          <w:p w14:paraId="7123C3E4">
            <w:pPr>
              <w:pStyle w:val="18"/>
              <w:keepNext w:val="0"/>
              <w:keepLines w:val="0"/>
              <w:suppressLineNumbers w:val="0"/>
              <w:spacing w:before="0" w:beforeAutospacing="0" w:after="0" w:afterAutospacing="0"/>
              <w:ind w:left="0" w:right="0"/>
              <w:jc w:val="center"/>
              <w:rPr>
                <w:rFonts w:hint="default"/>
              </w:rPr>
            </w:pPr>
            <w:r>
              <w:rPr>
                <w:rFonts w:hint="eastAsia"/>
              </w:rPr>
              <w:t>主要设备名称</w:t>
            </w:r>
          </w:p>
        </w:tc>
        <w:tc>
          <w:tcPr>
            <w:tcW w:w="1260" w:type="dxa"/>
            <w:vAlign w:val="center"/>
          </w:tcPr>
          <w:p w14:paraId="2247B466">
            <w:pPr>
              <w:pStyle w:val="18"/>
              <w:keepNext w:val="0"/>
              <w:keepLines w:val="0"/>
              <w:suppressLineNumbers w:val="0"/>
              <w:spacing w:before="0" w:beforeAutospacing="0" w:after="0" w:afterAutospacing="0"/>
              <w:ind w:left="0" w:right="0"/>
              <w:jc w:val="center"/>
              <w:rPr>
                <w:rFonts w:hint="default"/>
              </w:rPr>
            </w:pPr>
            <w:r>
              <w:rPr>
                <w:rFonts w:hint="eastAsia"/>
              </w:rPr>
              <w:t>配备数量</w:t>
            </w:r>
          </w:p>
        </w:tc>
        <w:tc>
          <w:tcPr>
            <w:tcW w:w="1732" w:type="dxa"/>
            <w:vAlign w:val="center"/>
          </w:tcPr>
          <w:p w14:paraId="7EC634F5">
            <w:pPr>
              <w:pStyle w:val="18"/>
              <w:keepNext w:val="0"/>
              <w:keepLines w:val="0"/>
              <w:suppressLineNumbers w:val="0"/>
              <w:spacing w:before="0" w:beforeAutospacing="0" w:after="0" w:afterAutospacing="0"/>
              <w:ind w:left="0" w:right="0"/>
              <w:jc w:val="center"/>
              <w:rPr>
                <w:rFonts w:hint="default"/>
              </w:rPr>
            </w:pPr>
            <w:r>
              <w:rPr>
                <w:rFonts w:hint="eastAsia"/>
              </w:rPr>
              <w:t>实训项目/内容</w:t>
            </w:r>
          </w:p>
        </w:tc>
        <w:tc>
          <w:tcPr>
            <w:tcW w:w="791" w:type="dxa"/>
            <w:vAlign w:val="center"/>
          </w:tcPr>
          <w:p w14:paraId="3F3D3C93">
            <w:pPr>
              <w:pStyle w:val="18"/>
              <w:keepNext w:val="0"/>
              <w:keepLines w:val="0"/>
              <w:suppressLineNumbers w:val="0"/>
              <w:spacing w:before="0" w:beforeAutospacing="0" w:after="0" w:afterAutospacing="0"/>
              <w:ind w:left="0" w:right="0"/>
              <w:jc w:val="center"/>
              <w:rPr>
                <w:rFonts w:hint="default"/>
              </w:rPr>
            </w:pPr>
            <w:r>
              <w:rPr>
                <w:rFonts w:hint="eastAsia"/>
              </w:rPr>
              <w:t>备注</w:t>
            </w:r>
          </w:p>
        </w:tc>
      </w:tr>
      <w:tr w14:paraId="68718D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6" w:hRule="atLeast"/>
        </w:trPr>
        <w:tc>
          <w:tcPr>
            <w:tcW w:w="849" w:type="dxa"/>
            <w:vAlign w:val="center"/>
          </w:tcPr>
          <w:p w14:paraId="01C0B345">
            <w:pPr>
              <w:pStyle w:val="18"/>
              <w:keepNext w:val="0"/>
              <w:keepLines w:val="0"/>
              <w:suppressLineNumbers w:val="0"/>
              <w:spacing w:before="0" w:beforeAutospacing="0" w:after="0" w:afterAutospacing="0"/>
              <w:ind w:left="0" w:right="0"/>
              <w:jc w:val="center"/>
              <w:rPr>
                <w:rFonts w:hint="default"/>
                <w:color w:val="FF0000"/>
              </w:rPr>
            </w:pPr>
            <w:r>
              <w:rPr>
                <w:rFonts w:hint="eastAsia"/>
                <w:color w:val="000000"/>
              </w:rPr>
              <w:t>1</w:t>
            </w:r>
          </w:p>
        </w:tc>
        <w:tc>
          <w:tcPr>
            <w:tcW w:w="1268" w:type="dxa"/>
            <w:vAlign w:val="center"/>
          </w:tcPr>
          <w:p w14:paraId="5C730CE0">
            <w:pPr>
              <w:pStyle w:val="18"/>
              <w:keepNext w:val="0"/>
              <w:keepLines w:val="0"/>
              <w:suppressLineNumbers w:val="0"/>
              <w:spacing w:before="0" w:beforeAutospacing="0" w:after="0" w:afterAutospacing="0"/>
              <w:ind w:left="0" w:right="0"/>
              <w:jc w:val="center"/>
              <w:rPr>
                <w:rFonts w:hint="default"/>
                <w:color w:val="FF0000"/>
              </w:rPr>
            </w:pPr>
            <w:r>
              <w:rPr>
                <w:rFonts w:hint="eastAsia"/>
                <w:color w:val="000000"/>
              </w:rPr>
              <w:t>大数据人工智能教学实训中心</w:t>
            </w:r>
          </w:p>
        </w:tc>
        <w:tc>
          <w:tcPr>
            <w:tcW w:w="1265" w:type="dxa"/>
            <w:vAlign w:val="center"/>
          </w:tcPr>
          <w:p w14:paraId="093DB0D5">
            <w:pPr>
              <w:pStyle w:val="18"/>
              <w:keepNext w:val="0"/>
              <w:keepLines w:val="0"/>
              <w:suppressLineNumbers w:val="0"/>
              <w:spacing w:before="0" w:beforeAutospacing="0" w:after="0" w:afterAutospacing="0"/>
              <w:ind w:left="0" w:right="0"/>
              <w:jc w:val="center"/>
              <w:rPr>
                <w:rFonts w:hint="default"/>
                <w:color w:val="FF0000"/>
              </w:rPr>
            </w:pPr>
            <w:r>
              <w:rPr>
                <w:rFonts w:hint="eastAsia"/>
                <w:color w:val="000000"/>
              </w:rPr>
              <w:t>校内</w:t>
            </w:r>
          </w:p>
        </w:tc>
        <w:tc>
          <w:tcPr>
            <w:tcW w:w="1714" w:type="dxa"/>
            <w:vAlign w:val="center"/>
          </w:tcPr>
          <w:p w14:paraId="226CBAA1">
            <w:pPr>
              <w:pStyle w:val="18"/>
              <w:keepNext w:val="0"/>
              <w:keepLines w:val="0"/>
              <w:suppressLineNumbers w:val="0"/>
              <w:spacing w:before="0" w:beforeAutospacing="0" w:after="0" w:afterAutospacing="0"/>
              <w:ind w:left="0" w:right="0"/>
              <w:jc w:val="center"/>
              <w:rPr>
                <w:rFonts w:hint="default"/>
                <w:color w:val="FF0000"/>
              </w:rPr>
            </w:pPr>
            <w:r>
              <w:rPr>
                <w:rFonts w:hint="eastAsia"/>
                <w:color w:val="000000"/>
              </w:rPr>
              <w:t>云资源计算服务器、应用平台服务器、工作站电脑</w:t>
            </w:r>
          </w:p>
        </w:tc>
        <w:tc>
          <w:tcPr>
            <w:tcW w:w="1260" w:type="dxa"/>
            <w:vAlign w:val="center"/>
          </w:tcPr>
          <w:p w14:paraId="58085C3B">
            <w:pPr>
              <w:pStyle w:val="18"/>
              <w:keepNext w:val="0"/>
              <w:keepLines w:val="0"/>
              <w:suppressLineNumbers w:val="0"/>
              <w:spacing w:before="0" w:beforeAutospacing="0" w:after="0" w:afterAutospacing="0"/>
              <w:ind w:left="0" w:right="0"/>
              <w:jc w:val="center"/>
              <w:rPr>
                <w:rFonts w:hint="default"/>
                <w:color w:val="FF0000"/>
              </w:rPr>
            </w:pPr>
            <w:r>
              <w:rPr>
                <w:rFonts w:hint="eastAsia"/>
                <w:color w:val="000000"/>
              </w:rPr>
              <w:t>云资源计算服务器3台、应用平台服务器1台、</w:t>
            </w:r>
            <w:r>
              <w:rPr>
                <w:rFonts w:hint="eastAsia"/>
                <w:color w:val="000000"/>
                <w:lang w:val="en-US" w:eastAsia="zh-CN"/>
              </w:rPr>
              <w:t>学生</w:t>
            </w:r>
            <w:r>
              <w:rPr>
                <w:rFonts w:hint="eastAsia"/>
                <w:color w:val="000000"/>
              </w:rPr>
              <w:t>电脑5</w:t>
            </w:r>
            <w:r>
              <w:rPr>
                <w:rFonts w:hint="default"/>
                <w:color w:val="000000"/>
              </w:rPr>
              <w:t>1</w:t>
            </w:r>
            <w:r>
              <w:rPr>
                <w:rFonts w:hint="eastAsia"/>
                <w:color w:val="000000"/>
              </w:rPr>
              <w:t>台</w:t>
            </w:r>
          </w:p>
        </w:tc>
        <w:tc>
          <w:tcPr>
            <w:tcW w:w="1732" w:type="dxa"/>
            <w:vAlign w:val="center"/>
          </w:tcPr>
          <w:p w14:paraId="42F65DC5">
            <w:pPr>
              <w:pStyle w:val="18"/>
              <w:keepNext w:val="0"/>
              <w:keepLines w:val="0"/>
              <w:suppressLineNumbers w:val="0"/>
              <w:spacing w:before="0" w:beforeAutospacing="0" w:after="0" w:afterAutospacing="0"/>
              <w:ind w:left="0" w:right="0"/>
              <w:jc w:val="center"/>
              <w:rPr>
                <w:rFonts w:hint="default"/>
                <w:color w:val="FF0000"/>
              </w:rPr>
            </w:pPr>
            <w:r>
              <w:rPr>
                <w:rFonts w:hint="eastAsia"/>
                <w:color w:val="000000"/>
              </w:rPr>
              <w:t>Python数据分析与应用、Python机器学习算法实现应用、TensorFlow深度学习原理与实现应用、Hadoop大数据技术基础应用、Spark大数据技术与应用、Linux操作系统基础应用等</w:t>
            </w:r>
          </w:p>
        </w:tc>
        <w:tc>
          <w:tcPr>
            <w:tcW w:w="791" w:type="dxa"/>
            <w:vAlign w:val="center"/>
          </w:tcPr>
          <w:p w14:paraId="7A295620">
            <w:pPr>
              <w:pStyle w:val="18"/>
              <w:keepNext w:val="0"/>
              <w:keepLines w:val="0"/>
              <w:suppressLineNumbers w:val="0"/>
              <w:spacing w:before="0" w:beforeAutospacing="0" w:after="0" w:afterAutospacing="0"/>
              <w:ind w:left="0" w:right="0"/>
              <w:jc w:val="center"/>
              <w:rPr>
                <w:rFonts w:hint="default"/>
                <w:color w:val="FF0000"/>
              </w:rPr>
            </w:pPr>
          </w:p>
        </w:tc>
      </w:tr>
      <w:tr w14:paraId="322FB7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6" w:hRule="atLeast"/>
        </w:trPr>
        <w:tc>
          <w:tcPr>
            <w:tcW w:w="849" w:type="dxa"/>
            <w:vAlign w:val="center"/>
          </w:tcPr>
          <w:p w14:paraId="23FCB85A">
            <w:pPr>
              <w:pStyle w:val="18"/>
              <w:keepNext w:val="0"/>
              <w:keepLines w:val="0"/>
              <w:suppressLineNumbers w:val="0"/>
              <w:spacing w:before="0" w:beforeAutospacing="0" w:after="0" w:afterAutospacing="0"/>
              <w:ind w:left="0" w:right="0"/>
              <w:jc w:val="center"/>
              <w:rPr>
                <w:rFonts w:hint="eastAsia" w:eastAsia="仿宋_GB2312"/>
                <w:color w:val="000000"/>
                <w:lang w:val="en-US" w:eastAsia="zh-CN"/>
              </w:rPr>
            </w:pPr>
            <w:bookmarkStart w:id="92" w:name="_Toc446"/>
            <w:bookmarkStart w:id="93" w:name="_Toc291"/>
            <w:r>
              <w:rPr>
                <w:rFonts w:hint="eastAsia"/>
                <w:color w:val="000000"/>
                <w:lang w:val="en-US" w:eastAsia="zh-CN"/>
              </w:rPr>
              <w:t>2</w:t>
            </w:r>
          </w:p>
        </w:tc>
        <w:tc>
          <w:tcPr>
            <w:tcW w:w="1268" w:type="dxa"/>
            <w:vAlign w:val="center"/>
          </w:tcPr>
          <w:p w14:paraId="40F2450E">
            <w:pPr>
              <w:pStyle w:val="18"/>
              <w:keepNext w:val="0"/>
              <w:keepLines w:val="0"/>
              <w:suppressLineNumbers w:val="0"/>
              <w:spacing w:before="0" w:beforeAutospacing="0" w:after="0" w:afterAutospacing="0"/>
              <w:ind w:left="0" w:right="0"/>
              <w:jc w:val="center"/>
              <w:rPr>
                <w:rFonts w:hint="default" w:eastAsia="仿宋_GB2312"/>
                <w:color w:val="000000"/>
                <w:lang w:val="en-US" w:eastAsia="zh-CN"/>
              </w:rPr>
            </w:pPr>
            <w:r>
              <w:rPr>
                <w:rFonts w:hint="eastAsia"/>
                <w:color w:val="000000"/>
                <w:lang w:val="en-US" w:eastAsia="zh-CN"/>
              </w:rPr>
              <w:t>大数据人工智能多功能实训室</w:t>
            </w:r>
          </w:p>
        </w:tc>
        <w:tc>
          <w:tcPr>
            <w:tcW w:w="1265" w:type="dxa"/>
            <w:vAlign w:val="center"/>
          </w:tcPr>
          <w:p w14:paraId="176913D0">
            <w:pPr>
              <w:pStyle w:val="18"/>
              <w:keepNext w:val="0"/>
              <w:keepLines w:val="0"/>
              <w:suppressLineNumbers w:val="0"/>
              <w:spacing w:before="0" w:beforeAutospacing="0" w:after="0" w:afterAutospacing="0"/>
              <w:ind w:left="0" w:right="0"/>
              <w:jc w:val="center"/>
              <w:rPr>
                <w:rFonts w:hint="eastAsia" w:eastAsia="仿宋_GB2312"/>
                <w:color w:val="000000"/>
                <w:lang w:val="en-US" w:eastAsia="zh-CN"/>
              </w:rPr>
            </w:pPr>
            <w:r>
              <w:rPr>
                <w:rFonts w:hint="eastAsia"/>
                <w:color w:val="000000"/>
                <w:lang w:val="en-US" w:eastAsia="zh-CN"/>
              </w:rPr>
              <w:t>校内</w:t>
            </w:r>
          </w:p>
        </w:tc>
        <w:tc>
          <w:tcPr>
            <w:tcW w:w="1714" w:type="dxa"/>
            <w:vAlign w:val="center"/>
          </w:tcPr>
          <w:p w14:paraId="401CC8C7">
            <w:pPr>
              <w:pStyle w:val="18"/>
              <w:keepNext w:val="0"/>
              <w:keepLines w:val="0"/>
              <w:suppressLineNumbers w:val="0"/>
              <w:spacing w:before="0" w:beforeAutospacing="0" w:after="0" w:afterAutospacing="0"/>
              <w:ind w:left="0" w:right="0"/>
              <w:jc w:val="center"/>
              <w:rPr>
                <w:rFonts w:hint="eastAsia"/>
                <w:color w:val="000000"/>
              </w:rPr>
            </w:pPr>
            <w:r>
              <w:rPr>
                <w:rFonts w:hint="eastAsia"/>
                <w:color w:val="000000"/>
              </w:rPr>
              <w:t>云资源计算服务器、应用平台服务器、工作站电脑</w:t>
            </w:r>
          </w:p>
        </w:tc>
        <w:tc>
          <w:tcPr>
            <w:tcW w:w="1260" w:type="dxa"/>
            <w:vAlign w:val="center"/>
          </w:tcPr>
          <w:p w14:paraId="54D62F60">
            <w:pPr>
              <w:pStyle w:val="18"/>
              <w:keepNext w:val="0"/>
              <w:keepLines w:val="0"/>
              <w:suppressLineNumbers w:val="0"/>
              <w:spacing w:before="0" w:beforeAutospacing="0" w:after="0" w:afterAutospacing="0"/>
              <w:ind w:left="0" w:right="0"/>
              <w:jc w:val="center"/>
              <w:rPr>
                <w:rFonts w:hint="eastAsia"/>
                <w:color w:val="000000"/>
              </w:rPr>
            </w:pPr>
            <w:r>
              <w:rPr>
                <w:rFonts w:hint="eastAsia"/>
                <w:color w:val="000000"/>
                <w:lang w:val="en-US" w:eastAsia="zh-CN"/>
              </w:rPr>
              <w:t>学生</w:t>
            </w:r>
            <w:r>
              <w:rPr>
                <w:rFonts w:hint="eastAsia"/>
                <w:color w:val="000000"/>
              </w:rPr>
              <w:t>电脑5</w:t>
            </w:r>
            <w:r>
              <w:rPr>
                <w:rFonts w:hint="default"/>
                <w:color w:val="000000"/>
              </w:rPr>
              <w:t>1</w:t>
            </w:r>
            <w:r>
              <w:rPr>
                <w:rFonts w:hint="eastAsia"/>
                <w:color w:val="000000"/>
              </w:rPr>
              <w:t>台</w:t>
            </w:r>
          </w:p>
        </w:tc>
        <w:tc>
          <w:tcPr>
            <w:tcW w:w="1732" w:type="dxa"/>
            <w:vAlign w:val="center"/>
          </w:tcPr>
          <w:p w14:paraId="3E063564">
            <w:pPr>
              <w:pStyle w:val="18"/>
              <w:keepNext w:val="0"/>
              <w:keepLines w:val="0"/>
              <w:suppressLineNumbers w:val="0"/>
              <w:spacing w:before="0" w:beforeAutospacing="0" w:after="0" w:afterAutospacing="0"/>
              <w:ind w:left="0" w:right="0"/>
              <w:jc w:val="center"/>
              <w:rPr>
                <w:rFonts w:hint="eastAsia"/>
                <w:color w:val="000000"/>
              </w:rPr>
            </w:pPr>
            <w:r>
              <w:rPr>
                <w:rFonts w:hint="eastAsia"/>
                <w:color w:val="000000"/>
              </w:rPr>
              <w:t>Python数据分析与应用、Python机器学习算法实现应用、TensorFlow深度学习原理与实现应用、Hadoop大数据技术基础应用、Spark大数据技术与应用、Linux操作系统基础应用等</w:t>
            </w:r>
          </w:p>
        </w:tc>
        <w:tc>
          <w:tcPr>
            <w:tcW w:w="791" w:type="dxa"/>
            <w:vAlign w:val="center"/>
          </w:tcPr>
          <w:p w14:paraId="2CC0FD01">
            <w:pPr>
              <w:pStyle w:val="18"/>
              <w:keepNext w:val="0"/>
              <w:keepLines w:val="0"/>
              <w:suppressLineNumbers w:val="0"/>
              <w:spacing w:before="0" w:beforeAutospacing="0" w:after="0" w:afterAutospacing="0"/>
              <w:ind w:left="0" w:right="0"/>
              <w:jc w:val="center"/>
              <w:rPr>
                <w:rFonts w:hint="default"/>
                <w:color w:val="FF0000"/>
              </w:rPr>
            </w:pPr>
          </w:p>
        </w:tc>
      </w:tr>
    </w:tbl>
    <w:p w14:paraId="1A5311CF">
      <w:pPr>
        <w:pStyle w:val="2"/>
        <w:ind w:firstLine="562" w:firstLineChars="200"/>
        <w:rPr>
          <w:rFonts w:hint="eastAsia" w:ascii="仿宋_GB2312" w:hAnsi="仿宋_GB2312" w:eastAsia="仿宋_GB2312" w:cs="仿宋_GB2312"/>
          <w:sz w:val="28"/>
          <w:szCs w:val="36"/>
          <w:lang w:val="en-US" w:eastAsia="zh-CN"/>
        </w:rPr>
      </w:pPr>
      <w:r>
        <w:rPr>
          <w:rFonts w:hint="eastAsia" w:ascii="仿宋_GB2312" w:hAnsi="仿宋_GB2312" w:eastAsia="仿宋_GB2312" w:cs="仿宋_GB2312"/>
          <w:sz w:val="28"/>
          <w:szCs w:val="36"/>
          <w:lang w:val="en-US" w:eastAsia="zh-CN"/>
        </w:rPr>
        <w:t>（二）结构化教学团队</w:t>
      </w:r>
      <w:bookmarkEnd w:id="92"/>
      <w:bookmarkEnd w:id="93"/>
    </w:p>
    <w:p w14:paraId="64C0167C">
      <w:pPr>
        <w:pStyle w:val="16"/>
        <w:ind w:firstLine="480"/>
        <w:rPr>
          <w:rFonts w:hint="eastAsia" w:ascii="宋体" w:hAnsi="宋体" w:eastAsia="宋体" w:cs="宋体"/>
          <w:color w:val="000000" w:themeColor="text1"/>
          <w:sz w:val="28"/>
          <w:szCs w:val="28"/>
          <w14:textFill>
            <w14:solidFill>
              <w14:schemeClr w14:val="tx1"/>
            </w14:solidFill>
          </w14:textFill>
        </w:rPr>
      </w:pPr>
      <w:bookmarkStart w:id="94" w:name="_Toc1423"/>
      <w:r>
        <w:rPr>
          <w:rFonts w:hint="eastAsia" w:ascii="宋体" w:hAnsi="宋体" w:eastAsia="宋体" w:cs="宋体"/>
          <w:color w:val="000000" w:themeColor="text1"/>
          <w:sz w:val="28"/>
          <w:szCs w:val="28"/>
          <w14:textFill>
            <w14:solidFill>
              <w14:schemeClr w14:val="tx1"/>
            </w14:solidFill>
          </w14:textFill>
        </w:rPr>
        <w:t>专业教学团队有专任教师</w:t>
      </w:r>
      <w:r>
        <w:rPr>
          <w:rFonts w:hint="eastAsia" w:ascii="宋体" w:hAnsi="宋体" w:eastAsia="宋体" w:cs="宋体"/>
          <w:color w:val="000000" w:themeColor="text1"/>
          <w:sz w:val="28"/>
          <w:szCs w:val="28"/>
          <w:lang w:val="en-US" w:eastAsia="zh-CN"/>
          <w14:textFill>
            <w14:solidFill>
              <w14:schemeClr w14:val="tx1"/>
            </w14:solidFill>
          </w14:textFill>
        </w:rPr>
        <w:t>8</w:t>
      </w:r>
      <w:r>
        <w:rPr>
          <w:rFonts w:hint="eastAsia" w:ascii="宋体" w:hAnsi="宋体" w:eastAsia="宋体" w:cs="宋体"/>
          <w:color w:val="000000" w:themeColor="text1"/>
          <w:sz w:val="28"/>
          <w:szCs w:val="28"/>
          <w14:textFill>
            <w14:solidFill>
              <w14:schemeClr w14:val="tx1"/>
            </w14:solidFill>
          </w14:textFill>
        </w:rPr>
        <w:t>人，</w:t>
      </w:r>
      <w:r>
        <w:rPr>
          <w:rFonts w:hint="eastAsia" w:ascii="宋体" w:hAnsi="宋体" w:eastAsia="宋体" w:cs="宋体"/>
          <w:color w:val="000000" w:themeColor="text1"/>
          <w:sz w:val="28"/>
          <w:szCs w:val="28"/>
          <w:lang w:val="en-US" w:eastAsia="zh-CN"/>
          <w14:textFill>
            <w14:solidFill>
              <w14:schemeClr w14:val="tx1"/>
            </w14:solidFill>
          </w14:textFill>
        </w:rPr>
        <w:t>双师型教师</w:t>
      </w:r>
      <w:r>
        <w:rPr>
          <w:rFonts w:hint="eastAsia" w:ascii="宋体" w:hAnsi="宋体" w:eastAsia="宋体" w:cs="宋体"/>
          <w:color w:val="000000" w:themeColor="text1"/>
          <w:sz w:val="28"/>
          <w:szCs w:val="28"/>
          <w14:textFill>
            <w14:solidFill>
              <w14:schemeClr w14:val="tx1"/>
            </w14:solidFill>
          </w14:textFill>
        </w:rPr>
        <w:t>5人。高级职称占</w:t>
      </w:r>
      <w:r>
        <w:rPr>
          <w:rFonts w:hint="eastAsia" w:ascii="宋体" w:hAnsi="宋体" w:eastAsia="宋体" w:cs="宋体"/>
          <w:color w:val="000000" w:themeColor="text1"/>
          <w:sz w:val="28"/>
          <w:szCs w:val="28"/>
          <w:lang w:val="en-US" w:eastAsia="zh-CN"/>
          <w14:textFill>
            <w14:solidFill>
              <w14:schemeClr w14:val="tx1"/>
            </w14:solidFill>
          </w14:textFill>
        </w:rPr>
        <w:t>12.5</w:t>
      </w:r>
      <w:r>
        <w:rPr>
          <w:rFonts w:hint="eastAsia" w:ascii="宋体" w:hAnsi="宋体" w:eastAsia="宋体" w:cs="宋体"/>
          <w:color w:val="000000" w:themeColor="text1"/>
          <w:sz w:val="28"/>
          <w:szCs w:val="28"/>
          <w14:textFill>
            <w14:solidFill>
              <w14:schemeClr w14:val="tx1"/>
            </w14:solidFill>
          </w14:textFill>
        </w:rPr>
        <w:t>%，中级职称占</w:t>
      </w:r>
      <w:r>
        <w:rPr>
          <w:rFonts w:hint="eastAsia" w:ascii="宋体" w:hAnsi="宋体" w:eastAsia="宋体" w:cs="宋体"/>
          <w:color w:val="000000" w:themeColor="text1"/>
          <w:sz w:val="28"/>
          <w:szCs w:val="28"/>
          <w:lang w:val="en-US" w:eastAsia="zh-CN"/>
          <w14:textFill>
            <w14:solidFill>
              <w14:schemeClr w14:val="tx1"/>
            </w14:solidFill>
          </w14:textFill>
        </w:rPr>
        <w:t>62.5</w:t>
      </w:r>
      <w:r>
        <w:rPr>
          <w:rFonts w:hint="eastAsia" w:ascii="宋体" w:hAnsi="宋体" w:eastAsia="宋体" w:cs="宋体"/>
          <w:color w:val="000000" w:themeColor="text1"/>
          <w:sz w:val="28"/>
          <w:szCs w:val="28"/>
          <w14:textFill>
            <w14:solidFill>
              <w14:schemeClr w14:val="tx1"/>
            </w14:solidFill>
          </w14:textFill>
        </w:rPr>
        <w:t>%，初级职称占2</w:t>
      </w:r>
      <w:r>
        <w:rPr>
          <w:rFonts w:hint="eastAsia" w:ascii="宋体" w:hAnsi="宋体" w:eastAsia="宋体" w:cs="宋体"/>
          <w:color w:val="000000" w:themeColor="text1"/>
          <w:sz w:val="28"/>
          <w:szCs w:val="28"/>
          <w:lang w:val="en-US" w:eastAsia="zh-CN"/>
          <w14:textFill>
            <w14:solidFill>
              <w14:schemeClr w14:val="tx1"/>
            </w14:solidFill>
          </w14:textFill>
        </w:rPr>
        <w:t>5</w:t>
      </w:r>
      <w:r>
        <w:rPr>
          <w:rFonts w:hint="eastAsia" w:ascii="宋体" w:hAnsi="宋体" w:eastAsia="宋体" w:cs="宋体"/>
          <w:color w:val="000000" w:themeColor="text1"/>
          <w:sz w:val="28"/>
          <w:szCs w:val="28"/>
          <w14:textFill>
            <w14:solidFill>
              <w14:schemeClr w14:val="tx1"/>
            </w14:solidFill>
          </w14:textFill>
        </w:rPr>
        <w:t>%。其中</w:t>
      </w:r>
      <w:r>
        <w:rPr>
          <w:rFonts w:hint="eastAsia" w:ascii="宋体" w:hAnsi="宋体" w:eastAsia="宋体" w:cs="宋体"/>
          <w:color w:val="000000" w:themeColor="text1"/>
          <w:sz w:val="28"/>
          <w:szCs w:val="28"/>
          <w:lang w:val="en-US" w:eastAsia="zh-CN"/>
          <w14:textFill>
            <w14:solidFill>
              <w14:schemeClr w14:val="tx1"/>
            </w14:solidFill>
          </w14:textFill>
        </w:rPr>
        <w:t>研究生学历以上7人</w:t>
      </w:r>
      <w:r>
        <w:rPr>
          <w:rFonts w:hint="eastAsia" w:ascii="宋体" w:hAnsi="宋体" w:eastAsia="宋体" w:cs="宋体"/>
          <w:color w:val="000000" w:themeColor="text1"/>
          <w:sz w:val="28"/>
          <w:szCs w:val="28"/>
          <w14:textFill>
            <w14:solidFill>
              <w14:schemeClr w14:val="tx1"/>
            </w14:solidFill>
          </w14:textFill>
        </w:rPr>
        <w:t>，</w:t>
      </w:r>
      <w:r>
        <w:rPr>
          <w:rFonts w:hint="eastAsia" w:ascii="宋体" w:hAnsi="宋体" w:eastAsia="宋体" w:cs="宋体"/>
          <w:color w:val="000000" w:themeColor="text1"/>
          <w:sz w:val="28"/>
          <w:szCs w:val="28"/>
          <w:lang w:val="en-US" w:eastAsia="zh-CN"/>
          <w14:textFill>
            <w14:solidFill>
              <w14:schemeClr w14:val="tx1"/>
            </w14:solidFill>
          </w14:textFill>
        </w:rPr>
        <w:t>2</w:t>
      </w:r>
      <w:r>
        <w:rPr>
          <w:rFonts w:hint="eastAsia" w:ascii="宋体" w:hAnsi="宋体" w:eastAsia="宋体" w:cs="宋体"/>
          <w:color w:val="000000" w:themeColor="text1"/>
          <w:sz w:val="28"/>
          <w:szCs w:val="28"/>
          <w14:textFill>
            <w14:solidFill>
              <w14:schemeClr w14:val="tx1"/>
            </w14:solidFill>
          </w14:textFill>
        </w:rPr>
        <w:t>人有企业工作经验，双师教师比例</w:t>
      </w:r>
      <w:r>
        <w:rPr>
          <w:rFonts w:hint="eastAsia" w:ascii="宋体" w:hAnsi="宋体" w:eastAsia="宋体" w:cs="宋体"/>
          <w:color w:val="000000" w:themeColor="text1"/>
          <w:sz w:val="28"/>
          <w:szCs w:val="28"/>
          <w:lang w:val="en-US" w:eastAsia="zh-CN"/>
          <w14:textFill>
            <w14:solidFill>
              <w14:schemeClr w14:val="tx1"/>
            </w14:solidFill>
          </w14:textFill>
        </w:rPr>
        <w:t>62.5</w:t>
      </w:r>
      <w:r>
        <w:rPr>
          <w:rFonts w:hint="eastAsia" w:ascii="宋体" w:hAnsi="宋体" w:eastAsia="宋体" w:cs="宋体"/>
          <w:color w:val="000000" w:themeColor="text1"/>
          <w:sz w:val="28"/>
          <w:szCs w:val="28"/>
          <w14:textFill>
            <w14:solidFill>
              <w14:schemeClr w14:val="tx1"/>
            </w14:solidFill>
          </w14:textFill>
        </w:rPr>
        <w:t>%。</w:t>
      </w:r>
    </w:p>
    <w:p w14:paraId="71D3D4D5">
      <w:pPr>
        <w:pStyle w:val="2"/>
        <w:spacing w:line="360" w:lineRule="auto"/>
        <w:ind w:firstLine="562" w:firstLineChars="200"/>
        <w:rPr>
          <w:rFonts w:hint="eastAsia" w:asciiTheme="minorEastAsia" w:hAnsiTheme="minorEastAsia" w:eastAsiaTheme="minorEastAsia"/>
          <w:sz w:val="28"/>
          <w:szCs w:val="22"/>
        </w:rPr>
      </w:pPr>
      <w:r>
        <w:rPr>
          <w:rFonts w:hint="eastAsia" w:asciiTheme="minorEastAsia" w:hAnsiTheme="minorEastAsia" w:eastAsiaTheme="minorEastAsia"/>
          <w:sz w:val="28"/>
          <w:szCs w:val="22"/>
        </w:rPr>
        <w:t>（三）教学资源</w:t>
      </w:r>
      <w:bookmarkEnd w:id="94"/>
    </w:p>
    <w:p w14:paraId="673F8C2B">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rPr>
        <w:t>1.教材选用基本要求</w:t>
      </w:r>
    </w:p>
    <w:p w14:paraId="4D905507">
      <w:pPr>
        <w:pStyle w:val="4"/>
        <w:spacing w:before="0" w:after="0" w:line="240" w:lineRule="auto"/>
        <w:ind w:firstLine="560" w:firstLineChars="200"/>
        <w:rPr>
          <w:rFonts w:hint="eastAsia" w:ascii="宋体" w:hAnsi="宋体" w:eastAsia="宋体" w:cs="宋体"/>
          <w:b w:val="0"/>
          <w:bCs/>
          <w:sz w:val="28"/>
          <w:szCs w:val="28"/>
        </w:rPr>
      </w:pPr>
      <w:r>
        <w:rPr>
          <w:rFonts w:hint="eastAsia" w:ascii="宋体" w:hAnsi="宋体" w:eastAsia="宋体" w:cs="宋体"/>
          <w:b w:val="0"/>
          <w:bCs/>
          <w:sz w:val="28"/>
          <w:szCs w:val="28"/>
        </w:rPr>
        <w:t>按照国家规定选用优质教材，建立由专业教师、行业专家和教研人员等参与的组织选用专业教材。教材的选用原则是要符合课程标准内容并和广西本地工业特色相符，课程负责人和任课教师负责教材选择，主要选用由著名出版社发行的最新相关技术书，优先选用国家规划教材。教材需经过专业团队审核并公示。</w:t>
      </w:r>
    </w:p>
    <w:p w14:paraId="629A0D0C">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rPr>
        <w:t>2.图书文献配备基本要求</w:t>
      </w:r>
    </w:p>
    <w:p w14:paraId="32C11235">
      <w:pPr>
        <w:pStyle w:val="4"/>
        <w:spacing w:before="0" w:after="0" w:line="240" w:lineRule="auto"/>
        <w:ind w:firstLine="560" w:firstLineChars="200"/>
        <w:rPr>
          <w:rFonts w:hint="eastAsia" w:ascii="宋体" w:hAnsi="宋体" w:eastAsia="宋体" w:cs="宋体"/>
          <w:b w:val="0"/>
          <w:bCs/>
          <w:sz w:val="28"/>
          <w:szCs w:val="28"/>
        </w:rPr>
      </w:pPr>
      <w:r>
        <w:rPr>
          <w:rFonts w:hint="eastAsia" w:ascii="宋体" w:hAnsi="宋体" w:eastAsia="宋体" w:cs="宋体"/>
          <w:b w:val="0"/>
          <w:bCs/>
          <w:sz w:val="28"/>
          <w:szCs w:val="28"/>
          <w:lang w:val="en-US" w:eastAsia="zh-CN"/>
        </w:rPr>
        <w:t>大数据技术</w:t>
      </w:r>
      <w:r>
        <w:rPr>
          <w:rFonts w:hint="eastAsia" w:ascii="宋体" w:hAnsi="宋体" w:eastAsia="宋体" w:cs="宋体"/>
          <w:b w:val="0"/>
          <w:bCs/>
          <w:sz w:val="28"/>
          <w:szCs w:val="28"/>
        </w:rPr>
        <w:t>专业应配备的图书文献包括：专业相关的国家标准、职业岗位相关的行业标准、职业资格相关的技能考核标准，专业制定的培养方案、课程标准，专业知识相关的各类教材和企业资料等。本校图书馆也提供相关专业类图书文献，图书文献配备基本能够满足人才培养、专业建设、教学科研等工作需要，专业师生具备便利的条件可查询、借阅相关的文献。</w:t>
      </w:r>
    </w:p>
    <w:p w14:paraId="03DA229D">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rPr>
        <w:t>3.数字教学资源配置基本要求</w:t>
      </w:r>
    </w:p>
    <w:p w14:paraId="14BCEAF4">
      <w:pPr>
        <w:pStyle w:val="2"/>
        <w:spacing w:line="360" w:lineRule="auto"/>
        <w:ind w:firstLine="560" w:firstLineChars="200"/>
        <w:rPr>
          <w:rFonts w:hint="eastAsia" w:ascii="宋体" w:hAnsi="宋体" w:eastAsia="宋体" w:cs="宋体"/>
          <w:b w:val="0"/>
          <w:bCs/>
          <w:sz w:val="28"/>
          <w:szCs w:val="28"/>
        </w:rPr>
      </w:pPr>
      <w:bookmarkStart w:id="95" w:name="_Toc31969"/>
      <w:r>
        <w:rPr>
          <w:rFonts w:hint="eastAsia" w:ascii="宋体" w:hAnsi="宋体" w:eastAsia="宋体" w:cs="宋体"/>
          <w:b w:val="0"/>
          <w:bCs/>
          <w:sz w:val="28"/>
          <w:szCs w:val="28"/>
          <w:lang w:val="en-US" w:eastAsia="zh-CN"/>
        </w:rPr>
        <w:t>大数据</w:t>
      </w:r>
      <w:r>
        <w:rPr>
          <w:rFonts w:hint="eastAsia" w:ascii="宋体" w:hAnsi="宋体" w:eastAsia="宋体" w:cs="宋体"/>
          <w:b w:val="0"/>
          <w:bCs/>
          <w:sz w:val="28"/>
          <w:szCs w:val="28"/>
        </w:rPr>
        <w:t>技术专业建设有专业教学资源库，资源库包含专业标准、职业标准、课程体系、技术岗位等专业相关的数字资源；还建设课程标准、考核标准、教案、试题库、课程项目案例等课程资源；配备了包括校内和校外的竞赛资源；还建设了课程素材库，其中包括音视频资源、教学课件、微课中心、超星在线课程、测试题库、实践项目案例、工作任务清单等；建设有企业行业标准、企业案例、企业岗位实训手册、岗位实训项目等校企合作资源；资源种类丰富、形式多样、使用门户即可访问各类资源，资源每年都会动态更新，使用便捷，可满足</w:t>
      </w:r>
      <w:r>
        <w:rPr>
          <w:rFonts w:hint="eastAsia" w:ascii="宋体" w:hAnsi="宋体" w:eastAsia="宋体" w:cs="宋体"/>
          <w:b w:val="0"/>
          <w:bCs/>
          <w:sz w:val="28"/>
          <w:szCs w:val="28"/>
          <w:lang w:eastAsia="zh-CN"/>
        </w:rPr>
        <w:t>大数据技术</w:t>
      </w:r>
      <w:r>
        <w:rPr>
          <w:rFonts w:hint="eastAsia" w:ascii="宋体" w:hAnsi="宋体" w:eastAsia="宋体" w:cs="宋体"/>
          <w:b w:val="0"/>
          <w:bCs/>
          <w:sz w:val="28"/>
          <w:szCs w:val="28"/>
        </w:rPr>
        <w:t>专业教学的需要。</w:t>
      </w:r>
    </w:p>
    <w:p w14:paraId="2944025E">
      <w:pPr>
        <w:pStyle w:val="2"/>
        <w:spacing w:line="360" w:lineRule="auto"/>
        <w:ind w:firstLine="562" w:firstLineChars="200"/>
        <w:rPr>
          <w:rFonts w:hint="eastAsia" w:asciiTheme="minorEastAsia" w:hAnsiTheme="minorEastAsia" w:eastAsiaTheme="minorEastAsia"/>
          <w:sz w:val="28"/>
          <w:szCs w:val="22"/>
        </w:rPr>
      </w:pPr>
      <w:r>
        <w:rPr>
          <w:rFonts w:hint="eastAsia" w:asciiTheme="minorEastAsia" w:hAnsiTheme="minorEastAsia" w:eastAsiaTheme="minorEastAsia"/>
          <w:sz w:val="28"/>
          <w:szCs w:val="22"/>
        </w:rPr>
        <w:t>（四）教学方法</w:t>
      </w:r>
      <w:bookmarkEnd w:id="95"/>
    </w:p>
    <w:p w14:paraId="49E662DA">
      <w:pPr>
        <w:pStyle w:val="2"/>
        <w:spacing w:line="360" w:lineRule="auto"/>
        <w:ind w:firstLine="560" w:firstLineChars="200"/>
        <w:rPr>
          <w:rFonts w:hint="eastAsia" w:ascii="宋体" w:hAnsi="宋体" w:eastAsia="宋体" w:cs="宋体"/>
          <w:b w:val="0"/>
          <w:bCs/>
          <w:sz w:val="28"/>
          <w:szCs w:val="28"/>
        </w:rPr>
      </w:pPr>
      <w:bookmarkStart w:id="96" w:name="_Toc3480"/>
      <w:r>
        <w:rPr>
          <w:rFonts w:hint="eastAsia" w:ascii="宋体" w:hAnsi="宋体" w:eastAsia="宋体" w:cs="宋体"/>
          <w:b w:val="0"/>
          <w:bCs/>
          <w:sz w:val="28"/>
          <w:szCs w:val="28"/>
        </w:rPr>
        <w:t>专业课教师根据不同课程的课程标准要求，结合学生具体情况开展教学，专业群平台基础课程采取理实一体化教学模式，统一教学资源，考核采取统考的方式；几门专业核心课程均需采取项目教学的方式进行，教学方法结合情景教学融入IT素质教育内容，注重学生的实践能力培养，考核方式选择过程性考核，提交项目作业，期末进行口试。适当推广翻转课堂、混合式教学、理实一体化教学等新型教学模式，推进信息技术与教学有机融合。</w:t>
      </w:r>
    </w:p>
    <w:p w14:paraId="46CDD1D4">
      <w:pPr>
        <w:pStyle w:val="2"/>
        <w:spacing w:line="360" w:lineRule="auto"/>
        <w:ind w:firstLine="562" w:firstLineChars="200"/>
        <w:rPr>
          <w:rFonts w:hint="eastAsia" w:asciiTheme="minorEastAsia" w:hAnsiTheme="minorEastAsia" w:eastAsiaTheme="minorEastAsia"/>
          <w:sz w:val="28"/>
          <w:szCs w:val="22"/>
        </w:rPr>
      </w:pPr>
      <w:r>
        <w:rPr>
          <w:rFonts w:hint="eastAsia" w:asciiTheme="minorEastAsia" w:hAnsiTheme="minorEastAsia" w:eastAsiaTheme="minorEastAsia"/>
          <w:sz w:val="28"/>
          <w:szCs w:val="22"/>
        </w:rPr>
        <w:t>（五）学习评价</w:t>
      </w:r>
      <w:bookmarkEnd w:id="96"/>
    </w:p>
    <w:p w14:paraId="48A7F0B6">
      <w:pPr>
        <w:pStyle w:val="16"/>
        <w:ind w:firstLine="480"/>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在评价内容方面要对学生进行专业能力、方法能力、社会能力的各方面评价，落实“6+N”评价维度；在评价方式上，对于项目课程，包含的考核形式有：口试、项目考核、实践作业等，采取过程性评价（侧重于教学过程），结合学院的“完一课成一事”的绩效目标对学生进行能力考核；对于平台课和基础课程，采用终结性评价（侧重于教学结果）和过程性评价相结合的方式进行，主要的考核为学期末统考（笔试和机试等方式），以及平时的实践作业等。</w:t>
      </w:r>
    </w:p>
    <w:p w14:paraId="2892E0FD">
      <w:pPr>
        <w:pStyle w:val="2"/>
        <w:spacing w:line="360" w:lineRule="auto"/>
        <w:ind w:firstLine="562" w:firstLineChars="200"/>
        <w:rPr>
          <w:rFonts w:hint="eastAsia" w:asciiTheme="minorEastAsia" w:hAnsiTheme="minorEastAsia" w:eastAsiaTheme="minorEastAsia"/>
          <w:sz w:val="28"/>
          <w:szCs w:val="22"/>
        </w:rPr>
      </w:pPr>
      <w:bookmarkStart w:id="97" w:name="_Toc10781"/>
      <w:r>
        <w:rPr>
          <w:rFonts w:hint="eastAsia" w:asciiTheme="minorEastAsia" w:hAnsiTheme="minorEastAsia" w:eastAsiaTheme="minorEastAsia"/>
          <w:sz w:val="28"/>
          <w:szCs w:val="22"/>
        </w:rPr>
        <w:t>（六）质量管理</w:t>
      </w:r>
      <w:bookmarkEnd w:id="97"/>
    </w:p>
    <w:p w14:paraId="32D8EE63">
      <w:pPr>
        <w:pStyle w:val="3"/>
        <w:keepNext/>
        <w:keepLines/>
        <w:pageBreakBefore w:val="0"/>
        <w:widowControl w:val="0"/>
        <w:kinsoku/>
        <w:wordWrap/>
        <w:overflowPunct/>
        <w:topLinePunct w:val="0"/>
        <w:autoSpaceDE/>
        <w:autoSpaceDN/>
        <w:bidi w:val="0"/>
        <w:adjustRightInd/>
        <w:snapToGrid/>
        <w:spacing w:before="157" w:beforeLines="50" w:after="0" w:line="360" w:lineRule="auto"/>
        <w:ind w:firstLine="560" w:firstLineChars="200"/>
        <w:textAlignment w:val="auto"/>
        <w:rPr>
          <w:rFonts w:hint="eastAsia" w:ascii="宋体" w:hAnsi="宋体" w:eastAsia="宋体" w:cs="宋体"/>
          <w:b w:val="0"/>
          <w:bCs w:val="0"/>
          <w:sz w:val="28"/>
          <w:szCs w:val="28"/>
        </w:rPr>
      </w:pPr>
      <w:bookmarkStart w:id="98" w:name="_Toc4226"/>
      <w:r>
        <w:rPr>
          <w:rFonts w:hint="eastAsia" w:ascii="宋体" w:hAnsi="宋体" w:eastAsia="宋体" w:cs="宋体"/>
          <w:b w:val="0"/>
          <w:bCs w:val="0"/>
          <w:sz w:val="28"/>
          <w:szCs w:val="28"/>
        </w:rPr>
        <w:t>在专业、课程、学生等多方面采取不同的管理手段以保障学生培养质量。首先，坚持以卓越绩效为抓手，切实推行教学诊断工作，建立专业群教学质量标准，课程标准，完善数据网络平台建设，从专业诊断、课程诊断、教师个人发展诊断等多个层面切实推行教学诊断工作，以自我诊改为手段，加快内部教学质量保证体系建设，建立常态化的自主保证人才培养质量机制，提高管理水平和持续改善能力；根据中小制造企业对财经人才的职业能力需求，在人才培养过程中推广开放式的、过程式的职业能力等级测试。</w:t>
      </w:r>
    </w:p>
    <w:p w14:paraId="14EF72C4">
      <w:pPr>
        <w:pStyle w:val="3"/>
        <w:keepNext/>
        <w:keepLines/>
        <w:pageBreakBefore w:val="0"/>
        <w:widowControl w:val="0"/>
        <w:kinsoku/>
        <w:wordWrap/>
        <w:overflowPunct/>
        <w:topLinePunct w:val="0"/>
        <w:autoSpaceDE/>
        <w:autoSpaceDN/>
        <w:bidi w:val="0"/>
        <w:adjustRightInd/>
        <w:snapToGrid/>
        <w:spacing w:before="157" w:beforeLines="50" w:after="0" w:line="360" w:lineRule="auto"/>
        <w:ind w:firstLine="560" w:firstLineChars="200"/>
        <w:textAlignment w:val="auto"/>
        <w:rPr>
          <w:rFonts w:hint="eastAsia" w:ascii="宋体" w:hAnsi="宋体" w:eastAsia="宋体" w:cs="宋体"/>
          <w:b w:val="0"/>
          <w:bCs w:val="0"/>
          <w:sz w:val="28"/>
          <w:szCs w:val="28"/>
        </w:rPr>
      </w:pPr>
      <w:r>
        <w:rPr>
          <w:rFonts w:hint="eastAsia" w:ascii="宋体" w:hAnsi="宋体" w:eastAsia="宋体" w:cs="宋体"/>
          <w:b w:val="0"/>
          <w:bCs w:val="0"/>
          <w:sz w:val="28"/>
          <w:szCs w:val="28"/>
        </w:rPr>
        <w:t>其次，强化落实“卓越绩效模式下的三方联动质量保障体系”，提升人才培养质量，“卓越绩效模式下的三方联动质量保障体系”的三方包括“三位一体”课程教学质量监控体系、“全员实训管理”实训管理体系和“计划管理”日常行政工作体系。“三位一体”教学质量监控体系是指“日常巡查、重点抽查、分析优化”的内部教学质量监控体系，通过推行并不断完善“三位一体”质量监控体系，充分发挥教师、管理人员和学生在教学质量监控中的自觉性，通过多方位立体化的措施着力提高教学质量；在实训管理上，借鉴现代企业精益生产与物流运营管理的先进理念，在实训室现场管理中推行全员实训管理，培养学生良好的职业素养；推行“计划管理”日常行政工作体系中，用计划来组织，指导和调节二级学院各项日常行政管理工作，提高工作效率。</w:t>
      </w:r>
    </w:p>
    <w:p w14:paraId="159A08A8">
      <w:pPr>
        <w:pStyle w:val="3"/>
        <w:keepNext/>
        <w:keepLines/>
        <w:pageBreakBefore w:val="0"/>
        <w:widowControl w:val="0"/>
        <w:kinsoku/>
        <w:wordWrap/>
        <w:overflowPunct/>
        <w:topLinePunct w:val="0"/>
        <w:autoSpaceDE/>
        <w:autoSpaceDN/>
        <w:bidi w:val="0"/>
        <w:adjustRightInd/>
        <w:snapToGrid/>
        <w:spacing w:before="157" w:beforeLines="50" w:after="0" w:line="360" w:lineRule="auto"/>
        <w:textAlignment w:val="auto"/>
        <w:rPr>
          <w:rFonts w:hint="eastAsia" w:ascii="宋体" w:hAnsi="宋体" w:eastAsia="宋体" w:cs="宋体"/>
          <w:b w:val="0"/>
          <w:bCs w:val="0"/>
          <w:sz w:val="28"/>
          <w:szCs w:val="28"/>
        </w:rPr>
      </w:pPr>
      <w:r>
        <w:rPr>
          <w:rFonts w:hint="eastAsia" w:ascii="宋体" w:hAnsi="宋体" w:eastAsia="宋体" w:cs="宋体"/>
          <w:b w:val="0"/>
          <w:bCs w:val="0"/>
          <w:sz w:val="28"/>
          <w:szCs w:val="28"/>
        </w:rPr>
        <w:t>专业方面，定期召开专业群建设指导委员会会议，开展产业分析和专业调研，指导专业群建设。</w:t>
      </w:r>
    </w:p>
    <w:p w14:paraId="16309FE8">
      <w:pPr>
        <w:pStyle w:val="3"/>
        <w:keepNext/>
        <w:keepLines/>
        <w:pageBreakBefore w:val="0"/>
        <w:widowControl w:val="0"/>
        <w:kinsoku/>
        <w:wordWrap/>
        <w:overflowPunct/>
        <w:topLinePunct w:val="0"/>
        <w:autoSpaceDE/>
        <w:autoSpaceDN/>
        <w:bidi w:val="0"/>
        <w:adjustRightInd/>
        <w:snapToGrid/>
        <w:spacing w:before="157" w:beforeLines="50" w:after="0" w:line="360" w:lineRule="auto"/>
        <w:ind w:firstLine="560" w:firstLineChars="200"/>
        <w:textAlignment w:val="auto"/>
        <w:rPr>
          <w:rFonts w:hint="eastAsia" w:ascii="宋体" w:hAnsi="宋体" w:eastAsia="宋体" w:cs="宋体"/>
          <w:b w:val="0"/>
          <w:bCs w:val="0"/>
          <w:sz w:val="28"/>
          <w:szCs w:val="28"/>
        </w:rPr>
      </w:pPr>
      <w:r>
        <w:rPr>
          <w:rFonts w:hint="eastAsia" w:ascii="宋体" w:hAnsi="宋体" w:eastAsia="宋体" w:cs="宋体"/>
          <w:b w:val="0"/>
          <w:bCs w:val="0"/>
          <w:sz w:val="28"/>
          <w:szCs w:val="28"/>
        </w:rPr>
        <w:t>学生方面，开展毕业生就业质量跟踪调查，总结专业群建设的成果与不足，应用调查结果调整专业设置，优化课程教学内容。</w:t>
      </w:r>
    </w:p>
    <w:p w14:paraId="5BECBD55">
      <w:pPr>
        <w:pStyle w:val="3"/>
        <w:keepNext/>
        <w:keepLines/>
        <w:pageBreakBefore w:val="0"/>
        <w:widowControl w:val="0"/>
        <w:kinsoku/>
        <w:wordWrap/>
        <w:overflowPunct/>
        <w:topLinePunct w:val="0"/>
        <w:autoSpaceDE/>
        <w:autoSpaceDN/>
        <w:bidi w:val="0"/>
        <w:adjustRightInd/>
        <w:snapToGrid/>
        <w:spacing w:before="157" w:beforeLines="50" w:after="0" w:line="360" w:lineRule="auto"/>
        <w:textAlignment w:val="auto"/>
        <w:rPr>
          <w:rFonts w:hint="eastAsia" w:ascii="黑体" w:hAnsi="黑体" w:eastAsia="黑体"/>
          <w:sz w:val="32"/>
          <w:szCs w:val="32"/>
        </w:rPr>
      </w:pPr>
      <w:r>
        <w:rPr>
          <w:rFonts w:hint="eastAsia" w:ascii="黑体" w:hAnsi="黑体" w:eastAsia="黑体"/>
          <w:sz w:val="32"/>
          <w:szCs w:val="32"/>
        </w:rPr>
        <w:t>九、毕业要求</w:t>
      </w:r>
      <w:bookmarkEnd w:id="98"/>
    </w:p>
    <w:p w14:paraId="520DF872">
      <w:pPr>
        <w:ind w:firstLine="560" w:firstLineChars="200"/>
        <w:rPr>
          <w:rFonts w:hint="eastAsia" w:ascii="宋体" w:hAnsi="宋体" w:eastAsia="宋体" w:cs="宋体"/>
          <w:color w:val="auto"/>
          <w:sz w:val="28"/>
          <w:szCs w:val="28"/>
        </w:rPr>
      </w:pPr>
      <w:r>
        <w:rPr>
          <w:rFonts w:hint="eastAsia" w:ascii="宋体" w:hAnsi="宋体" w:eastAsia="宋体" w:cs="宋体"/>
          <w:color w:val="auto"/>
          <w:sz w:val="28"/>
          <w:szCs w:val="28"/>
        </w:rPr>
        <w:t>学分：总学分150学分，</w:t>
      </w:r>
      <w:r>
        <w:rPr>
          <w:rFonts w:hint="eastAsia" w:ascii="宋体" w:hAnsi="宋体" w:eastAsia="宋体" w:cs="宋体"/>
          <w:color w:val="auto"/>
          <w:sz w:val="28"/>
          <w:szCs w:val="28"/>
          <w:highlight w:val="none"/>
        </w:rPr>
        <w:t>其中必修课学分13</w:t>
      </w:r>
      <w:r>
        <w:rPr>
          <w:rFonts w:hint="eastAsia" w:ascii="宋体" w:hAnsi="宋体" w:eastAsia="宋体" w:cs="宋体"/>
          <w:color w:val="auto"/>
          <w:sz w:val="28"/>
          <w:szCs w:val="28"/>
          <w:highlight w:val="none"/>
          <w:lang w:val="en-US" w:eastAsia="zh-CN"/>
        </w:rPr>
        <w:t>5</w:t>
      </w:r>
      <w:r>
        <w:rPr>
          <w:rFonts w:hint="eastAsia" w:ascii="宋体" w:hAnsi="宋体" w:eastAsia="宋体" w:cs="宋体"/>
          <w:color w:val="auto"/>
          <w:sz w:val="28"/>
          <w:szCs w:val="28"/>
          <w:highlight w:val="none"/>
        </w:rPr>
        <w:t>学分，选修课不低于</w:t>
      </w:r>
      <w:r>
        <w:rPr>
          <w:rFonts w:hint="eastAsia" w:ascii="宋体" w:hAnsi="宋体" w:eastAsia="宋体" w:cs="宋体"/>
          <w:color w:val="auto"/>
          <w:sz w:val="28"/>
          <w:szCs w:val="28"/>
          <w:highlight w:val="none"/>
          <w:lang w:val="en-US" w:eastAsia="zh-CN"/>
        </w:rPr>
        <w:t>15</w:t>
      </w:r>
      <w:r>
        <w:rPr>
          <w:rFonts w:hint="eastAsia" w:ascii="宋体" w:hAnsi="宋体" w:eastAsia="宋体" w:cs="宋体"/>
          <w:color w:val="auto"/>
          <w:sz w:val="28"/>
          <w:szCs w:val="28"/>
          <w:highlight w:val="none"/>
        </w:rPr>
        <w:t>学分</w:t>
      </w:r>
      <w:r>
        <w:rPr>
          <w:rFonts w:hint="eastAsia" w:ascii="宋体" w:hAnsi="宋体" w:eastAsia="宋体" w:cs="宋体"/>
          <w:color w:val="auto"/>
          <w:sz w:val="28"/>
          <w:szCs w:val="28"/>
        </w:rPr>
        <w:t>。</w:t>
      </w:r>
    </w:p>
    <w:p w14:paraId="1B41A72A">
      <w:pPr>
        <w:ind w:firstLine="560" w:firstLineChars="200"/>
        <w:rPr>
          <w:rFonts w:hint="eastAsia" w:ascii="宋体" w:hAnsi="宋体" w:eastAsia="宋体" w:cs="宋体"/>
          <w:sz w:val="28"/>
          <w:szCs w:val="28"/>
        </w:rPr>
      </w:pPr>
      <w:r>
        <w:rPr>
          <w:rFonts w:hint="eastAsia" w:ascii="宋体" w:hAnsi="宋体" w:eastAsia="宋体" w:cs="宋体"/>
          <w:sz w:val="28"/>
          <w:szCs w:val="28"/>
        </w:rPr>
        <w:t>活动分：120活动分</w:t>
      </w:r>
    </w:p>
    <w:p w14:paraId="55BD008E">
      <w:pPr>
        <w:ind w:firstLine="560" w:firstLineChars="200"/>
        <w:rPr>
          <w:rFonts w:hint="eastAsia" w:ascii="宋体" w:hAnsi="宋体" w:eastAsia="宋体" w:cs="宋体"/>
          <w:sz w:val="28"/>
          <w:szCs w:val="28"/>
        </w:rPr>
      </w:pPr>
      <w:r>
        <w:rPr>
          <w:rFonts w:hint="eastAsia" w:ascii="宋体" w:hAnsi="宋体" w:eastAsia="宋体" w:cs="宋体"/>
          <w:sz w:val="28"/>
          <w:szCs w:val="28"/>
        </w:rPr>
        <w:t>诚信分：1800分</w:t>
      </w:r>
    </w:p>
    <w:p w14:paraId="2F681ECD">
      <w:pPr>
        <w:pStyle w:val="3"/>
        <w:keepNext/>
        <w:keepLines/>
        <w:pageBreakBefore w:val="0"/>
        <w:widowControl w:val="0"/>
        <w:kinsoku/>
        <w:wordWrap/>
        <w:overflowPunct/>
        <w:topLinePunct w:val="0"/>
        <w:autoSpaceDE/>
        <w:autoSpaceDN/>
        <w:bidi w:val="0"/>
        <w:adjustRightInd/>
        <w:snapToGrid/>
        <w:spacing w:before="157" w:beforeLines="50" w:after="0" w:line="360" w:lineRule="auto"/>
        <w:textAlignment w:val="auto"/>
        <w:rPr>
          <w:rFonts w:hint="eastAsia" w:ascii="黑体" w:hAnsi="黑体" w:eastAsia="黑体"/>
          <w:sz w:val="32"/>
          <w:szCs w:val="32"/>
        </w:rPr>
      </w:pPr>
      <w:bookmarkStart w:id="99" w:name="_Toc29093"/>
      <w:r>
        <w:rPr>
          <w:rFonts w:hint="eastAsia" w:ascii="黑体" w:hAnsi="黑体" w:eastAsia="黑体"/>
          <w:sz w:val="32"/>
          <w:szCs w:val="32"/>
          <w:lang w:val="en-US" w:eastAsia="zh-CN"/>
        </w:rPr>
        <w:t>十、</w:t>
      </w:r>
      <w:r>
        <w:rPr>
          <w:rFonts w:hint="eastAsia" w:ascii="黑体" w:hAnsi="黑体" w:eastAsia="黑体"/>
          <w:sz w:val="32"/>
          <w:szCs w:val="32"/>
        </w:rPr>
        <w:t>有关人才培养方案的补充说明</w:t>
      </w:r>
      <w:bookmarkEnd w:id="99"/>
    </w:p>
    <w:p w14:paraId="3133C58A">
      <w:pPr>
        <w:pStyle w:val="16"/>
        <w:ind w:firstLine="480"/>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lang w:val="en-US" w:eastAsia="zh-CN"/>
        </w:rPr>
        <w:t>无。</w:t>
      </w:r>
    </w:p>
    <w:p w14:paraId="20778EED">
      <w:pPr>
        <w:pStyle w:val="3"/>
        <w:keepNext/>
        <w:keepLines/>
        <w:pageBreakBefore w:val="0"/>
        <w:widowControl w:val="0"/>
        <w:kinsoku/>
        <w:wordWrap/>
        <w:overflowPunct/>
        <w:topLinePunct w:val="0"/>
        <w:autoSpaceDE/>
        <w:autoSpaceDN/>
        <w:bidi w:val="0"/>
        <w:adjustRightInd/>
        <w:snapToGrid/>
        <w:spacing w:before="157" w:beforeLines="50" w:after="0" w:line="360" w:lineRule="auto"/>
        <w:textAlignment w:val="auto"/>
        <w:rPr>
          <w:rFonts w:hint="eastAsia" w:ascii="黑体" w:hAnsi="黑体" w:eastAsia="黑体"/>
          <w:sz w:val="32"/>
          <w:szCs w:val="32"/>
        </w:rPr>
      </w:pPr>
      <w:bookmarkStart w:id="100" w:name="_Toc30899"/>
      <w:r>
        <w:rPr>
          <w:rFonts w:hint="eastAsia" w:ascii="黑体" w:hAnsi="黑体" w:eastAsia="黑体"/>
          <w:sz w:val="32"/>
          <w:szCs w:val="32"/>
        </w:rPr>
        <w:t>十一、附录</w:t>
      </w:r>
      <w:bookmarkEnd w:id="100"/>
    </w:p>
    <w:p w14:paraId="10A601F2">
      <w:pPr>
        <w:pStyle w:val="2"/>
        <w:spacing w:line="360" w:lineRule="auto"/>
        <w:ind w:firstLine="562" w:firstLineChars="200"/>
        <w:rPr>
          <w:rFonts w:hint="eastAsia" w:asciiTheme="minorEastAsia" w:hAnsiTheme="minorEastAsia" w:eastAsiaTheme="minorEastAsia"/>
          <w:sz w:val="28"/>
          <w:szCs w:val="22"/>
        </w:rPr>
      </w:pPr>
      <w:bookmarkStart w:id="101" w:name="_Toc110198116"/>
      <w:bookmarkStart w:id="102" w:name="_Toc110196058"/>
      <w:bookmarkStart w:id="103" w:name="_Toc110195877"/>
      <w:bookmarkStart w:id="104" w:name="_Toc24944"/>
      <w:bookmarkStart w:id="105" w:name="_Toc28118"/>
      <w:bookmarkStart w:id="106" w:name="_Toc110198141"/>
      <w:bookmarkStart w:id="107" w:name="_Toc406"/>
      <w:r>
        <w:rPr>
          <w:rFonts w:asciiTheme="minorEastAsia" w:hAnsiTheme="minorEastAsia" w:eastAsiaTheme="minorEastAsia"/>
          <w:sz w:val="28"/>
          <w:szCs w:val="22"/>
        </w:rPr>
        <w:t>（</w:t>
      </w:r>
      <w:r>
        <w:rPr>
          <w:rFonts w:hint="eastAsia" w:asciiTheme="minorEastAsia" w:hAnsiTheme="minorEastAsia" w:eastAsiaTheme="minorEastAsia"/>
          <w:sz w:val="28"/>
          <w:szCs w:val="22"/>
        </w:rPr>
        <w:t>一</w:t>
      </w:r>
      <w:r>
        <w:rPr>
          <w:rFonts w:asciiTheme="minorEastAsia" w:hAnsiTheme="minorEastAsia" w:eastAsiaTheme="minorEastAsia"/>
          <w:sz w:val="28"/>
          <w:szCs w:val="22"/>
        </w:rPr>
        <w:t>）制订人员</w:t>
      </w:r>
      <w:bookmarkEnd w:id="101"/>
      <w:bookmarkEnd w:id="102"/>
      <w:bookmarkEnd w:id="103"/>
      <w:bookmarkEnd w:id="104"/>
      <w:bookmarkEnd w:id="105"/>
    </w:p>
    <w:p w14:paraId="2D30061F">
      <w:pPr>
        <w:jc w:val="center"/>
        <w:rPr>
          <w:b/>
          <w:bCs/>
          <w:sz w:val="21"/>
          <w:szCs w:val="16"/>
        </w:rPr>
      </w:pPr>
      <w:r>
        <w:rPr>
          <w:b/>
          <w:bCs/>
          <w:sz w:val="21"/>
          <w:szCs w:val="16"/>
        </w:rPr>
        <w:t>表</w:t>
      </w:r>
      <w:r>
        <w:rPr>
          <w:rFonts w:hint="eastAsia"/>
          <w:b/>
          <w:bCs/>
          <w:sz w:val="21"/>
          <w:szCs w:val="16"/>
        </w:rPr>
        <w:t>11</w:t>
      </w:r>
      <w:r>
        <w:rPr>
          <w:b/>
          <w:bCs/>
          <w:sz w:val="21"/>
          <w:szCs w:val="16"/>
        </w:rPr>
        <w:t>-</w:t>
      </w:r>
      <w:r>
        <w:rPr>
          <w:rFonts w:hint="eastAsia"/>
          <w:b/>
          <w:bCs/>
          <w:sz w:val="21"/>
          <w:szCs w:val="16"/>
        </w:rPr>
        <w:t>1</w:t>
      </w:r>
      <w:r>
        <w:rPr>
          <w:b/>
          <w:bCs/>
          <w:sz w:val="21"/>
          <w:szCs w:val="16"/>
        </w:rPr>
        <w:t xml:space="preserve">  参与制订的</w:t>
      </w:r>
      <w:r>
        <w:rPr>
          <w:rFonts w:hint="eastAsia"/>
          <w:b/>
          <w:bCs/>
          <w:sz w:val="21"/>
          <w:szCs w:val="16"/>
        </w:rPr>
        <w:t>行业企业</w:t>
      </w:r>
      <w:r>
        <w:rPr>
          <w:b/>
          <w:bCs/>
          <w:sz w:val="21"/>
          <w:szCs w:val="16"/>
        </w:rPr>
        <w:t>专家一览表</w:t>
      </w:r>
    </w:p>
    <w:tbl>
      <w:tblPr>
        <w:tblStyle w:val="12"/>
        <w:tblW w:w="4985"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671"/>
        <w:gridCol w:w="885"/>
        <w:gridCol w:w="3088"/>
        <w:gridCol w:w="2386"/>
        <w:gridCol w:w="1466"/>
      </w:tblGrid>
      <w:tr w14:paraId="74B41E9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9" w:hRule="atLeast"/>
          <w:tblHeader/>
          <w:jc w:val="center"/>
        </w:trPr>
        <w:tc>
          <w:tcPr>
            <w:tcW w:w="395" w:type="pct"/>
            <w:vAlign w:val="center"/>
          </w:tcPr>
          <w:p w14:paraId="4857A9A3">
            <w:pPr>
              <w:keepNext w:val="0"/>
              <w:keepLines w:val="0"/>
              <w:suppressLineNumbers w:val="0"/>
              <w:spacing w:before="0" w:beforeAutospacing="0" w:after="0" w:afterAutospacing="0"/>
              <w:ind w:left="0" w:right="0"/>
              <w:jc w:val="center"/>
              <w:rPr>
                <w:rFonts w:hint="default"/>
                <w:b/>
                <w:bCs/>
                <w:sz w:val="21"/>
                <w:szCs w:val="16"/>
              </w:rPr>
            </w:pPr>
            <w:bookmarkStart w:id="108" w:name="_Hlk136508028"/>
            <w:r>
              <w:rPr>
                <w:rFonts w:hint="eastAsia"/>
                <w:b/>
                <w:bCs/>
                <w:sz w:val="21"/>
                <w:szCs w:val="16"/>
              </w:rPr>
              <w:t>序号</w:t>
            </w:r>
          </w:p>
        </w:tc>
        <w:tc>
          <w:tcPr>
            <w:tcW w:w="521" w:type="pct"/>
            <w:vAlign w:val="center"/>
          </w:tcPr>
          <w:p w14:paraId="6F2A4468">
            <w:pPr>
              <w:keepNext w:val="0"/>
              <w:keepLines w:val="0"/>
              <w:suppressLineNumbers w:val="0"/>
              <w:spacing w:before="0" w:beforeAutospacing="0" w:after="0" w:afterAutospacing="0"/>
              <w:ind w:left="0" w:right="0"/>
              <w:jc w:val="center"/>
              <w:rPr>
                <w:rFonts w:hint="default"/>
                <w:b/>
                <w:bCs/>
                <w:sz w:val="21"/>
                <w:szCs w:val="16"/>
              </w:rPr>
            </w:pPr>
            <w:r>
              <w:rPr>
                <w:rFonts w:hint="eastAsia"/>
                <w:b/>
                <w:bCs/>
                <w:sz w:val="21"/>
                <w:szCs w:val="16"/>
              </w:rPr>
              <w:t>姓名</w:t>
            </w:r>
          </w:p>
        </w:tc>
        <w:tc>
          <w:tcPr>
            <w:tcW w:w="1817" w:type="pct"/>
            <w:vAlign w:val="center"/>
          </w:tcPr>
          <w:p w14:paraId="696D2992">
            <w:pPr>
              <w:keepNext w:val="0"/>
              <w:keepLines w:val="0"/>
              <w:suppressLineNumbers w:val="0"/>
              <w:spacing w:before="0" w:beforeAutospacing="0" w:after="0" w:afterAutospacing="0"/>
              <w:ind w:left="0" w:right="0"/>
              <w:jc w:val="center"/>
              <w:rPr>
                <w:rFonts w:hint="default"/>
                <w:b/>
                <w:bCs/>
                <w:sz w:val="21"/>
                <w:szCs w:val="16"/>
              </w:rPr>
            </w:pPr>
            <w:r>
              <w:rPr>
                <w:rFonts w:hint="eastAsia"/>
                <w:b/>
                <w:bCs/>
                <w:sz w:val="21"/>
                <w:szCs w:val="16"/>
              </w:rPr>
              <w:t>工作单位</w:t>
            </w:r>
          </w:p>
        </w:tc>
        <w:tc>
          <w:tcPr>
            <w:tcW w:w="1404" w:type="pct"/>
            <w:vAlign w:val="center"/>
          </w:tcPr>
          <w:p w14:paraId="5D55B0AE">
            <w:pPr>
              <w:keepNext w:val="0"/>
              <w:keepLines w:val="0"/>
              <w:suppressLineNumbers w:val="0"/>
              <w:spacing w:before="0" w:beforeAutospacing="0" w:after="0" w:afterAutospacing="0"/>
              <w:ind w:left="0" w:right="0"/>
              <w:jc w:val="center"/>
              <w:rPr>
                <w:rFonts w:hint="default"/>
                <w:b/>
                <w:bCs/>
                <w:sz w:val="21"/>
                <w:szCs w:val="16"/>
              </w:rPr>
            </w:pPr>
            <w:r>
              <w:rPr>
                <w:rFonts w:hint="eastAsia"/>
                <w:b/>
                <w:bCs/>
                <w:sz w:val="21"/>
                <w:szCs w:val="16"/>
              </w:rPr>
              <w:t>职称/职务</w:t>
            </w:r>
          </w:p>
        </w:tc>
        <w:tc>
          <w:tcPr>
            <w:tcW w:w="862" w:type="pct"/>
            <w:vAlign w:val="center"/>
          </w:tcPr>
          <w:p w14:paraId="30F68795">
            <w:pPr>
              <w:keepNext w:val="0"/>
              <w:keepLines w:val="0"/>
              <w:suppressLineNumbers w:val="0"/>
              <w:spacing w:before="0" w:beforeAutospacing="0" w:after="0" w:afterAutospacing="0"/>
              <w:ind w:left="0" w:right="0"/>
              <w:jc w:val="center"/>
              <w:rPr>
                <w:rFonts w:hint="default"/>
                <w:b/>
                <w:bCs/>
                <w:sz w:val="21"/>
                <w:szCs w:val="16"/>
              </w:rPr>
            </w:pPr>
            <w:r>
              <w:rPr>
                <w:rFonts w:hint="eastAsia"/>
                <w:b/>
                <w:bCs/>
                <w:sz w:val="21"/>
                <w:szCs w:val="16"/>
              </w:rPr>
              <w:t>技术领域</w:t>
            </w:r>
          </w:p>
        </w:tc>
      </w:tr>
      <w:tr w14:paraId="478401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2" w:hRule="atLeast"/>
          <w:jc w:val="center"/>
        </w:trPr>
        <w:tc>
          <w:tcPr>
            <w:tcW w:w="671" w:type="dxa"/>
            <w:vAlign w:val="center"/>
          </w:tcPr>
          <w:p w14:paraId="2742FD97">
            <w:pPr>
              <w:keepNext w:val="0"/>
              <w:keepLines w:val="0"/>
              <w:widowControl/>
              <w:suppressLineNumbers w:val="0"/>
              <w:spacing w:before="0" w:beforeAutospacing="0" w:after="0" w:afterAutospacing="0" w:line="276" w:lineRule="auto"/>
              <w:ind w:left="-4" w:leftChars="-5" w:right="0" w:hanging="12" w:hangingChars="6"/>
              <w:jc w:val="center"/>
              <w:rPr>
                <w:rFonts w:hint="default"/>
                <w:sz w:val="21"/>
                <w:szCs w:val="16"/>
              </w:rPr>
            </w:pPr>
            <w:r>
              <w:rPr>
                <w:rFonts w:hint="eastAsia"/>
                <w:kern w:val="0"/>
                <w:sz w:val="21"/>
                <w:szCs w:val="21"/>
              </w:rPr>
              <w:t>1</w:t>
            </w:r>
          </w:p>
        </w:tc>
        <w:tc>
          <w:tcPr>
            <w:tcW w:w="885" w:type="dxa"/>
            <w:vAlign w:val="center"/>
          </w:tcPr>
          <w:p w14:paraId="4DC53CDA">
            <w:pPr>
              <w:keepNext w:val="0"/>
              <w:keepLines w:val="0"/>
              <w:widowControl/>
              <w:suppressLineNumbers w:val="0"/>
              <w:spacing w:before="0" w:beforeAutospacing="0" w:after="0" w:afterAutospacing="0" w:line="276" w:lineRule="auto"/>
              <w:ind w:left="-4" w:leftChars="-5" w:right="0" w:hanging="12" w:hangingChars="6"/>
              <w:jc w:val="center"/>
              <w:rPr>
                <w:rFonts w:hint="default"/>
                <w:sz w:val="21"/>
                <w:szCs w:val="16"/>
              </w:rPr>
            </w:pPr>
            <w:r>
              <w:rPr>
                <w:rFonts w:hint="eastAsia"/>
                <w:kern w:val="0"/>
                <w:sz w:val="21"/>
                <w:szCs w:val="21"/>
                <w:lang w:eastAsia="en-US"/>
              </w:rPr>
              <w:t>郑廷和</w:t>
            </w:r>
          </w:p>
        </w:tc>
        <w:tc>
          <w:tcPr>
            <w:tcW w:w="3088" w:type="dxa"/>
            <w:vAlign w:val="center"/>
          </w:tcPr>
          <w:p w14:paraId="15539AC8">
            <w:pPr>
              <w:keepNext w:val="0"/>
              <w:keepLines w:val="0"/>
              <w:widowControl/>
              <w:suppressLineNumbers w:val="0"/>
              <w:spacing w:before="0" w:beforeAutospacing="0" w:after="0" w:afterAutospacing="0" w:line="276" w:lineRule="auto"/>
              <w:ind w:left="-4" w:leftChars="-5" w:right="0" w:hanging="12" w:hangingChars="6"/>
              <w:jc w:val="center"/>
              <w:rPr>
                <w:rFonts w:hint="default"/>
                <w:sz w:val="21"/>
                <w:szCs w:val="16"/>
              </w:rPr>
            </w:pPr>
            <w:r>
              <w:rPr>
                <w:rFonts w:hint="eastAsia"/>
                <w:kern w:val="0"/>
                <w:sz w:val="21"/>
                <w:szCs w:val="21"/>
              </w:rPr>
              <w:t>广西南师智能科技有限公司</w:t>
            </w:r>
          </w:p>
        </w:tc>
        <w:tc>
          <w:tcPr>
            <w:tcW w:w="2386" w:type="dxa"/>
            <w:vAlign w:val="center"/>
          </w:tcPr>
          <w:p w14:paraId="0B5AD1C9">
            <w:pPr>
              <w:keepNext w:val="0"/>
              <w:keepLines w:val="0"/>
              <w:widowControl/>
              <w:suppressLineNumbers w:val="0"/>
              <w:spacing w:before="0" w:beforeAutospacing="0" w:after="0" w:afterAutospacing="0" w:line="276" w:lineRule="auto"/>
              <w:ind w:left="-4" w:leftChars="-5" w:right="0" w:hanging="12" w:hangingChars="6"/>
              <w:jc w:val="center"/>
              <w:rPr>
                <w:rFonts w:hint="default"/>
                <w:sz w:val="21"/>
                <w:szCs w:val="16"/>
              </w:rPr>
            </w:pPr>
            <w:r>
              <w:rPr>
                <w:rFonts w:hint="eastAsia"/>
                <w:kern w:val="0"/>
                <w:sz w:val="21"/>
                <w:szCs w:val="21"/>
              </w:rPr>
              <w:t>总经理</w:t>
            </w:r>
          </w:p>
        </w:tc>
        <w:tc>
          <w:tcPr>
            <w:tcW w:w="1466" w:type="dxa"/>
            <w:vAlign w:val="center"/>
          </w:tcPr>
          <w:p w14:paraId="22D0A15E">
            <w:pPr>
              <w:keepNext w:val="0"/>
              <w:keepLines w:val="0"/>
              <w:widowControl/>
              <w:suppressLineNumbers w:val="0"/>
              <w:spacing w:before="0" w:beforeAutospacing="0" w:after="0" w:afterAutospacing="0" w:line="276" w:lineRule="auto"/>
              <w:ind w:left="-4" w:leftChars="-5" w:right="0" w:hanging="12" w:hangingChars="6"/>
              <w:jc w:val="center"/>
              <w:rPr>
                <w:rFonts w:hint="default"/>
                <w:sz w:val="21"/>
                <w:szCs w:val="16"/>
              </w:rPr>
            </w:pPr>
            <w:r>
              <w:rPr>
                <w:rFonts w:hint="eastAsia"/>
                <w:kern w:val="0"/>
                <w:sz w:val="21"/>
                <w:szCs w:val="21"/>
              </w:rPr>
              <w:t>大数据技术</w:t>
            </w:r>
          </w:p>
        </w:tc>
      </w:tr>
      <w:tr w14:paraId="3C3D761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2" w:hRule="atLeast"/>
          <w:jc w:val="center"/>
        </w:trPr>
        <w:tc>
          <w:tcPr>
            <w:tcW w:w="671" w:type="dxa"/>
            <w:vAlign w:val="center"/>
          </w:tcPr>
          <w:p w14:paraId="7EFDA073">
            <w:pPr>
              <w:keepNext w:val="0"/>
              <w:keepLines w:val="0"/>
              <w:widowControl/>
              <w:suppressLineNumbers w:val="0"/>
              <w:spacing w:before="0" w:beforeAutospacing="0" w:after="0" w:afterAutospacing="0" w:line="276" w:lineRule="auto"/>
              <w:ind w:left="-4" w:leftChars="-5" w:right="0" w:hanging="12" w:hangingChars="6"/>
              <w:jc w:val="center"/>
              <w:rPr>
                <w:rFonts w:hint="default"/>
                <w:sz w:val="21"/>
                <w:szCs w:val="16"/>
              </w:rPr>
            </w:pPr>
            <w:r>
              <w:rPr>
                <w:rFonts w:hint="eastAsia"/>
                <w:kern w:val="0"/>
                <w:sz w:val="21"/>
                <w:szCs w:val="21"/>
              </w:rPr>
              <w:t>2</w:t>
            </w:r>
          </w:p>
        </w:tc>
        <w:tc>
          <w:tcPr>
            <w:tcW w:w="885" w:type="dxa"/>
            <w:vAlign w:val="center"/>
          </w:tcPr>
          <w:p w14:paraId="1368D1C0">
            <w:pPr>
              <w:keepNext w:val="0"/>
              <w:keepLines w:val="0"/>
              <w:widowControl/>
              <w:suppressLineNumbers w:val="0"/>
              <w:spacing w:before="0" w:beforeAutospacing="0" w:after="0" w:afterAutospacing="0" w:line="276" w:lineRule="auto"/>
              <w:ind w:left="-4" w:leftChars="-5" w:right="0" w:hanging="12" w:hangingChars="6"/>
              <w:jc w:val="center"/>
              <w:rPr>
                <w:rFonts w:hint="default"/>
                <w:sz w:val="21"/>
                <w:szCs w:val="16"/>
              </w:rPr>
            </w:pPr>
            <w:r>
              <w:rPr>
                <w:rFonts w:hint="eastAsia"/>
                <w:kern w:val="0"/>
                <w:sz w:val="21"/>
                <w:szCs w:val="21"/>
                <w:lang w:eastAsia="en-US"/>
              </w:rPr>
              <w:t>周旸</w:t>
            </w:r>
          </w:p>
        </w:tc>
        <w:tc>
          <w:tcPr>
            <w:tcW w:w="3088" w:type="dxa"/>
            <w:vAlign w:val="center"/>
          </w:tcPr>
          <w:p w14:paraId="25378C9A">
            <w:pPr>
              <w:keepNext w:val="0"/>
              <w:keepLines w:val="0"/>
              <w:widowControl/>
              <w:suppressLineNumbers w:val="0"/>
              <w:spacing w:before="0" w:beforeAutospacing="0" w:after="0" w:afterAutospacing="0" w:line="276" w:lineRule="auto"/>
              <w:ind w:left="-4" w:leftChars="-5" w:right="0" w:hanging="12" w:hangingChars="6"/>
              <w:jc w:val="center"/>
              <w:rPr>
                <w:rFonts w:hint="default"/>
                <w:sz w:val="21"/>
                <w:szCs w:val="16"/>
              </w:rPr>
            </w:pPr>
            <w:r>
              <w:rPr>
                <w:rFonts w:hint="eastAsia"/>
                <w:kern w:val="0"/>
                <w:sz w:val="21"/>
                <w:szCs w:val="21"/>
              </w:rPr>
              <w:t>广西犇云科技股份有限公司</w:t>
            </w:r>
          </w:p>
        </w:tc>
        <w:tc>
          <w:tcPr>
            <w:tcW w:w="2386" w:type="dxa"/>
            <w:vAlign w:val="center"/>
          </w:tcPr>
          <w:p w14:paraId="52BF1B88">
            <w:pPr>
              <w:keepNext w:val="0"/>
              <w:keepLines w:val="0"/>
              <w:widowControl/>
              <w:suppressLineNumbers w:val="0"/>
              <w:spacing w:before="0" w:beforeAutospacing="0" w:after="0" w:afterAutospacing="0" w:line="276" w:lineRule="auto"/>
              <w:ind w:left="-4" w:leftChars="-5" w:right="0" w:hanging="12" w:hangingChars="6"/>
              <w:jc w:val="center"/>
              <w:rPr>
                <w:rFonts w:hint="default"/>
                <w:sz w:val="21"/>
                <w:szCs w:val="16"/>
              </w:rPr>
            </w:pPr>
            <w:r>
              <w:rPr>
                <w:rFonts w:hint="eastAsia"/>
                <w:kern w:val="0"/>
                <w:sz w:val="21"/>
                <w:szCs w:val="21"/>
              </w:rPr>
              <w:t>技术总监</w:t>
            </w:r>
          </w:p>
        </w:tc>
        <w:tc>
          <w:tcPr>
            <w:tcW w:w="1466" w:type="dxa"/>
            <w:vAlign w:val="center"/>
          </w:tcPr>
          <w:p w14:paraId="446FF2AC">
            <w:pPr>
              <w:keepNext w:val="0"/>
              <w:keepLines w:val="0"/>
              <w:widowControl/>
              <w:suppressLineNumbers w:val="0"/>
              <w:spacing w:before="0" w:beforeAutospacing="0" w:after="0" w:afterAutospacing="0" w:line="276" w:lineRule="auto"/>
              <w:ind w:left="-4" w:leftChars="-5" w:right="0" w:hanging="12" w:hangingChars="6"/>
              <w:jc w:val="center"/>
              <w:rPr>
                <w:rFonts w:hint="default"/>
                <w:sz w:val="21"/>
                <w:szCs w:val="16"/>
              </w:rPr>
            </w:pPr>
            <w:r>
              <w:rPr>
                <w:rFonts w:hint="eastAsia"/>
                <w:kern w:val="0"/>
                <w:sz w:val="21"/>
                <w:szCs w:val="21"/>
              </w:rPr>
              <w:t>大数据技术</w:t>
            </w:r>
          </w:p>
        </w:tc>
      </w:tr>
      <w:tr w14:paraId="116CFE5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2" w:hRule="atLeast"/>
          <w:jc w:val="center"/>
        </w:trPr>
        <w:tc>
          <w:tcPr>
            <w:tcW w:w="671" w:type="dxa"/>
            <w:vAlign w:val="center"/>
          </w:tcPr>
          <w:p w14:paraId="71104927">
            <w:pPr>
              <w:keepNext w:val="0"/>
              <w:keepLines w:val="0"/>
              <w:widowControl/>
              <w:suppressLineNumbers w:val="0"/>
              <w:spacing w:before="0" w:beforeAutospacing="0" w:after="0" w:afterAutospacing="0" w:line="276" w:lineRule="auto"/>
              <w:ind w:left="-4" w:leftChars="-5" w:right="0" w:hanging="12" w:hangingChars="6"/>
              <w:jc w:val="center"/>
              <w:rPr>
                <w:rFonts w:hint="default"/>
                <w:sz w:val="21"/>
                <w:szCs w:val="16"/>
              </w:rPr>
            </w:pPr>
            <w:r>
              <w:rPr>
                <w:rFonts w:hint="eastAsia"/>
                <w:kern w:val="0"/>
                <w:sz w:val="21"/>
                <w:szCs w:val="21"/>
              </w:rPr>
              <w:t>3</w:t>
            </w:r>
          </w:p>
        </w:tc>
        <w:tc>
          <w:tcPr>
            <w:tcW w:w="885" w:type="dxa"/>
            <w:vAlign w:val="center"/>
          </w:tcPr>
          <w:p w14:paraId="0350A960">
            <w:pPr>
              <w:keepNext w:val="0"/>
              <w:keepLines w:val="0"/>
              <w:widowControl/>
              <w:suppressLineNumbers w:val="0"/>
              <w:spacing w:before="0" w:beforeAutospacing="0" w:after="0" w:afterAutospacing="0" w:line="276" w:lineRule="auto"/>
              <w:ind w:left="-4" w:leftChars="-5" w:right="0" w:hanging="12" w:hangingChars="6"/>
              <w:jc w:val="center"/>
              <w:rPr>
                <w:rFonts w:hint="default"/>
                <w:sz w:val="21"/>
                <w:szCs w:val="16"/>
              </w:rPr>
            </w:pPr>
            <w:r>
              <w:rPr>
                <w:rFonts w:hint="eastAsia"/>
                <w:kern w:val="0"/>
                <w:sz w:val="21"/>
                <w:szCs w:val="21"/>
              </w:rPr>
              <w:t>周文彬</w:t>
            </w:r>
          </w:p>
        </w:tc>
        <w:tc>
          <w:tcPr>
            <w:tcW w:w="3088" w:type="dxa"/>
            <w:vAlign w:val="center"/>
          </w:tcPr>
          <w:p w14:paraId="20CE6F83">
            <w:pPr>
              <w:keepNext w:val="0"/>
              <w:keepLines w:val="0"/>
              <w:widowControl/>
              <w:suppressLineNumbers w:val="0"/>
              <w:spacing w:before="0" w:beforeAutospacing="0" w:after="0" w:afterAutospacing="0" w:line="276" w:lineRule="auto"/>
              <w:ind w:left="-4" w:leftChars="-5" w:right="0" w:hanging="12" w:hangingChars="6"/>
              <w:jc w:val="center"/>
              <w:rPr>
                <w:rFonts w:hint="default"/>
                <w:sz w:val="21"/>
                <w:szCs w:val="16"/>
              </w:rPr>
            </w:pPr>
            <w:r>
              <w:rPr>
                <w:rFonts w:hint="eastAsia"/>
                <w:kern w:val="0"/>
                <w:sz w:val="21"/>
                <w:szCs w:val="21"/>
              </w:rPr>
              <w:t>广州粤嵌通信科技股份有限公司</w:t>
            </w:r>
          </w:p>
        </w:tc>
        <w:tc>
          <w:tcPr>
            <w:tcW w:w="2386" w:type="dxa"/>
            <w:vAlign w:val="center"/>
          </w:tcPr>
          <w:p w14:paraId="6B38C026">
            <w:pPr>
              <w:keepNext w:val="0"/>
              <w:keepLines w:val="0"/>
              <w:widowControl/>
              <w:suppressLineNumbers w:val="0"/>
              <w:spacing w:before="0" w:beforeAutospacing="0" w:after="0" w:afterAutospacing="0" w:line="276" w:lineRule="auto"/>
              <w:ind w:left="-4" w:leftChars="-5" w:right="0" w:hanging="12" w:hangingChars="6"/>
              <w:jc w:val="center"/>
              <w:rPr>
                <w:rFonts w:hint="default"/>
                <w:sz w:val="21"/>
                <w:szCs w:val="16"/>
              </w:rPr>
            </w:pPr>
            <w:r>
              <w:rPr>
                <w:rFonts w:hint="eastAsia"/>
                <w:kern w:val="0"/>
                <w:sz w:val="21"/>
                <w:szCs w:val="21"/>
              </w:rPr>
              <w:t>总监</w:t>
            </w:r>
          </w:p>
        </w:tc>
        <w:tc>
          <w:tcPr>
            <w:tcW w:w="1466" w:type="dxa"/>
            <w:vAlign w:val="center"/>
          </w:tcPr>
          <w:p w14:paraId="1BD84A48">
            <w:pPr>
              <w:keepNext w:val="0"/>
              <w:keepLines w:val="0"/>
              <w:widowControl/>
              <w:suppressLineNumbers w:val="0"/>
              <w:spacing w:before="0" w:beforeAutospacing="0" w:after="0" w:afterAutospacing="0" w:line="276" w:lineRule="auto"/>
              <w:ind w:left="-4" w:leftChars="-5" w:right="0" w:hanging="12" w:hangingChars="6"/>
              <w:jc w:val="center"/>
              <w:rPr>
                <w:rFonts w:hint="default"/>
                <w:sz w:val="21"/>
                <w:szCs w:val="16"/>
              </w:rPr>
            </w:pPr>
            <w:r>
              <w:rPr>
                <w:rFonts w:hint="eastAsia"/>
                <w:kern w:val="0"/>
                <w:sz w:val="21"/>
                <w:szCs w:val="21"/>
              </w:rPr>
              <w:t>大数据技术</w:t>
            </w:r>
          </w:p>
        </w:tc>
      </w:tr>
      <w:tr w14:paraId="0A73D6C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68" w:hRule="atLeast"/>
          <w:jc w:val="center"/>
        </w:trPr>
        <w:tc>
          <w:tcPr>
            <w:tcW w:w="671" w:type="dxa"/>
            <w:vAlign w:val="center"/>
          </w:tcPr>
          <w:p w14:paraId="56CA11FB">
            <w:pPr>
              <w:keepNext w:val="0"/>
              <w:keepLines w:val="0"/>
              <w:widowControl/>
              <w:suppressLineNumbers w:val="0"/>
              <w:spacing w:before="0" w:beforeAutospacing="0" w:after="0" w:afterAutospacing="0" w:line="276" w:lineRule="auto"/>
              <w:ind w:left="-4" w:leftChars="-5" w:right="0" w:hanging="12" w:hangingChars="6"/>
              <w:jc w:val="center"/>
              <w:rPr>
                <w:rFonts w:hint="default"/>
                <w:sz w:val="21"/>
                <w:szCs w:val="16"/>
              </w:rPr>
            </w:pPr>
            <w:r>
              <w:rPr>
                <w:rFonts w:hint="eastAsia"/>
                <w:kern w:val="0"/>
                <w:sz w:val="21"/>
                <w:szCs w:val="21"/>
              </w:rPr>
              <w:t>4</w:t>
            </w:r>
          </w:p>
        </w:tc>
        <w:tc>
          <w:tcPr>
            <w:tcW w:w="885" w:type="dxa"/>
            <w:vAlign w:val="center"/>
          </w:tcPr>
          <w:p w14:paraId="71680413">
            <w:pPr>
              <w:keepNext w:val="0"/>
              <w:keepLines w:val="0"/>
              <w:widowControl/>
              <w:suppressLineNumbers w:val="0"/>
              <w:spacing w:before="0" w:beforeAutospacing="0" w:after="0" w:afterAutospacing="0" w:line="276" w:lineRule="auto"/>
              <w:ind w:left="-4" w:leftChars="-5" w:right="0" w:hanging="12" w:hangingChars="6"/>
              <w:jc w:val="center"/>
              <w:rPr>
                <w:rFonts w:hint="default"/>
                <w:sz w:val="21"/>
                <w:szCs w:val="16"/>
              </w:rPr>
            </w:pPr>
            <w:r>
              <w:rPr>
                <w:rFonts w:hint="eastAsia"/>
                <w:kern w:val="0"/>
                <w:sz w:val="21"/>
                <w:szCs w:val="21"/>
              </w:rPr>
              <w:t>李洪宇</w:t>
            </w:r>
          </w:p>
        </w:tc>
        <w:tc>
          <w:tcPr>
            <w:tcW w:w="3088" w:type="dxa"/>
            <w:vAlign w:val="center"/>
          </w:tcPr>
          <w:p w14:paraId="58C3C9D6">
            <w:pPr>
              <w:keepNext w:val="0"/>
              <w:keepLines w:val="0"/>
              <w:widowControl/>
              <w:suppressLineNumbers w:val="0"/>
              <w:spacing w:before="0" w:beforeAutospacing="0" w:after="0" w:afterAutospacing="0" w:line="276" w:lineRule="auto"/>
              <w:ind w:left="-4" w:leftChars="-5" w:right="0" w:hanging="12" w:hangingChars="6"/>
              <w:jc w:val="center"/>
              <w:rPr>
                <w:rFonts w:hint="default"/>
                <w:sz w:val="21"/>
                <w:szCs w:val="16"/>
              </w:rPr>
            </w:pPr>
            <w:r>
              <w:rPr>
                <w:rFonts w:hint="eastAsia"/>
                <w:kern w:val="0"/>
                <w:sz w:val="21"/>
                <w:szCs w:val="21"/>
              </w:rPr>
              <w:t>广州粤嵌通信科技股份有限公司</w:t>
            </w:r>
          </w:p>
        </w:tc>
        <w:tc>
          <w:tcPr>
            <w:tcW w:w="2386" w:type="dxa"/>
            <w:vAlign w:val="center"/>
          </w:tcPr>
          <w:p w14:paraId="350A74DC">
            <w:pPr>
              <w:keepNext w:val="0"/>
              <w:keepLines w:val="0"/>
              <w:widowControl/>
              <w:suppressLineNumbers w:val="0"/>
              <w:spacing w:before="0" w:beforeAutospacing="0" w:after="0" w:afterAutospacing="0" w:line="276" w:lineRule="auto"/>
              <w:ind w:left="-4" w:leftChars="-5" w:right="0" w:hanging="12" w:hangingChars="6"/>
              <w:jc w:val="center"/>
              <w:rPr>
                <w:rFonts w:hint="default"/>
                <w:sz w:val="21"/>
                <w:szCs w:val="16"/>
              </w:rPr>
            </w:pPr>
            <w:r>
              <w:rPr>
                <w:rFonts w:hint="eastAsia"/>
                <w:kern w:val="0"/>
                <w:sz w:val="21"/>
                <w:szCs w:val="21"/>
              </w:rPr>
              <w:t>项目经理</w:t>
            </w:r>
          </w:p>
        </w:tc>
        <w:tc>
          <w:tcPr>
            <w:tcW w:w="1466" w:type="dxa"/>
            <w:vAlign w:val="center"/>
          </w:tcPr>
          <w:p w14:paraId="699F6546">
            <w:pPr>
              <w:keepNext w:val="0"/>
              <w:keepLines w:val="0"/>
              <w:widowControl/>
              <w:suppressLineNumbers w:val="0"/>
              <w:spacing w:before="0" w:beforeAutospacing="0" w:after="0" w:afterAutospacing="0" w:line="276" w:lineRule="auto"/>
              <w:ind w:left="-4" w:leftChars="-5" w:right="0" w:hanging="12" w:hangingChars="6"/>
              <w:jc w:val="center"/>
              <w:rPr>
                <w:rFonts w:hint="default"/>
                <w:sz w:val="21"/>
                <w:szCs w:val="16"/>
              </w:rPr>
            </w:pPr>
            <w:r>
              <w:rPr>
                <w:rFonts w:hint="eastAsia"/>
                <w:kern w:val="0"/>
                <w:sz w:val="21"/>
                <w:szCs w:val="21"/>
              </w:rPr>
              <w:t>大数据技术</w:t>
            </w:r>
          </w:p>
        </w:tc>
      </w:tr>
      <w:tr w14:paraId="4F9C46A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68" w:hRule="atLeast"/>
          <w:jc w:val="center"/>
        </w:trPr>
        <w:tc>
          <w:tcPr>
            <w:tcW w:w="671" w:type="dxa"/>
            <w:vAlign w:val="center"/>
          </w:tcPr>
          <w:p w14:paraId="66BCD6FB">
            <w:pPr>
              <w:keepNext w:val="0"/>
              <w:keepLines w:val="0"/>
              <w:widowControl/>
              <w:suppressLineNumbers w:val="0"/>
              <w:spacing w:before="0" w:beforeAutospacing="0" w:after="0" w:afterAutospacing="0" w:line="276" w:lineRule="auto"/>
              <w:ind w:left="-4" w:leftChars="-5" w:right="0" w:hanging="12" w:hangingChars="6"/>
              <w:jc w:val="center"/>
              <w:rPr>
                <w:rFonts w:hint="default"/>
                <w:sz w:val="21"/>
                <w:szCs w:val="16"/>
              </w:rPr>
            </w:pPr>
            <w:r>
              <w:rPr>
                <w:rFonts w:hint="eastAsia"/>
                <w:kern w:val="0"/>
                <w:sz w:val="21"/>
                <w:szCs w:val="21"/>
              </w:rPr>
              <w:t>5</w:t>
            </w:r>
          </w:p>
        </w:tc>
        <w:tc>
          <w:tcPr>
            <w:tcW w:w="885" w:type="dxa"/>
            <w:vAlign w:val="center"/>
          </w:tcPr>
          <w:p w14:paraId="4551EDC3">
            <w:pPr>
              <w:keepNext w:val="0"/>
              <w:keepLines w:val="0"/>
              <w:widowControl/>
              <w:suppressLineNumbers w:val="0"/>
              <w:spacing w:before="0" w:beforeAutospacing="0" w:after="0" w:afterAutospacing="0" w:line="276" w:lineRule="auto"/>
              <w:ind w:left="-4" w:leftChars="-5" w:right="0" w:hanging="12" w:hangingChars="6"/>
              <w:jc w:val="center"/>
              <w:rPr>
                <w:rFonts w:hint="default"/>
                <w:sz w:val="21"/>
                <w:szCs w:val="16"/>
              </w:rPr>
            </w:pPr>
            <w:r>
              <w:rPr>
                <w:rFonts w:hint="eastAsia"/>
                <w:kern w:val="0"/>
                <w:sz w:val="21"/>
                <w:szCs w:val="21"/>
                <w:lang w:eastAsia="en-US"/>
              </w:rPr>
              <w:t>施兴</w:t>
            </w:r>
          </w:p>
        </w:tc>
        <w:tc>
          <w:tcPr>
            <w:tcW w:w="3088" w:type="dxa"/>
            <w:vAlign w:val="center"/>
          </w:tcPr>
          <w:p w14:paraId="6639C95A">
            <w:pPr>
              <w:keepNext w:val="0"/>
              <w:keepLines w:val="0"/>
              <w:widowControl/>
              <w:suppressLineNumbers w:val="0"/>
              <w:spacing w:before="0" w:beforeAutospacing="0" w:after="0" w:afterAutospacing="0" w:line="276" w:lineRule="auto"/>
              <w:ind w:left="-4" w:leftChars="-5" w:right="0" w:hanging="12" w:hangingChars="6"/>
              <w:jc w:val="center"/>
              <w:rPr>
                <w:rFonts w:hint="default"/>
                <w:sz w:val="21"/>
                <w:szCs w:val="16"/>
              </w:rPr>
            </w:pPr>
            <w:r>
              <w:rPr>
                <w:rFonts w:hint="eastAsia"/>
                <w:kern w:val="0"/>
                <w:sz w:val="21"/>
                <w:szCs w:val="21"/>
              </w:rPr>
              <w:t>广东泰迪智能科技股份有限公司</w:t>
            </w:r>
          </w:p>
        </w:tc>
        <w:tc>
          <w:tcPr>
            <w:tcW w:w="2386" w:type="dxa"/>
            <w:vAlign w:val="center"/>
          </w:tcPr>
          <w:p w14:paraId="51634BC8">
            <w:pPr>
              <w:keepNext w:val="0"/>
              <w:keepLines w:val="0"/>
              <w:widowControl/>
              <w:suppressLineNumbers w:val="0"/>
              <w:spacing w:before="0" w:beforeAutospacing="0" w:after="0" w:afterAutospacing="0" w:line="276" w:lineRule="auto"/>
              <w:ind w:left="-4" w:leftChars="-5" w:right="0" w:hanging="12" w:hangingChars="6"/>
              <w:jc w:val="center"/>
              <w:rPr>
                <w:rFonts w:hint="default"/>
                <w:sz w:val="21"/>
                <w:szCs w:val="16"/>
              </w:rPr>
            </w:pPr>
            <w:r>
              <w:rPr>
                <w:rFonts w:hint="eastAsia"/>
                <w:kern w:val="0"/>
                <w:sz w:val="21"/>
                <w:szCs w:val="21"/>
              </w:rPr>
              <w:t>产品副总经理</w:t>
            </w:r>
          </w:p>
        </w:tc>
        <w:tc>
          <w:tcPr>
            <w:tcW w:w="1466" w:type="dxa"/>
            <w:vAlign w:val="center"/>
          </w:tcPr>
          <w:p w14:paraId="06BAC69F">
            <w:pPr>
              <w:keepNext w:val="0"/>
              <w:keepLines w:val="0"/>
              <w:widowControl/>
              <w:suppressLineNumbers w:val="0"/>
              <w:spacing w:before="0" w:beforeAutospacing="0" w:after="0" w:afterAutospacing="0" w:line="276" w:lineRule="auto"/>
              <w:ind w:left="-4" w:leftChars="-5" w:right="0" w:hanging="12" w:hangingChars="6"/>
              <w:jc w:val="center"/>
              <w:rPr>
                <w:rFonts w:hint="default"/>
                <w:sz w:val="21"/>
                <w:szCs w:val="16"/>
              </w:rPr>
            </w:pPr>
            <w:r>
              <w:rPr>
                <w:rFonts w:hint="eastAsia"/>
                <w:kern w:val="0"/>
                <w:sz w:val="21"/>
                <w:szCs w:val="21"/>
              </w:rPr>
              <w:t>大数据技术</w:t>
            </w:r>
          </w:p>
        </w:tc>
      </w:tr>
      <w:tr w14:paraId="0A2C269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52" w:hRule="atLeast"/>
          <w:jc w:val="center"/>
        </w:trPr>
        <w:tc>
          <w:tcPr>
            <w:tcW w:w="671" w:type="dxa"/>
            <w:vAlign w:val="center"/>
          </w:tcPr>
          <w:p w14:paraId="75248AD4">
            <w:pPr>
              <w:keepNext w:val="0"/>
              <w:keepLines w:val="0"/>
              <w:widowControl/>
              <w:suppressLineNumbers w:val="0"/>
              <w:spacing w:before="0" w:beforeAutospacing="0" w:after="0" w:afterAutospacing="0" w:line="276" w:lineRule="auto"/>
              <w:ind w:left="-4" w:leftChars="-5" w:right="0" w:hanging="12" w:hangingChars="6"/>
              <w:jc w:val="center"/>
              <w:rPr>
                <w:rFonts w:hint="default"/>
                <w:sz w:val="21"/>
                <w:szCs w:val="16"/>
              </w:rPr>
            </w:pPr>
            <w:r>
              <w:rPr>
                <w:rFonts w:hint="eastAsia"/>
                <w:kern w:val="0"/>
                <w:sz w:val="21"/>
                <w:szCs w:val="21"/>
              </w:rPr>
              <w:t>6</w:t>
            </w:r>
          </w:p>
        </w:tc>
        <w:tc>
          <w:tcPr>
            <w:tcW w:w="885" w:type="dxa"/>
            <w:vAlign w:val="center"/>
          </w:tcPr>
          <w:p w14:paraId="6CF8A9B8">
            <w:pPr>
              <w:keepNext w:val="0"/>
              <w:keepLines w:val="0"/>
              <w:widowControl/>
              <w:suppressLineNumbers w:val="0"/>
              <w:spacing w:before="0" w:beforeAutospacing="0" w:after="0" w:afterAutospacing="0" w:line="276" w:lineRule="auto"/>
              <w:ind w:left="-4" w:leftChars="-5" w:right="0" w:hanging="12" w:hangingChars="6"/>
              <w:jc w:val="center"/>
              <w:rPr>
                <w:rFonts w:hint="default"/>
                <w:sz w:val="21"/>
                <w:szCs w:val="16"/>
              </w:rPr>
            </w:pPr>
            <w:r>
              <w:rPr>
                <w:rFonts w:hint="eastAsia"/>
                <w:kern w:val="0"/>
                <w:sz w:val="21"/>
                <w:szCs w:val="21"/>
                <w:lang w:eastAsia="en-US"/>
              </w:rPr>
              <w:t>周东平</w:t>
            </w:r>
          </w:p>
        </w:tc>
        <w:tc>
          <w:tcPr>
            <w:tcW w:w="3088" w:type="dxa"/>
            <w:vAlign w:val="center"/>
          </w:tcPr>
          <w:p w14:paraId="63BBCCB3">
            <w:pPr>
              <w:keepNext w:val="0"/>
              <w:keepLines w:val="0"/>
              <w:widowControl/>
              <w:suppressLineNumbers w:val="0"/>
              <w:spacing w:before="0" w:beforeAutospacing="0" w:after="0" w:afterAutospacing="0" w:line="276" w:lineRule="auto"/>
              <w:ind w:left="-4" w:leftChars="-5" w:right="0" w:hanging="12" w:hangingChars="6"/>
              <w:jc w:val="center"/>
              <w:rPr>
                <w:rFonts w:hint="default"/>
                <w:sz w:val="21"/>
                <w:szCs w:val="16"/>
              </w:rPr>
            </w:pPr>
            <w:r>
              <w:rPr>
                <w:rFonts w:hint="eastAsia"/>
                <w:kern w:val="0"/>
                <w:sz w:val="21"/>
                <w:szCs w:val="21"/>
              </w:rPr>
              <w:t>广东泰迪智能科技股份有限公司</w:t>
            </w:r>
          </w:p>
        </w:tc>
        <w:tc>
          <w:tcPr>
            <w:tcW w:w="2386" w:type="dxa"/>
            <w:vAlign w:val="center"/>
          </w:tcPr>
          <w:p w14:paraId="199F3850">
            <w:pPr>
              <w:keepNext w:val="0"/>
              <w:keepLines w:val="0"/>
              <w:widowControl/>
              <w:suppressLineNumbers w:val="0"/>
              <w:spacing w:before="0" w:beforeAutospacing="0" w:after="0" w:afterAutospacing="0" w:line="276" w:lineRule="auto"/>
              <w:ind w:left="-4" w:leftChars="-5" w:right="0" w:hanging="12" w:hangingChars="6"/>
              <w:jc w:val="center"/>
              <w:rPr>
                <w:rFonts w:hint="default"/>
                <w:sz w:val="21"/>
                <w:szCs w:val="16"/>
              </w:rPr>
            </w:pPr>
            <w:r>
              <w:rPr>
                <w:rFonts w:hint="eastAsia"/>
                <w:kern w:val="0"/>
                <w:sz w:val="21"/>
                <w:szCs w:val="21"/>
              </w:rPr>
              <w:t>产品策划部经理</w:t>
            </w:r>
          </w:p>
        </w:tc>
        <w:tc>
          <w:tcPr>
            <w:tcW w:w="1466" w:type="dxa"/>
            <w:vAlign w:val="center"/>
          </w:tcPr>
          <w:p w14:paraId="2D453A79">
            <w:pPr>
              <w:keepNext w:val="0"/>
              <w:keepLines w:val="0"/>
              <w:widowControl/>
              <w:suppressLineNumbers w:val="0"/>
              <w:spacing w:before="0" w:beforeAutospacing="0" w:after="0" w:afterAutospacing="0" w:line="276" w:lineRule="auto"/>
              <w:ind w:left="-4" w:leftChars="-5" w:right="0" w:hanging="12" w:hangingChars="6"/>
              <w:jc w:val="center"/>
              <w:rPr>
                <w:rFonts w:hint="default"/>
                <w:sz w:val="21"/>
                <w:szCs w:val="16"/>
              </w:rPr>
            </w:pPr>
            <w:r>
              <w:rPr>
                <w:rFonts w:hint="eastAsia"/>
                <w:kern w:val="0"/>
                <w:sz w:val="21"/>
                <w:szCs w:val="21"/>
              </w:rPr>
              <w:t>大数据技术</w:t>
            </w:r>
          </w:p>
        </w:tc>
      </w:tr>
      <w:bookmarkEnd w:id="108"/>
    </w:tbl>
    <w:p w14:paraId="4F1559ED">
      <w:pPr>
        <w:jc w:val="center"/>
        <w:rPr>
          <w:b/>
          <w:bCs/>
          <w:sz w:val="21"/>
          <w:szCs w:val="16"/>
        </w:rPr>
      </w:pPr>
    </w:p>
    <w:p w14:paraId="50780806">
      <w:pPr>
        <w:jc w:val="center"/>
        <w:rPr>
          <w:b/>
          <w:bCs/>
          <w:sz w:val="21"/>
          <w:szCs w:val="16"/>
        </w:rPr>
      </w:pPr>
      <w:r>
        <w:rPr>
          <w:b/>
          <w:bCs/>
          <w:sz w:val="21"/>
          <w:szCs w:val="16"/>
        </w:rPr>
        <w:t>表</w:t>
      </w:r>
      <w:r>
        <w:rPr>
          <w:rFonts w:hint="eastAsia"/>
          <w:b/>
          <w:bCs/>
          <w:sz w:val="21"/>
          <w:szCs w:val="16"/>
        </w:rPr>
        <w:t>11</w:t>
      </w:r>
      <w:r>
        <w:rPr>
          <w:b/>
          <w:bCs/>
          <w:sz w:val="21"/>
          <w:szCs w:val="16"/>
        </w:rPr>
        <w:t>-</w:t>
      </w:r>
      <w:r>
        <w:rPr>
          <w:rFonts w:hint="eastAsia"/>
          <w:b/>
          <w:bCs/>
          <w:sz w:val="21"/>
          <w:szCs w:val="16"/>
        </w:rPr>
        <w:t>2</w:t>
      </w:r>
      <w:r>
        <w:rPr>
          <w:b/>
          <w:bCs/>
          <w:sz w:val="21"/>
          <w:szCs w:val="16"/>
        </w:rPr>
        <w:t xml:space="preserve">  参与制订的校内成员一览表</w:t>
      </w:r>
    </w:p>
    <w:tbl>
      <w:tblPr>
        <w:tblStyle w:val="12"/>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7"/>
        <w:gridCol w:w="900"/>
        <w:gridCol w:w="3070"/>
        <w:gridCol w:w="2367"/>
        <w:gridCol w:w="1505"/>
      </w:tblGrid>
      <w:tr w14:paraId="55A007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397" w:type="pct"/>
            <w:vAlign w:val="center"/>
          </w:tcPr>
          <w:p w14:paraId="4972ECE8">
            <w:pPr>
              <w:keepNext w:val="0"/>
              <w:keepLines w:val="0"/>
              <w:suppressLineNumbers w:val="0"/>
              <w:spacing w:before="0" w:beforeAutospacing="0" w:after="0" w:afterAutospacing="0"/>
              <w:ind w:left="0" w:right="0"/>
              <w:jc w:val="center"/>
              <w:rPr>
                <w:rFonts w:hint="default"/>
                <w:b/>
                <w:bCs/>
                <w:sz w:val="21"/>
                <w:szCs w:val="16"/>
              </w:rPr>
            </w:pPr>
            <w:r>
              <w:rPr>
                <w:rFonts w:hint="eastAsia"/>
                <w:b/>
                <w:bCs/>
                <w:sz w:val="21"/>
                <w:szCs w:val="16"/>
              </w:rPr>
              <w:t>序号</w:t>
            </w:r>
          </w:p>
        </w:tc>
        <w:tc>
          <w:tcPr>
            <w:tcW w:w="528" w:type="pct"/>
            <w:vAlign w:val="center"/>
          </w:tcPr>
          <w:p w14:paraId="301A1765">
            <w:pPr>
              <w:keepNext w:val="0"/>
              <w:keepLines w:val="0"/>
              <w:suppressLineNumbers w:val="0"/>
              <w:spacing w:before="0" w:beforeAutospacing="0" w:after="0" w:afterAutospacing="0"/>
              <w:ind w:left="0" w:right="0"/>
              <w:jc w:val="center"/>
              <w:rPr>
                <w:rFonts w:hint="default"/>
                <w:b/>
                <w:bCs/>
                <w:sz w:val="21"/>
                <w:szCs w:val="16"/>
              </w:rPr>
            </w:pPr>
            <w:r>
              <w:rPr>
                <w:rFonts w:hint="eastAsia"/>
                <w:b/>
                <w:bCs/>
                <w:sz w:val="21"/>
                <w:szCs w:val="16"/>
              </w:rPr>
              <w:t>姓 名</w:t>
            </w:r>
          </w:p>
        </w:tc>
        <w:tc>
          <w:tcPr>
            <w:tcW w:w="1801" w:type="pct"/>
            <w:vAlign w:val="center"/>
          </w:tcPr>
          <w:p w14:paraId="4B6D843D">
            <w:pPr>
              <w:keepNext w:val="0"/>
              <w:keepLines w:val="0"/>
              <w:suppressLineNumbers w:val="0"/>
              <w:spacing w:before="0" w:beforeAutospacing="0" w:after="0" w:afterAutospacing="0"/>
              <w:ind w:left="0" w:right="0"/>
              <w:jc w:val="center"/>
              <w:rPr>
                <w:rFonts w:hint="default"/>
                <w:b/>
                <w:bCs/>
                <w:sz w:val="21"/>
                <w:szCs w:val="16"/>
              </w:rPr>
            </w:pPr>
            <w:r>
              <w:rPr>
                <w:rFonts w:hint="eastAsia"/>
                <w:b/>
                <w:bCs/>
                <w:sz w:val="21"/>
                <w:szCs w:val="16"/>
              </w:rPr>
              <w:t>技术职称</w:t>
            </w:r>
          </w:p>
        </w:tc>
        <w:tc>
          <w:tcPr>
            <w:tcW w:w="1389" w:type="pct"/>
            <w:vAlign w:val="center"/>
          </w:tcPr>
          <w:p w14:paraId="096D196A">
            <w:pPr>
              <w:keepNext w:val="0"/>
              <w:keepLines w:val="0"/>
              <w:suppressLineNumbers w:val="0"/>
              <w:spacing w:before="0" w:beforeAutospacing="0" w:after="0" w:afterAutospacing="0"/>
              <w:ind w:left="0" w:right="0"/>
              <w:jc w:val="center"/>
              <w:rPr>
                <w:rFonts w:hint="default"/>
                <w:b/>
                <w:bCs/>
                <w:sz w:val="21"/>
                <w:szCs w:val="16"/>
              </w:rPr>
            </w:pPr>
            <w:r>
              <w:rPr>
                <w:rFonts w:hint="eastAsia"/>
                <w:b/>
                <w:bCs/>
                <w:sz w:val="21"/>
                <w:szCs w:val="16"/>
              </w:rPr>
              <w:t>所属部门</w:t>
            </w:r>
          </w:p>
        </w:tc>
        <w:tc>
          <w:tcPr>
            <w:tcW w:w="883" w:type="pct"/>
            <w:vAlign w:val="center"/>
          </w:tcPr>
          <w:p w14:paraId="7458D6ED">
            <w:pPr>
              <w:keepNext w:val="0"/>
              <w:keepLines w:val="0"/>
              <w:suppressLineNumbers w:val="0"/>
              <w:spacing w:before="0" w:beforeAutospacing="0" w:after="0" w:afterAutospacing="0"/>
              <w:ind w:left="0" w:right="0"/>
              <w:jc w:val="center"/>
              <w:rPr>
                <w:rFonts w:hint="default"/>
                <w:b/>
                <w:bCs/>
                <w:sz w:val="21"/>
                <w:szCs w:val="16"/>
              </w:rPr>
            </w:pPr>
            <w:r>
              <w:rPr>
                <w:rFonts w:hint="eastAsia"/>
                <w:b/>
                <w:bCs/>
                <w:sz w:val="21"/>
                <w:szCs w:val="16"/>
              </w:rPr>
              <w:t>主要教学方向</w:t>
            </w:r>
          </w:p>
        </w:tc>
      </w:tr>
      <w:tr w14:paraId="1FB2D0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9" w:hRule="atLeast"/>
          <w:jc w:val="center"/>
        </w:trPr>
        <w:tc>
          <w:tcPr>
            <w:tcW w:w="677" w:type="dxa"/>
            <w:vAlign w:val="center"/>
          </w:tcPr>
          <w:p w14:paraId="0E2BF57D">
            <w:pPr>
              <w:keepNext w:val="0"/>
              <w:keepLines w:val="0"/>
              <w:widowControl/>
              <w:suppressLineNumbers w:val="0"/>
              <w:spacing w:before="0" w:beforeAutospacing="0" w:after="0" w:afterAutospacing="0" w:line="276" w:lineRule="auto"/>
              <w:ind w:left="-4" w:leftChars="-5" w:right="0" w:hanging="12" w:hangingChars="6"/>
              <w:jc w:val="center"/>
              <w:rPr>
                <w:rFonts w:hint="default"/>
                <w:sz w:val="21"/>
                <w:szCs w:val="16"/>
              </w:rPr>
            </w:pPr>
            <w:r>
              <w:rPr>
                <w:rFonts w:hint="default"/>
                <w:kern w:val="0"/>
                <w:sz w:val="21"/>
                <w:szCs w:val="21"/>
              </w:rPr>
              <w:t>1</w:t>
            </w:r>
          </w:p>
        </w:tc>
        <w:tc>
          <w:tcPr>
            <w:tcW w:w="900" w:type="dxa"/>
            <w:vAlign w:val="center"/>
          </w:tcPr>
          <w:p w14:paraId="45D18F45">
            <w:pPr>
              <w:keepNext w:val="0"/>
              <w:keepLines w:val="0"/>
              <w:widowControl/>
              <w:suppressLineNumbers w:val="0"/>
              <w:spacing w:before="0" w:beforeAutospacing="0" w:after="0" w:afterAutospacing="0" w:line="276" w:lineRule="auto"/>
              <w:ind w:left="-4" w:leftChars="-5" w:right="0" w:hanging="12" w:hangingChars="6"/>
              <w:jc w:val="center"/>
              <w:rPr>
                <w:rFonts w:hint="default"/>
                <w:sz w:val="21"/>
                <w:szCs w:val="16"/>
              </w:rPr>
            </w:pPr>
            <w:r>
              <w:rPr>
                <w:rFonts w:hint="eastAsia"/>
                <w:kern w:val="0"/>
                <w:sz w:val="21"/>
                <w:szCs w:val="21"/>
              </w:rPr>
              <w:t>蒋向辉</w:t>
            </w:r>
          </w:p>
        </w:tc>
        <w:tc>
          <w:tcPr>
            <w:tcW w:w="3070" w:type="dxa"/>
            <w:vAlign w:val="center"/>
          </w:tcPr>
          <w:p w14:paraId="65BC46DA">
            <w:pPr>
              <w:keepNext w:val="0"/>
              <w:keepLines w:val="0"/>
              <w:widowControl/>
              <w:suppressLineNumbers w:val="0"/>
              <w:spacing w:before="0" w:beforeAutospacing="0" w:after="0" w:afterAutospacing="0" w:line="276" w:lineRule="auto"/>
              <w:ind w:left="-4" w:leftChars="-5" w:right="0" w:hanging="12" w:hangingChars="6"/>
              <w:jc w:val="center"/>
              <w:rPr>
                <w:rFonts w:hint="default"/>
                <w:sz w:val="21"/>
                <w:szCs w:val="16"/>
              </w:rPr>
            </w:pPr>
            <w:r>
              <w:rPr>
                <w:rFonts w:hint="eastAsia"/>
                <w:kern w:val="0"/>
                <w:sz w:val="21"/>
                <w:szCs w:val="21"/>
              </w:rPr>
              <w:t>副院长/副教授</w:t>
            </w:r>
          </w:p>
        </w:tc>
        <w:tc>
          <w:tcPr>
            <w:tcW w:w="2367" w:type="dxa"/>
            <w:vAlign w:val="center"/>
          </w:tcPr>
          <w:p w14:paraId="5F7EBD54">
            <w:pPr>
              <w:keepNext w:val="0"/>
              <w:keepLines w:val="0"/>
              <w:widowControl/>
              <w:suppressLineNumbers w:val="0"/>
              <w:spacing w:before="0" w:beforeAutospacing="0" w:after="0" w:afterAutospacing="0" w:line="276" w:lineRule="auto"/>
              <w:ind w:left="-4" w:leftChars="-5" w:right="0" w:hanging="12" w:hangingChars="6"/>
              <w:jc w:val="left"/>
              <w:rPr>
                <w:rFonts w:hint="default"/>
                <w:sz w:val="21"/>
                <w:szCs w:val="16"/>
              </w:rPr>
            </w:pPr>
            <w:r>
              <w:rPr>
                <w:rFonts w:hint="eastAsia"/>
                <w:kern w:val="0"/>
                <w:sz w:val="21"/>
                <w:szCs w:val="21"/>
                <w:lang w:eastAsia="en-US"/>
              </w:rPr>
              <w:t>电子信息工程学院</w:t>
            </w:r>
          </w:p>
        </w:tc>
        <w:tc>
          <w:tcPr>
            <w:tcW w:w="1505" w:type="dxa"/>
            <w:vAlign w:val="center"/>
          </w:tcPr>
          <w:p w14:paraId="3DBE52F2">
            <w:pPr>
              <w:keepNext w:val="0"/>
              <w:keepLines w:val="0"/>
              <w:widowControl/>
              <w:suppressLineNumbers w:val="0"/>
              <w:spacing w:before="0" w:beforeAutospacing="0" w:after="0" w:afterAutospacing="0" w:line="276" w:lineRule="auto"/>
              <w:ind w:left="-4" w:leftChars="-5" w:right="0" w:hanging="12" w:hangingChars="6"/>
              <w:jc w:val="center"/>
              <w:rPr>
                <w:rFonts w:hint="default"/>
                <w:sz w:val="21"/>
                <w:szCs w:val="16"/>
              </w:rPr>
            </w:pPr>
            <w:r>
              <w:rPr>
                <w:rFonts w:hint="eastAsia"/>
                <w:kern w:val="0"/>
                <w:sz w:val="21"/>
                <w:szCs w:val="21"/>
              </w:rPr>
              <w:t>电子</w:t>
            </w:r>
            <w:r>
              <w:rPr>
                <w:rFonts w:hint="eastAsia"/>
                <w:kern w:val="0"/>
                <w:sz w:val="21"/>
                <w:szCs w:val="21"/>
                <w:lang w:eastAsia="en-US"/>
              </w:rPr>
              <w:t>技术</w:t>
            </w:r>
          </w:p>
        </w:tc>
      </w:tr>
      <w:tr w14:paraId="352FBF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9" w:hRule="atLeast"/>
          <w:jc w:val="center"/>
        </w:trPr>
        <w:tc>
          <w:tcPr>
            <w:tcW w:w="677" w:type="dxa"/>
            <w:vAlign w:val="center"/>
          </w:tcPr>
          <w:p w14:paraId="19DFDE66">
            <w:pPr>
              <w:keepNext w:val="0"/>
              <w:keepLines w:val="0"/>
              <w:widowControl/>
              <w:suppressLineNumbers w:val="0"/>
              <w:spacing w:before="0" w:beforeAutospacing="0" w:after="0" w:afterAutospacing="0" w:line="276" w:lineRule="auto"/>
              <w:ind w:left="-4" w:leftChars="-5" w:right="0" w:hanging="12" w:hangingChars="6"/>
              <w:jc w:val="center"/>
              <w:rPr>
                <w:rFonts w:hint="default"/>
                <w:sz w:val="21"/>
                <w:szCs w:val="16"/>
              </w:rPr>
            </w:pPr>
            <w:r>
              <w:rPr>
                <w:rFonts w:hint="default"/>
                <w:kern w:val="0"/>
                <w:sz w:val="21"/>
                <w:szCs w:val="21"/>
                <w:lang w:eastAsia="en-US"/>
              </w:rPr>
              <w:t>2</w:t>
            </w:r>
          </w:p>
        </w:tc>
        <w:tc>
          <w:tcPr>
            <w:tcW w:w="900" w:type="dxa"/>
            <w:vAlign w:val="center"/>
          </w:tcPr>
          <w:p w14:paraId="69EEA342">
            <w:pPr>
              <w:keepNext w:val="0"/>
              <w:keepLines w:val="0"/>
              <w:widowControl/>
              <w:suppressLineNumbers w:val="0"/>
              <w:spacing w:before="0" w:beforeAutospacing="0" w:after="0" w:afterAutospacing="0" w:line="276" w:lineRule="auto"/>
              <w:ind w:left="0" w:right="0" w:firstLine="0" w:firstLineChars="0"/>
              <w:jc w:val="center"/>
              <w:rPr>
                <w:rFonts w:hint="default"/>
                <w:sz w:val="21"/>
                <w:szCs w:val="16"/>
              </w:rPr>
            </w:pPr>
            <w:r>
              <w:rPr>
                <w:rFonts w:hint="eastAsia"/>
                <w:kern w:val="0"/>
                <w:sz w:val="21"/>
                <w:szCs w:val="21"/>
              </w:rPr>
              <w:t>覃宝珍</w:t>
            </w:r>
          </w:p>
        </w:tc>
        <w:tc>
          <w:tcPr>
            <w:tcW w:w="3070" w:type="dxa"/>
            <w:vAlign w:val="center"/>
          </w:tcPr>
          <w:p w14:paraId="0BAF9324">
            <w:pPr>
              <w:keepNext w:val="0"/>
              <w:keepLines w:val="0"/>
              <w:widowControl/>
              <w:suppressLineNumbers w:val="0"/>
              <w:spacing w:before="0" w:beforeAutospacing="0" w:after="0" w:afterAutospacing="0" w:line="276" w:lineRule="auto"/>
              <w:ind w:left="0" w:right="0" w:firstLine="4" w:firstLineChars="2"/>
              <w:jc w:val="center"/>
              <w:rPr>
                <w:rFonts w:hint="default"/>
                <w:sz w:val="21"/>
                <w:szCs w:val="16"/>
              </w:rPr>
            </w:pPr>
            <w:r>
              <w:rPr>
                <w:rFonts w:hint="eastAsia"/>
                <w:kern w:val="0"/>
                <w:sz w:val="21"/>
                <w:szCs w:val="21"/>
              </w:rPr>
              <w:t>讲师</w:t>
            </w:r>
          </w:p>
        </w:tc>
        <w:tc>
          <w:tcPr>
            <w:tcW w:w="2367" w:type="dxa"/>
            <w:vAlign w:val="center"/>
          </w:tcPr>
          <w:p w14:paraId="2A7792C6">
            <w:pPr>
              <w:keepNext w:val="0"/>
              <w:keepLines w:val="0"/>
              <w:widowControl/>
              <w:suppressLineNumbers w:val="0"/>
              <w:spacing w:before="0" w:beforeAutospacing="0" w:after="0" w:afterAutospacing="0" w:line="276" w:lineRule="auto"/>
              <w:ind w:left="-4" w:leftChars="-5" w:right="0" w:hanging="12" w:hangingChars="6"/>
              <w:jc w:val="left"/>
              <w:rPr>
                <w:rFonts w:hint="default"/>
                <w:sz w:val="21"/>
                <w:szCs w:val="16"/>
              </w:rPr>
            </w:pPr>
            <w:r>
              <w:rPr>
                <w:rFonts w:hint="eastAsia"/>
                <w:kern w:val="0"/>
                <w:sz w:val="21"/>
                <w:szCs w:val="21"/>
                <w:lang w:eastAsia="en-US"/>
              </w:rPr>
              <w:t>电子信息工程学院</w:t>
            </w:r>
          </w:p>
        </w:tc>
        <w:tc>
          <w:tcPr>
            <w:tcW w:w="1505" w:type="dxa"/>
            <w:vAlign w:val="center"/>
          </w:tcPr>
          <w:p w14:paraId="54856F5E">
            <w:pPr>
              <w:keepNext w:val="0"/>
              <w:keepLines w:val="0"/>
              <w:widowControl/>
              <w:suppressLineNumbers w:val="0"/>
              <w:spacing w:before="0" w:beforeAutospacing="0" w:after="0" w:afterAutospacing="0" w:line="276" w:lineRule="auto"/>
              <w:ind w:left="0" w:right="0" w:firstLine="4" w:firstLineChars="2"/>
              <w:jc w:val="center"/>
              <w:rPr>
                <w:rFonts w:hint="eastAsia" w:eastAsia="仿宋_GB2312"/>
                <w:sz w:val="21"/>
                <w:szCs w:val="16"/>
                <w:lang w:eastAsia="zh-CN"/>
              </w:rPr>
            </w:pPr>
            <w:r>
              <w:rPr>
                <w:rFonts w:hint="eastAsia"/>
                <w:kern w:val="0"/>
                <w:sz w:val="21"/>
                <w:szCs w:val="21"/>
                <w:lang w:eastAsia="zh-CN"/>
              </w:rPr>
              <w:t>大数据技术</w:t>
            </w:r>
          </w:p>
        </w:tc>
      </w:tr>
      <w:tr w14:paraId="753D65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7" w:type="dxa"/>
            <w:vAlign w:val="center"/>
          </w:tcPr>
          <w:p w14:paraId="07A54EBD">
            <w:pPr>
              <w:keepNext w:val="0"/>
              <w:keepLines w:val="0"/>
              <w:widowControl/>
              <w:suppressLineNumbers w:val="0"/>
              <w:spacing w:before="0" w:beforeAutospacing="0" w:after="0" w:afterAutospacing="0" w:line="276" w:lineRule="auto"/>
              <w:ind w:left="-4" w:leftChars="-5" w:right="0" w:hanging="12" w:hangingChars="6"/>
              <w:jc w:val="center"/>
              <w:rPr>
                <w:rFonts w:hint="default"/>
                <w:sz w:val="21"/>
                <w:szCs w:val="16"/>
              </w:rPr>
            </w:pPr>
            <w:r>
              <w:rPr>
                <w:rFonts w:hint="default"/>
                <w:kern w:val="0"/>
                <w:sz w:val="21"/>
                <w:szCs w:val="21"/>
                <w:lang w:eastAsia="en-US"/>
              </w:rPr>
              <w:t>3</w:t>
            </w:r>
          </w:p>
        </w:tc>
        <w:tc>
          <w:tcPr>
            <w:tcW w:w="900" w:type="dxa"/>
            <w:vAlign w:val="center"/>
          </w:tcPr>
          <w:p w14:paraId="7BD488D6">
            <w:pPr>
              <w:keepNext w:val="0"/>
              <w:keepLines w:val="0"/>
              <w:widowControl/>
              <w:suppressLineNumbers w:val="0"/>
              <w:spacing w:before="0" w:beforeAutospacing="0" w:after="0" w:afterAutospacing="0" w:line="276" w:lineRule="auto"/>
              <w:ind w:left="-4" w:leftChars="-5" w:right="0" w:hanging="12" w:hangingChars="6"/>
              <w:jc w:val="center"/>
              <w:rPr>
                <w:rFonts w:hint="default"/>
                <w:sz w:val="21"/>
                <w:szCs w:val="16"/>
              </w:rPr>
            </w:pPr>
            <w:r>
              <w:rPr>
                <w:rFonts w:hint="eastAsia"/>
                <w:kern w:val="0"/>
                <w:sz w:val="21"/>
                <w:szCs w:val="21"/>
              </w:rPr>
              <w:t>罗胤</w:t>
            </w:r>
          </w:p>
        </w:tc>
        <w:tc>
          <w:tcPr>
            <w:tcW w:w="3070" w:type="dxa"/>
            <w:vAlign w:val="center"/>
          </w:tcPr>
          <w:p w14:paraId="200A9A18">
            <w:pPr>
              <w:keepNext w:val="0"/>
              <w:keepLines w:val="0"/>
              <w:widowControl/>
              <w:suppressLineNumbers w:val="0"/>
              <w:spacing w:before="0" w:beforeAutospacing="0" w:after="0" w:afterAutospacing="0" w:line="276" w:lineRule="auto"/>
              <w:ind w:left="-4" w:leftChars="-5" w:right="0" w:hanging="12" w:hangingChars="6"/>
              <w:jc w:val="center"/>
              <w:rPr>
                <w:rFonts w:hint="default"/>
                <w:sz w:val="21"/>
                <w:szCs w:val="16"/>
              </w:rPr>
            </w:pPr>
            <w:r>
              <w:rPr>
                <w:rFonts w:hint="eastAsia"/>
                <w:kern w:val="0"/>
                <w:sz w:val="21"/>
                <w:szCs w:val="21"/>
              </w:rPr>
              <w:t>讲师</w:t>
            </w:r>
          </w:p>
        </w:tc>
        <w:tc>
          <w:tcPr>
            <w:tcW w:w="2367" w:type="dxa"/>
            <w:vAlign w:val="center"/>
          </w:tcPr>
          <w:p w14:paraId="4FB5A406">
            <w:pPr>
              <w:keepNext w:val="0"/>
              <w:keepLines w:val="0"/>
              <w:widowControl/>
              <w:suppressLineNumbers w:val="0"/>
              <w:spacing w:before="0" w:beforeAutospacing="0" w:after="0" w:afterAutospacing="0" w:line="276" w:lineRule="auto"/>
              <w:ind w:left="-4" w:leftChars="-5" w:right="0" w:hanging="12" w:hangingChars="6"/>
              <w:jc w:val="left"/>
              <w:rPr>
                <w:rFonts w:hint="default"/>
                <w:sz w:val="21"/>
                <w:szCs w:val="16"/>
              </w:rPr>
            </w:pPr>
            <w:r>
              <w:rPr>
                <w:rFonts w:hint="eastAsia"/>
                <w:kern w:val="0"/>
                <w:sz w:val="21"/>
                <w:szCs w:val="21"/>
                <w:lang w:eastAsia="en-US"/>
              </w:rPr>
              <w:t>电子信息工程学院</w:t>
            </w:r>
          </w:p>
        </w:tc>
        <w:tc>
          <w:tcPr>
            <w:tcW w:w="1505" w:type="dxa"/>
            <w:vAlign w:val="center"/>
          </w:tcPr>
          <w:p w14:paraId="2722D009">
            <w:pPr>
              <w:keepNext w:val="0"/>
              <w:keepLines w:val="0"/>
              <w:widowControl/>
              <w:suppressLineNumbers w:val="0"/>
              <w:spacing w:before="0" w:beforeAutospacing="0" w:after="0" w:afterAutospacing="0" w:line="276" w:lineRule="auto"/>
              <w:ind w:left="-4" w:leftChars="-5" w:right="0" w:hanging="12" w:hangingChars="6"/>
              <w:jc w:val="center"/>
              <w:rPr>
                <w:rFonts w:hint="default"/>
                <w:sz w:val="21"/>
                <w:szCs w:val="16"/>
              </w:rPr>
            </w:pPr>
            <w:r>
              <w:rPr>
                <w:rFonts w:hint="eastAsia"/>
                <w:kern w:val="0"/>
                <w:sz w:val="21"/>
                <w:szCs w:val="21"/>
              </w:rPr>
              <w:t>大数据技术</w:t>
            </w:r>
          </w:p>
        </w:tc>
      </w:tr>
      <w:tr w14:paraId="669DDF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7" w:type="dxa"/>
            <w:vAlign w:val="center"/>
          </w:tcPr>
          <w:p w14:paraId="3CAE75F8">
            <w:pPr>
              <w:keepNext w:val="0"/>
              <w:keepLines w:val="0"/>
              <w:widowControl/>
              <w:suppressLineNumbers w:val="0"/>
              <w:spacing w:before="0" w:beforeAutospacing="0" w:after="0" w:afterAutospacing="0" w:line="276" w:lineRule="auto"/>
              <w:ind w:left="-4" w:leftChars="-5" w:right="0" w:hanging="12" w:hangingChars="6"/>
              <w:jc w:val="center"/>
              <w:rPr>
                <w:rFonts w:hint="default"/>
                <w:sz w:val="21"/>
                <w:szCs w:val="16"/>
              </w:rPr>
            </w:pPr>
            <w:r>
              <w:rPr>
                <w:rFonts w:hint="default"/>
                <w:kern w:val="0"/>
                <w:sz w:val="21"/>
                <w:szCs w:val="21"/>
              </w:rPr>
              <w:t>4</w:t>
            </w:r>
          </w:p>
        </w:tc>
        <w:tc>
          <w:tcPr>
            <w:tcW w:w="900" w:type="dxa"/>
            <w:vAlign w:val="center"/>
          </w:tcPr>
          <w:p w14:paraId="7DCD1238">
            <w:pPr>
              <w:keepNext w:val="0"/>
              <w:keepLines w:val="0"/>
              <w:widowControl/>
              <w:suppressLineNumbers w:val="0"/>
              <w:spacing w:before="0" w:beforeAutospacing="0" w:after="0" w:afterAutospacing="0" w:line="276" w:lineRule="auto"/>
              <w:ind w:left="-4" w:leftChars="-5" w:right="0" w:hanging="12" w:hangingChars="6"/>
              <w:jc w:val="center"/>
              <w:rPr>
                <w:rFonts w:hint="default"/>
                <w:sz w:val="21"/>
                <w:szCs w:val="16"/>
              </w:rPr>
            </w:pPr>
            <w:r>
              <w:rPr>
                <w:rFonts w:hint="eastAsia"/>
                <w:kern w:val="0"/>
                <w:sz w:val="21"/>
                <w:szCs w:val="21"/>
              </w:rPr>
              <w:t>杨川</w:t>
            </w:r>
          </w:p>
        </w:tc>
        <w:tc>
          <w:tcPr>
            <w:tcW w:w="3070" w:type="dxa"/>
            <w:vAlign w:val="top"/>
          </w:tcPr>
          <w:p w14:paraId="4C22EBD4">
            <w:pPr>
              <w:keepNext w:val="0"/>
              <w:keepLines w:val="0"/>
              <w:widowControl/>
              <w:suppressLineNumbers w:val="0"/>
              <w:spacing w:before="0" w:beforeAutospacing="0" w:after="0" w:afterAutospacing="0" w:line="276" w:lineRule="auto"/>
              <w:ind w:left="-4" w:leftChars="-5" w:right="0" w:hanging="12" w:hangingChars="6"/>
              <w:jc w:val="center"/>
              <w:rPr>
                <w:rFonts w:hint="default"/>
                <w:sz w:val="21"/>
                <w:szCs w:val="16"/>
              </w:rPr>
            </w:pPr>
            <w:r>
              <w:rPr>
                <w:rFonts w:hint="eastAsia"/>
                <w:kern w:val="0"/>
                <w:sz w:val="21"/>
                <w:szCs w:val="21"/>
              </w:rPr>
              <w:t>助教</w:t>
            </w:r>
          </w:p>
        </w:tc>
        <w:tc>
          <w:tcPr>
            <w:tcW w:w="2367" w:type="dxa"/>
            <w:vAlign w:val="center"/>
          </w:tcPr>
          <w:p w14:paraId="6E62AAC0">
            <w:pPr>
              <w:keepNext w:val="0"/>
              <w:keepLines w:val="0"/>
              <w:widowControl/>
              <w:suppressLineNumbers w:val="0"/>
              <w:spacing w:before="0" w:beforeAutospacing="0" w:after="0" w:afterAutospacing="0" w:line="276" w:lineRule="auto"/>
              <w:ind w:left="-4" w:leftChars="-5" w:right="0" w:hanging="12" w:hangingChars="6"/>
              <w:jc w:val="left"/>
              <w:rPr>
                <w:rFonts w:hint="default"/>
                <w:sz w:val="21"/>
                <w:szCs w:val="16"/>
              </w:rPr>
            </w:pPr>
            <w:r>
              <w:rPr>
                <w:rFonts w:hint="eastAsia"/>
                <w:kern w:val="0"/>
                <w:sz w:val="21"/>
                <w:szCs w:val="21"/>
                <w:lang w:eastAsia="en-US"/>
              </w:rPr>
              <w:t>电子信息工程学院</w:t>
            </w:r>
          </w:p>
        </w:tc>
        <w:tc>
          <w:tcPr>
            <w:tcW w:w="1505" w:type="dxa"/>
            <w:vAlign w:val="top"/>
          </w:tcPr>
          <w:p w14:paraId="06BFF709">
            <w:pPr>
              <w:keepNext w:val="0"/>
              <w:keepLines w:val="0"/>
              <w:widowControl/>
              <w:suppressLineNumbers w:val="0"/>
              <w:spacing w:before="0" w:beforeAutospacing="0" w:after="0" w:afterAutospacing="0" w:line="276" w:lineRule="auto"/>
              <w:ind w:left="-4" w:leftChars="-5" w:right="0" w:hanging="12" w:hangingChars="6"/>
              <w:jc w:val="center"/>
              <w:rPr>
                <w:rFonts w:hint="default"/>
                <w:sz w:val="21"/>
                <w:szCs w:val="16"/>
              </w:rPr>
            </w:pPr>
            <w:r>
              <w:rPr>
                <w:rFonts w:hint="eastAsia"/>
                <w:kern w:val="0"/>
                <w:sz w:val="21"/>
                <w:szCs w:val="21"/>
              </w:rPr>
              <w:t>大数据技术</w:t>
            </w:r>
          </w:p>
        </w:tc>
      </w:tr>
      <w:tr w14:paraId="29033A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7" w:type="dxa"/>
            <w:vAlign w:val="center"/>
          </w:tcPr>
          <w:p w14:paraId="700D0AEB">
            <w:pPr>
              <w:keepNext w:val="0"/>
              <w:keepLines w:val="0"/>
              <w:widowControl/>
              <w:suppressLineNumbers w:val="0"/>
              <w:spacing w:before="0" w:beforeAutospacing="0" w:after="0" w:afterAutospacing="0" w:line="276" w:lineRule="auto"/>
              <w:ind w:left="-4" w:leftChars="-5" w:right="0" w:hanging="12" w:hangingChars="6"/>
              <w:jc w:val="center"/>
              <w:rPr>
                <w:rFonts w:hint="default"/>
                <w:sz w:val="21"/>
                <w:szCs w:val="16"/>
              </w:rPr>
            </w:pPr>
            <w:r>
              <w:rPr>
                <w:rFonts w:hint="default"/>
                <w:kern w:val="0"/>
                <w:sz w:val="21"/>
                <w:szCs w:val="21"/>
              </w:rPr>
              <w:t>5</w:t>
            </w:r>
          </w:p>
        </w:tc>
        <w:tc>
          <w:tcPr>
            <w:tcW w:w="900" w:type="dxa"/>
            <w:vAlign w:val="center"/>
          </w:tcPr>
          <w:p w14:paraId="76316559">
            <w:pPr>
              <w:keepNext w:val="0"/>
              <w:keepLines w:val="0"/>
              <w:widowControl/>
              <w:suppressLineNumbers w:val="0"/>
              <w:spacing w:before="0" w:beforeAutospacing="0" w:after="0" w:afterAutospacing="0" w:line="276" w:lineRule="auto"/>
              <w:ind w:left="-4" w:leftChars="-5" w:right="0" w:hanging="12" w:hangingChars="6"/>
              <w:jc w:val="center"/>
              <w:rPr>
                <w:rFonts w:hint="default"/>
                <w:sz w:val="21"/>
                <w:szCs w:val="16"/>
              </w:rPr>
            </w:pPr>
            <w:r>
              <w:rPr>
                <w:rFonts w:hint="eastAsia"/>
                <w:kern w:val="0"/>
                <w:sz w:val="21"/>
                <w:szCs w:val="21"/>
              </w:rPr>
              <w:t>李广林</w:t>
            </w:r>
          </w:p>
        </w:tc>
        <w:tc>
          <w:tcPr>
            <w:tcW w:w="3070" w:type="dxa"/>
            <w:vAlign w:val="top"/>
          </w:tcPr>
          <w:p w14:paraId="641F9857">
            <w:pPr>
              <w:keepNext w:val="0"/>
              <w:keepLines w:val="0"/>
              <w:widowControl/>
              <w:suppressLineNumbers w:val="0"/>
              <w:spacing w:before="0" w:beforeAutospacing="0" w:after="0" w:afterAutospacing="0" w:line="276" w:lineRule="auto"/>
              <w:ind w:left="-4" w:leftChars="-5" w:right="0" w:hanging="12" w:hangingChars="6"/>
              <w:jc w:val="center"/>
              <w:rPr>
                <w:rFonts w:hint="default"/>
                <w:sz w:val="21"/>
                <w:szCs w:val="16"/>
              </w:rPr>
            </w:pPr>
            <w:r>
              <w:rPr>
                <w:rFonts w:hint="eastAsia"/>
                <w:kern w:val="0"/>
                <w:sz w:val="21"/>
                <w:szCs w:val="21"/>
              </w:rPr>
              <w:t>工程师</w:t>
            </w:r>
          </w:p>
        </w:tc>
        <w:tc>
          <w:tcPr>
            <w:tcW w:w="2367" w:type="dxa"/>
            <w:vAlign w:val="center"/>
          </w:tcPr>
          <w:p w14:paraId="24152512">
            <w:pPr>
              <w:keepNext w:val="0"/>
              <w:keepLines w:val="0"/>
              <w:widowControl/>
              <w:suppressLineNumbers w:val="0"/>
              <w:spacing w:before="0" w:beforeAutospacing="0" w:after="0" w:afterAutospacing="0" w:line="276" w:lineRule="auto"/>
              <w:ind w:left="-4" w:leftChars="-5" w:right="0" w:hanging="12" w:hangingChars="6"/>
              <w:jc w:val="left"/>
              <w:rPr>
                <w:rFonts w:hint="default"/>
                <w:sz w:val="21"/>
                <w:szCs w:val="16"/>
              </w:rPr>
            </w:pPr>
            <w:r>
              <w:rPr>
                <w:rFonts w:hint="eastAsia"/>
                <w:kern w:val="0"/>
                <w:sz w:val="21"/>
                <w:szCs w:val="21"/>
                <w:lang w:eastAsia="en-US"/>
              </w:rPr>
              <w:t>电子信息工程学院</w:t>
            </w:r>
          </w:p>
        </w:tc>
        <w:tc>
          <w:tcPr>
            <w:tcW w:w="1505" w:type="dxa"/>
            <w:vAlign w:val="top"/>
          </w:tcPr>
          <w:p w14:paraId="6AB0C691">
            <w:pPr>
              <w:keepNext w:val="0"/>
              <w:keepLines w:val="0"/>
              <w:widowControl/>
              <w:suppressLineNumbers w:val="0"/>
              <w:spacing w:before="0" w:beforeAutospacing="0" w:after="0" w:afterAutospacing="0" w:line="276" w:lineRule="auto"/>
              <w:ind w:left="-4" w:leftChars="-5" w:right="0" w:hanging="12" w:hangingChars="6"/>
              <w:jc w:val="center"/>
              <w:rPr>
                <w:rFonts w:hint="default"/>
                <w:sz w:val="21"/>
                <w:szCs w:val="16"/>
              </w:rPr>
            </w:pPr>
            <w:r>
              <w:rPr>
                <w:rFonts w:hint="eastAsia"/>
                <w:kern w:val="0"/>
                <w:sz w:val="21"/>
                <w:szCs w:val="21"/>
              </w:rPr>
              <w:t>大数据技术</w:t>
            </w:r>
          </w:p>
        </w:tc>
      </w:tr>
      <w:tr w14:paraId="61AA06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7" w:type="dxa"/>
            <w:vAlign w:val="center"/>
          </w:tcPr>
          <w:p w14:paraId="3E836214">
            <w:pPr>
              <w:keepNext w:val="0"/>
              <w:keepLines w:val="0"/>
              <w:widowControl/>
              <w:suppressLineNumbers w:val="0"/>
              <w:spacing w:before="0" w:beforeAutospacing="0" w:after="0" w:afterAutospacing="0" w:line="276" w:lineRule="auto"/>
              <w:ind w:left="-4" w:leftChars="-5" w:right="0" w:hanging="12" w:hangingChars="6"/>
              <w:jc w:val="center"/>
              <w:rPr>
                <w:rFonts w:hint="default"/>
                <w:sz w:val="21"/>
                <w:szCs w:val="16"/>
              </w:rPr>
            </w:pPr>
            <w:r>
              <w:rPr>
                <w:rFonts w:hint="default"/>
                <w:kern w:val="0"/>
                <w:sz w:val="21"/>
                <w:szCs w:val="21"/>
                <w:lang w:eastAsia="en-US"/>
              </w:rPr>
              <w:t>6</w:t>
            </w:r>
          </w:p>
        </w:tc>
        <w:tc>
          <w:tcPr>
            <w:tcW w:w="900" w:type="dxa"/>
            <w:vAlign w:val="center"/>
          </w:tcPr>
          <w:p w14:paraId="39334CC3">
            <w:pPr>
              <w:keepNext w:val="0"/>
              <w:keepLines w:val="0"/>
              <w:widowControl/>
              <w:suppressLineNumbers w:val="0"/>
              <w:spacing w:before="0" w:beforeAutospacing="0" w:after="0" w:afterAutospacing="0" w:line="276" w:lineRule="auto"/>
              <w:ind w:left="-4" w:leftChars="-5" w:right="0" w:hanging="12" w:hangingChars="6"/>
              <w:jc w:val="center"/>
              <w:rPr>
                <w:rFonts w:hint="default"/>
                <w:sz w:val="21"/>
                <w:szCs w:val="16"/>
              </w:rPr>
            </w:pPr>
            <w:r>
              <w:rPr>
                <w:rFonts w:hint="eastAsia"/>
                <w:kern w:val="0"/>
                <w:sz w:val="21"/>
                <w:szCs w:val="21"/>
              </w:rPr>
              <w:t>黄宝玲</w:t>
            </w:r>
          </w:p>
        </w:tc>
        <w:tc>
          <w:tcPr>
            <w:tcW w:w="3070" w:type="dxa"/>
            <w:vAlign w:val="center"/>
          </w:tcPr>
          <w:p w14:paraId="1BD130D1">
            <w:pPr>
              <w:keepNext w:val="0"/>
              <w:keepLines w:val="0"/>
              <w:widowControl/>
              <w:suppressLineNumbers w:val="0"/>
              <w:spacing w:before="0" w:beforeAutospacing="0" w:after="0" w:afterAutospacing="0" w:line="276" w:lineRule="auto"/>
              <w:ind w:left="-4" w:leftChars="-5" w:right="0" w:hanging="12" w:hangingChars="6"/>
              <w:jc w:val="center"/>
              <w:rPr>
                <w:rFonts w:hint="default"/>
                <w:sz w:val="21"/>
                <w:szCs w:val="16"/>
              </w:rPr>
            </w:pPr>
            <w:r>
              <w:rPr>
                <w:rFonts w:hint="eastAsia"/>
                <w:kern w:val="0"/>
                <w:sz w:val="21"/>
                <w:szCs w:val="21"/>
              </w:rPr>
              <w:t>副教授</w:t>
            </w:r>
          </w:p>
        </w:tc>
        <w:tc>
          <w:tcPr>
            <w:tcW w:w="2367" w:type="dxa"/>
            <w:vAlign w:val="center"/>
          </w:tcPr>
          <w:p w14:paraId="081B6C05">
            <w:pPr>
              <w:keepNext w:val="0"/>
              <w:keepLines w:val="0"/>
              <w:widowControl/>
              <w:suppressLineNumbers w:val="0"/>
              <w:spacing w:before="0" w:beforeAutospacing="0" w:after="0" w:afterAutospacing="0" w:line="276" w:lineRule="auto"/>
              <w:ind w:left="-4" w:leftChars="-5" w:right="0" w:hanging="12" w:hangingChars="6"/>
              <w:jc w:val="left"/>
              <w:rPr>
                <w:rFonts w:hint="default"/>
                <w:sz w:val="21"/>
                <w:szCs w:val="16"/>
              </w:rPr>
            </w:pPr>
            <w:r>
              <w:rPr>
                <w:rFonts w:hint="eastAsia"/>
                <w:kern w:val="0"/>
                <w:sz w:val="21"/>
                <w:szCs w:val="21"/>
              </w:rPr>
              <w:t>电子信息工程学院</w:t>
            </w:r>
          </w:p>
        </w:tc>
        <w:tc>
          <w:tcPr>
            <w:tcW w:w="1505" w:type="dxa"/>
            <w:vAlign w:val="center"/>
          </w:tcPr>
          <w:p w14:paraId="771C3962">
            <w:pPr>
              <w:keepNext w:val="0"/>
              <w:keepLines w:val="0"/>
              <w:widowControl/>
              <w:suppressLineNumbers w:val="0"/>
              <w:spacing w:before="0" w:beforeAutospacing="0" w:after="0" w:afterAutospacing="0" w:line="276" w:lineRule="auto"/>
              <w:ind w:left="-4" w:leftChars="-5" w:right="0" w:hanging="12" w:hangingChars="6"/>
              <w:jc w:val="center"/>
              <w:rPr>
                <w:rFonts w:hint="default"/>
                <w:sz w:val="21"/>
                <w:szCs w:val="16"/>
              </w:rPr>
            </w:pPr>
            <w:r>
              <w:rPr>
                <w:rFonts w:hint="eastAsia"/>
                <w:kern w:val="0"/>
                <w:sz w:val="21"/>
                <w:szCs w:val="21"/>
              </w:rPr>
              <w:t>大数据技术</w:t>
            </w:r>
          </w:p>
        </w:tc>
      </w:tr>
      <w:tr w14:paraId="753BB1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7" w:type="dxa"/>
            <w:vAlign w:val="center"/>
          </w:tcPr>
          <w:p w14:paraId="38C80F69">
            <w:pPr>
              <w:keepNext w:val="0"/>
              <w:keepLines w:val="0"/>
              <w:widowControl/>
              <w:suppressLineNumbers w:val="0"/>
              <w:spacing w:before="0" w:beforeAutospacing="0" w:after="0" w:afterAutospacing="0" w:line="276" w:lineRule="auto"/>
              <w:ind w:left="-4" w:leftChars="-5" w:right="0" w:hanging="12" w:hangingChars="6"/>
              <w:jc w:val="center"/>
              <w:rPr>
                <w:rFonts w:hint="default"/>
                <w:sz w:val="21"/>
                <w:szCs w:val="16"/>
              </w:rPr>
            </w:pPr>
            <w:r>
              <w:rPr>
                <w:rFonts w:hint="default"/>
                <w:kern w:val="0"/>
                <w:sz w:val="21"/>
                <w:szCs w:val="21"/>
                <w:lang w:eastAsia="en-US"/>
              </w:rPr>
              <w:t>7</w:t>
            </w:r>
          </w:p>
        </w:tc>
        <w:tc>
          <w:tcPr>
            <w:tcW w:w="900" w:type="dxa"/>
            <w:vAlign w:val="center"/>
          </w:tcPr>
          <w:p w14:paraId="7FDC9BE4">
            <w:pPr>
              <w:keepNext w:val="0"/>
              <w:keepLines w:val="0"/>
              <w:widowControl/>
              <w:suppressLineNumbers w:val="0"/>
              <w:spacing w:before="0" w:beforeAutospacing="0" w:after="0" w:afterAutospacing="0" w:line="276" w:lineRule="auto"/>
              <w:ind w:left="-4" w:leftChars="-5" w:right="0" w:hanging="12" w:hangingChars="6"/>
              <w:jc w:val="center"/>
              <w:rPr>
                <w:rFonts w:hint="default"/>
                <w:sz w:val="21"/>
                <w:szCs w:val="16"/>
              </w:rPr>
            </w:pPr>
            <w:r>
              <w:rPr>
                <w:rFonts w:hint="eastAsia"/>
                <w:kern w:val="0"/>
                <w:sz w:val="21"/>
                <w:szCs w:val="21"/>
              </w:rPr>
              <w:t>肖雄</w:t>
            </w:r>
          </w:p>
        </w:tc>
        <w:tc>
          <w:tcPr>
            <w:tcW w:w="3070" w:type="dxa"/>
            <w:vAlign w:val="center"/>
          </w:tcPr>
          <w:p w14:paraId="52785C54">
            <w:pPr>
              <w:keepNext w:val="0"/>
              <w:keepLines w:val="0"/>
              <w:widowControl/>
              <w:suppressLineNumbers w:val="0"/>
              <w:spacing w:before="0" w:beforeAutospacing="0" w:after="0" w:afterAutospacing="0" w:line="276" w:lineRule="auto"/>
              <w:ind w:left="-4" w:leftChars="-5" w:right="0" w:hanging="12" w:hangingChars="6"/>
              <w:jc w:val="center"/>
              <w:rPr>
                <w:rFonts w:hint="default"/>
                <w:sz w:val="21"/>
                <w:szCs w:val="16"/>
              </w:rPr>
            </w:pPr>
            <w:r>
              <w:rPr>
                <w:rFonts w:hint="eastAsia"/>
                <w:kern w:val="0"/>
                <w:sz w:val="21"/>
                <w:szCs w:val="21"/>
              </w:rPr>
              <w:t>讲师</w:t>
            </w:r>
          </w:p>
        </w:tc>
        <w:tc>
          <w:tcPr>
            <w:tcW w:w="2367" w:type="dxa"/>
            <w:vAlign w:val="center"/>
          </w:tcPr>
          <w:p w14:paraId="41C5230F">
            <w:pPr>
              <w:keepNext w:val="0"/>
              <w:keepLines w:val="0"/>
              <w:widowControl/>
              <w:suppressLineNumbers w:val="0"/>
              <w:spacing w:before="0" w:beforeAutospacing="0" w:after="0" w:afterAutospacing="0" w:line="276" w:lineRule="auto"/>
              <w:ind w:left="-4" w:leftChars="-5" w:right="0" w:hanging="12" w:hangingChars="6"/>
              <w:jc w:val="left"/>
              <w:rPr>
                <w:rFonts w:hint="default"/>
                <w:sz w:val="21"/>
                <w:szCs w:val="16"/>
              </w:rPr>
            </w:pPr>
            <w:r>
              <w:rPr>
                <w:rFonts w:hint="eastAsia"/>
                <w:kern w:val="0"/>
                <w:sz w:val="21"/>
                <w:szCs w:val="21"/>
              </w:rPr>
              <w:t>电子信息工程学院</w:t>
            </w:r>
          </w:p>
        </w:tc>
        <w:tc>
          <w:tcPr>
            <w:tcW w:w="1505" w:type="dxa"/>
            <w:vAlign w:val="center"/>
          </w:tcPr>
          <w:p w14:paraId="2B48AA0F">
            <w:pPr>
              <w:keepNext w:val="0"/>
              <w:keepLines w:val="0"/>
              <w:widowControl/>
              <w:suppressLineNumbers w:val="0"/>
              <w:spacing w:before="0" w:beforeAutospacing="0" w:after="0" w:afterAutospacing="0" w:line="276" w:lineRule="auto"/>
              <w:ind w:left="-4" w:leftChars="-5" w:right="0" w:hanging="12" w:hangingChars="6"/>
              <w:jc w:val="center"/>
              <w:rPr>
                <w:rFonts w:hint="default"/>
                <w:sz w:val="21"/>
                <w:szCs w:val="16"/>
              </w:rPr>
            </w:pPr>
            <w:r>
              <w:rPr>
                <w:rFonts w:hint="eastAsia"/>
                <w:kern w:val="0"/>
                <w:sz w:val="21"/>
                <w:szCs w:val="21"/>
              </w:rPr>
              <w:t>大数据技术</w:t>
            </w:r>
          </w:p>
        </w:tc>
      </w:tr>
      <w:tr w14:paraId="336417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7" w:type="dxa"/>
            <w:vAlign w:val="center"/>
          </w:tcPr>
          <w:p w14:paraId="10806D5F">
            <w:pPr>
              <w:keepNext w:val="0"/>
              <w:keepLines w:val="0"/>
              <w:widowControl/>
              <w:suppressLineNumbers w:val="0"/>
              <w:spacing w:before="0" w:beforeAutospacing="0" w:after="0" w:afterAutospacing="0" w:line="276" w:lineRule="auto"/>
              <w:ind w:left="-4" w:leftChars="-5" w:right="0" w:hanging="12" w:hangingChars="6"/>
              <w:jc w:val="center"/>
              <w:rPr>
                <w:rFonts w:hint="default"/>
                <w:sz w:val="21"/>
                <w:szCs w:val="16"/>
              </w:rPr>
            </w:pPr>
            <w:r>
              <w:rPr>
                <w:rFonts w:hint="default"/>
                <w:kern w:val="0"/>
                <w:sz w:val="21"/>
                <w:szCs w:val="21"/>
              </w:rPr>
              <w:t>8</w:t>
            </w:r>
          </w:p>
        </w:tc>
        <w:tc>
          <w:tcPr>
            <w:tcW w:w="900" w:type="dxa"/>
            <w:vAlign w:val="center"/>
          </w:tcPr>
          <w:p w14:paraId="686F1B67">
            <w:pPr>
              <w:keepNext w:val="0"/>
              <w:keepLines w:val="0"/>
              <w:widowControl/>
              <w:suppressLineNumbers w:val="0"/>
              <w:spacing w:before="0" w:beforeAutospacing="0" w:after="0" w:afterAutospacing="0" w:line="276" w:lineRule="auto"/>
              <w:ind w:left="-4" w:leftChars="-5" w:right="0" w:hanging="12" w:hangingChars="6"/>
              <w:jc w:val="center"/>
              <w:rPr>
                <w:rFonts w:hint="default"/>
                <w:sz w:val="21"/>
                <w:szCs w:val="16"/>
              </w:rPr>
            </w:pPr>
            <w:r>
              <w:rPr>
                <w:rFonts w:hint="eastAsia"/>
                <w:kern w:val="0"/>
                <w:sz w:val="21"/>
                <w:szCs w:val="21"/>
              </w:rPr>
              <w:t>邹沛清</w:t>
            </w:r>
          </w:p>
        </w:tc>
        <w:tc>
          <w:tcPr>
            <w:tcW w:w="3070" w:type="dxa"/>
            <w:vAlign w:val="center"/>
          </w:tcPr>
          <w:p w14:paraId="0B1E5929">
            <w:pPr>
              <w:keepNext w:val="0"/>
              <w:keepLines w:val="0"/>
              <w:widowControl/>
              <w:suppressLineNumbers w:val="0"/>
              <w:spacing w:before="0" w:beforeAutospacing="0" w:after="0" w:afterAutospacing="0" w:line="276" w:lineRule="auto"/>
              <w:ind w:left="-4" w:leftChars="-5" w:right="0" w:hanging="12" w:hangingChars="6"/>
              <w:jc w:val="center"/>
              <w:rPr>
                <w:rFonts w:hint="default"/>
                <w:sz w:val="21"/>
                <w:szCs w:val="16"/>
              </w:rPr>
            </w:pPr>
            <w:r>
              <w:rPr>
                <w:rFonts w:hint="eastAsia"/>
                <w:kern w:val="0"/>
                <w:sz w:val="21"/>
                <w:szCs w:val="21"/>
              </w:rPr>
              <w:t>讲师</w:t>
            </w:r>
          </w:p>
        </w:tc>
        <w:tc>
          <w:tcPr>
            <w:tcW w:w="2367" w:type="dxa"/>
            <w:vAlign w:val="center"/>
          </w:tcPr>
          <w:p w14:paraId="65C948E1">
            <w:pPr>
              <w:keepNext w:val="0"/>
              <w:keepLines w:val="0"/>
              <w:widowControl/>
              <w:suppressLineNumbers w:val="0"/>
              <w:spacing w:before="0" w:beforeAutospacing="0" w:after="0" w:afterAutospacing="0" w:line="276" w:lineRule="auto"/>
              <w:ind w:left="-4" w:leftChars="-5" w:right="0" w:hanging="12" w:hangingChars="6"/>
              <w:jc w:val="left"/>
              <w:rPr>
                <w:rFonts w:hint="default"/>
                <w:sz w:val="21"/>
                <w:szCs w:val="16"/>
              </w:rPr>
            </w:pPr>
            <w:r>
              <w:rPr>
                <w:rFonts w:hint="eastAsia"/>
                <w:kern w:val="0"/>
                <w:sz w:val="21"/>
                <w:szCs w:val="21"/>
                <w:lang w:eastAsia="en-US"/>
              </w:rPr>
              <w:t>电子信息工程学院</w:t>
            </w:r>
          </w:p>
        </w:tc>
        <w:tc>
          <w:tcPr>
            <w:tcW w:w="1505" w:type="dxa"/>
            <w:vAlign w:val="center"/>
          </w:tcPr>
          <w:p w14:paraId="0345E441">
            <w:pPr>
              <w:keepNext w:val="0"/>
              <w:keepLines w:val="0"/>
              <w:widowControl/>
              <w:suppressLineNumbers w:val="0"/>
              <w:spacing w:before="0" w:beforeAutospacing="0" w:after="0" w:afterAutospacing="0" w:line="276" w:lineRule="auto"/>
              <w:ind w:left="-4" w:leftChars="-5" w:right="0" w:hanging="12" w:hangingChars="6"/>
              <w:jc w:val="center"/>
              <w:rPr>
                <w:rFonts w:hint="default"/>
                <w:sz w:val="21"/>
                <w:szCs w:val="16"/>
              </w:rPr>
            </w:pPr>
            <w:r>
              <w:rPr>
                <w:rFonts w:hint="eastAsia"/>
                <w:kern w:val="0"/>
                <w:sz w:val="21"/>
                <w:szCs w:val="21"/>
              </w:rPr>
              <w:t>大数据技术</w:t>
            </w:r>
          </w:p>
        </w:tc>
      </w:tr>
      <w:tr w14:paraId="6DBC92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7" w:type="dxa"/>
            <w:vAlign w:val="center"/>
          </w:tcPr>
          <w:p w14:paraId="391A0EF4">
            <w:pPr>
              <w:keepNext w:val="0"/>
              <w:keepLines w:val="0"/>
              <w:widowControl/>
              <w:suppressLineNumbers w:val="0"/>
              <w:spacing w:before="0" w:beforeAutospacing="0" w:after="0" w:afterAutospacing="0" w:line="276" w:lineRule="auto"/>
              <w:ind w:left="-4" w:leftChars="-5" w:right="0" w:hanging="12" w:hangingChars="6"/>
              <w:jc w:val="center"/>
              <w:rPr>
                <w:rFonts w:hint="default"/>
                <w:sz w:val="21"/>
                <w:szCs w:val="16"/>
              </w:rPr>
            </w:pPr>
            <w:r>
              <w:rPr>
                <w:rFonts w:hint="eastAsia"/>
                <w:kern w:val="0"/>
                <w:sz w:val="21"/>
                <w:szCs w:val="21"/>
              </w:rPr>
              <w:t>9</w:t>
            </w:r>
          </w:p>
        </w:tc>
        <w:tc>
          <w:tcPr>
            <w:tcW w:w="900" w:type="dxa"/>
            <w:vAlign w:val="center"/>
          </w:tcPr>
          <w:p w14:paraId="29FD0F4E">
            <w:pPr>
              <w:keepNext w:val="0"/>
              <w:keepLines w:val="0"/>
              <w:widowControl/>
              <w:suppressLineNumbers w:val="0"/>
              <w:spacing w:before="0" w:beforeAutospacing="0" w:after="0" w:afterAutospacing="0" w:line="276" w:lineRule="auto"/>
              <w:ind w:left="-4" w:leftChars="-5" w:right="0" w:hanging="12" w:hangingChars="6"/>
              <w:jc w:val="center"/>
              <w:rPr>
                <w:rFonts w:hint="default"/>
                <w:sz w:val="21"/>
                <w:szCs w:val="16"/>
              </w:rPr>
            </w:pPr>
            <w:r>
              <w:rPr>
                <w:rFonts w:hint="eastAsia"/>
                <w:kern w:val="0"/>
                <w:sz w:val="21"/>
                <w:szCs w:val="21"/>
              </w:rPr>
              <w:t>肖崇霞</w:t>
            </w:r>
          </w:p>
        </w:tc>
        <w:tc>
          <w:tcPr>
            <w:tcW w:w="3070" w:type="dxa"/>
            <w:vAlign w:val="center"/>
          </w:tcPr>
          <w:p w14:paraId="471C0532">
            <w:pPr>
              <w:keepNext w:val="0"/>
              <w:keepLines w:val="0"/>
              <w:widowControl/>
              <w:suppressLineNumbers w:val="0"/>
              <w:spacing w:before="0" w:beforeAutospacing="0" w:after="0" w:afterAutospacing="0" w:line="276" w:lineRule="auto"/>
              <w:ind w:left="-4" w:leftChars="-5" w:right="0" w:hanging="12" w:hangingChars="6"/>
              <w:jc w:val="center"/>
              <w:rPr>
                <w:rFonts w:hint="default"/>
                <w:sz w:val="21"/>
                <w:szCs w:val="16"/>
              </w:rPr>
            </w:pPr>
            <w:r>
              <w:rPr>
                <w:rFonts w:hint="eastAsia"/>
                <w:kern w:val="0"/>
                <w:sz w:val="21"/>
                <w:szCs w:val="21"/>
              </w:rPr>
              <w:t>助教</w:t>
            </w:r>
          </w:p>
        </w:tc>
        <w:tc>
          <w:tcPr>
            <w:tcW w:w="2367" w:type="dxa"/>
            <w:vAlign w:val="center"/>
          </w:tcPr>
          <w:p w14:paraId="51013D09">
            <w:pPr>
              <w:keepNext w:val="0"/>
              <w:keepLines w:val="0"/>
              <w:widowControl/>
              <w:suppressLineNumbers w:val="0"/>
              <w:spacing w:before="0" w:beforeAutospacing="0" w:after="0" w:afterAutospacing="0" w:line="276" w:lineRule="auto"/>
              <w:ind w:left="-4" w:leftChars="-5" w:right="0" w:hanging="12" w:hangingChars="6"/>
              <w:jc w:val="left"/>
              <w:rPr>
                <w:rFonts w:hint="default"/>
                <w:sz w:val="21"/>
                <w:szCs w:val="16"/>
              </w:rPr>
            </w:pPr>
            <w:r>
              <w:rPr>
                <w:rFonts w:hint="eastAsia"/>
                <w:kern w:val="0"/>
                <w:sz w:val="21"/>
                <w:szCs w:val="21"/>
              </w:rPr>
              <w:t>电子信息工程学院</w:t>
            </w:r>
          </w:p>
        </w:tc>
        <w:tc>
          <w:tcPr>
            <w:tcW w:w="1505" w:type="dxa"/>
            <w:vAlign w:val="center"/>
          </w:tcPr>
          <w:p w14:paraId="21CDEF8B">
            <w:pPr>
              <w:keepNext w:val="0"/>
              <w:keepLines w:val="0"/>
              <w:widowControl/>
              <w:suppressLineNumbers w:val="0"/>
              <w:spacing w:before="0" w:beforeAutospacing="0" w:after="0" w:afterAutospacing="0" w:line="276" w:lineRule="auto"/>
              <w:ind w:left="-4" w:leftChars="-5" w:right="0" w:hanging="12" w:hangingChars="6"/>
              <w:jc w:val="center"/>
              <w:rPr>
                <w:rFonts w:hint="default"/>
                <w:sz w:val="21"/>
                <w:szCs w:val="16"/>
              </w:rPr>
            </w:pPr>
            <w:r>
              <w:rPr>
                <w:rFonts w:hint="eastAsia"/>
                <w:kern w:val="0"/>
                <w:sz w:val="21"/>
                <w:szCs w:val="21"/>
              </w:rPr>
              <w:t>大数据技术</w:t>
            </w:r>
          </w:p>
        </w:tc>
      </w:tr>
      <w:tr w14:paraId="6F5643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7" w:type="dxa"/>
            <w:vAlign w:val="center"/>
          </w:tcPr>
          <w:p w14:paraId="376B7EE8">
            <w:pPr>
              <w:keepNext w:val="0"/>
              <w:keepLines w:val="0"/>
              <w:widowControl/>
              <w:suppressLineNumbers w:val="0"/>
              <w:spacing w:before="0" w:beforeAutospacing="0" w:after="0" w:afterAutospacing="0" w:line="276" w:lineRule="auto"/>
              <w:ind w:left="-4" w:leftChars="-5" w:right="0" w:hanging="12" w:hangingChars="6"/>
              <w:jc w:val="center"/>
              <w:rPr>
                <w:rFonts w:hint="default"/>
                <w:sz w:val="21"/>
                <w:szCs w:val="16"/>
              </w:rPr>
            </w:pPr>
            <w:r>
              <w:rPr>
                <w:rFonts w:hint="eastAsia"/>
                <w:kern w:val="0"/>
                <w:sz w:val="21"/>
                <w:szCs w:val="21"/>
              </w:rPr>
              <w:t>1</w:t>
            </w:r>
            <w:r>
              <w:rPr>
                <w:rFonts w:hint="default"/>
                <w:kern w:val="0"/>
                <w:sz w:val="21"/>
                <w:szCs w:val="21"/>
              </w:rPr>
              <w:t>0</w:t>
            </w:r>
          </w:p>
        </w:tc>
        <w:tc>
          <w:tcPr>
            <w:tcW w:w="900" w:type="dxa"/>
            <w:vAlign w:val="center"/>
          </w:tcPr>
          <w:p w14:paraId="1B3A7AC3">
            <w:pPr>
              <w:keepNext w:val="0"/>
              <w:keepLines w:val="0"/>
              <w:widowControl/>
              <w:suppressLineNumbers w:val="0"/>
              <w:spacing w:before="0" w:beforeAutospacing="0" w:after="0" w:afterAutospacing="0" w:line="276" w:lineRule="auto"/>
              <w:ind w:left="-4" w:leftChars="-5" w:right="0" w:hanging="12" w:hangingChars="6"/>
              <w:jc w:val="center"/>
              <w:rPr>
                <w:rFonts w:hint="default"/>
                <w:sz w:val="21"/>
                <w:szCs w:val="16"/>
              </w:rPr>
            </w:pPr>
            <w:r>
              <w:rPr>
                <w:rFonts w:hint="eastAsia"/>
                <w:kern w:val="0"/>
                <w:sz w:val="21"/>
                <w:szCs w:val="21"/>
              </w:rPr>
              <w:t>黄圣能</w:t>
            </w:r>
          </w:p>
        </w:tc>
        <w:tc>
          <w:tcPr>
            <w:tcW w:w="3070" w:type="dxa"/>
            <w:vAlign w:val="center"/>
          </w:tcPr>
          <w:p w14:paraId="0166CF8B">
            <w:pPr>
              <w:keepNext w:val="0"/>
              <w:keepLines w:val="0"/>
              <w:widowControl/>
              <w:suppressLineNumbers w:val="0"/>
              <w:spacing w:before="0" w:beforeAutospacing="0" w:after="0" w:afterAutospacing="0" w:line="276" w:lineRule="auto"/>
              <w:ind w:left="-4" w:leftChars="-5" w:right="0" w:hanging="12" w:hangingChars="6"/>
              <w:jc w:val="center"/>
              <w:rPr>
                <w:rFonts w:hint="default"/>
                <w:sz w:val="21"/>
                <w:szCs w:val="16"/>
              </w:rPr>
            </w:pPr>
            <w:r>
              <w:rPr>
                <w:rFonts w:hint="eastAsia"/>
                <w:kern w:val="0"/>
                <w:sz w:val="21"/>
                <w:szCs w:val="21"/>
              </w:rPr>
              <w:t>助教</w:t>
            </w:r>
          </w:p>
        </w:tc>
        <w:tc>
          <w:tcPr>
            <w:tcW w:w="2367" w:type="dxa"/>
            <w:vAlign w:val="center"/>
          </w:tcPr>
          <w:p w14:paraId="74C85641">
            <w:pPr>
              <w:keepNext w:val="0"/>
              <w:keepLines w:val="0"/>
              <w:widowControl/>
              <w:suppressLineNumbers w:val="0"/>
              <w:spacing w:before="0" w:beforeAutospacing="0" w:after="0" w:afterAutospacing="0" w:line="276" w:lineRule="auto"/>
              <w:ind w:left="-4" w:leftChars="-5" w:right="0" w:hanging="12" w:hangingChars="6"/>
              <w:jc w:val="left"/>
              <w:rPr>
                <w:rFonts w:hint="default"/>
                <w:sz w:val="21"/>
                <w:szCs w:val="16"/>
              </w:rPr>
            </w:pPr>
            <w:r>
              <w:rPr>
                <w:rFonts w:hint="eastAsia"/>
                <w:kern w:val="0"/>
                <w:sz w:val="21"/>
                <w:szCs w:val="21"/>
              </w:rPr>
              <w:t>电子信息工程学院</w:t>
            </w:r>
          </w:p>
        </w:tc>
        <w:tc>
          <w:tcPr>
            <w:tcW w:w="1505" w:type="dxa"/>
            <w:vAlign w:val="center"/>
          </w:tcPr>
          <w:p w14:paraId="362D31B0">
            <w:pPr>
              <w:keepNext w:val="0"/>
              <w:keepLines w:val="0"/>
              <w:widowControl/>
              <w:suppressLineNumbers w:val="0"/>
              <w:spacing w:before="0" w:beforeAutospacing="0" w:after="0" w:afterAutospacing="0" w:line="276" w:lineRule="auto"/>
              <w:ind w:left="-4" w:leftChars="-5" w:right="0" w:hanging="12" w:hangingChars="6"/>
              <w:jc w:val="center"/>
              <w:rPr>
                <w:rFonts w:hint="default"/>
                <w:sz w:val="21"/>
                <w:szCs w:val="16"/>
              </w:rPr>
            </w:pPr>
            <w:r>
              <w:rPr>
                <w:rFonts w:hint="eastAsia"/>
                <w:kern w:val="0"/>
                <w:sz w:val="21"/>
                <w:szCs w:val="21"/>
              </w:rPr>
              <w:t>大数据技术</w:t>
            </w:r>
          </w:p>
        </w:tc>
      </w:tr>
    </w:tbl>
    <w:p w14:paraId="01746D5B">
      <w:pPr>
        <w:pStyle w:val="2"/>
        <w:numPr>
          <w:ilvl w:val="0"/>
          <w:numId w:val="9"/>
        </w:numPr>
        <w:spacing w:line="360" w:lineRule="auto"/>
        <w:ind w:firstLine="562" w:firstLineChars="200"/>
        <w:rPr>
          <w:rFonts w:asciiTheme="minorEastAsia" w:hAnsiTheme="minorEastAsia" w:eastAsiaTheme="minorEastAsia"/>
          <w:sz w:val="28"/>
          <w:szCs w:val="22"/>
        </w:rPr>
      </w:pPr>
      <w:bookmarkStart w:id="109" w:name="_Toc4730"/>
      <w:r>
        <w:rPr>
          <w:rFonts w:asciiTheme="minorEastAsia" w:hAnsiTheme="minorEastAsia" w:eastAsiaTheme="minorEastAsia"/>
          <w:sz w:val="28"/>
          <w:szCs w:val="22"/>
        </w:rPr>
        <w:t>职业/岗位分析</w:t>
      </w:r>
      <w:bookmarkEnd w:id="106"/>
      <w:bookmarkEnd w:id="107"/>
      <w:bookmarkEnd w:id="109"/>
    </w:p>
    <w:tbl>
      <w:tblPr>
        <w:tblStyle w:val="1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5" w:type="dxa"/>
          <w:left w:w="108" w:type="dxa"/>
          <w:bottom w:w="15" w:type="dxa"/>
          <w:right w:w="108" w:type="dxa"/>
        </w:tblCellMar>
      </w:tblPr>
      <w:tblGrid>
        <w:gridCol w:w="1408"/>
        <w:gridCol w:w="1917"/>
        <w:gridCol w:w="5197"/>
      </w:tblGrid>
      <w:tr w14:paraId="092A56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15" w:type="dxa"/>
            <w:right w:w="108" w:type="dxa"/>
          </w:tblCellMar>
        </w:tblPrEx>
        <w:trPr>
          <w:trHeight w:val="285" w:hRule="atLeast"/>
        </w:trPr>
        <w:tc>
          <w:tcPr>
            <w:tcW w:w="826" w:type="pct"/>
            <w:noWrap w:val="0"/>
            <w:vAlign w:val="center"/>
          </w:tcPr>
          <w:p w14:paraId="56FFC88A">
            <w:pPr>
              <w:keepNext w:val="0"/>
              <w:keepLines w:val="0"/>
              <w:widowControl/>
              <w:suppressLineNumbers w:val="0"/>
              <w:spacing w:before="0" w:beforeAutospacing="0" w:after="0" w:afterAutospacing="0"/>
              <w:ind w:left="0" w:right="0" w:firstLine="0" w:firstLineChars="0"/>
              <w:jc w:val="left"/>
              <w:rPr>
                <w:rFonts w:hint="default" w:ascii="宋体" w:hAnsi="宋体" w:cs="宋体"/>
                <w:b/>
                <w:bCs/>
                <w:color w:val="000000"/>
                <w:kern w:val="0"/>
                <w:sz w:val="22"/>
              </w:rPr>
            </w:pPr>
            <w:r>
              <w:rPr>
                <w:rFonts w:hint="eastAsia" w:ascii="宋体" w:hAnsi="宋体" w:cs="宋体"/>
                <w:b/>
                <w:bCs/>
                <w:color w:val="000000"/>
                <w:kern w:val="0"/>
                <w:sz w:val="22"/>
              </w:rPr>
              <w:t>工作领域</w:t>
            </w:r>
          </w:p>
        </w:tc>
        <w:tc>
          <w:tcPr>
            <w:tcW w:w="1125" w:type="pct"/>
            <w:noWrap w:val="0"/>
            <w:vAlign w:val="center"/>
          </w:tcPr>
          <w:p w14:paraId="4DCB4F0D">
            <w:pPr>
              <w:keepNext w:val="0"/>
              <w:keepLines w:val="0"/>
              <w:widowControl/>
              <w:suppressLineNumbers w:val="0"/>
              <w:spacing w:before="0" w:beforeAutospacing="0" w:after="0" w:afterAutospacing="0"/>
              <w:ind w:left="0" w:right="0" w:firstLine="0" w:firstLineChars="0"/>
              <w:jc w:val="left"/>
              <w:rPr>
                <w:rFonts w:hint="default" w:ascii="宋体" w:hAnsi="宋体" w:cs="宋体"/>
                <w:b/>
                <w:bCs/>
                <w:color w:val="000000"/>
                <w:kern w:val="0"/>
                <w:sz w:val="22"/>
              </w:rPr>
            </w:pPr>
            <w:r>
              <w:rPr>
                <w:rFonts w:hint="eastAsia" w:ascii="宋体" w:hAnsi="宋体" w:cs="宋体"/>
                <w:b/>
                <w:bCs/>
                <w:color w:val="000000"/>
                <w:kern w:val="0"/>
                <w:sz w:val="22"/>
              </w:rPr>
              <w:t>典型工作任务</w:t>
            </w:r>
          </w:p>
        </w:tc>
        <w:tc>
          <w:tcPr>
            <w:tcW w:w="3049" w:type="pct"/>
            <w:noWrap w:val="0"/>
            <w:vAlign w:val="center"/>
          </w:tcPr>
          <w:p w14:paraId="6ABFFF03">
            <w:pPr>
              <w:keepNext w:val="0"/>
              <w:keepLines w:val="0"/>
              <w:widowControl/>
              <w:suppressLineNumbers w:val="0"/>
              <w:spacing w:before="0" w:beforeAutospacing="0" w:after="0" w:afterAutospacing="0"/>
              <w:ind w:left="0" w:right="0" w:firstLine="442"/>
              <w:jc w:val="center"/>
              <w:rPr>
                <w:rFonts w:hint="default" w:ascii="宋体" w:hAnsi="宋体" w:cs="宋体"/>
                <w:b/>
                <w:bCs/>
                <w:color w:val="000000"/>
                <w:kern w:val="0"/>
                <w:sz w:val="22"/>
              </w:rPr>
            </w:pPr>
            <w:r>
              <w:rPr>
                <w:rFonts w:hint="eastAsia" w:ascii="宋体" w:hAnsi="宋体" w:cs="宋体"/>
                <w:b/>
                <w:bCs/>
                <w:color w:val="000000"/>
                <w:kern w:val="0"/>
                <w:sz w:val="22"/>
              </w:rPr>
              <w:t>职业能力</w:t>
            </w:r>
          </w:p>
        </w:tc>
      </w:tr>
      <w:tr w14:paraId="4AC746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15" w:type="dxa"/>
            <w:right w:w="108" w:type="dxa"/>
          </w:tblCellMar>
        </w:tblPrEx>
        <w:trPr>
          <w:trHeight w:val="1016" w:hRule="atLeast"/>
        </w:trPr>
        <w:tc>
          <w:tcPr>
            <w:tcW w:w="826" w:type="pct"/>
            <w:vMerge w:val="restart"/>
            <w:noWrap w:val="0"/>
            <w:vAlign w:val="center"/>
          </w:tcPr>
          <w:p w14:paraId="75CF2F99">
            <w:pPr>
              <w:keepNext w:val="0"/>
              <w:keepLines w:val="0"/>
              <w:widowControl/>
              <w:suppressLineNumbers w:val="0"/>
              <w:spacing w:before="0" w:beforeAutospacing="0" w:after="0" w:afterAutospacing="0"/>
              <w:ind w:left="0" w:right="0" w:firstLine="0" w:firstLineChars="0"/>
              <w:jc w:val="left"/>
              <w:rPr>
                <w:rFonts w:hint="default" w:ascii="宋体" w:hAnsi="宋体" w:cs="宋体"/>
                <w:color w:val="000000"/>
                <w:kern w:val="0"/>
                <w:sz w:val="21"/>
                <w:szCs w:val="21"/>
              </w:rPr>
            </w:pPr>
            <w:r>
              <w:rPr>
                <w:rFonts w:hint="eastAsia" w:ascii="宋体" w:hAnsi="宋体" w:cs="宋体"/>
                <w:color w:val="000000"/>
                <w:kern w:val="0"/>
                <w:sz w:val="21"/>
                <w:szCs w:val="21"/>
              </w:rPr>
              <w:t>1数据处理</w:t>
            </w:r>
          </w:p>
        </w:tc>
        <w:tc>
          <w:tcPr>
            <w:tcW w:w="1125" w:type="pct"/>
            <w:noWrap w:val="0"/>
            <w:vAlign w:val="center"/>
          </w:tcPr>
          <w:p w14:paraId="291ACC19">
            <w:pPr>
              <w:keepNext w:val="0"/>
              <w:keepLines w:val="0"/>
              <w:widowControl/>
              <w:suppressLineNumbers w:val="0"/>
              <w:spacing w:before="0" w:beforeAutospacing="0" w:after="0" w:afterAutospacing="0"/>
              <w:ind w:left="0" w:right="0" w:firstLine="0" w:firstLineChars="0"/>
              <w:jc w:val="left"/>
              <w:rPr>
                <w:rFonts w:hint="default" w:ascii="宋体" w:hAnsi="宋体" w:cs="宋体"/>
                <w:color w:val="000000"/>
                <w:kern w:val="0"/>
                <w:sz w:val="21"/>
                <w:szCs w:val="21"/>
              </w:rPr>
            </w:pPr>
            <w:r>
              <w:rPr>
                <w:rFonts w:hint="eastAsia" w:ascii="宋体" w:hAnsi="宋体" w:cs="宋体"/>
                <w:color w:val="000000"/>
                <w:kern w:val="0"/>
                <w:sz w:val="21"/>
                <w:szCs w:val="21"/>
              </w:rPr>
              <w:t>1.1 数据采集</w:t>
            </w:r>
          </w:p>
        </w:tc>
        <w:tc>
          <w:tcPr>
            <w:tcW w:w="3049" w:type="pct"/>
            <w:noWrap w:val="0"/>
            <w:vAlign w:val="top"/>
          </w:tcPr>
          <w:p w14:paraId="74FC106F">
            <w:pPr>
              <w:keepNext w:val="0"/>
              <w:keepLines w:val="0"/>
              <w:widowControl/>
              <w:suppressLineNumbers w:val="0"/>
              <w:spacing w:before="0" w:beforeAutospacing="0" w:after="0" w:afterAutospacing="0"/>
              <w:ind w:left="0" w:right="0" w:firstLine="0" w:firstLineChars="0"/>
              <w:jc w:val="left"/>
              <w:rPr>
                <w:rFonts w:hint="default" w:ascii="宋体" w:hAnsi="宋体" w:cs="宋体"/>
                <w:color w:val="000000"/>
                <w:kern w:val="0"/>
                <w:sz w:val="21"/>
                <w:szCs w:val="21"/>
              </w:rPr>
            </w:pPr>
            <w:r>
              <w:rPr>
                <w:rFonts w:hint="eastAsia" w:ascii="宋体" w:hAnsi="宋体" w:cs="宋体"/>
                <w:color w:val="000000"/>
                <w:kern w:val="0"/>
                <w:sz w:val="21"/>
                <w:szCs w:val="21"/>
              </w:rPr>
              <w:t>1.1.1能使用Python爬虫爬取并整理数据；</w:t>
            </w:r>
          </w:p>
          <w:p w14:paraId="3B89E0C9">
            <w:pPr>
              <w:keepNext w:val="0"/>
              <w:keepLines w:val="0"/>
              <w:widowControl/>
              <w:suppressLineNumbers w:val="0"/>
              <w:spacing w:before="0" w:beforeAutospacing="0" w:after="0" w:afterAutospacing="0"/>
              <w:ind w:left="0" w:right="0" w:firstLine="0" w:firstLineChars="0"/>
              <w:jc w:val="left"/>
              <w:rPr>
                <w:rFonts w:hint="default" w:ascii="宋体" w:hAnsi="宋体" w:cs="宋体"/>
                <w:color w:val="000000"/>
                <w:kern w:val="0"/>
                <w:sz w:val="21"/>
                <w:szCs w:val="21"/>
              </w:rPr>
            </w:pPr>
            <w:r>
              <w:rPr>
                <w:rFonts w:hint="eastAsia" w:ascii="宋体" w:hAnsi="宋体" w:cs="宋体"/>
                <w:color w:val="000000"/>
                <w:kern w:val="0"/>
                <w:sz w:val="21"/>
                <w:szCs w:val="21"/>
              </w:rPr>
              <w:t>1.1.2能在kaggle中下载相关数据集；</w:t>
            </w:r>
          </w:p>
          <w:p w14:paraId="63555C79">
            <w:pPr>
              <w:keepNext w:val="0"/>
              <w:keepLines w:val="0"/>
              <w:widowControl/>
              <w:suppressLineNumbers w:val="0"/>
              <w:spacing w:before="0" w:beforeAutospacing="0" w:after="0" w:afterAutospacing="0"/>
              <w:ind w:left="0" w:right="0" w:firstLine="0" w:firstLineChars="0"/>
              <w:jc w:val="left"/>
              <w:rPr>
                <w:rFonts w:hint="default" w:ascii="宋体" w:hAnsi="宋体" w:cs="宋体"/>
                <w:color w:val="000000"/>
                <w:kern w:val="0"/>
                <w:sz w:val="21"/>
                <w:szCs w:val="21"/>
              </w:rPr>
            </w:pPr>
            <w:r>
              <w:rPr>
                <w:rFonts w:hint="eastAsia" w:ascii="宋体" w:hAnsi="宋体" w:cs="宋体"/>
                <w:color w:val="000000"/>
                <w:kern w:val="0"/>
                <w:sz w:val="21"/>
                <w:szCs w:val="21"/>
              </w:rPr>
              <w:t>1.1.3能在github中下载相关数据集。</w:t>
            </w:r>
          </w:p>
          <w:p w14:paraId="7CEC4434">
            <w:pPr>
              <w:keepNext w:val="0"/>
              <w:keepLines w:val="0"/>
              <w:widowControl/>
              <w:suppressLineNumbers w:val="0"/>
              <w:spacing w:before="0" w:beforeAutospacing="0" w:after="0" w:afterAutospacing="0"/>
              <w:ind w:left="0" w:right="0" w:firstLine="420"/>
              <w:jc w:val="left"/>
              <w:rPr>
                <w:rFonts w:hint="default" w:ascii="宋体" w:hAnsi="宋体" w:cs="宋体"/>
                <w:color w:val="000000"/>
                <w:kern w:val="0"/>
                <w:sz w:val="21"/>
                <w:szCs w:val="21"/>
              </w:rPr>
            </w:pPr>
          </w:p>
        </w:tc>
      </w:tr>
      <w:tr w14:paraId="418D9A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15" w:type="dxa"/>
            <w:right w:w="108" w:type="dxa"/>
          </w:tblCellMar>
        </w:tblPrEx>
        <w:trPr>
          <w:trHeight w:val="1016" w:hRule="atLeast"/>
        </w:trPr>
        <w:tc>
          <w:tcPr>
            <w:tcW w:w="826" w:type="pct"/>
            <w:vMerge w:val="continue"/>
            <w:noWrap w:val="0"/>
            <w:vAlign w:val="center"/>
          </w:tcPr>
          <w:p w14:paraId="5731FC8E">
            <w:pPr>
              <w:keepNext w:val="0"/>
              <w:keepLines w:val="0"/>
              <w:widowControl/>
              <w:suppressLineNumbers w:val="0"/>
              <w:spacing w:before="0" w:beforeAutospacing="0" w:after="0" w:afterAutospacing="0"/>
              <w:ind w:left="0" w:right="0" w:firstLine="420"/>
              <w:jc w:val="left"/>
              <w:rPr>
                <w:rFonts w:hint="default" w:ascii="宋体" w:hAnsi="宋体" w:cs="宋体"/>
                <w:color w:val="000000"/>
                <w:kern w:val="0"/>
                <w:sz w:val="21"/>
                <w:szCs w:val="21"/>
              </w:rPr>
            </w:pPr>
          </w:p>
        </w:tc>
        <w:tc>
          <w:tcPr>
            <w:tcW w:w="1125" w:type="pct"/>
            <w:noWrap w:val="0"/>
            <w:vAlign w:val="center"/>
          </w:tcPr>
          <w:p w14:paraId="5C0E0053">
            <w:pPr>
              <w:keepNext w:val="0"/>
              <w:keepLines w:val="0"/>
              <w:widowControl/>
              <w:suppressLineNumbers w:val="0"/>
              <w:spacing w:before="0" w:beforeAutospacing="0" w:after="0" w:afterAutospacing="0"/>
              <w:ind w:left="0" w:right="0" w:firstLine="0" w:firstLineChars="0"/>
              <w:jc w:val="left"/>
              <w:rPr>
                <w:rFonts w:hint="default" w:ascii="宋体" w:hAnsi="宋体" w:cs="宋体"/>
                <w:color w:val="000000"/>
                <w:kern w:val="0"/>
                <w:sz w:val="21"/>
                <w:szCs w:val="21"/>
              </w:rPr>
            </w:pPr>
            <w:r>
              <w:rPr>
                <w:rFonts w:hint="eastAsia" w:ascii="宋体" w:hAnsi="宋体" w:cs="宋体"/>
                <w:color w:val="000000"/>
                <w:kern w:val="0"/>
                <w:sz w:val="21"/>
                <w:szCs w:val="21"/>
              </w:rPr>
              <w:t>1.2 数据存储</w:t>
            </w:r>
          </w:p>
        </w:tc>
        <w:tc>
          <w:tcPr>
            <w:tcW w:w="3049" w:type="pct"/>
            <w:noWrap w:val="0"/>
            <w:vAlign w:val="top"/>
          </w:tcPr>
          <w:p w14:paraId="26E16F77">
            <w:pPr>
              <w:keepNext w:val="0"/>
              <w:keepLines w:val="0"/>
              <w:widowControl/>
              <w:suppressLineNumbers w:val="0"/>
              <w:spacing w:before="0" w:beforeAutospacing="0" w:after="0" w:afterAutospacing="0"/>
              <w:ind w:left="0" w:right="0" w:firstLine="0" w:firstLineChars="0"/>
              <w:jc w:val="left"/>
              <w:rPr>
                <w:rFonts w:hint="default" w:ascii="宋体" w:hAnsi="宋体" w:cs="宋体"/>
                <w:color w:val="000000"/>
                <w:kern w:val="0"/>
                <w:sz w:val="21"/>
                <w:szCs w:val="21"/>
              </w:rPr>
            </w:pPr>
            <w:r>
              <w:rPr>
                <w:rFonts w:hint="eastAsia" w:ascii="宋体" w:hAnsi="宋体" w:cs="宋体"/>
                <w:color w:val="000000"/>
                <w:kern w:val="0"/>
                <w:sz w:val="21"/>
                <w:szCs w:val="21"/>
              </w:rPr>
              <w:t>1.2.1会使用文件存储系统（HDFS,OSS）；</w:t>
            </w:r>
          </w:p>
          <w:p w14:paraId="019F143C">
            <w:pPr>
              <w:keepNext w:val="0"/>
              <w:keepLines w:val="0"/>
              <w:widowControl/>
              <w:suppressLineNumbers w:val="0"/>
              <w:spacing w:before="0" w:beforeAutospacing="0" w:after="0" w:afterAutospacing="0"/>
              <w:ind w:left="0" w:right="0" w:firstLine="0" w:firstLineChars="0"/>
              <w:jc w:val="left"/>
              <w:rPr>
                <w:rFonts w:hint="default" w:ascii="宋体" w:hAnsi="宋体" w:cs="宋体"/>
                <w:color w:val="000000"/>
                <w:kern w:val="0"/>
                <w:sz w:val="21"/>
                <w:szCs w:val="21"/>
              </w:rPr>
            </w:pPr>
            <w:r>
              <w:rPr>
                <w:rFonts w:hint="eastAsia" w:ascii="宋体" w:hAnsi="宋体" w:cs="宋体"/>
                <w:color w:val="000000"/>
                <w:kern w:val="0"/>
                <w:sz w:val="21"/>
                <w:szCs w:val="21"/>
              </w:rPr>
              <w:t>1.2.2能使用Hbase实现数据库存储；</w:t>
            </w:r>
          </w:p>
          <w:p w14:paraId="11CC061E">
            <w:pPr>
              <w:keepNext w:val="0"/>
              <w:keepLines w:val="0"/>
              <w:widowControl/>
              <w:suppressLineNumbers w:val="0"/>
              <w:spacing w:before="0" w:beforeAutospacing="0" w:after="0" w:afterAutospacing="0"/>
              <w:ind w:left="0" w:right="0" w:firstLine="0" w:firstLineChars="0"/>
              <w:jc w:val="left"/>
              <w:rPr>
                <w:rFonts w:hint="default" w:ascii="宋体" w:hAnsi="宋体" w:cs="宋体"/>
                <w:color w:val="000000"/>
                <w:kern w:val="0"/>
                <w:sz w:val="21"/>
                <w:szCs w:val="21"/>
              </w:rPr>
            </w:pPr>
            <w:r>
              <w:rPr>
                <w:rFonts w:hint="eastAsia" w:ascii="宋体" w:hAnsi="宋体" w:cs="宋体"/>
                <w:color w:val="000000"/>
                <w:kern w:val="0"/>
                <w:sz w:val="21"/>
                <w:szCs w:val="21"/>
              </w:rPr>
              <w:t>1.2.3能使用Pandas存储为CSV格式；</w:t>
            </w:r>
          </w:p>
          <w:p w14:paraId="4504EAC6">
            <w:pPr>
              <w:keepNext w:val="0"/>
              <w:keepLines w:val="0"/>
              <w:widowControl/>
              <w:suppressLineNumbers w:val="0"/>
              <w:spacing w:before="0" w:beforeAutospacing="0" w:after="0" w:afterAutospacing="0"/>
              <w:ind w:left="0" w:right="0" w:firstLine="0" w:firstLineChars="0"/>
              <w:jc w:val="left"/>
              <w:rPr>
                <w:rFonts w:hint="eastAsia" w:ascii="宋体" w:hAnsi="宋体" w:cs="宋体"/>
                <w:color w:val="000000"/>
                <w:kern w:val="0"/>
                <w:sz w:val="21"/>
                <w:szCs w:val="21"/>
              </w:rPr>
            </w:pPr>
            <w:r>
              <w:rPr>
                <w:rFonts w:hint="eastAsia" w:ascii="宋体" w:hAnsi="宋体" w:cs="宋体"/>
                <w:color w:val="000000"/>
                <w:kern w:val="0"/>
                <w:sz w:val="21"/>
                <w:szCs w:val="21"/>
              </w:rPr>
              <w:t>1.2.4掌握数据库基本操作；</w:t>
            </w:r>
          </w:p>
          <w:p w14:paraId="147863CD">
            <w:pPr>
              <w:keepNext w:val="0"/>
              <w:keepLines w:val="0"/>
              <w:widowControl/>
              <w:suppressLineNumbers w:val="0"/>
              <w:spacing w:before="0" w:beforeAutospacing="0" w:after="0" w:afterAutospacing="0"/>
              <w:ind w:left="0" w:right="0" w:firstLine="0" w:firstLineChars="0"/>
              <w:jc w:val="left"/>
              <w:rPr>
                <w:rFonts w:hint="default" w:ascii="宋体" w:hAnsi="宋体" w:cs="宋体"/>
                <w:color w:val="000000"/>
                <w:kern w:val="0"/>
                <w:sz w:val="21"/>
                <w:szCs w:val="21"/>
              </w:rPr>
            </w:pPr>
            <w:r>
              <w:rPr>
                <w:rFonts w:hint="eastAsia" w:ascii="宋体" w:hAnsi="宋体" w:cs="宋体"/>
                <w:color w:val="000000"/>
                <w:kern w:val="0"/>
                <w:sz w:val="21"/>
                <w:szCs w:val="21"/>
              </w:rPr>
              <w:t>1.2.5掌握数据类型的基本知识及特征。</w:t>
            </w:r>
          </w:p>
        </w:tc>
      </w:tr>
      <w:tr w14:paraId="2C4DF5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15" w:type="dxa"/>
            <w:right w:w="108" w:type="dxa"/>
          </w:tblCellMar>
        </w:tblPrEx>
        <w:trPr>
          <w:trHeight w:val="1016" w:hRule="atLeast"/>
        </w:trPr>
        <w:tc>
          <w:tcPr>
            <w:tcW w:w="826" w:type="pct"/>
            <w:vMerge w:val="continue"/>
            <w:noWrap w:val="0"/>
            <w:vAlign w:val="center"/>
          </w:tcPr>
          <w:p w14:paraId="78480DD1">
            <w:pPr>
              <w:keepNext w:val="0"/>
              <w:keepLines w:val="0"/>
              <w:widowControl/>
              <w:suppressLineNumbers w:val="0"/>
              <w:spacing w:before="0" w:beforeAutospacing="0" w:after="0" w:afterAutospacing="0"/>
              <w:ind w:left="0" w:right="0" w:firstLine="420"/>
              <w:jc w:val="left"/>
              <w:rPr>
                <w:rFonts w:hint="default" w:ascii="宋体" w:hAnsi="宋体" w:cs="宋体"/>
                <w:color w:val="000000"/>
                <w:kern w:val="0"/>
                <w:sz w:val="21"/>
                <w:szCs w:val="21"/>
              </w:rPr>
            </w:pPr>
          </w:p>
        </w:tc>
        <w:tc>
          <w:tcPr>
            <w:tcW w:w="1125" w:type="pct"/>
            <w:noWrap w:val="0"/>
            <w:vAlign w:val="center"/>
          </w:tcPr>
          <w:p w14:paraId="20B9E58E">
            <w:pPr>
              <w:keepNext w:val="0"/>
              <w:keepLines w:val="0"/>
              <w:widowControl/>
              <w:suppressLineNumbers w:val="0"/>
              <w:spacing w:before="0" w:beforeAutospacing="0" w:after="0" w:afterAutospacing="0"/>
              <w:ind w:left="0" w:right="0" w:firstLine="0" w:firstLineChars="0"/>
              <w:jc w:val="left"/>
              <w:rPr>
                <w:rFonts w:hint="default" w:ascii="宋体" w:hAnsi="宋体" w:cs="宋体"/>
                <w:color w:val="000000"/>
                <w:kern w:val="0"/>
                <w:sz w:val="21"/>
                <w:szCs w:val="21"/>
              </w:rPr>
            </w:pPr>
            <w:r>
              <w:rPr>
                <w:rFonts w:hint="eastAsia" w:ascii="宋体" w:hAnsi="宋体" w:cs="宋体"/>
                <w:color w:val="000000"/>
                <w:kern w:val="0"/>
                <w:sz w:val="21"/>
                <w:szCs w:val="21"/>
              </w:rPr>
              <w:t>1.3 数据清洗</w:t>
            </w:r>
          </w:p>
        </w:tc>
        <w:tc>
          <w:tcPr>
            <w:tcW w:w="3049" w:type="pct"/>
            <w:noWrap w:val="0"/>
            <w:vAlign w:val="top"/>
          </w:tcPr>
          <w:p w14:paraId="07C9E2D0">
            <w:pPr>
              <w:keepNext w:val="0"/>
              <w:keepLines w:val="0"/>
              <w:widowControl/>
              <w:suppressLineNumbers w:val="0"/>
              <w:spacing w:before="0" w:beforeAutospacing="0" w:after="0" w:afterAutospacing="0"/>
              <w:ind w:left="0" w:right="0" w:firstLine="0" w:firstLineChars="0"/>
              <w:jc w:val="left"/>
              <w:rPr>
                <w:rFonts w:hint="default" w:ascii="宋体" w:hAnsi="宋体" w:cs="宋体"/>
                <w:color w:val="000000"/>
                <w:kern w:val="0"/>
                <w:sz w:val="21"/>
                <w:szCs w:val="21"/>
              </w:rPr>
            </w:pPr>
            <w:r>
              <w:rPr>
                <w:rFonts w:hint="eastAsia" w:ascii="宋体" w:hAnsi="宋体" w:cs="宋体"/>
                <w:color w:val="000000"/>
                <w:kern w:val="0"/>
                <w:sz w:val="21"/>
                <w:szCs w:val="21"/>
              </w:rPr>
              <w:t>1.3.1能使用Pandas处理数据；</w:t>
            </w:r>
          </w:p>
          <w:p w14:paraId="22BC6FA7">
            <w:pPr>
              <w:keepNext w:val="0"/>
              <w:keepLines w:val="0"/>
              <w:widowControl/>
              <w:suppressLineNumbers w:val="0"/>
              <w:spacing w:before="0" w:beforeAutospacing="0" w:after="0" w:afterAutospacing="0"/>
              <w:ind w:left="0" w:right="0" w:firstLine="0" w:firstLineChars="0"/>
              <w:jc w:val="left"/>
              <w:rPr>
                <w:rFonts w:hint="default" w:ascii="宋体" w:hAnsi="宋体" w:cs="宋体"/>
                <w:color w:val="000000"/>
                <w:kern w:val="0"/>
                <w:sz w:val="21"/>
                <w:szCs w:val="21"/>
              </w:rPr>
            </w:pPr>
            <w:r>
              <w:rPr>
                <w:rFonts w:hint="eastAsia" w:ascii="宋体" w:hAnsi="宋体" w:cs="宋体"/>
                <w:color w:val="000000"/>
                <w:kern w:val="0"/>
                <w:sz w:val="21"/>
                <w:szCs w:val="21"/>
              </w:rPr>
              <w:t>1.3.2能使用Flume+kafka处理数据。</w:t>
            </w:r>
          </w:p>
          <w:p w14:paraId="4F7D5BC7">
            <w:pPr>
              <w:keepNext w:val="0"/>
              <w:keepLines w:val="0"/>
              <w:widowControl/>
              <w:suppressLineNumbers w:val="0"/>
              <w:spacing w:before="0" w:beforeAutospacing="0" w:after="0" w:afterAutospacing="0"/>
              <w:ind w:left="0" w:right="0" w:firstLine="420"/>
              <w:jc w:val="left"/>
              <w:rPr>
                <w:rFonts w:hint="default" w:ascii="宋体" w:hAnsi="宋体" w:cs="宋体"/>
                <w:color w:val="000000"/>
                <w:kern w:val="0"/>
                <w:sz w:val="21"/>
                <w:szCs w:val="21"/>
              </w:rPr>
            </w:pPr>
          </w:p>
        </w:tc>
      </w:tr>
      <w:tr w14:paraId="5995CF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15" w:type="dxa"/>
            <w:right w:w="108" w:type="dxa"/>
          </w:tblCellMar>
        </w:tblPrEx>
        <w:trPr>
          <w:trHeight w:val="1016" w:hRule="atLeast"/>
        </w:trPr>
        <w:tc>
          <w:tcPr>
            <w:tcW w:w="826" w:type="pct"/>
            <w:vMerge w:val="continue"/>
            <w:noWrap w:val="0"/>
            <w:vAlign w:val="center"/>
          </w:tcPr>
          <w:p w14:paraId="1567527A">
            <w:pPr>
              <w:keepNext w:val="0"/>
              <w:keepLines w:val="0"/>
              <w:widowControl/>
              <w:suppressLineNumbers w:val="0"/>
              <w:spacing w:before="0" w:beforeAutospacing="0" w:after="0" w:afterAutospacing="0"/>
              <w:ind w:left="0" w:right="0" w:firstLine="420"/>
              <w:jc w:val="left"/>
              <w:rPr>
                <w:rFonts w:hint="default" w:ascii="宋体" w:hAnsi="宋体" w:cs="宋体"/>
                <w:color w:val="000000"/>
                <w:kern w:val="0"/>
                <w:sz w:val="21"/>
                <w:szCs w:val="21"/>
              </w:rPr>
            </w:pPr>
          </w:p>
        </w:tc>
        <w:tc>
          <w:tcPr>
            <w:tcW w:w="1125" w:type="pct"/>
            <w:noWrap w:val="0"/>
            <w:vAlign w:val="center"/>
          </w:tcPr>
          <w:p w14:paraId="0DEBDE9E">
            <w:pPr>
              <w:keepNext w:val="0"/>
              <w:keepLines w:val="0"/>
              <w:widowControl/>
              <w:suppressLineNumbers w:val="0"/>
              <w:spacing w:before="0" w:beforeAutospacing="0" w:after="0" w:afterAutospacing="0"/>
              <w:ind w:left="0" w:right="0" w:firstLine="0" w:firstLineChars="0"/>
              <w:jc w:val="left"/>
              <w:rPr>
                <w:rFonts w:hint="default" w:ascii="宋体" w:hAnsi="宋体" w:cs="宋体"/>
                <w:color w:val="000000"/>
                <w:kern w:val="0"/>
                <w:sz w:val="21"/>
                <w:szCs w:val="21"/>
              </w:rPr>
            </w:pPr>
            <w:r>
              <w:rPr>
                <w:rFonts w:hint="eastAsia" w:ascii="宋体" w:hAnsi="宋体" w:cs="宋体"/>
                <w:color w:val="000000"/>
                <w:kern w:val="0"/>
                <w:sz w:val="21"/>
                <w:szCs w:val="21"/>
              </w:rPr>
              <w:t>1.4 数据分析挖掘</w:t>
            </w:r>
          </w:p>
        </w:tc>
        <w:tc>
          <w:tcPr>
            <w:tcW w:w="3049" w:type="pct"/>
            <w:noWrap w:val="0"/>
            <w:vAlign w:val="top"/>
          </w:tcPr>
          <w:p w14:paraId="399F54C7">
            <w:pPr>
              <w:keepNext w:val="0"/>
              <w:keepLines w:val="0"/>
              <w:widowControl/>
              <w:suppressLineNumbers w:val="0"/>
              <w:spacing w:before="0" w:beforeAutospacing="0" w:after="0" w:afterAutospacing="0"/>
              <w:ind w:left="0" w:right="0" w:firstLine="0" w:firstLineChars="0"/>
              <w:jc w:val="left"/>
              <w:rPr>
                <w:rFonts w:hint="default" w:ascii="宋体" w:hAnsi="宋体" w:cs="宋体"/>
                <w:color w:val="000000"/>
                <w:kern w:val="0"/>
                <w:sz w:val="21"/>
                <w:szCs w:val="21"/>
              </w:rPr>
            </w:pPr>
            <w:r>
              <w:rPr>
                <w:rFonts w:hint="eastAsia" w:ascii="宋体" w:hAnsi="宋体" w:cs="宋体"/>
                <w:color w:val="000000"/>
                <w:kern w:val="0"/>
                <w:sz w:val="21"/>
                <w:szCs w:val="21"/>
              </w:rPr>
              <w:t>1.4.1能使用Hive进行数据分析；</w:t>
            </w:r>
          </w:p>
          <w:p w14:paraId="35D1CB6E">
            <w:pPr>
              <w:keepNext w:val="0"/>
              <w:keepLines w:val="0"/>
              <w:widowControl/>
              <w:suppressLineNumbers w:val="0"/>
              <w:spacing w:before="0" w:beforeAutospacing="0" w:after="0" w:afterAutospacing="0"/>
              <w:ind w:left="0" w:right="0" w:firstLine="0" w:firstLineChars="0"/>
              <w:jc w:val="left"/>
              <w:rPr>
                <w:rFonts w:hint="default" w:ascii="宋体" w:hAnsi="宋体" w:cs="宋体"/>
                <w:color w:val="000000"/>
                <w:kern w:val="0"/>
                <w:sz w:val="21"/>
                <w:szCs w:val="21"/>
              </w:rPr>
            </w:pPr>
            <w:r>
              <w:rPr>
                <w:rFonts w:hint="eastAsia" w:ascii="宋体" w:hAnsi="宋体" w:cs="宋体"/>
                <w:color w:val="000000"/>
                <w:kern w:val="0"/>
                <w:sz w:val="21"/>
                <w:szCs w:val="21"/>
              </w:rPr>
              <w:t>1.4.2能使用常用的数据挖掘算法（如关联规则）；</w:t>
            </w:r>
          </w:p>
          <w:p w14:paraId="2F87CAAA">
            <w:pPr>
              <w:keepNext w:val="0"/>
              <w:keepLines w:val="0"/>
              <w:widowControl/>
              <w:suppressLineNumbers w:val="0"/>
              <w:spacing w:before="0" w:beforeAutospacing="0" w:after="0" w:afterAutospacing="0"/>
              <w:ind w:left="0" w:right="0" w:firstLine="0" w:firstLineChars="0"/>
              <w:jc w:val="left"/>
              <w:rPr>
                <w:rFonts w:hint="default" w:ascii="宋体" w:hAnsi="宋体" w:cs="宋体"/>
                <w:color w:val="000000"/>
                <w:kern w:val="0"/>
                <w:sz w:val="21"/>
                <w:szCs w:val="21"/>
              </w:rPr>
            </w:pPr>
            <w:r>
              <w:rPr>
                <w:rFonts w:hint="eastAsia" w:ascii="宋体" w:hAnsi="宋体" w:cs="宋体"/>
                <w:color w:val="000000"/>
                <w:kern w:val="0"/>
                <w:sz w:val="21"/>
                <w:szCs w:val="21"/>
              </w:rPr>
              <w:t>1.4.3掌握常用的数据挖掘工具。</w:t>
            </w:r>
          </w:p>
          <w:p w14:paraId="73016B6B">
            <w:pPr>
              <w:keepNext w:val="0"/>
              <w:keepLines w:val="0"/>
              <w:widowControl/>
              <w:suppressLineNumbers w:val="0"/>
              <w:spacing w:before="0" w:beforeAutospacing="0" w:after="0" w:afterAutospacing="0"/>
              <w:ind w:left="0" w:right="0" w:firstLine="420"/>
              <w:jc w:val="left"/>
              <w:rPr>
                <w:rFonts w:hint="default" w:ascii="宋体" w:hAnsi="宋体" w:cs="宋体"/>
                <w:color w:val="000000"/>
                <w:kern w:val="0"/>
                <w:sz w:val="21"/>
                <w:szCs w:val="21"/>
              </w:rPr>
            </w:pPr>
          </w:p>
        </w:tc>
      </w:tr>
      <w:tr w14:paraId="3F9C46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15" w:type="dxa"/>
            <w:right w:w="108" w:type="dxa"/>
          </w:tblCellMar>
        </w:tblPrEx>
        <w:trPr>
          <w:trHeight w:val="1016" w:hRule="atLeast"/>
        </w:trPr>
        <w:tc>
          <w:tcPr>
            <w:tcW w:w="826" w:type="pct"/>
            <w:vMerge w:val="continue"/>
            <w:noWrap w:val="0"/>
            <w:vAlign w:val="center"/>
          </w:tcPr>
          <w:p w14:paraId="484C5F7E">
            <w:pPr>
              <w:keepNext w:val="0"/>
              <w:keepLines w:val="0"/>
              <w:widowControl/>
              <w:suppressLineNumbers w:val="0"/>
              <w:spacing w:before="0" w:beforeAutospacing="0" w:after="0" w:afterAutospacing="0"/>
              <w:ind w:left="0" w:right="0" w:firstLine="420"/>
              <w:jc w:val="left"/>
              <w:rPr>
                <w:rFonts w:hint="default" w:ascii="宋体" w:hAnsi="宋体" w:cs="宋体"/>
                <w:color w:val="000000"/>
                <w:kern w:val="0"/>
                <w:sz w:val="21"/>
                <w:szCs w:val="21"/>
              </w:rPr>
            </w:pPr>
          </w:p>
        </w:tc>
        <w:tc>
          <w:tcPr>
            <w:tcW w:w="1125" w:type="pct"/>
            <w:noWrap w:val="0"/>
            <w:vAlign w:val="center"/>
          </w:tcPr>
          <w:p w14:paraId="40FED77D">
            <w:pPr>
              <w:keepNext w:val="0"/>
              <w:keepLines w:val="0"/>
              <w:widowControl/>
              <w:suppressLineNumbers w:val="0"/>
              <w:spacing w:before="0" w:beforeAutospacing="0" w:after="0" w:afterAutospacing="0"/>
              <w:ind w:left="0" w:right="0" w:firstLine="0" w:firstLineChars="0"/>
              <w:jc w:val="left"/>
              <w:rPr>
                <w:rFonts w:hint="default" w:ascii="宋体" w:hAnsi="宋体" w:cs="宋体"/>
                <w:color w:val="000000"/>
                <w:kern w:val="0"/>
                <w:sz w:val="21"/>
                <w:szCs w:val="21"/>
              </w:rPr>
            </w:pPr>
            <w:r>
              <w:rPr>
                <w:rFonts w:hint="eastAsia" w:ascii="宋体" w:hAnsi="宋体" w:cs="宋体"/>
                <w:color w:val="000000"/>
                <w:kern w:val="0"/>
                <w:sz w:val="21"/>
                <w:szCs w:val="21"/>
              </w:rPr>
              <w:t>1.5 数据标注</w:t>
            </w:r>
          </w:p>
        </w:tc>
        <w:tc>
          <w:tcPr>
            <w:tcW w:w="3049" w:type="pct"/>
            <w:noWrap w:val="0"/>
            <w:vAlign w:val="top"/>
          </w:tcPr>
          <w:p w14:paraId="278BA8AB">
            <w:pPr>
              <w:keepNext w:val="0"/>
              <w:keepLines w:val="0"/>
              <w:widowControl/>
              <w:suppressLineNumbers w:val="0"/>
              <w:spacing w:before="0" w:beforeAutospacing="0" w:after="0" w:afterAutospacing="0"/>
              <w:ind w:left="0" w:right="0" w:firstLine="0" w:firstLineChars="0"/>
              <w:jc w:val="left"/>
              <w:rPr>
                <w:rFonts w:hint="default" w:ascii="宋体" w:hAnsi="宋体" w:cs="宋体"/>
                <w:color w:val="000000"/>
                <w:kern w:val="0"/>
                <w:sz w:val="21"/>
                <w:szCs w:val="21"/>
              </w:rPr>
            </w:pPr>
            <w:r>
              <w:rPr>
                <w:rFonts w:hint="eastAsia" w:ascii="宋体" w:hAnsi="宋体" w:cs="宋体"/>
                <w:color w:val="000000"/>
                <w:kern w:val="0"/>
                <w:sz w:val="21"/>
                <w:szCs w:val="21"/>
              </w:rPr>
              <w:t>1.5.1能使用工具LabelImg；</w:t>
            </w:r>
          </w:p>
          <w:p w14:paraId="02DD1C02">
            <w:pPr>
              <w:keepNext w:val="0"/>
              <w:keepLines w:val="0"/>
              <w:widowControl/>
              <w:suppressLineNumbers w:val="0"/>
              <w:spacing w:before="0" w:beforeAutospacing="0" w:after="0" w:afterAutospacing="0"/>
              <w:ind w:left="0" w:right="0" w:firstLine="0" w:firstLineChars="0"/>
              <w:jc w:val="left"/>
              <w:rPr>
                <w:rFonts w:hint="default" w:ascii="宋体" w:hAnsi="宋体" w:cs="宋体"/>
                <w:color w:val="000000"/>
                <w:kern w:val="0"/>
                <w:sz w:val="21"/>
                <w:szCs w:val="21"/>
              </w:rPr>
            </w:pPr>
            <w:r>
              <w:rPr>
                <w:rFonts w:hint="eastAsia" w:ascii="宋体" w:hAnsi="宋体" w:cs="宋体"/>
                <w:color w:val="000000"/>
                <w:kern w:val="0"/>
                <w:sz w:val="21"/>
                <w:szCs w:val="21"/>
              </w:rPr>
              <w:t>1.5.2能使用工具RectLabel；</w:t>
            </w:r>
          </w:p>
          <w:p w14:paraId="76698BE1">
            <w:pPr>
              <w:keepNext w:val="0"/>
              <w:keepLines w:val="0"/>
              <w:widowControl/>
              <w:suppressLineNumbers w:val="0"/>
              <w:spacing w:before="0" w:beforeAutospacing="0" w:after="0" w:afterAutospacing="0"/>
              <w:ind w:left="0" w:right="0" w:firstLine="0" w:firstLineChars="0"/>
              <w:jc w:val="left"/>
              <w:rPr>
                <w:rFonts w:hint="default" w:ascii="宋体" w:hAnsi="宋体" w:cs="宋体"/>
                <w:color w:val="000000"/>
                <w:kern w:val="0"/>
                <w:sz w:val="21"/>
                <w:szCs w:val="21"/>
              </w:rPr>
            </w:pPr>
            <w:r>
              <w:rPr>
                <w:rFonts w:hint="eastAsia" w:ascii="宋体" w:hAnsi="宋体" w:cs="宋体"/>
                <w:color w:val="000000"/>
                <w:kern w:val="0"/>
                <w:sz w:val="21"/>
                <w:szCs w:val="21"/>
              </w:rPr>
              <w:t>1.5.3能使用工具opencv。</w:t>
            </w:r>
          </w:p>
          <w:p w14:paraId="49651BCD">
            <w:pPr>
              <w:keepNext w:val="0"/>
              <w:keepLines w:val="0"/>
              <w:widowControl/>
              <w:suppressLineNumbers w:val="0"/>
              <w:spacing w:before="0" w:beforeAutospacing="0" w:after="0" w:afterAutospacing="0"/>
              <w:ind w:left="0" w:right="0" w:firstLine="420"/>
              <w:jc w:val="left"/>
              <w:rPr>
                <w:rFonts w:hint="default" w:ascii="宋体" w:hAnsi="宋体" w:cs="宋体"/>
                <w:color w:val="000000"/>
                <w:kern w:val="0"/>
                <w:sz w:val="21"/>
                <w:szCs w:val="21"/>
              </w:rPr>
            </w:pPr>
          </w:p>
        </w:tc>
      </w:tr>
      <w:tr w14:paraId="35319D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15" w:type="dxa"/>
            <w:right w:w="108" w:type="dxa"/>
          </w:tblCellMar>
        </w:tblPrEx>
        <w:trPr>
          <w:trHeight w:val="1016" w:hRule="atLeast"/>
        </w:trPr>
        <w:tc>
          <w:tcPr>
            <w:tcW w:w="826" w:type="pct"/>
            <w:vMerge w:val="continue"/>
            <w:noWrap w:val="0"/>
            <w:vAlign w:val="center"/>
          </w:tcPr>
          <w:p w14:paraId="488077EC">
            <w:pPr>
              <w:keepNext w:val="0"/>
              <w:keepLines w:val="0"/>
              <w:widowControl/>
              <w:suppressLineNumbers w:val="0"/>
              <w:spacing w:before="0" w:beforeAutospacing="0" w:after="0" w:afterAutospacing="0"/>
              <w:ind w:left="0" w:right="0" w:firstLine="420"/>
              <w:jc w:val="left"/>
              <w:rPr>
                <w:rFonts w:hint="default" w:ascii="宋体" w:hAnsi="宋体" w:cs="宋体"/>
                <w:color w:val="000000"/>
                <w:kern w:val="0"/>
                <w:sz w:val="21"/>
                <w:szCs w:val="21"/>
              </w:rPr>
            </w:pPr>
          </w:p>
        </w:tc>
        <w:tc>
          <w:tcPr>
            <w:tcW w:w="1125" w:type="pct"/>
            <w:noWrap w:val="0"/>
            <w:vAlign w:val="center"/>
          </w:tcPr>
          <w:p w14:paraId="72B34163">
            <w:pPr>
              <w:keepNext w:val="0"/>
              <w:keepLines w:val="0"/>
              <w:widowControl/>
              <w:suppressLineNumbers w:val="0"/>
              <w:spacing w:before="0" w:beforeAutospacing="0" w:after="0" w:afterAutospacing="0"/>
              <w:ind w:left="0" w:right="0" w:firstLine="0" w:firstLineChars="0"/>
              <w:jc w:val="left"/>
              <w:rPr>
                <w:rFonts w:hint="default" w:ascii="宋体" w:hAnsi="宋体" w:cs="宋体"/>
                <w:color w:val="000000"/>
                <w:kern w:val="0"/>
                <w:sz w:val="21"/>
                <w:szCs w:val="21"/>
              </w:rPr>
            </w:pPr>
            <w:r>
              <w:rPr>
                <w:rFonts w:hint="eastAsia" w:ascii="宋体" w:hAnsi="宋体" w:cs="宋体"/>
                <w:color w:val="000000"/>
                <w:kern w:val="0"/>
                <w:sz w:val="21"/>
                <w:szCs w:val="21"/>
              </w:rPr>
              <w:t>1.6 数据可视化</w:t>
            </w:r>
          </w:p>
        </w:tc>
        <w:tc>
          <w:tcPr>
            <w:tcW w:w="3049" w:type="pct"/>
            <w:noWrap w:val="0"/>
            <w:vAlign w:val="top"/>
          </w:tcPr>
          <w:p w14:paraId="65FF65AA">
            <w:pPr>
              <w:keepNext w:val="0"/>
              <w:keepLines w:val="0"/>
              <w:widowControl/>
              <w:suppressLineNumbers w:val="0"/>
              <w:spacing w:before="0" w:beforeAutospacing="0" w:after="0" w:afterAutospacing="0"/>
              <w:ind w:left="0" w:right="0" w:firstLine="0" w:firstLineChars="0"/>
              <w:jc w:val="left"/>
              <w:rPr>
                <w:rFonts w:hint="default" w:ascii="宋体" w:hAnsi="宋体" w:cs="宋体"/>
                <w:color w:val="000000"/>
                <w:kern w:val="0"/>
                <w:sz w:val="21"/>
                <w:szCs w:val="21"/>
              </w:rPr>
            </w:pPr>
            <w:r>
              <w:rPr>
                <w:rFonts w:hint="eastAsia" w:ascii="宋体" w:hAnsi="宋体" w:cs="宋体"/>
                <w:color w:val="000000"/>
                <w:kern w:val="0"/>
                <w:sz w:val="21"/>
                <w:szCs w:val="21"/>
              </w:rPr>
              <w:t>1.6.1熟练使用echart；</w:t>
            </w:r>
          </w:p>
          <w:p w14:paraId="4E84A55E">
            <w:pPr>
              <w:keepNext w:val="0"/>
              <w:keepLines w:val="0"/>
              <w:widowControl/>
              <w:suppressLineNumbers w:val="0"/>
              <w:spacing w:before="0" w:beforeAutospacing="0" w:after="0" w:afterAutospacing="0"/>
              <w:ind w:left="0" w:right="0" w:firstLine="0" w:firstLineChars="0"/>
              <w:jc w:val="left"/>
              <w:rPr>
                <w:rFonts w:hint="default" w:ascii="宋体" w:hAnsi="宋体" w:cs="宋体"/>
                <w:color w:val="000000"/>
                <w:kern w:val="0"/>
                <w:sz w:val="21"/>
                <w:szCs w:val="21"/>
              </w:rPr>
            </w:pPr>
            <w:r>
              <w:rPr>
                <w:rFonts w:hint="eastAsia" w:ascii="宋体" w:hAnsi="宋体" w:cs="宋体"/>
                <w:color w:val="000000"/>
                <w:kern w:val="0"/>
                <w:sz w:val="21"/>
                <w:szCs w:val="21"/>
              </w:rPr>
              <w:t>1.6.2会使用Python的matplotlib模块；</w:t>
            </w:r>
          </w:p>
          <w:p w14:paraId="2CA17C57">
            <w:pPr>
              <w:keepNext w:val="0"/>
              <w:keepLines w:val="0"/>
              <w:widowControl/>
              <w:suppressLineNumbers w:val="0"/>
              <w:spacing w:before="0" w:beforeAutospacing="0" w:after="0" w:afterAutospacing="0"/>
              <w:ind w:left="0" w:right="0" w:firstLine="0" w:firstLineChars="0"/>
              <w:jc w:val="left"/>
              <w:rPr>
                <w:rFonts w:hint="default" w:ascii="宋体" w:hAnsi="宋体" w:cs="宋体"/>
                <w:color w:val="000000"/>
                <w:kern w:val="0"/>
                <w:sz w:val="21"/>
                <w:szCs w:val="21"/>
              </w:rPr>
            </w:pPr>
            <w:r>
              <w:rPr>
                <w:rFonts w:hint="eastAsia" w:ascii="宋体" w:hAnsi="宋体" w:cs="宋体"/>
                <w:color w:val="000000"/>
                <w:kern w:val="0"/>
                <w:sz w:val="21"/>
                <w:szCs w:val="21"/>
              </w:rPr>
              <w:t>1.6.3熟练使用Microsoft Excel；</w:t>
            </w:r>
          </w:p>
          <w:p w14:paraId="4569E321">
            <w:pPr>
              <w:keepNext w:val="0"/>
              <w:keepLines w:val="0"/>
              <w:widowControl/>
              <w:suppressLineNumbers w:val="0"/>
              <w:spacing w:before="0" w:beforeAutospacing="0" w:after="0" w:afterAutospacing="0"/>
              <w:ind w:left="0" w:right="0" w:firstLine="0" w:firstLineChars="0"/>
              <w:jc w:val="left"/>
              <w:rPr>
                <w:rFonts w:hint="default" w:ascii="宋体" w:hAnsi="宋体" w:cs="宋体"/>
                <w:color w:val="000000"/>
                <w:kern w:val="0"/>
                <w:sz w:val="21"/>
                <w:szCs w:val="21"/>
              </w:rPr>
            </w:pPr>
            <w:r>
              <w:rPr>
                <w:rFonts w:hint="eastAsia" w:ascii="宋体" w:hAnsi="宋体" w:cs="宋体"/>
                <w:color w:val="000000"/>
                <w:kern w:val="0"/>
                <w:sz w:val="21"/>
                <w:szCs w:val="21"/>
              </w:rPr>
              <w:t>1.6.4掌握可视化工具（如finebi、powerbi）。</w:t>
            </w:r>
          </w:p>
          <w:p w14:paraId="509C10DE">
            <w:pPr>
              <w:keepNext w:val="0"/>
              <w:keepLines w:val="0"/>
              <w:widowControl/>
              <w:suppressLineNumbers w:val="0"/>
              <w:spacing w:before="0" w:beforeAutospacing="0" w:after="0" w:afterAutospacing="0"/>
              <w:ind w:left="0" w:right="0" w:firstLine="420"/>
              <w:jc w:val="left"/>
              <w:rPr>
                <w:rFonts w:hint="default" w:ascii="宋体" w:hAnsi="宋体" w:cs="宋体"/>
                <w:color w:val="000000"/>
                <w:kern w:val="0"/>
                <w:sz w:val="21"/>
                <w:szCs w:val="21"/>
              </w:rPr>
            </w:pPr>
          </w:p>
        </w:tc>
      </w:tr>
      <w:tr w14:paraId="5EADB5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15" w:type="dxa"/>
            <w:right w:w="108" w:type="dxa"/>
          </w:tblCellMar>
        </w:tblPrEx>
        <w:trPr>
          <w:trHeight w:val="1016" w:hRule="atLeast"/>
        </w:trPr>
        <w:tc>
          <w:tcPr>
            <w:tcW w:w="826" w:type="pct"/>
            <w:vMerge w:val="restart"/>
            <w:noWrap w:val="0"/>
            <w:vAlign w:val="center"/>
          </w:tcPr>
          <w:p w14:paraId="5267247A">
            <w:pPr>
              <w:keepNext w:val="0"/>
              <w:keepLines w:val="0"/>
              <w:widowControl/>
              <w:suppressLineNumbers w:val="0"/>
              <w:spacing w:before="0" w:beforeAutospacing="0" w:after="0" w:afterAutospacing="0"/>
              <w:ind w:left="0" w:right="0" w:firstLine="0" w:firstLineChars="0"/>
              <w:jc w:val="left"/>
              <w:rPr>
                <w:rFonts w:hint="default" w:ascii="宋体" w:hAnsi="宋体" w:cs="宋体"/>
                <w:color w:val="000000"/>
                <w:kern w:val="0"/>
                <w:sz w:val="21"/>
                <w:szCs w:val="21"/>
              </w:rPr>
            </w:pPr>
            <w:r>
              <w:rPr>
                <w:rFonts w:hint="eastAsia" w:ascii="宋体" w:hAnsi="宋体" w:cs="宋体"/>
                <w:color w:val="000000"/>
                <w:kern w:val="0"/>
                <w:sz w:val="21"/>
                <w:szCs w:val="21"/>
              </w:rPr>
              <w:t>2产品运维</w:t>
            </w:r>
          </w:p>
        </w:tc>
        <w:tc>
          <w:tcPr>
            <w:tcW w:w="1125" w:type="pct"/>
            <w:noWrap w:val="0"/>
            <w:vAlign w:val="center"/>
          </w:tcPr>
          <w:p w14:paraId="137BBB47">
            <w:pPr>
              <w:keepNext w:val="0"/>
              <w:keepLines w:val="0"/>
              <w:widowControl/>
              <w:suppressLineNumbers w:val="0"/>
              <w:spacing w:before="0" w:beforeAutospacing="0" w:after="0" w:afterAutospacing="0"/>
              <w:ind w:left="0" w:right="0" w:firstLine="0" w:firstLineChars="0"/>
              <w:jc w:val="left"/>
              <w:rPr>
                <w:rFonts w:hint="default" w:ascii="宋体" w:hAnsi="宋体" w:cs="宋体"/>
                <w:color w:val="000000"/>
                <w:kern w:val="0"/>
                <w:sz w:val="21"/>
                <w:szCs w:val="21"/>
              </w:rPr>
            </w:pPr>
            <w:r>
              <w:rPr>
                <w:rFonts w:hint="eastAsia" w:ascii="宋体" w:hAnsi="宋体" w:cs="宋体"/>
                <w:color w:val="000000"/>
                <w:kern w:val="0"/>
                <w:sz w:val="21"/>
                <w:szCs w:val="21"/>
              </w:rPr>
              <w:t>2.1 搭建平台</w:t>
            </w:r>
          </w:p>
        </w:tc>
        <w:tc>
          <w:tcPr>
            <w:tcW w:w="3049" w:type="pct"/>
            <w:noWrap w:val="0"/>
            <w:vAlign w:val="top"/>
          </w:tcPr>
          <w:p w14:paraId="55214D42">
            <w:pPr>
              <w:keepNext w:val="0"/>
              <w:keepLines w:val="0"/>
              <w:widowControl/>
              <w:suppressLineNumbers w:val="0"/>
              <w:spacing w:before="0" w:beforeAutospacing="0" w:after="0" w:afterAutospacing="0"/>
              <w:ind w:left="0" w:right="0" w:firstLine="0" w:firstLineChars="0"/>
              <w:jc w:val="left"/>
              <w:rPr>
                <w:rFonts w:hint="default" w:ascii="宋体" w:hAnsi="宋体"/>
                <w:sz w:val="21"/>
                <w:szCs w:val="21"/>
              </w:rPr>
            </w:pPr>
            <w:r>
              <w:rPr>
                <w:rFonts w:hint="eastAsia" w:ascii="宋体" w:hAnsi="宋体"/>
                <w:sz w:val="21"/>
                <w:szCs w:val="21"/>
              </w:rPr>
              <w:t>2.1.1掌握 Linux操作系统安装、命令执行过程、常见命令；</w:t>
            </w:r>
          </w:p>
          <w:p w14:paraId="388CAE80">
            <w:pPr>
              <w:keepNext w:val="0"/>
              <w:keepLines w:val="0"/>
              <w:widowControl/>
              <w:suppressLineNumbers w:val="0"/>
              <w:spacing w:before="0" w:beforeAutospacing="0" w:after="0" w:afterAutospacing="0"/>
              <w:ind w:left="0" w:right="0" w:firstLine="0" w:firstLineChars="0"/>
              <w:jc w:val="left"/>
              <w:rPr>
                <w:rFonts w:hint="default" w:ascii="宋体" w:hAnsi="宋体" w:cs="宋体"/>
                <w:color w:val="000000"/>
                <w:kern w:val="0"/>
                <w:sz w:val="21"/>
                <w:szCs w:val="21"/>
              </w:rPr>
            </w:pPr>
            <w:r>
              <w:rPr>
                <w:rFonts w:hint="eastAsia" w:ascii="宋体" w:hAnsi="宋体"/>
                <w:sz w:val="21"/>
                <w:szCs w:val="21"/>
              </w:rPr>
              <w:t>2.1.2掌握Python、Java面向对象编程技术；</w:t>
            </w:r>
          </w:p>
          <w:p w14:paraId="55255082">
            <w:pPr>
              <w:keepNext w:val="0"/>
              <w:keepLines w:val="0"/>
              <w:widowControl/>
              <w:suppressLineNumbers w:val="0"/>
              <w:spacing w:before="0" w:beforeAutospacing="0" w:after="0" w:afterAutospacing="0"/>
              <w:ind w:left="0" w:right="0" w:firstLine="0" w:firstLineChars="0"/>
              <w:jc w:val="left"/>
              <w:rPr>
                <w:rFonts w:hint="default" w:ascii="宋体" w:hAnsi="宋体" w:cs="宋体"/>
                <w:color w:val="000000"/>
                <w:kern w:val="0"/>
                <w:sz w:val="21"/>
                <w:szCs w:val="21"/>
              </w:rPr>
            </w:pPr>
            <w:r>
              <w:rPr>
                <w:rFonts w:hint="eastAsia" w:ascii="宋体" w:hAnsi="宋体"/>
                <w:sz w:val="21"/>
                <w:szCs w:val="21"/>
              </w:rPr>
              <w:t>2.1.3具备数据库安装能力；</w:t>
            </w:r>
          </w:p>
          <w:p w14:paraId="2F19ECB2">
            <w:pPr>
              <w:keepNext w:val="0"/>
              <w:keepLines w:val="0"/>
              <w:widowControl/>
              <w:suppressLineNumbers w:val="0"/>
              <w:spacing w:before="0" w:beforeAutospacing="0" w:after="0" w:afterAutospacing="0"/>
              <w:ind w:left="0" w:right="0" w:firstLine="0" w:firstLineChars="0"/>
              <w:jc w:val="left"/>
              <w:rPr>
                <w:rFonts w:hint="default" w:ascii="宋体" w:hAnsi="宋体" w:cs="宋体"/>
                <w:color w:val="000000"/>
                <w:kern w:val="0"/>
                <w:sz w:val="21"/>
                <w:szCs w:val="21"/>
              </w:rPr>
            </w:pPr>
            <w:r>
              <w:rPr>
                <w:rFonts w:hint="eastAsia" w:ascii="宋体" w:hAnsi="宋体"/>
                <w:sz w:val="21"/>
                <w:szCs w:val="21"/>
              </w:rPr>
              <w:t>2.1.4具备网络环境搭建能力；</w:t>
            </w:r>
          </w:p>
          <w:p w14:paraId="6D9DED60">
            <w:pPr>
              <w:keepNext w:val="0"/>
              <w:keepLines w:val="0"/>
              <w:widowControl/>
              <w:suppressLineNumbers w:val="0"/>
              <w:spacing w:before="0" w:beforeAutospacing="0" w:after="0" w:afterAutospacing="0"/>
              <w:ind w:left="0" w:right="0" w:firstLine="0" w:firstLineChars="0"/>
              <w:jc w:val="left"/>
              <w:rPr>
                <w:rFonts w:hint="default" w:ascii="宋体" w:hAnsi="宋体" w:cs="宋体"/>
                <w:color w:val="000000"/>
                <w:kern w:val="0"/>
                <w:sz w:val="21"/>
                <w:szCs w:val="21"/>
              </w:rPr>
            </w:pPr>
            <w:r>
              <w:rPr>
                <w:rFonts w:hint="eastAsia" w:ascii="宋体" w:hAnsi="宋体"/>
                <w:sz w:val="21"/>
                <w:szCs w:val="21"/>
              </w:rPr>
              <w:t>2.1.5具备大数据平台搭建的能力，能独立完成平台软件的安装与配置工作。</w:t>
            </w:r>
            <w:r>
              <w:rPr>
                <w:rFonts w:hint="default" w:ascii="宋体" w:hAnsi="宋体" w:cs="宋体"/>
                <w:color w:val="000000"/>
                <w:kern w:val="0"/>
                <w:sz w:val="21"/>
                <w:szCs w:val="21"/>
              </w:rPr>
              <w:t xml:space="preserve"> </w:t>
            </w:r>
          </w:p>
        </w:tc>
      </w:tr>
      <w:tr w14:paraId="609389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15" w:type="dxa"/>
            <w:right w:w="108" w:type="dxa"/>
          </w:tblCellMar>
        </w:tblPrEx>
        <w:trPr>
          <w:trHeight w:val="1016" w:hRule="atLeast"/>
        </w:trPr>
        <w:tc>
          <w:tcPr>
            <w:tcW w:w="826" w:type="pct"/>
            <w:vMerge w:val="continue"/>
            <w:noWrap w:val="0"/>
            <w:vAlign w:val="center"/>
          </w:tcPr>
          <w:p w14:paraId="12DB3DFD">
            <w:pPr>
              <w:keepNext w:val="0"/>
              <w:keepLines w:val="0"/>
              <w:widowControl/>
              <w:suppressLineNumbers w:val="0"/>
              <w:spacing w:before="0" w:beforeAutospacing="0" w:after="0" w:afterAutospacing="0"/>
              <w:ind w:left="0" w:right="0" w:firstLine="420"/>
              <w:jc w:val="left"/>
              <w:rPr>
                <w:rFonts w:hint="default" w:ascii="宋体" w:hAnsi="宋体" w:cs="宋体"/>
                <w:color w:val="000000"/>
                <w:kern w:val="0"/>
                <w:sz w:val="21"/>
                <w:szCs w:val="21"/>
              </w:rPr>
            </w:pPr>
          </w:p>
        </w:tc>
        <w:tc>
          <w:tcPr>
            <w:tcW w:w="1125" w:type="pct"/>
            <w:noWrap w:val="0"/>
            <w:vAlign w:val="center"/>
          </w:tcPr>
          <w:p w14:paraId="3D1E08B5">
            <w:pPr>
              <w:keepNext w:val="0"/>
              <w:keepLines w:val="0"/>
              <w:widowControl/>
              <w:suppressLineNumbers w:val="0"/>
              <w:spacing w:before="0" w:beforeAutospacing="0" w:after="0" w:afterAutospacing="0"/>
              <w:ind w:left="0" w:right="0" w:firstLine="0" w:firstLineChars="0"/>
              <w:jc w:val="left"/>
              <w:rPr>
                <w:rFonts w:hint="default" w:ascii="宋体" w:hAnsi="宋体" w:cs="宋体"/>
                <w:color w:val="000000"/>
                <w:kern w:val="0"/>
                <w:sz w:val="21"/>
                <w:szCs w:val="21"/>
              </w:rPr>
            </w:pPr>
            <w:r>
              <w:rPr>
                <w:rFonts w:hint="eastAsia" w:ascii="宋体" w:hAnsi="宋体" w:cs="宋体"/>
                <w:color w:val="000000"/>
                <w:kern w:val="0"/>
                <w:sz w:val="21"/>
                <w:szCs w:val="21"/>
              </w:rPr>
              <w:t>2.2 排查故障</w:t>
            </w:r>
          </w:p>
        </w:tc>
        <w:tc>
          <w:tcPr>
            <w:tcW w:w="3049" w:type="pct"/>
            <w:noWrap w:val="0"/>
            <w:vAlign w:val="top"/>
          </w:tcPr>
          <w:p w14:paraId="1DC7355C">
            <w:pPr>
              <w:keepNext w:val="0"/>
              <w:keepLines w:val="0"/>
              <w:widowControl/>
              <w:suppressLineNumbers w:val="0"/>
              <w:spacing w:before="0" w:beforeAutospacing="0" w:after="0" w:afterAutospacing="0"/>
              <w:ind w:left="0" w:right="0" w:firstLine="0" w:firstLineChars="0"/>
              <w:jc w:val="left"/>
              <w:rPr>
                <w:rFonts w:hint="default" w:ascii="宋体" w:hAnsi="宋体" w:cs="宋体"/>
                <w:color w:val="000000"/>
                <w:kern w:val="0"/>
                <w:sz w:val="21"/>
                <w:szCs w:val="21"/>
              </w:rPr>
            </w:pPr>
            <w:r>
              <w:rPr>
                <w:rFonts w:hint="eastAsia" w:ascii="宋体" w:hAnsi="宋体"/>
                <w:sz w:val="21"/>
                <w:szCs w:val="21"/>
              </w:rPr>
              <w:t>2.2.1熟练掌握操作系统的安装、命令执行过程、常见命令；</w:t>
            </w:r>
          </w:p>
          <w:p w14:paraId="73A0B303">
            <w:pPr>
              <w:keepNext w:val="0"/>
              <w:keepLines w:val="0"/>
              <w:widowControl/>
              <w:suppressLineNumbers w:val="0"/>
              <w:spacing w:before="0" w:beforeAutospacing="0" w:after="0" w:afterAutospacing="0"/>
              <w:ind w:left="0" w:right="0" w:firstLine="0" w:firstLineChars="0"/>
              <w:jc w:val="left"/>
              <w:rPr>
                <w:rFonts w:hint="default" w:ascii="宋体" w:hAnsi="宋体" w:cs="宋体"/>
                <w:color w:val="000000"/>
                <w:kern w:val="0"/>
                <w:sz w:val="21"/>
                <w:szCs w:val="21"/>
              </w:rPr>
            </w:pPr>
            <w:r>
              <w:rPr>
                <w:rFonts w:hint="eastAsia" w:ascii="宋体" w:hAnsi="宋体"/>
                <w:sz w:val="21"/>
                <w:szCs w:val="21"/>
              </w:rPr>
              <w:t>2.2.2具备脚本编程及基本测试能力；</w:t>
            </w:r>
          </w:p>
          <w:p w14:paraId="163D19C9">
            <w:pPr>
              <w:keepNext w:val="0"/>
              <w:keepLines w:val="0"/>
              <w:widowControl/>
              <w:suppressLineNumbers w:val="0"/>
              <w:spacing w:before="0" w:beforeAutospacing="0" w:after="0" w:afterAutospacing="0"/>
              <w:ind w:left="0" w:right="0" w:firstLine="0" w:firstLineChars="0"/>
              <w:jc w:val="left"/>
              <w:rPr>
                <w:rFonts w:hint="default" w:ascii="宋体" w:hAnsi="宋体" w:cs="宋体"/>
                <w:color w:val="000000"/>
                <w:kern w:val="0"/>
                <w:sz w:val="21"/>
                <w:szCs w:val="21"/>
              </w:rPr>
            </w:pPr>
            <w:r>
              <w:rPr>
                <w:rFonts w:hint="eastAsia" w:ascii="宋体" w:hAnsi="宋体"/>
                <w:sz w:val="21"/>
                <w:szCs w:val="21"/>
              </w:rPr>
              <w:t>2.2.3具备网络环境排查、测试能力；</w:t>
            </w:r>
          </w:p>
          <w:p w14:paraId="566C4F77">
            <w:pPr>
              <w:keepNext w:val="0"/>
              <w:keepLines w:val="0"/>
              <w:widowControl/>
              <w:suppressLineNumbers w:val="0"/>
              <w:spacing w:before="0" w:beforeAutospacing="0" w:after="0" w:afterAutospacing="0"/>
              <w:ind w:left="0" w:right="0" w:firstLine="0" w:firstLineChars="0"/>
              <w:jc w:val="left"/>
              <w:rPr>
                <w:rFonts w:hint="default" w:ascii="宋体" w:hAnsi="宋体" w:cs="宋体"/>
                <w:color w:val="000000"/>
                <w:kern w:val="0"/>
                <w:sz w:val="21"/>
                <w:szCs w:val="21"/>
              </w:rPr>
            </w:pPr>
            <w:r>
              <w:rPr>
                <w:rFonts w:hint="eastAsia" w:ascii="宋体" w:hAnsi="宋体"/>
                <w:sz w:val="21"/>
                <w:szCs w:val="21"/>
              </w:rPr>
              <w:t>2.2.4具备大数据平台的排查故障能力，能独立完成平台软件的故障排查工作。</w:t>
            </w:r>
            <w:r>
              <w:rPr>
                <w:rFonts w:hint="default" w:ascii="宋体" w:hAnsi="宋体" w:cs="宋体"/>
                <w:color w:val="000000"/>
                <w:kern w:val="0"/>
                <w:sz w:val="21"/>
                <w:szCs w:val="21"/>
              </w:rPr>
              <w:t xml:space="preserve"> </w:t>
            </w:r>
          </w:p>
        </w:tc>
      </w:tr>
      <w:tr w14:paraId="4E4A0E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15" w:type="dxa"/>
            <w:right w:w="108" w:type="dxa"/>
          </w:tblCellMar>
        </w:tblPrEx>
        <w:trPr>
          <w:trHeight w:val="1016" w:hRule="atLeast"/>
        </w:trPr>
        <w:tc>
          <w:tcPr>
            <w:tcW w:w="826" w:type="pct"/>
            <w:vMerge w:val="continue"/>
            <w:noWrap w:val="0"/>
            <w:vAlign w:val="center"/>
          </w:tcPr>
          <w:p w14:paraId="3E7BA7C0">
            <w:pPr>
              <w:keepNext w:val="0"/>
              <w:keepLines w:val="0"/>
              <w:widowControl/>
              <w:suppressLineNumbers w:val="0"/>
              <w:spacing w:before="0" w:beforeAutospacing="0" w:after="0" w:afterAutospacing="0"/>
              <w:ind w:left="0" w:right="0" w:firstLine="420"/>
              <w:jc w:val="left"/>
              <w:rPr>
                <w:rFonts w:hint="default" w:ascii="宋体" w:hAnsi="宋体" w:cs="宋体"/>
                <w:color w:val="000000"/>
                <w:kern w:val="0"/>
                <w:sz w:val="21"/>
                <w:szCs w:val="21"/>
              </w:rPr>
            </w:pPr>
          </w:p>
        </w:tc>
        <w:tc>
          <w:tcPr>
            <w:tcW w:w="1125" w:type="pct"/>
            <w:noWrap w:val="0"/>
            <w:vAlign w:val="center"/>
          </w:tcPr>
          <w:p w14:paraId="7E322470">
            <w:pPr>
              <w:keepNext w:val="0"/>
              <w:keepLines w:val="0"/>
              <w:widowControl/>
              <w:suppressLineNumbers w:val="0"/>
              <w:spacing w:before="0" w:beforeAutospacing="0" w:after="0" w:afterAutospacing="0"/>
              <w:ind w:left="0" w:right="0" w:firstLine="0" w:firstLineChars="0"/>
              <w:jc w:val="left"/>
              <w:rPr>
                <w:rFonts w:hint="default" w:ascii="宋体" w:hAnsi="宋体" w:cs="宋体"/>
                <w:color w:val="000000"/>
                <w:kern w:val="0"/>
                <w:sz w:val="21"/>
                <w:szCs w:val="21"/>
              </w:rPr>
            </w:pPr>
            <w:r>
              <w:rPr>
                <w:rFonts w:hint="eastAsia" w:ascii="宋体" w:hAnsi="宋体" w:cs="宋体"/>
                <w:color w:val="000000"/>
                <w:kern w:val="0"/>
                <w:sz w:val="21"/>
                <w:szCs w:val="21"/>
              </w:rPr>
              <w:t>2.3 处理故障</w:t>
            </w:r>
          </w:p>
        </w:tc>
        <w:tc>
          <w:tcPr>
            <w:tcW w:w="3049" w:type="pct"/>
            <w:noWrap w:val="0"/>
            <w:vAlign w:val="top"/>
          </w:tcPr>
          <w:p w14:paraId="74D6E004">
            <w:pPr>
              <w:keepNext w:val="0"/>
              <w:keepLines w:val="0"/>
              <w:widowControl/>
              <w:suppressLineNumbers w:val="0"/>
              <w:spacing w:before="0" w:beforeAutospacing="0" w:after="0" w:afterAutospacing="0"/>
              <w:ind w:left="0" w:right="0" w:firstLine="0" w:firstLineChars="0"/>
              <w:jc w:val="left"/>
              <w:rPr>
                <w:rFonts w:hint="default" w:ascii="宋体" w:hAnsi="宋体" w:cs="宋体"/>
                <w:color w:val="000000"/>
                <w:kern w:val="0"/>
                <w:sz w:val="21"/>
                <w:szCs w:val="21"/>
              </w:rPr>
            </w:pPr>
            <w:r>
              <w:rPr>
                <w:rFonts w:hint="eastAsia" w:ascii="宋体" w:hAnsi="宋体"/>
                <w:sz w:val="21"/>
                <w:szCs w:val="21"/>
              </w:rPr>
              <w:t>2.3.1掌握操作系统的命令执行过程、常见命令、测试及故障处理；</w:t>
            </w:r>
          </w:p>
          <w:p w14:paraId="118370AF">
            <w:pPr>
              <w:keepNext w:val="0"/>
              <w:keepLines w:val="0"/>
              <w:widowControl/>
              <w:suppressLineNumbers w:val="0"/>
              <w:spacing w:before="0" w:beforeAutospacing="0" w:after="0" w:afterAutospacing="0"/>
              <w:ind w:left="0" w:right="0" w:firstLine="0" w:firstLineChars="0"/>
              <w:jc w:val="left"/>
              <w:rPr>
                <w:rFonts w:hint="default" w:ascii="宋体" w:hAnsi="宋体" w:cs="宋体"/>
                <w:color w:val="000000"/>
                <w:kern w:val="0"/>
                <w:sz w:val="21"/>
                <w:szCs w:val="21"/>
              </w:rPr>
            </w:pPr>
            <w:r>
              <w:rPr>
                <w:rFonts w:hint="eastAsia" w:ascii="宋体" w:hAnsi="宋体"/>
                <w:sz w:val="21"/>
                <w:szCs w:val="21"/>
              </w:rPr>
              <w:t>2.3.2具备脚本编程及基本测试能力；</w:t>
            </w:r>
          </w:p>
          <w:p w14:paraId="5A0DAF39">
            <w:pPr>
              <w:keepNext w:val="0"/>
              <w:keepLines w:val="0"/>
              <w:widowControl/>
              <w:suppressLineNumbers w:val="0"/>
              <w:spacing w:before="0" w:beforeAutospacing="0" w:after="0" w:afterAutospacing="0"/>
              <w:ind w:left="0" w:right="0" w:firstLine="0" w:firstLineChars="0"/>
              <w:jc w:val="left"/>
              <w:rPr>
                <w:rFonts w:hint="default" w:ascii="宋体" w:hAnsi="宋体" w:cs="宋体"/>
                <w:color w:val="000000"/>
                <w:kern w:val="0"/>
                <w:sz w:val="21"/>
                <w:szCs w:val="21"/>
              </w:rPr>
            </w:pPr>
            <w:r>
              <w:rPr>
                <w:rFonts w:hint="eastAsia" w:ascii="宋体" w:hAnsi="宋体"/>
                <w:sz w:val="21"/>
                <w:szCs w:val="21"/>
              </w:rPr>
              <w:t>2.3.3具备网络环境排查、测试、故障处理能力；</w:t>
            </w:r>
          </w:p>
          <w:p w14:paraId="3E71586A">
            <w:pPr>
              <w:keepNext w:val="0"/>
              <w:keepLines w:val="0"/>
              <w:widowControl/>
              <w:suppressLineNumbers w:val="0"/>
              <w:spacing w:before="0" w:beforeAutospacing="0" w:after="0" w:afterAutospacing="0"/>
              <w:ind w:left="0" w:right="0" w:firstLine="0" w:firstLineChars="0"/>
              <w:jc w:val="left"/>
              <w:rPr>
                <w:rFonts w:hint="default" w:ascii="宋体" w:hAnsi="宋体" w:cs="宋体"/>
                <w:color w:val="000000"/>
                <w:kern w:val="0"/>
                <w:sz w:val="21"/>
                <w:szCs w:val="21"/>
              </w:rPr>
            </w:pPr>
            <w:r>
              <w:rPr>
                <w:rFonts w:hint="eastAsia" w:ascii="宋体" w:hAnsi="宋体"/>
                <w:sz w:val="21"/>
                <w:szCs w:val="21"/>
              </w:rPr>
              <w:t>2.3.4具备大数据平台的故障处理能力，能独立完成平台软件的故障解除工作。</w:t>
            </w:r>
            <w:r>
              <w:rPr>
                <w:rFonts w:hint="default" w:ascii="宋体" w:hAnsi="宋体" w:cs="宋体"/>
                <w:color w:val="000000"/>
                <w:kern w:val="0"/>
                <w:sz w:val="21"/>
                <w:szCs w:val="21"/>
              </w:rPr>
              <w:t xml:space="preserve"> </w:t>
            </w:r>
          </w:p>
          <w:p w14:paraId="75F62552">
            <w:pPr>
              <w:keepNext w:val="0"/>
              <w:keepLines w:val="0"/>
              <w:widowControl/>
              <w:suppressLineNumbers w:val="0"/>
              <w:spacing w:before="0" w:beforeAutospacing="0" w:after="0" w:afterAutospacing="0"/>
              <w:ind w:left="0" w:right="0" w:firstLine="420"/>
              <w:jc w:val="left"/>
              <w:rPr>
                <w:rFonts w:hint="default" w:ascii="宋体" w:hAnsi="宋体" w:cs="宋体"/>
                <w:color w:val="000000"/>
                <w:kern w:val="0"/>
                <w:sz w:val="21"/>
                <w:szCs w:val="21"/>
              </w:rPr>
            </w:pPr>
          </w:p>
        </w:tc>
      </w:tr>
      <w:tr w14:paraId="594F37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15" w:type="dxa"/>
            <w:right w:w="108" w:type="dxa"/>
          </w:tblCellMar>
        </w:tblPrEx>
        <w:trPr>
          <w:trHeight w:val="1016" w:hRule="atLeast"/>
        </w:trPr>
        <w:tc>
          <w:tcPr>
            <w:tcW w:w="826" w:type="pct"/>
            <w:vMerge w:val="continue"/>
            <w:noWrap w:val="0"/>
            <w:vAlign w:val="center"/>
          </w:tcPr>
          <w:p w14:paraId="6FE46E9B">
            <w:pPr>
              <w:keepNext w:val="0"/>
              <w:keepLines w:val="0"/>
              <w:widowControl/>
              <w:suppressLineNumbers w:val="0"/>
              <w:spacing w:before="0" w:beforeAutospacing="0" w:after="0" w:afterAutospacing="0"/>
              <w:ind w:left="0" w:right="0" w:firstLine="420"/>
              <w:jc w:val="left"/>
              <w:rPr>
                <w:rFonts w:hint="default" w:ascii="宋体" w:hAnsi="宋体" w:cs="宋体"/>
                <w:color w:val="000000"/>
                <w:kern w:val="0"/>
                <w:sz w:val="21"/>
                <w:szCs w:val="21"/>
              </w:rPr>
            </w:pPr>
          </w:p>
        </w:tc>
        <w:tc>
          <w:tcPr>
            <w:tcW w:w="1125" w:type="pct"/>
            <w:noWrap w:val="0"/>
            <w:vAlign w:val="center"/>
          </w:tcPr>
          <w:p w14:paraId="41B0A7E7">
            <w:pPr>
              <w:keepNext w:val="0"/>
              <w:keepLines w:val="0"/>
              <w:widowControl/>
              <w:suppressLineNumbers w:val="0"/>
              <w:spacing w:before="0" w:beforeAutospacing="0" w:after="0" w:afterAutospacing="0"/>
              <w:ind w:left="0" w:right="0" w:firstLine="0" w:firstLineChars="0"/>
              <w:jc w:val="left"/>
              <w:rPr>
                <w:rFonts w:hint="default" w:ascii="宋体" w:hAnsi="宋体" w:cs="宋体"/>
                <w:color w:val="000000"/>
                <w:kern w:val="0"/>
                <w:sz w:val="21"/>
                <w:szCs w:val="21"/>
              </w:rPr>
            </w:pPr>
            <w:r>
              <w:rPr>
                <w:rFonts w:hint="eastAsia" w:ascii="宋体" w:hAnsi="宋体" w:cs="宋体"/>
                <w:color w:val="000000"/>
                <w:kern w:val="0"/>
                <w:sz w:val="21"/>
                <w:szCs w:val="21"/>
              </w:rPr>
              <w:t>2.4 升级系统</w:t>
            </w:r>
          </w:p>
        </w:tc>
        <w:tc>
          <w:tcPr>
            <w:tcW w:w="3049" w:type="pct"/>
            <w:noWrap w:val="0"/>
            <w:vAlign w:val="top"/>
          </w:tcPr>
          <w:p w14:paraId="631F2D9A">
            <w:pPr>
              <w:keepNext w:val="0"/>
              <w:keepLines w:val="0"/>
              <w:widowControl/>
              <w:suppressLineNumbers w:val="0"/>
              <w:spacing w:before="0" w:beforeAutospacing="0" w:after="0" w:afterAutospacing="0"/>
              <w:ind w:left="0" w:right="0" w:firstLine="0" w:firstLineChars="0"/>
              <w:jc w:val="left"/>
              <w:rPr>
                <w:rFonts w:hint="default" w:ascii="宋体" w:hAnsi="宋体" w:cs="宋体"/>
                <w:color w:val="000000"/>
                <w:kern w:val="0"/>
                <w:sz w:val="21"/>
                <w:szCs w:val="21"/>
              </w:rPr>
            </w:pPr>
            <w:r>
              <w:rPr>
                <w:rFonts w:hint="eastAsia" w:ascii="宋体" w:hAnsi="宋体"/>
                <w:sz w:val="21"/>
                <w:szCs w:val="21"/>
              </w:rPr>
              <w:t>2.4.1掌握操作系统的调试、命令执行过程、常见命令、测试及故障处理；</w:t>
            </w:r>
          </w:p>
          <w:p w14:paraId="5ED98F01">
            <w:pPr>
              <w:keepNext w:val="0"/>
              <w:keepLines w:val="0"/>
              <w:widowControl/>
              <w:suppressLineNumbers w:val="0"/>
              <w:spacing w:before="0" w:beforeAutospacing="0" w:after="0" w:afterAutospacing="0"/>
              <w:ind w:left="0" w:right="0" w:firstLine="0" w:firstLineChars="0"/>
              <w:jc w:val="left"/>
              <w:rPr>
                <w:rFonts w:hint="default" w:ascii="宋体" w:hAnsi="宋体" w:cs="宋体"/>
                <w:color w:val="000000"/>
                <w:kern w:val="0"/>
                <w:sz w:val="21"/>
                <w:szCs w:val="21"/>
              </w:rPr>
            </w:pPr>
            <w:r>
              <w:rPr>
                <w:rFonts w:hint="eastAsia" w:ascii="宋体" w:hAnsi="宋体" w:cs="宋体"/>
                <w:color w:val="000000"/>
                <w:kern w:val="0"/>
                <w:sz w:val="21"/>
                <w:szCs w:val="21"/>
              </w:rPr>
              <w:t>2.4.2具备用户和组的管理，具备系统配置能力；</w:t>
            </w:r>
          </w:p>
          <w:p w14:paraId="0DEBF2C2">
            <w:pPr>
              <w:keepNext w:val="0"/>
              <w:keepLines w:val="0"/>
              <w:widowControl/>
              <w:suppressLineNumbers w:val="0"/>
              <w:spacing w:before="0" w:beforeAutospacing="0" w:after="0" w:afterAutospacing="0"/>
              <w:ind w:left="0" w:right="0" w:firstLine="0" w:firstLineChars="0"/>
              <w:jc w:val="left"/>
              <w:rPr>
                <w:rFonts w:hint="default" w:ascii="宋体" w:hAnsi="宋体" w:cs="宋体"/>
                <w:color w:val="000000"/>
                <w:kern w:val="0"/>
                <w:sz w:val="21"/>
                <w:szCs w:val="21"/>
              </w:rPr>
            </w:pPr>
            <w:r>
              <w:rPr>
                <w:rFonts w:hint="eastAsia" w:ascii="宋体" w:hAnsi="宋体"/>
                <w:sz w:val="21"/>
                <w:szCs w:val="21"/>
              </w:rPr>
              <w:t>2.4.3具备大数据平台的升级调试能力，能独立完成平台软件的升级调试工作。</w:t>
            </w:r>
            <w:r>
              <w:rPr>
                <w:rFonts w:hint="default" w:ascii="宋体" w:hAnsi="宋体" w:cs="宋体"/>
                <w:color w:val="000000"/>
                <w:kern w:val="0"/>
                <w:sz w:val="21"/>
                <w:szCs w:val="21"/>
              </w:rPr>
              <w:t xml:space="preserve"> </w:t>
            </w:r>
          </w:p>
        </w:tc>
      </w:tr>
      <w:tr w14:paraId="4A318C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15" w:type="dxa"/>
            <w:right w:w="108" w:type="dxa"/>
          </w:tblCellMar>
        </w:tblPrEx>
        <w:trPr>
          <w:trHeight w:val="1016" w:hRule="atLeast"/>
        </w:trPr>
        <w:tc>
          <w:tcPr>
            <w:tcW w:w="826" w:type="pct"/>
            <w:vMerge w:val="continue"/>
            <w:noWrap w:val="0"/>
            <w:vAlign w:val="center"/>
          </w:tcPr>
          <w:p w14:paraId="53A34F77">
            <w:pPr>
              <w:keepNext w:val="0"/>
              <w:keepLines w:val="0"/>
              <w:widowControl/>
              <w:suppressLineNumbers w:val="0"/>
              <w:spacing w:before="0" w:beforeAutospacing="0" w:after="0" w:afterAutospacing="0"/>
              <w:ind w:left="0" w:right="0" w:firstLine="420"/>
              <w:jc w:val="left"/>
              <w:rPr>
                <w:rFonts w:hint="default" w:ascii="宋体" w:hAnsi="宋体" w:cs="宋体"/>
                <w:color w:val="000000"/>
                <w:kern w:val="0"/>
                <w:sz w:val="21"/>
                <w:szCs w:val="21"/>
              </w:rPr>
            </w:pPr>
          </w:p>
        </w:tc>
        <w:tc>
          <w:tcPr>
            <w:tcW w:w="1125" w:type="pct"/>
            <w:noWrap w:val="0"/>
            <w:vAlign w:val="center"/>
          </w:tcPr>
          <w:p w14:paraId="0060D1D4">
            <w:pPr>
              <w:keepNext w:val="0"/>
              <w:keepLines w:val="0"/>
              <w:widowControl/>
              <w:suppressLineNumbers w:val="0"/>
              <w:spacing w:before="0" w:beforeAutospacing="0" w:after="0" w:afterAutospacing="0"/>
              <w:ind w:left="0" w:right="0" w:firstLine="0" w:firstLineChars="0"/>
              <w:jc w:val="left"/>
              <w:rPr>
                <w:rFonts w:hint="default" w:ascii="宋体" w:hAnsi="宋体" w:cs="宋体"/>
                <w:color w:val="000000"/>
                <w:kern w:val="0"/>
                <w:sz w:val="21"/>
                <w:szCs w:val="21"/>
              </w:rPr>
            </w:pPr>
            <w:r>
              <w:rPr>
                <w:rFonts w:hint="eastAsia" w:ascii="宋体" w:hAnsi="宋体" w:cs="宋体"/>
                <w:color w:val="000000"/>
                <w:kern w:val="0"/>
                <w:sz w:val="21"/>
                <w:szCs w:val="21"/>
              </w:rPr>
              <w:t>2.5 巡检系统</w:t>
            </w:r>
          </w:p>
        </w:tc>
        <w:tc>
          <w:tcPr>
            <w:tcW w:w="3049" w:type="pct"/>
            <w:noWrap w:val="0"/>
            <w:vAlign w:val="top"/>
          </w:tcPr>
          <w:p w14:paraId="3986A737">
            <w:pPr>
              <w:keepNext w:val="0"/>
              <w:keepLines w:val="0"/>
              <w:widowControl/>
              <w:suppressLineNumbers w:val="0"/>
              <w:spacing w:before="0" w:beforeAutospacing="0" w:after="0" w:afterAutospacing="0"/>
              <w:ind w:left="0" w:right="0" w:firstLine="0" w:firstLineChars="0"/>
              <w:jc w:val="left"/>
              <w:rPr>
                <w:rFonts w:hint="default" w:ascii="宋体" w:hAnsi="宋体" w:cs="宋体"/>
                <w:color w:val="000000"/>
                <w:kern w:val="0"/>
                <w:sz w:val="21"/>
                <w:szCs w:val="21"/>
              </w:rPr>
            </w:pPr>
            <w:r>
              <w:rPr>
                <w:rFonts w:hint="eastAsia" w:ascii="宋体" w:hAnsi="宋体"/>
                <w:sz w:val="21"/>
                <w:szCs w:val="21"/>
              </w:rPr>
              <w:t>2.5.1具备系统管理与系统调试能力，具备对系统进行巡检、性能优化及常见故障处理能力；</w:t>
            </w:r>
          </w:p>
          <w:p w14:paraId="31BEF0E0">
            <w:pPr>
              <w:keepNext w:val="0"/>
              <w:keepLines w:val="0"/>
              <w:widowControl/>
              <w:suppressLineNumbers w:val="0"/>
              <w:spacing w:before="0" w:beforeAutospacing="0" w:after="0" w:afterAutospacing="0"/>
              <w:ind w:left="0" w:right="0" w:firstLine="0" w:firstLineChars="0"/>
              <w:jc w:val="left"/>
              <w:rPr>
                <w:rFonts w:hint="default" w:ascii="宋体" w:hAnsi="宋体" w:cs="宋体"/>
                <w:color w:val="000000"/>
                <w:kern w:val="0"/>
                <w:sz w:val="21"/>
                <w:szCs w:val="21"/>
              </w:rPr>
            </w:pPr>
            <w:r>
              <w:rPr>
                <w:rFonts w:hint="eastAsia" w:ascii="宋体" w:hAnsi="宋体"/>
                <w:sz w:val="21"/>
                <w:szCs w:val="21"/>
              </w:rPr>
              <w:t>3.5.2具备大数据平台的安装调试能力，具备独立完成平台软件的调试能力，熟练对常用操作系统、应用开发软件的安装与配置。</w:t>
            </w:r>
          </w:p>
          <w:p w14:paraId="70EE6A89">
            <w:pPr>
              <w:keepNext w:val="0"/>
              <w:keepLines w:val="0"/>
              <w:widowControl/>
              <w:suppressLineNumbers w:val="0"/>
              <w:spacing w:before="0" w:beforeAutospacing="0" w:after="0" w:afterAutospacing="0"/>
              <w:ind w:left="0" w:right="0" w:firstLine="420"/>
              <w:jc w:val="left"/>
              <w:rPr>
                <w:rFonts w:hint="default" w:ascii="宋体" w:hAnsi="宋体" w:cs="宋体"/>
                <w:color w:val="000000"/>
                <w:kern w:val="0"/>
                <w:sz w:val="21"/>
                <w:szCs w:val="21"/>
              </w:rPr>
            </w:pPr>
          </w:p>
        </w:tc>
      </w:tr>
      <w:tr w14:paraId="6024BC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15" w:type="dxa"/>
            <w:right w:w="108" w:type="dxa"/>
          </w:tblCellMar>
        </w:tblPrEx>
        <w:trPr>
          <w:trHeight w:val="1016" w:hRule="atLeast"/>
        </w:trPr>
        <w:tc>
          <w:tcPr>
            <w:tcW w:w="826" w:type="pct"/>
            <w:vMerge w:val="continue"/>
            <w:noWrap w:val="0"/>
            <w:vAlign w:val="center"/>
          </w:tcPr>
          <w:p w14:paraId="3F3CA011">
            <w:pPr>
              <w:keepNext w:val="0"/>
              <w:keepLines w:val="0"/>
              <w:widowControl/>
              <w:suppressLineNumbers w:val="0"/>
              <w:spacing w:before="0" w:beforeAutospacing="0" w:after="0" w:afterAutospacing="0"/>
              <w:ind w:left="0" w:right="0" w:firstLine="420"/>
              <w:jc w:val="left"/>
              <w:rPr>
                <w:rFonts w:hint="default" w:ascii="宋体" w:hAnsi="宋体" w:cs="宋体"/>
                <w:color w:val="000000"/>
                <w:kern w:val="0"/>
                <w:sz w:val="21"/>
                <w:szCs w:val="21"/>
              </w:rPr>
            </w:pPr>
          </w:p>
        </w:tc>
        <w:tc>
          <w:tcPr>
            <w:tcW w:w="1125" w:type="pct"/>
            <w:noWrap w:val="0"/>
            <w:vAlign w:val="center"/>
          </w:tcPr>
          <w:p w14:paraId="6AD21E57">
            <w:pPr>
              <w:keepNext w:val="0"/>
              <w:keepLines w:val="0"/>
              <w:widowControl/>
              <w:suppressLineNumbers w:val="0"/>
              <w:spacing w:before="0" w:beforeAutospacing="0" w:after="0" w:afterAutospacing="0"/>
              <w:ind w:left="0" w:right="0" w:firstLine="0" w:firstLineChars="0"/>
              <w:jc w:val="left"/>
              <w:rPr>
                <w:rFonts w:hint="default" w:ascii="宋体" w:hAnsi="宋体" w:cs="宋体"/>
                <w:color w:val="000000"/>
                <w:kern w:val="0"/>
                <w:sz w:val="21"/>
                <w:szCs w:val="21"/>
              </w:rPr>
            </w:pPr>
            <w:r>
              <w:rPr>
                <w:rFonts w:hint="eastAsia" w:ascii="宋体" w:hAnsi="宋体" w:cs="宋体"/>
                <w:color w:val="000000"/>
                <w:kern w:val="0"/>
                <w:sz w:val="21"/>
                <w:szCs w:val="21"/>
              </w:rPr>
              <w:t>2.6 监控系统</w:t>
            </w:r>
          </w:p>
        </w:tc>
        <w:tc>
          <w:tcPr>
            <w:tcW w:w="3049" w:type="pct"/>
            <w:noWrap w:val="0"/>
            <w:vAlign w:val="top"/>
          </w:tcPr>
          <w:p w14:paraId="21F146A9">
            <w:pPr>
              <w:keepNext w:val="0"/>
              <w:keepLines w:val="0"/>
              <w:widowControl/>
              <w:suppressLineNumbers w:val="0"/>
              <w:spacing w:before="0" w:beforeAutospacing="0" w:after="0" w:afterAutospacing="0"/>
              <w:ind w:left="0" w:right="0" w:firstLine="0" w:firstLineChars="0"/>
              <w:jc w:val="left"/>
              <w:rPr>
                <w:rFonts w:hint="default" w:ascii="宋体" w:hAnsi="宋体" w:cs="宋体"/>
                <w:color w:val="000000"/>
                <w:kern w:val="0"/>
                <w:sz w:val="21"/>
                <w:szCs w:val="21"/>
              </w:rPr>
            </w:pPr>
            <w:r>
              <w:rPr>
                <w:rFonts w:hint="eastAsia" w:ascii="宋体" w:hAnsi="宋体"/>
                <w:sz w:val="21"/>
                <w:szCs w:val="21"/>
              </w:rPr>
              <w:t>2.6.1具备系统管理与系统调试能力，具备对系统进行巡检、性能优化及常见故障处理能力；</w:t>
            </w:r>
          </w:p>
          <w:p w14:paraId="3DB919BA">
            <w:pPr>
              <w:keepNext w:val="0"/>
              <w:keepLines w:val="0"/>
              <w:widowControl/>
              <w:suppressLineNumbers w:val="0"/>
              <w:spacing w:before="0" w:beforeAutospacing="0" w:after="0" w:afterAutospacing="0"/>
              <w:ind w:left="0" w:right="0" w:firstLine="0" w:firstLineChars="0"/>
              <w:jc w:val="left"/>
              <w:rPr>
                <w:rFonts w:hint="default" w:ascii="宋体" w:hAnsi="宋体" w:cs="宋体"/>
                <w:color w:val="000000"/>
                <w:kern w:val="0"/>
                <w:sz w:val="21"/>
                <w:szCs w:val="21"/>
              </w:rPr>
            </w:pPr>
            <w:r>
              <w:rPr>
                <w:rFonts w:hint="eastAsia" w:ascii="宋体" w:hAnsi="宋体"/>
                <w:sz w:val="21"/>
                <w:szCs w:val="21"/>
              </w:rPr>
              <w:t>2.6.2具备大数据平台的监控能力，能独立完成平台软件的监控工作。</w:t>
            </w:r>
            <w:r>
              <w:rPr>
                <w:rFonts w:hint="default" w:ascii="宋体" w:hAnsi="宋体" w:cs="宋体"/>
                <w:color w:val="000000"/>
                <w:kern w:val="0"/>
                <w:sz w:val="21"/>
                <w:szCs w:val="21"/>
              </w:rPr>
              <w:t xml:space="preserve"> </w:t>
            </w:r>
          </w:p>
        </w:tc>
      </w:tr>
      <w:tr w14:paraId="297A27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15" w:type="dxa"/>
            <w:right w:w="108" w:type="dxa"/>
          </w:tblCellMar>
        </w:tblPrEx>
        <w:trPr>
          <w:trHeight w:val="1016" w:hRule="atLeast"/>
        </w:trPr>
        <w:tc>
          <w:tcPr>
            <w:tcW w:w="826" w:type="pct"/>
            <w:vMerge w:val="continue"/>
            <w:noWrap w:val="0"/>
            <w:vAlign w:val="center"/>
          </w:tcPr>
          <w:p w14:paraId="1A6A7274">
            <w:pPr>
              <w:keepNext w:val="0"/>
              <w:keepLines w:val="0"/>
              <w:widowControl/>
              <w:suppressLineNumbers w:val="0"/>
              <w:spacing w:before="0" w:beforeAutospacing="0" w:after="0" w:afterAutospacing="0"/>
              <w:ind w:left="0" w:right="0" w:firstLine="420"/>
              <w:jc w:val="left"/>
              <w:rPr>
                <w:rFonts w:hint="default" w:ascii="宋体" w:hAnsi="宋体" w:cs="宋体"/>
                <w:color w:val="000000"/>
                <w:kern w:val="0"/>
                <w:sz w:val="21"/>
                <w:szCs w:val="21"/>
              </w:rPr>
            </w:pPr>
          </w:p>
        </w:tc>
        <w:tc>
          <w:tcPr>
            <w:tcW w:w="1125" w:type="pct"/>
            <w:noWrap w:val="0"/>
            <w:vAlign w:val="center"/>
          </w:tcPr>
          <w:p w14:paraId="3885E60F">
            <w:pPr>
              <w:keepNext w:val="0"/>
              <w:keepLines w:val="0"/>
              <w:widowControl/>
              <w:suppressLineNumbers w:val="0"/>
              <w:spacing w:before="0" w:beforeAutospacing="0" w:after="0" w:afterAutospacing="0"/>
              <w:ind w:left="0" w:right="0" w:firstLine="0" w:firstLineChars="0"/>
              <w:jc w:val="left"/>
              <w:rPr>
                <w:rFonts w:hint="default" w:ascii="宋体" w:hAnsi="宋体" w:cs="宋体"/>
                <w:color w:val="000000"/>
                <w:kern w:val="0"/>
                <w:sz w:val="21"/>
                <w:szCs w:val="21"/>
              </w:rPr>
            </w:pPr>
            <w:r>
              <w:rPr>
                <w:rFonts w:hint="eastAsia" w:ascii="宋体" w:hAnsi="宋体" w:cs="宋体"/>
                <w:color w:val="000000"/>
                <w:kern w:val="0"/>
                <w:sz w:val="21"/>
                <w:szCs w:val="21"/>
              </w:rPr>
              <w:t>2.7 交付产品</w:t>
            </w:r>
          </w:p>
        </w:tc>
        <w:tc>
          <w:tcPr>
            <w:tcW w:w="3049" w:type="pct"/>
            <w:noWrap w:val="0"/>
            <w:vAlign w:val="top"/>
          </w:tcPr>
          <w:p w14:paraId="68275BBC">
            <w:pPr>
              <w:keepNext w:val="0"/>
              <w:keepLines w:val="0"/>
              <w:widowControl/>
              <w:suppressLineNumbers w:val="0"/>
              <w:spacing w:before="0" w:beforeAutospacing="0" w:after="0" w:afterAutospacing="0"/>
              <w:ind w:left="0" w:right="0" w:firstLine="0" w:firstLineChars="0"/>
              <w:jc w:val="left"/>
              <w:rPr>
                <w:rFonts w:hint="default" w:ascii="宋体" w:hAnsi="宋体"/>
                <w:sz w:val="21"/>
                <w:szCs w:val="21"/>
              </w:rPr>
            </w:pPr>
            <w:r>
              <w:rPr>
                <w:rFonts w:hint="eastAsia" w:ascii="宋体" w:hAnsi="宋体"/>
                <w:sz w:val="21"/>
                <w:szCs w:val="21"/>
              </w:rPr>
              <w:t>2.7.1 掌握Linux操作系统安装、命令执行过程、常见命令；</w:t>
            </w:r>
          </w:p>
          <w:p w14:paraId="35B58327">
            <w:pPr>
              <w:keepNext w:val="0"/>
              <w:keepLines w:val="0"/>
              <w:widowControl/>
              <w:suppressLineNumbers w:val="0"/>
              <w:spacing w:before="0" w:beforeAutospacing="0" w:after="0" w:afterAutospacing="0"/>
              <w:ind w:left="0" w:right="0" w:firstLine="0" w:firstLineChars="0"/>
              <w:jc w:val="left"/>
              <w:rPr>
                <w:rFonts w:hint="default" w:ascii="宋体" w:hAnsi="宋体" w:cs="宋体"/>
                <w:color w:val="000000"/>
                <w:kern w:val="0"/>
                <w:sz w:val="21"/>
                <w:szCs w:val="21"/>
              </w:rPr>
            </w:pPr>
            <w:r>
              <w:rPr>
                <w:rFonts w:hint="eastAsia" w:ascii="宋体" w:hAnsi="宋体"/>
                <w:sz w:val="21"/>
                <w:szCs w:val="21"/>
              </w:rPr>
              <w:t>2.7.2掌握Python、Java里的面向对象编程技术；</w:t>
            </w:r>
          </w:p>
          <w:p w14:paraId="696AB882">
            <w:pPr>
              <w:keepNext w:val="0"/>
              <w:keepLines w:val="0"/>
              <w:widowControl/>
              <w:suppressLineNumbers w:val="0"/>
              <w:spacing w:before="0" w:beforeAutospacing="0" w:after="0" w:afterAutospacing="0"/>
              <w:ind w:left="0" w:right="0" w:firstLine="0" w:firstLineChars="0"/>
              <w:jc w:val="left"/>
              <w:rPr>
                <w:rFonts w:hint="default" w:ascii="宋体" w:hAnsi="宋体" w:cs="宋体"/>
                <w:color w:val="000000"/>
                <w:kern w:val="0"/>
                <w:sz w:val="21"/>
                <w:szCs w:val="21"/>
              </w:rPr>
            </w:pPr>
            <w:r>
              <w:rPr>
                <w:rFonts w:hint="eastAsia" w:ascii="宋体" w:hAnsi="宋体"/>
                <w:sz w:val="21"/>
                <w:szCs w:val="21"/>
              </w:rPr>
              <w:t>2.7.3具备数据库安装能力；</w:t>
            </w:r>
          </w:p>
          <w:p w14:paraId="429A760F">
            <w:pPr>
              <w:keepNext w:val="0"/>
              <w:keepLines w:val="0"/>
              <w:widowControl/>
              <w:suppressLineNumbers w:val="0"/>
              <w:spacing w:before="0" w:beforeAutospacing="0" w:after="0" w:afterAutospacing="0"/>
              <w:ind w:left="0" w:right="0" w:firstLine="0" w:firstLineChars="0"/>
              <w:jc w:val="left"/>
              <w:rPr>
                <w:rFonts w:hint="default" w:ascii="宋体" w:hAnsi="宋体" w:cs="宋体"/>
                <w:color w:val="000000"/>
                <w:kern w:val="0"/>
                <w:sz w:val="21"/>
                <w:szCs w:val="21"/>
              </w:rPr>
            </w:pPr>
            <w:r>
              <w:rPr>
                <w:rFonts w:hint="eastAsia" w:ascii="宋体" w:hAnsi="宋体"/>
                <w:sz w:val="21"/>
                <w:szCs w:val="21"/>
              </w:rPr>
              <w:t>2.7.4具备网络环境搭建能力；</w:t>
            </w:r>
          </w:p>
          <w:p w14:paraId="66F74D1E">
            <w:pPr>
              <w:keepNext w:val="0"/>
              <w:keepLines w:val="0"/>
              <w:widowControl/>
              <w:suppressLineNumbers w:val="0"/>
              <w:spacing w:before="0" w:beforeAutospacing="0" w:after="0" w:afterAutospacing="0"/>
              <w:ind w:left="0" w:right="0" w:firstLine="0" w:firstLineChars="0"/>
              <w:jc w:val="left"/>
              <w:rPr>
                <w:rFonts w:hint="default" w:ascii="宋体" w:hAnsi="宋体" w:cs="宋体"/>
                <w:color w:val="000000"/>
                <w:kern w:val="0"/>
                <w:sz w:val="21"/>
                <w:szCs w:val="21"/>
              </w:rPr>
            </w:pPr>
            <w:r>
              <w:rPr>
                <w:rFonts w:hint="eastAsia" w:ascii="宋体" w:hAnsi="宋体" w:cs="宋体"/>
                <w:color w:val="000000"/>
                <w:kern w:val="0"/>
                <w:sz w:val="21"/>
                <w:szCs w:val="21"/>
              </w:rPr>
              <w:t>2.7.5具备交付方案的撰写能力；</w:t>
            </w:r>
          </w:p>
          <w:p w14:paraId="75F57F50">
            <w:pPr>
              <w:keepNext w:val="0"/>
              <w:keepLines w:val="0"/>
              <w:widowControl/>
              <w:suppressLineNumbers w:val="0"/>
              <w:spacing w:before="0" w:beforeAutospacing="0" w:after="0" w:afterAutospacing="0"/>
              <w:ind w:left="0" w:right="0" w:firstLine="0" w:firstLineChars="0"/>
              <w:jc w:val="left"/>
              <w:rPr>
                <w:rFonts w:hint="default" w:ascii="宋体" w:hAnsi="宋体" w:cs="宋体"/>
                <w:color w:val="000000"/>
                <w:kern w:val="0"/>
                <w:sz w:val="21"/>
                <w:szCs w:val="21"/>
              </w:rPr>
            </w:pPr>
            <w:r>
              <w:rPr>
                <w:rFonts w:hint="eastAsia" w:ascii="宋体" w:hAnsi="宋体"/>
                <w:sz w:val="21"/>
                <w:szCs w:val="21"/>
              </w:rPr>
              <w:t>2.7.6具备大数据平台搭建的能力，能独立完成平台软件的安装与配置，熟练对常用操作系统、应用开发软件的安装与配置；</w:t>
            </w:r>
          </w:p>
          <w:p w14:paraId="067BAC24">
            <w:pPr>
              <w:keepNext w:val="0"/>
              <w:keepLines w:val="0"/>
              <w:widowControl/>
              <w:suppressLineNumbers w:val="0"/>
              <w:spacing w:before="0" w:beforeAutospacing="0" w:after="0" w:afterAutospacing="0"/>
              <w:ind w:left="0" w:right="0" w:firstLine="0" w:firstLineChars="0"/>
              <w:jc w:val="left"/>
              <w:rPr>
                <w:rFonts w:hint="default" w:ascii="宋体" w:hAnsi="宋体"/>
                <w:sz w:val="21"/>
                <w:szCs w:val="21"/>
              </w:rPr>
            </w:pPr>
            <w:r>
              <w:rPr>
                <w:rFonts w:hint="eastAsia" w:ascii="宋体" w:hAnsi="宋体"/>
                <w:sz w:val="21"/>
                <w:szCs w:val="21"/>
              </w:rPr>
              <w:t>2.7.7能对售后问题解答，提供技术支持。</w:t>
            </w:r>
          </w:p>
          <w:p w14:paraId="669EBE71">
            <w:pPr>
              <w:keepNext w:val="0"/>
              <w:keepLines w:val="0"/>
              <w:widowControl/>
              <w:suppressLineNumbers w:val="0"/>
              <w:spacing w:before="0" w:beforeAutospacing="0" w:after="0" w:afterAutospacing="0"/>
              <w:ind w:left="0" w:right="0" w:firstLine="420"/>
              <w:jc w:val="left"/>
              <w:rPr>
                <w:rFonts w:hint="default" w:ascii="宋体" w:hAnsi="宋体" w:cs="宋体"/>
                <w:color w:val="000000"/>
                <w:kern w:val="0"/>
                <w:sz w:val="21"/>
                <w:szCs w:val="21"/>
              </w:rPr>
            </w:pPr>
          </w:p>
        </w:tc>
      </w:tr>
      <w:tr w14:paraId="07F074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15" w:type="dxa"/>
            <w:right w:w="108" w:type="dxa"/>
          </w:tblCellMar>
        </w:tblPrEx>
        <w:trPr>
          <w:trHeight w:val="1016" w:hRule="atLeast"/>
        </w:trPr>
        <w:tc>
          <w:tcPr>
            <w:tcW w:w="826" w:type="pct"/>
            <w:vMerge w:val="restart"/>
            <w:noWrap w:val="0"/>
            <w:vAlign w:val="center"/>
          </w:tcPr>
          <w:p w14:paraId="32707318">
            <w:pPr>
              <w:keepNext w:val="0"/>
              <w:keepLines w:val="0"/>
              <w:widowControl/>
              <w:suppressLineNumbers w:val="0"/>
              <w:spacing w:before="0" w:beforeAutospacing="0" w:after="0" w:afterAutospacing="0"/>
              <w:ind w:left="0" w:right="0" w:firstLine="0" w:firstLineChars="0"/>
              <w:jc w:val="left"/>
              <w:rPr>
                <w:rFonts w:hint="default" w:ascii="宋体" w:hAnsi="宋体" w:cs="宋体"/>
                <w:color w:val="000000"/>
                <w:kern w:val="0"/>
                <w:sz w:val="21"/>
                <w:szCs w:val="21"/>
              </w:rPr>
            </w:pPr>
            <w:r>
              <w:rPr>
                <w:rFonts w:hint="eastAsia" w:ascii="宋体" w:hAnsi="宋体" w:cs="宋体"/>
                <w:color w:val="000000"/>
                <w:kern w:val="0"/>
                <w:sz w:val="21"/>
                <w:szCs w:val="21"/>
              </w:rPr>
              <w:t>3产品测试</w:t>
            </w:r>
          </w:p>
        </w:tc>
        <w:tc>
          <w:tcPr>
            <w:tcW w:w="1125" w:type="pct"/>
            <w:noWrap w:val="0"/>
            <w:vAlign w:val="center"/>
          </w:tcPr>
          <w:p w14:paraId="6D3095AF">
            <w:pPr>
              <w:keepNext w:val="0"/>
              <w:keepLines w:val="0"/>
              <w:widowControl/>
              <w:suppressLineNumbers w:val="0"/>
              <w:spacing w:before="0" w:beforeAutospacing="0" w:after="0" w:afterAutospacing="0"/>
              <w:ind w:left="0" w:right="0" w:firstLine="0" w:firstLineChars="0"/>
              <w:jc w:val="left"/>
              <w:rPr>
                <w:rFonts w:hint="default" w:ascii="宋体" w:hAnsi="宋体" w:cs="宋体"/>
                <w:color w:val="000000"/>
                <w:kern w:val="0"/>
                <w:sz w:val="21"/>
                <w:szCs w:val="21"/>
              </w:rPr>
            </w:pPr>
            <w:r>
              <w:rPr>
                <w:rFonts w:hint="eastAsia" w:ascii="宋体" w:hAnsi="宋体" w:cs="宋体"/>
                <w:color w:val="000000"/>
                <w:kern w:val="0"/>
                <w:sz w:val="21"/>
                <w:szCs w:val="21"/>
              </w:rPr>
              <w:t>3.1 制定测试方案</w:t>
            </w:r>
          </w:p>
        </w:tc>
        <w:tc>
          <w:tcPr>
            <w:tcW w:w="3049" w:type="pct"/>
            <w:noWrap w:val="0"/>
            <w:vAlign w:val="top"/>
          </w:tcPr>
          <w:p w14:paraId="44350EB8">
            <w:pPr>
              <w:keepNext w:val="0"/>
              <w:keepLines w:val="0"/>
              <w:widowControl/>
              <w:suppressLineNumbers w:val="0"/>
              <w:spacing w:before="0" w:beforeAutospacing="0" w:after="0" w:afterAutospacing="0"/>
              <w:ind w:left="0" w:right="0" w:firstLine="0" w:firstLineChars="0"/>
              <w:jc w:val="left"/>
              <w:rPr>
                <w:rFonts w:hint="default" w:ascii="宋体" w:hAnsi="宋体" w:cs="宋体"/>
                <w:color w:val="000000"/>
                <w:kern w:val="0"/>
                <w:sz w:val="21"/>
                <w:szCs w:val="21"/>
              </w:rPr>
            </w:pPr>
            <w:r>
              <w:rPr>
                <w:rFonts w:hint="eastAsia" w:ascii="宋体" w:hAnsi="宋体" w:cs="宋体"/>
                <w:color w:val="000000"/>
                <w:kern w:val="0"/>
                <w:sz w:val="21"/>
                <w:szCs w:val="21"/>
              </w:rPr>
              <w:t>3.1.1 具备需求分析的能力；</w:t>
            </w:r>
          </w:p>
          <w:p w14:paraId="41234B85">
            <w:pPr>
              <w:keepNext w:val="0"/>
              <w:keepLines w:val="0"/>
              <w:widowControl/>
              <w:suppressLineNumbers w:val="0"/>
              <w:spacing w:before="0" w:beforeAutospacing="0" w:after="0" w:afterAutospacing="0"/>
              <w:ind w:left="0" w:right="0" w:firstLine="0" w:firstLineChars="0"/>
              <w:jc w:val="left"/>
              <w:rPr>
                <w:rFonts w:hint="default" w:ascii="宋体" w:hAnsi="宋体" w:cs="宋体"/>
                <w:color w:val="000000"/>
                <w:kern w:val="0"/>
                <w:sz w:val="21"/>
                <w:szCs w:val="21"/>
              </w:rPr>
            </w:pPr>
            <w:r>
              <w:rPr>
                <w:rFonts w:hint="eastAsia" w:ascii="宋体" w:hAnsi="宋体" w:cs="宋体"/>
                <w:color w:val="000000"/>
                <w:kern w:val="0"/>
                <w:sz w:val="21"/>
                <w:szCs w:val="21"/>
              </w:rPr>
              <w:t>3.1.2 具备对产品的理解能力；</w:t>
            </w:r>
          </w:p>
          <w:p w14:paraId="55951881">
            <w:pPr>
              <w:keepNext w:val="0"/>
              <w:keepLines w:val="0"/>
              <w:widowControl/>
              <w:suppressLineNumbers w:val="0"/>
              <w:spacing w:before="0" w:beforeAutospacing="0" w:after="0" w:afterAutospacing="0"/>
              <w:ind w:left="0" w:right="0" w:firstLine="0" w:firstLineChars="0"/>
              <w:jc w:val="left"/>
              <w:rPr>
                <w:rFonts w:hint="default" w:ascii="宋体" w:hAnsi="宋体" w:cs="宋体"/>
                <w:color w:val="000000"/>
                <w:kern w:val="0"/>
                <w:sz w:val="21"/>
                <w:szCs w:val="21"/>
              </w:rPr>
            </w:pPr>
            <w:r>
              <w:rPr>
                <w:rFonts w:hint="eastAsia" w:ascii="宋体" w:hAnsi="宋体" w:cs="宋体"/>
                <w:color w:val="000000"/>
                <w:kern w:val="0"/>
                <w:sz w:val="21"/>
                <w:szCs w:val="21"/>
              </w:rPr>
              <w:t>3.1.3 能够根据产品的特征与应用场景制订测试方案；</w:t>
            </w:r>
          </w:p>
          <w:p w14:paraId="5EA821BB">
            <w:pPr>
              <w:keepNext w:val="0"/>
              <w:keepLines w:val="0"/>
              <w:widowControl/>
              <w:suppressLineNumbers w:val="0"/>
              <w:spacing w:before="0" w:beforeAutospacing="0" w:after="0" w:afterAutospacing="0"/>
              <w:ind w:left="0" w:right="0" w:firstLine="0" w:firstLineChars="0"/>
              <w:jc w:val="left"/>
              <w:rPr>
                <w:rFonts w:hint="default" w:ascii="宋体" w:hAnsi="宋体" w:cs="宋体"/>
                <w:color w:val="000000"/>
                <w:kern w:val="0"/>
                <w:sz w:val="21"/>
                <w:szCs w:val="21"/>
              </w:rPr>
            </w:pPr>
            <w:r>
              <w:rPr>
                <w:rFonts w:hint="eastAsia" w:ascii="宋体" w:hAnsi="宋体" w:cs="宋体"/>
                <w:color w:val="000000"/>
                <w:kern w:val="0"/>
                <w:sz w:val="21"/>
                <w:szCs w:val="21"/>
              </w:rPr>
              <w:t>3.1.4 具备测试方案的论证能力；</w:t>
            </w:r>
          </w:p>
          <w:p w14:paraId="0860F193">
            <w:pPr>
              <w:keepNext w:val="0"/>
              <w:keepLines w:val="0"/>
              <w:widowControl/>
              <w:suppressLineNumbers w:val="0"/>
              <w:spacing w:before="0" w:beforeAutospacing="0" w:after="0" w:afterAutospacing="0"/>
              <w:ind w:left="0" w:right="0" w:firstLine="0" w:firstLineChars="0"/>
              <w:jc w:val="left"/>
              <w:rPr>
                <w:rFonts w:hint="default" w:ascii="宋体" w:hAnsi="宋体" w:cs="宋体"/>
                <w:color w:val="000000"/>
                <w:kern w:val="0"/>
                <w:sz w:val="21"/>
                <w:szCs w:val="21"/>
              </w:rPr>
            </w:pPr>
            <w:r>
              <w:rPr>
                <w:rFonts w:hint="eastAsia" w:ascii="宋体" w:hAnsi="宋体" w:cs="宋体"/>
                <w:color w:val="000000"/>
                <w:kern w:val="0"/>
                <w:sz w:val="21"/>
                <w:szCs w:val="21"/>
              </w:rPr>
              <w:t>3.1.5 具备测试文档的撰写能力。</w:t>
            </w:r>
          </w:p>
          <w:p w14:paraId="35A43D73">
            <w:pPr>
              <w:keepNext w:val="0"/>
              <w:keepLines w:val="0"/>
              <w:widowControl/>
              <w:suppressLineNumbers w:val="0"/>
              <w:spacing w:before="0" w:beforeAutospacing="0" w:after="0" w:afterAutospacing="0"/>
              <w:ind w:left="0" w:right="0" w:firstLine="420"/>
              <w:jc w:val="left"/>
              <w:rPr>
                <w:rFonts w:hint="default" w:ascii="宋体" w:hAnsi="宋体" w:cs="宋体"/>
                <w:color w:val="000000"/>
                <w:kern w:val="0"/>
                <w:sz w:val="21"/>
                <w:szCs w:val="21"/>
              </w:rPr>
            </w:pPr>
          </w:p>
        </w:tc>
      </w:tr>
      <w:tr w14:paraId="4109F4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15" w:type="dxa"/>
            <w:right w:w="108" w:type="dxa"/>
          </w:tblCellMar>
        </w:tblPrEx>
        <w:trPr>
          <w:trHeight w:val="1016" w:hRule="atLeast"/>
        </w:trPr>
        <w:tc>
          <w:tcPr>
            <w:tcW w:w="826" w:type="pct"/>
            <w:vMerge w:val="continue"/>
            <w:noWrap w:val="0"/>
            <w:vAlign w:val="center"/>
          </w:tcPr>
          <w:p w14:paraId="1742B879">
            <w:pPr>
              <w:keepNext w:val="0"/>
              <w:keepLines w:val="0"/>
              <w:widowControl/>
              <w:suppressLineNumbers w:val="0"/>
              <w:spacing w:before="0" w:beforeAutospacing="0" w:after="0" w:afterAutospacing="0"/>
              <w:ind w:left="0" w:right="0" w:firstLine="420"/>
              <w:jc w:val="left"/>
              <w:rPr>
                <w:rFonts w:hint="default" w:ascii="宋体" w:hAnsi="宋体" w:cs="宋体"/>
                <w:color w:val="000000"/>
                <w:kern w:val="0"/>
                <w:sz w:val="21"/>
                <w:szCs w:val="21"/>
              </w:rPr>
            </w:pPr>
          </w:p>
        </w:tc>
        <w:tc>
          <w:tcPr>
            <w:tcW w:w="1125" w:type="pct"/>
            <w:noWrap w:val="0"/>
            <w:vAlign w:val="center"/>
          </w:tcPr>
          <w:p w14:paraId="13038BE4">
            <w:pPr>
              <w:keepNext w:val="0"/>
              <w:keepLines w:val="0"/>
              <w:widowControl/>
              <w:suppressLineNumbers w:val="0"/>
              <w:spacing w:before="0" w:beforeAutospacing="0" w:after="0" w:afterAutospacing="0"/>
              <w:ind w:left="0" w:right="0" w:firstLine="0" w:firstLineChars="0"/>
              <w:jc w:val="left"/>
              <w:rPr>
                <w:rFonts w:hint="default" w:ascii="宋体" w:hAnsi="宋体" w:cs="宋体"/>
                <w:color w:val="000000"/>
                <w:kern w:val="0"/>
                <w:sz w:val="21"/>
                <w:szCs w:val="21"/>
              </w:rPr>
            </w:pPr>
            <w:r>
              <w:rPr>
                <w:rFonts w:hint="eastAsia" w:ascii="宋体" w:hAnsi="宋体" w:cs="宋体"/>
                <w:color w:val="000000"/>
                <w:kern w:val="0"/>
                <w:sz w:val="21"/>
                <w:szCs w:val="21"/>
              </w:rPr>
              <w:t>3.2 收集测试数据集</w:t>
            </w:r>
          </w:p>
        </w:tc>
        <w:tc>
          <w:tcPr>
            <w:tcW w:w="3049" w:type="pct"/>
            <w:noWrap w:val="0"/>
            <w:vAlign w:val="top"/>
          </w:tcPr>
          <w:p w14:paraId="501DE2F2">
            <w:pPr>
              <w:keepNext w:val="0"/>
              <w:keepLines w:val="0"/>
              <w:widowControl/>
              <w:suppressLineNumbers w:val="0"/>
              <w:spacing w:before="0" w:beforeAutospacing="0" w:after="0" w:afterAutospacing="0"/>
              <w:ind w:left="0" w:right="0" w:firstLine="0" w:firstLineChars="0"/>
              <w:jc w:val="left"/>
              <w:rPr>
                <w:rFonts w:hint="default" w:ascii="宋体" w:hAnsi="宋体" w:cs="宋体"/>
                <w:color w:val="000000"/>
                <w:kern w:val="0"/>
                <w:sz w:val="21"/>
                <w:szCs w:val="21"/>
              </w:rPr>
            </w:pPr>
            <w:r>
              <w:rPr>
                <w:rFonts w:hint="eastAsia" w:ascii="宋体" w:hAnsi="宋体" w:cs="宋体"/>
                <w:color w:val="000000"/>
                <w:kern w:val="0"/>
                <w:sz w:val="21"/>
                <w:szCs w:val="21"/>
              </w:rPr>
              <w:t>3.2.1 熟悉Python/Java+Selenium进行Web自动化测试（Web UI）；</w:t>
            </w:r>
          </w:p>
          <w:p w14:paraId="3BD95DE9">
            <w:pPr>
              <w:keepNext w:val="0"/>
              <w:keepLines w:val="0"/>
              <w:widowControl/>
              <w:suppressLineNumbers w:val="0"/>
              <w:spacing w:before="0" w:beforeAutospacing="0" w:after="0" w:afterAutospacing="0"/>
              <w:ind w:left="0" w:right="0" w:firstLine="0" w:firstLineChars="0"/>
              <w:jc w:val="left"/>
              <w:rPr>
                <w:rFonts w:hint="default" w:ascii="宋体" w:hAnsi="宋体" w:cs="宋体"/>
                <w:color w:val="000000"/>
                <w:kern w:val="0"/>
                <w:sz w:val="21"/>
                <w:szCs w:val="21"/>
              </w:rPr>
            </w:pPr>
            <w:r>
              <w:rPr>
                <w:rFonts w:hint="eastAsia" w:ascii="宋体" w:hAnsi="宋体" w:cs="宋体"/>
                <w:color w:val="000000"/>
                <w:kern w:val="0"/>
                <w:sz w:val="21"/>
                <w:szCs w:val="21"/>
              </w:rPr>
              <w:t>3.2.2熟悉自动化测试框架的搭建和Jenkins的使用；</w:t>
            </w:r>
          </w:p>
          <w:p w14:paraId="58F687DF">
            <w:pPr>
              <w:keepNext w:val="0"/>
              <w:keepLines w:val="0"/>
              <w:widowControl/>
              <w:suppressLineNumbers w:val="0"/>
              <w:spacing w:before="0" w:beforeAutospacing="0" w:after="0" w:afterAutospacing="0"/>
              <w:ind w:left="0" w:right="0" w:firstLine="0" w:firstLineChars="0"/>
              <w:jc w:val="left"/>
              <w:rPr>
                <w:rFonts w:hint="default" w:ascii="宋体" w:hAnsi="宋体" w:cs="宋体"/>
                <w:color w:val="000000"/>
                <w:kern w:val="0"/>
                <w:sz w:val="21"/>
                <w:szCs w:val="21"/>
              </w:rPr>
            </w:pPr>
            <w:r>
              <w:rPr>
                <w:rFonts w:hint="eastAsia" w:ascii="宋体" w:hAnsi="宋体" w:cs="宋体"/>
                <w:color w:val="000000"/>
                <w:kern w:val="0"/>
                <w:sz w:val="21"/>
                <w:szCs w:val="21"/>
              </w:rPr>
              <w:t>3.2.3熟悉RESTful API的测试，会使用JMeter、SoapUI等工具进行接口测试（Web API）；</w:t>
            </w:r>
          </w:p>
          <w:p w14:paraId="1C942E10">
            <w:pPr>
              <w:keepNext w:val="0"/>
              <w:keepLines w:val="0"/>
              <w:widowControl/>
              <w:suppressLineNumbers w:val="0"/>
              <w:spacing w:before="0" w:beforeAutospacing="0" w:after="0" w:afterAutospacing="0"/>
              <w:ind w:left="0" w:right="0" w:firstLine="0" w:firstLineChars="0"/>
              <w:jc w:val="left"/>
              <w:rPr>
                <w:rFonts w:hint="default" w:ascii="宋体" w:hAnsi="宋体" w:cs="宋体"/>
                <w:color w:val="000000"/>
                <w:kern w:val="0"/>
                <w:sz w:val="21"/>
                <w:szCs w:val="21"/>
              </w:rPr>
            </w:pPr>
            <w:r>
              <w:rPr>
                <w:rFonts w:hint="eastAsia" w:ascii="宋体" w:hAnsi="宋体" w:cs="宋体"/>
                <w:color w:val="000000"/>
                <w:kern w:val="0"/>
                <w:sz w:val="21"/>
                <w:szCs w:val="21"/>
              </w:rPr>
              <w:t>3.2.4熟悉Linux基本操作和数据库MySQL基本操作</w:t>
            </w:r>
          </w:p>
          <w:p w14:paraId="307FF680">
            <w:pPr>
              <w:keepNext w:val="0"/>
              <w:keepLines w:val="0"/>
              <w:widowControl/>
              <w:suppressLineNumbers w:val="0"/>
              <w:spacing w:before="0" w:beforeAutospacing="0" w:after="0" w:afterAutospacing="0"/>
              <w:ind w:left="0" w:right="0" w:firstLine="0" w:firstLineChars="0"/>
              <w:jc w:val="left"/>
              <w:rPr>
                <w:rFonts w:hint="default" w:ascii="宋体" w:hAnsi="宋体" w:cs="宋体"/>
                <w:color w:val="000000"/>
                <w:kern w:val="0"/>
                <w:sz w:val="21"/>
                <w:szCs w:val="21"/>
              </w:rPr>
            </w:pPr>
            <w:r>
              <w:rPr>
                <w:rFonts w:hint="eastAsia" w:ascii="宋体" w:hAnsi="宋体" w:cs="宋体"/>
                <w:color w:val="000000"/>
                <w:kern w:val="0"/>
                <w:sz w:val="21"/>
                <w:szCs w:val="21"/>
              </w:rPr>
              <w:t>3.2.5熟练掌握收集测试数据的方法；</w:t>
            </w:r>
          </w:p>
          <w:p w14:paraId="410861E2">
            <w:pPr>
              <w:keepNext w:val="0"/>
              <w:keepLines w:val="0"/>
              <w:widowControl/>
              <w:suppressLineNumbers w:val="0"/>
              <w:spacing w:before="0" w:beforeAutospacing="0" w:after="0" w:afterAutospacing="0"/>
              <w:ind w:left="0" w:right="0" w:firstLine="0" w:firstLineChars="0"/>
              <w:jc w:val="left"/>
              <w:rPr>
                <w:rFonts w:hint="default" w:ascii="宋体" w:hAnsi="宋体" w:cs="宋体"/>
                <w:color w:val="000000"/>
                <w:kern w:val="0"/>
                <w:sz w:val="21"/>
                <w:szCs w:val="21"/>
              </w:rPr>
            </w:pPr>
            <w:r>
              <w:rPr>
                <w:rFonts w:hint="eastAsia" w:ascii="宋体" w:hAnsi="宋体" w:cs="宋体"/>
                <w:color w:val="000000"/>
                <w:kern w:val="0"/>
                <w:sz w:val="21"/>
                <w:szCs w:val="21"/>
              </w:rPr>
              <w:t>3.2.6具备数据清洗、数据存储的能力；</w:t>
            </w:r>
          </w:p>
          <w:p w14:paraId="43F698B9">
            <w:pPr>
              <w:keepNext w:val="0"/>
              <w:keepLines w:val="0"/>
              <w:widowControl/>
              <w:suppressLineNumbers w:val="0"/>
              <w:spacing w:before="0" w:beforeAutospacing="0" w:after="0" w:afterAutospacing="0"/>
              <w:ind w:left="0" w:right="0" w:firstLine="0" w:firstLineChars="0"/>
              <w:jc w:val="left"/>
              <w:rPr>
                <w:rFonts w:hint="default" w:ascii="宋体" w:hAnsi="宋体" w:cs="宋体"/>
                <w:color w:val="000000"/>
                <w:kern w:val="0"/>
                <w:sz w:val="21"/>
                <w:szCs w:val="21"/>
              </w:rPr>
            </w:pPr>
            <w:r>
              <w:rPr>
                <w:rFonts w:hint="eastAsia" w:ascii="宋体" w:hAnsi="宋体" w:cs="宋体"/>
                <w:color w:val="000000"/>
                <w:kern w:val="0"/>
                <w:sz w:val="21"/>
                <w:szCs w:val="21"/>
              </w:rPr>
              <w:t>3.2.7 能根据测试需求整理出合适的测试数据集。</w:t>
            </w:r>
          </w:p>
          <w:p w14:paraId="0F476124">
            <w:pPr>
              <w:keepNext w:val="0"/>
              <w:keepLines w:val="0"/>
              <w:widowControl/>
              <w:suppressLineNumbers w:val="0"/>
              <w:spacing w:before="0" w:beforeAutospacing="0" w:after="0" w:afterAutospacing="0"/>
              <w:ind w:left="0" w:right="0" w:firstLine="420"/>
              <w:jc w:val="left"/>
              <w:rPr>
                <w:rFonts w:hint="default" w:ascii="宋体" w:hAnsi="宋体" w:cs="宋体"/>
                <w:color w:val="000000"/>
                <w:kern w:val="0"/>
                <w:sz w:val="21"/>
                <w:szCs w:val="21"/>
              </w:rPr>
            </w:pPr>
          </w:p>
        </w:tc>
      </w:tr>
      <w:tr w14:paraId="485A7A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15" w:type="dxa"/>
            <w:right w:w="108" w:type="dxa"/>
          </w:tblCellMar>
        </w:tblPrEx>
        <w:trPr>
          <w:trHeight w:val="1016" w:hRule="atLeast"/>
        </w:trPr>
        <w:tc>
          <w:tcPr>
            <w:tcW w:w="826" w:type="pct"/>
            <w:vMerge w:val="continue"/>
            <w:noWrap w:val="0"/>
            <w:vAlign w:val="center"/>
          </w:tcPr>
          <w:p w14:paraId="70F85F8D">
            <w:pPr>
              <w:keepNext w:val="0"/>
              <w:keepLines w:val="0"/>
              <w:widowControl/>
              <w:suppressLineNumbers w:val="0"/>
              <w:spacing w:before="0" w:beforeAutospacing="0" w:after="0" w:afterAutospacing="0"/>
              <w:ind w:left="0" w:right="0" w:firstLine="420"/>
              <w:jc w:val="left"/>
              <w:rPr>
                <w:rFonts w:hint="default" w:ascii="宋体" w:hAnsi="宋体" w:cs="宋体"/>
                <w:color w:val="000000"/>
                <w:kern w:val="0"/>
                <w:sz w:val="21"/>
                <w:szCs w:val="21"/>
              </w:rPr>
            </w:pPr>
          </w:p>
        </w:tc>
        <w:tc>
          <w:tcPr>
            <w:tcW w:w="1125" w:type="pct"/>
            <w:noWrap w:val="0"/>
            <w:vAlign w:val="center"/>
          </w:tcPr>
          <w:p w14:paraId="711C9B79">
            <w:pPr>
              <w:keepNext w:val="0"/>
              <w:keepLines w:val="0"/>
              <w:widowControl/>
              <w:suppressLineNumbers w:val="0"/>
              <w:spacing w:before="0" w:beforeAutospacing="0" w:after="0" w:afterAutospacing="0"/>
              <w:ind w:left="0" w:right="0" w:firstLine="0" w:firstLineChars="0"/>
              <w:jc w:val="left"/>
              <w:rPr>
                <w:rFonts w:hint="default" w:ascii="宋体" w:hAnsi="宋体" w:cs="宋体"/>
                <w:color w:val="000000"/>
                <w:kern w:val="0"/>
                <w:sz w:val="21"/>
                <w:szCs w:val="21"/>
              </w:rPr>
            </w:pPr>
            <w:r>
              <w:rPr>
                <w:rFonts w:hint="eastAsia" w:ascii="宋体" w:hAnsi="宋体" w:cs="宋体"/>
                <w:color w:val="000000"/>
                <w:kern w:val="0"/>
                <w:sz w:val="21"/>
                <w:szCs w:val="21"/>
              </w:rPr>
              <w:t>3.3 测试用例</w:t>
            </w:r>
          </w:p>
        </w:tc>
        <w:tc>
          <w:tcPr>
            <w:tcW w:w="3049" w:type="pct"/>
            <w:noWrap w:val="0"/>
            <w:vAlign w:val="top"/>
          </w:tcPr>
          <w:p w14:paraId="72D87FE0">
            <w:pPr>
              <w:keepNext w:val="0"/>
              <w:keepLines w:val="0"/>
              <w:widowControl/>
              <w:suppressLineNumbers w:val="0"/>
              <w:spacing w:before="0" w:beforeAutospacing="0" w:after="0" w:afterAutospacing="0"/>
              <w:ind w:left="0" w:right="0" w:firstLine="0" w:firstLineChars="0"/>
              <w:jc w:val="left"/>
              <w:rPr>
                <w:rFonts w:hint="default" w:ascii="宋体" w:hAnsi="宋体" w:cs="宋体"/>
                <w:color w:val="000000"/>
                <w:kern w:val="0"/>
                <w:sz w:val="21"/>
                <w:szCs w:val="21"/>
              </w:rPr>
            </w:pPr>
            <w:r>
              <w:rPr>
                <w:rFonts w:hint="eastAsia" w:ascii="宋体" w:hAnsi="宋体" w:cs="宋体"/>
                <w:color w:val="000000"/>
                <w:kern w:val="0"/>
                <w:sz w:val="21"/>
                <w:szCs w:val="21"/>
              </w:rPr>
              <w:t>3.3.1 熟悉Python/Java+Selenium进行Web自动化测试（Web UI）；</w:t>
            </w:r>
          </w:p>
          <w:p w14:paraId="65C39D11">
            <w:pPr>
              <w:keepNext w:val="0"/>
              <w:keepLines w:val="0"/>
              <w:widowControl/>
              <w:suppressLineNumbers w:val="0"/>
              <w:spacing w:before="0" w:beforeAutospacing="0" w:after="0" w:afterAutospacing="0"/>
              <w:ind w:left="0" w:right="0" w:firstLine="0" w:firstLineChars="0"/>
              <w:jc w:val="left"/>
              <w:rPr>
                <w:rFonts w:hint="default" w:ascii="宋体" w:hAnsi="宋体" w:cs="宋体"/>
                <w:color w:val="000000"/>
                <w:kern w:val="0"/>
                <w:sz w:val="21"/>
                <w:szCs w:val="21"/>
              </w:rPr>
            </w:pPr>
            <w:r>
              <w:rPr>
                <w:rFonts w:hint="eastAsia" w:ascii="宋体" w:hAnsi="宋体" w:cs="宋体"/>
                <w:color w:val="000000"/>
                <w:kern w:val="0"/>
                <w:sz w:val="21"/>
                <w:szCs w:val="21"/>
              </w:rPr>
              <w:t>3.3.2熟悉自动化测试框架的搭建和Jenkins的使用；</w:t>
            </w:r>
          </w:p>
          <w:p w14:paraId="38E181A5">
            <w:pPr>
              <w:keepNext w:val="0"/>
              <w:keepLines w:val="0"/>
              <w:widowControl/>
              <w:suppressLineNumbers w:val="0"/>
              <w:spacing w:before="0" w:beforeAutospacing="0" w:after="0" w:afterAutospacing="0"/>
              <w:ind w:left="0" w:right="0" w:firstLine="0" w:firstLineChars="0"/>
              <w:jc w:val="left"/>
              <w:rPr>
                <w:rFonts w:hint="default" w:ascii="宋体" w:hAnsi="宋体" w:cs="宋体"/>
                <w:color w:val="000000"/>
                <w:kern w:val="0"/>
                <w:sz w:val="21"/>
                <w:szCs w:val="21"/>
              </w:rPr>
            </w:pPr>
            <w:r>
              <w:rPr>
                <w:rFonts w:hint="eastAsia" w:ascii="宋体" w:hAnsi="宋体" w:cs="宋体"/>
                <w:color w:val="000000"/>
                <w:kern w:val="0"/>
                <w:sz w:val="21"/>
                <w:szCs w:val="21"/>
              </w:rPr>
              <w:t>3.3.3熟悉RESTful API的测试，会使用JMeter、SoapUI等工具进行接口测试（Web API）；</w:t>
            </w:r>
          </w:p>
          <w:p w14:paraId="58BDFFC7">
            <w:pPr>
              <w:keepNext w:val="0"/>
              <w:keepLines w:val="0"/>
              <w:widowControl/>
              <w:suppressLineNumbers w:val="0"/>
              <w:spacing w:before="0" w:beforeAutospacing="0" w:after="0" w:afterAutospacing="0"/>
              <w:ind w:left="0" w:right="0" w:firstLine="0" w:firstLineChars="0"/>
              <w:jc w:val="left"/>
              <w:rPr>
                <w:rFonts w:hint="default" w:ascii="宋体" w:hAnsi="宋体" w:cs="宋体"/>
                <w:color w:val="000000"/>
                <w:kern w:val="0"/>
                <w:sz w:val="21"/>
                <w:szCs w:val="21"/>
              </w:rPr>
            </w:pPr>
            <w:r>
              <w:rPr>
                <w:rFonts w:hint="eastAsia" w:ascii="宋体" w:hAnsi="宋体" w:cs="宋体"/>
                <w:color w:val="000000"/>
                <w:kern w:val="0"/>
                <w:sz w:val="21"/>
                <w:szCs w:val="21"/>
              </w:rPr>
              <w:t>3.3.4熟悉Linux基本操作和数据库MySQL基本操作；</w:t>
            </w:r>
          </w:p>
          <w:p w14:paraId="72D8B0E8">
            <w:pPr>
              <w:keepNext w:val="0"/>
              <w:keepLines w:val="0"/>
              <w:widowControl/>
              <w:suppressLineNumbers w:val="0"/>
              <w:spacing w:before="0" w:beforeAutospacing="0" w:after="0" w:afterAutospacing="0"/>
              <w:ind w:left="0" w:right="0" w:firstLine="0" w:firstLineChars="0"/>
              <w:jc w:val="left"/>
              <w:rPr>
                <w:rFonts w:hint="default" w:ascii="宋体" w:hAnsi="宋体" w:cs="宋体"/>
                <w:color w:val="000000"/>
                <w:kern w:val="0"/>
                <w:sz w:val="21"/>
                <w:szCs w:val="21"/>
              </w:rPr>
            </w:pPr>
            <w:r>
              <w:rPr>
                <w:rFonts w:hint="eastAsia" w:ascii="宋体" w:hAnsi="宋体" w:cs="宋体"/>
                <w:color w:val="000000"/>
                <w:kern w:val="0"/>
                <w:sz w:val="21"/>
                <w:szCs w:val="21"/>
              </w:rPr>
              <w:t>3.3.5 熟练掌握设计测试用例的方法，能根据产品的特性与应用场景设计测试用例；</w:t>
            </w:r>
          </w:p>
          <w:p w14:paraId="7638E606">
            <w:pPr>
              <w:keepNext w:val="0"/>
              <w:keepLines w:val="0"/>
              <w:widowControl/>
              <w:suppressLineNumbers w:val="0"/>
              <w:spacing w:before="0" w:beforeAutospacing="0" w:after="0" w:afterAutospacing="0"/>
              <w:ind w:left="0" w:right="0" w:firstLine="0" w:firstLineChars="0"/>
              <w:jc w:val="left"/>
              <w:rPr>
                <w:rFonts w:hint="default" w:ascii="宋体" w:hAnsi="宋体" w:cs="宋体"/>
                <w:color w:val="000000"/>
                <w:kern w:val="0"/>
                <w:sz w:val="21"/>
                <w:szCs w:val="21"/>
              </w:rPr>
            </w:pPr>
            <w:r>
              <w:rPr>
                <w:rFonts w:hint="eastAsia" w:ascii="宋体" w:hAnsi="宋体" w:cs="宋体"/>
                <w:color w:val="000000"/>
                <w:kern w:val="0"/>
                <w:sz w:val="21"/>
                <w:szCs w:val="21"/>
              </w:rPr>
              <w:t>3.3.6 能论证设计出来的测试用例的合理性。</w:t>
            </w:r>
          </w:p>
        </w:tc>
      </w:tr>
      <w:tr w14:paraId="49E363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15" w:type="dxa"/>
            <w:right w:w="108" w:type="dxa"/>
          </w:tblCellMar>
        </w:tblPrEx>
        <w:trPr>
          <w:trHeight w:val="1016" w:hRule="atLeast"/>
        </w:trPr>
        <w:tc>
          <w:tcPr>
            <w:tcW w:w="826" w:type="pct"/>
            <w:vMerge w:val="continue"/>
            <w:noWrap w:val="0"/>
            <w:vAlign w:val="center"/>
          </w:tcPr>
          <w:p w14:paraId="5B9FCD6E">
            <w:pPr>
              <w:keepNext w:val="0"/>
              <w:keepLines w:val="0"/>
              <w:widowControl/>
              <w:suppressLineNumbers w:val="0"/>
              <w:spacing w:before="0" w:beforeAutospacing="0" w:after="0" w:afterAutospacing="0"/>
              <w:ind w:left="0" w:right="0" w:firstLine="420"/>
              <w:jc w:val="left"/>
              <w:rPr>
                <w:rFonts w:hint="default" w:ascii="宋体" w:hAnsi="宋体" w:cs="宋体"/>
                <w:color w:val="000000"/>
                <w:kern w:val="0"/>
                <w:sz w:val="21"/>
                <w:szCs w:val="21"/>
              </w:rPr>
            </w:pPr>
          </w:p>
        </w:tc>
        <w:tc>
          <w:tcPr>
            <w:tcW w:w="1125" w:type="pct"/>
            <w:noWrap w:val="0"/>
            <w:vAlign w:val="center"/>
          </w:tcPr>
          <w:p w14:paraId="25D57A78">
            <w:pPr>
              <w:keepNext w:val="0"/>
              <w:keepLines w:val="0"/>
              <w:widowControl/>
              <w:suppressLineNumbers w:val="0"/>
              <w:spacing w:before="0" w:beforeAutospacing="0" w:after="0" w:afterAutospacing="0"/>
              <w:ind w:left="0" w:right="0" w:firstLine="0" w:firstLineChars="0"/>
              <w:jc w:val="left"/>
              <w:rPr>
                <w:rFonts w:hint="default" w:ascii="宋体" w:hAnsi="宋体" w:cs="宋体"/>
                <w:color w:val="000000"/>
                <w:kern w:val="0"/>
                <w:sz w:val="21"/>
                <w:szCs w:val="21"/>
              </w:rPr>
            </w:pPr>
            <w:r>
              <w:rPr>
                <w:rFonts w:hint="eastAsia" w:ascii="宋体" w:hAnsi="宋体" w:cs="宋体"/>
                <w:color w:val="000000"/>
                <w:kern w:val="0"/>
                <w:sz w:val="21"/>
                <w:szCs w:val="21"/>
              </w:rPr>
              <w:t>3.4 搭建测试环境</w:t>
            </w:r>
          </w:p>
        </w:tc>
        <w:tc>
          <w:tcPr>
            <w:tcW w:w="3049" w:type="pct"/>
            <w:noWrap w:val="0"/>
            <w:vAlign w:val="top"/>
          </w:tcPr>
          <w:p w14:paraId="00BB4D20">
            <w:pPr>
              <w:keepNext w:val="0"/>
              <w:keepLines w:val="0"/>
              <w:widowControl/>
              <w:suppressLineNumbers w:val="0"/>
              <w:spacing w:before="0" w:beforeAutospacing="0" w:after="0" w:afterAutospacing="0"/>
              <w:ind w:left="0" w:right="0" w:firstLine="0" w:firstLineChars="0"/>
              <w:jc w:val="left"/>
              <w:rPr>
                <w:rFonts w:hint="default" w:ascii="宋体" w:hAnsi="宋体" w:cs="宋体"/>
                <w:color w:val="000000"/>
                <w:kern w:val="0"/>
                <w:sz w:val="21"/>
                <w:szCs w:val="21"/>
              </w:rPr>
            </w:pPr>
            <w:r>
              <w:rPr>
                <w:rFonts w:hint="eastAsia" w:ascii="宋体" w:hAnsi="宋体" w:cs="宋体"/>
                <w:color w:val="000000"/>
                <w:kern w:val="0"/>
                <w:sz w:val="21"/>
                <w:szCs w:val="21"/>
              </w:rPr>
              <w:t>3.4.1 熟悉Python/Java+Selenium进行Web自动化测试（Web UI）；</w:t>
            </w:r>
          </w:p>
          <w:p w14:paraId="0579EECF">
            <w:pPr>
              <w:keepNext w:val="0"/>
              <w:keepLines w:val="0"/>
              <w:widowControl/>
              <w:suppressLineNumbers w:val="0"/>
              <w:spacing w:before="0" w:beforeAutospacing="0" w:after="0" w:afterAutospacing="0"/>
              <w:ind w:left="0" w:right="0" w:firstLine="0" w:firstLineChars="0"/>
              <w:jc w:val="left"/>
              <w:rPr>
                <w:rFonts w:hint="default" w:ascii="宋体" w:hAnsi="宋体" w:cs="宋体"/>
                <w:color w:val="000000"/>
                <w:kern w:val="0"/>
                <w:sz w:val="21"/>
                <w:szCs w:val="21"/>
              </w:rPr>
            </w:pPr>
            <w:r>
              <w:rPr>
                <w:rFonts w:hint="eastAsia" w:ascii="宋体" w:hAnsi="宋体" w:cs="宋体"/>
                <w:color w:val="000000"/>
                <w:kern w:val="0"/>
                <w:sz w:val="21"/>
                <w:szCs w:val="21"/>
              </w:rPr>
              <w:t>3.4.2熟悉自动化测试框架的搭建和Jenkins的使用；</w:t>
            </w:r>
          </w:p>
          <w:p w14:paraId="6E1EEBA5">
            <w:pPr>
              <w:keepNext w:val="0"/>
              <w:keepLines w:val="0"/>
              <w:widowControl/>
              <w:suppressLineNumbers w:val="0"/>
              <w:spacing w:before="0" w:beforeAutospacing="0" w:after="0" w:afterAutospacing="0"/>
              <w:ind w:left="0" w:right="0" w:firstLine="0" w:firstLineChars="0"/>
              <w:jc w:val="left"/>
              <w:rPr>
                <w:rFonts w:hint="default" w:ascii="宋体" w:hAnsi="宋体" w:cs="宋体"/>
                <w:color w:val="000000"/>
                <w:kern w:val="0"/>
                <w:sz w:val="21"/>
                <w:szCs w:val="21"/>
              </w:rPr>
            </w:pPr>
            <w:r>
              <w:rPr>
                <w:rFonts w:hint="eastAsia" w:ascii="宋体" w:hAnsi="宋体" w:cs="宋体"/>
                <w:color w:val="000000"/>
                <w:kern w:val="0"/>
                <w:sz w:val="21"/>
                <w:szCs w:val="21"/>
              </w:rPr>
              <w:t>3.4.3熟悉RESTful API的测试，会使用JMeter、SoapUI等工具进行接口测试（Web API）；</w:t>
            </w:r>
          </w:p>
          <w:p w14:paraId="685ADD3B">
            <w:pPr>
              <w:keepNext w:val="0"/>
              <w:keepLines w:val="0"/>
              <w:widowControl/>
              <w:suppressLineNumbers w:val="0"/>
              <w:spacing w:before="0" w:beforeAutospacing="0" w:after="0" w:afterAutospacing="0"/>
              <w:ind w:left="0" w:right="0" w:firstLine="0" w:firstLineChars="0"/>
              <w:jc w:val="left"/>
              <w:rPr>
                <w:rFonts w:hint="default" w:ascii="宋体" w:hAnsi="宋体" w:cs="宋体"/>
                <w:color w:val="000000"/>
                <w:kern w:val="0"/>
                <w:sz w:val="21"/>
                <w:szCs w:val="21"/>
              </w:rPr>
            </w:pPr>
            <w:r>
              <w:rPr>
                <w:rFonts w:hint="eastAsia" w:ascii="宋体" w:hAnsi="宋体" w:cs="宋体"/>
                <w:color w:val="000000"/>
                <w:kern w:val="0"/>
                <w:sz w:val="21"/>
                <w:szCs w:val="21"/>
              </w:rPr>
              <w:t>3.4.4熟悉Linux基本操作和数据库MySQL基本操作；</w:t>
            </w:r>
          </w:p>
          <w:p w14:paraId="1198FEC9">
            <w:pPr>
              <w:keepNext w:val="0"/>
              <w:keepLines w:val="0"/>
              <w:widowControl/>
              <w:suppressLineNumbers w:val="0"/>
              <w:spacing w:before="0" w:beforeAutospacing="0" w:after="0" w:afterAutospacing="0"/>
              <w:ind w:left="0" w:right="0" w:firstLine="0" w:firstLineChars="0"/>
              <w:jc w:val="left"/>
              <w:rPr>
                <w:rFonts w:hint="default" w:ascii="宋体" w:hAnsi="宋体" w:cs="宋体"/>
                <w:color w:val="000000"/>
                <w:kern w:val="0"/>
                <w:sz w:val="21"/>
                <w:szCs w:val="21"/>
              </w:rPr>
            </w:pPr>
            <w:r>
              <w:rPr>
                <w:rFonts w:hint="eastAsia" w:ascii="宋体" w:hAnsi="宋体" w:cs="宋体"/>
                <w:color w:val="000000"/>
                <w:kern w:val="0"/>
                <w:sz w:val="21"/>
                <w:szCs w:val="21"/>
              </w:rPr>
              <w:t>3.4.5 熟练使用测试软件搭建测试环境；</w:t>
            </w:r>
          </w:p>
          <w:p w14:paraId="72669F35">
            <w:pPr>
              <w:keepNext w:val="0"/>
              <w:keepLines w:val="0"/>
              <w:widowControl/>
              <w:suppressLineNumbers w:val="0"/>
              <w:spacing w:before="0" w:beforeAutospacing="0" w:after="0" w:afterAutospacing="0"/>
              <w:ind w:left="0" w:right="0" w:firstLine="0" w:firstLineChars="0"/>
              <w:jc w:val="left"/>
              <w:rPr>
                <w:rFonts w:hint="default" w:ascii="宋体" w:hAnsi="宋体" w:cs="宋体"/>
                <w:color w:val="000000"/>
                <w:kern w:val="0"/>
                <w:sz w:val="21"/>
                <w:szCs w:val="21"/>
              </w:rPr>
            </w:pPr>
            <w:r>
              <w:rPr>
                <w:rFonts w:hint="eastAsia" w:ascii="宋体" w:hAnsi="宋体" w:cs="宋体"/>
                <w:color w:val="000000"/>
                <w:kern w:val="0"/>
                <w:sz w:val="21"/>
                <w:szCs w:val="21"/>
              </w:rPr>
              <w:t>3.4.6 能利用测试环境对产品进行测试，处理测试过程中出现的各种问题。</w:t>
            </w:r>
          </w:p>
        </w:tc>
      </w:tr>
      <w:tr w14:paraId="075DA3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15" w:type="dxa"/>
            <w:right w:w="108" w:type="dxa"/>
          </w:tblCellMar>
        </w:tblPrEx>
        <w:trPr>
          <w:trHeight w:val="1016" w:hRule="atLeast"/>
        </w:trPr>
        <w:tc>
          <w:tcPr>
            <w:tcW w:w="826" w:type="pct"/>
            <w:vMerge w:val="continue"/>
            <w:noWrap w:val="0"/>
            <w:vAlign w:val="center"/>
          </w:tcPr>
          <w:p w14:paraId="3F3D228A">
            <w:pPr>
              <w:keepNext w:val="0"/>
              <w:keepLines w:val="0"/>
              <w:widowControl/>
              <w:suppressLineNumbers w:val="0"/>
              <w:spacing w:before="0" w:beforeAutospacing="0" w:after="0" w:afterAutospacing="0"/>
              <w:ind w:left="0" w:right="0" w:firstLine="420"/>
              <w:jc w:val="left"/>
              <w:rPr>
                <w:rFonts w:hint="default" w:ascii="宋体" w:hAnsi="宋体" w:cs="宋体"/>
                <w:color w:val="000000"/>
                <w:kern w:val="0"/>
                <w:sz w:val="21"/>
                <w:szCs w:val="21"/>
              </w:rPr>
            </w:pPr>
          </w:p>
        </w:tc>
        <w:tc>
          <w:tcPr>
            <w:tcW w:w="1125" w:type="pct"/>
            <w:noWrap w:val="0"/>
            <w:vAlign w:val="center"/>
          </w:tcPr>
          <w:p w14:paraId="72AB9179">
            <w:pPr>
              <w:keepNext w:val="0"/>
              <w:keepLines w:val="0"/>
              <w:widowControl/>
              <w:suppressLineNumbers w:val="0"/>
              <w:spacing w:before="0" w:beforeAutospacing="0" w:after="0" w:afterAutospacing="0"/>
              <w:ind w:left="0" w:right="0" w:firstLine="0" w:firstLineChars="0"/>
              <w:jc w:val="left"/>
              <w:rPr>
                <w:rFonts w:hint="default" w:ascii="宋体" w:hAnsi="宋体" w:cs="宋体"/>
                <w:color w:val="000000"/>
                <w:kern w:val="0"/>
                <w:sz w:val="21"/>
                <w:szCs w:val="21"/>
              </w:rPr>
            </w:pPr>
            <w:r>
              <w:rPr>
                <w:rFonts w:hint="eastAsia" w:ascii="宋体" w:hAnsi="宋体" w:cs="宋体"/>
                <w:color w:val="000000"/>
                <w:kern w:val="0"/>
                <w:sz w:val="21"/>
                <w:szCs w:val="21"/>
              </w:rPr>
              <w:t>3.5 编写测试报告</w:t>
            </w:r>
          </w:p>
        </w:tc>
        <w:tc>
          <w:tcPr>
            <w:tcW w:w="3049" w:type="pct"/>
            <w:noWrap w:val="0"/>
            <w:vAlign w:val="top"/>
          </w:tcPr>
          <w:p w14:paraId="0C640B44">
            <w:pPr>
              <w:keepNext w:val="0"/>
              <w:keepLines w:val="0"/>
              <w:widowControl/>
              <w:suppressLineNumbers w:val="0"/>
              <w:spacing w:before="0" w:beforeAutospacing="0" w:after="0" w:afterAutospacing="0"/>
              <w:ind w:left="0" w:right="0" w:firstLine="0" w:firstLineChars="0"/>
              <w:jc w:val="left"/>
              <w:rPr>
                <w:rFonts w:hint="default" w:ascii="宋体" w:hAnsi="宋体" w:cs="宋体"/>
                <w:color w:val="000000"/>
                <w:kern w:val="0"/>
                <w:sz w:val="21"/>
                <w:szCs w:val="21"/>
              </w:rPr>
            </w:pPr>
            <w:r>
              <w:rPr>
                <w:rFonts w:hint="eastAsia" w:ascii="宋体" w:hAnsi="宋体" w:cs="宋体"/>
                <w:color w:val="000000"/>
                <w:kern w:val="0"/>
                <w:sz w:val="21"/>
                <w:szCs w:val="21"/>
              </w:rPr>
              <w:t>3.5.1 熟练使用具备测试报告撰写能力；</w:t>
            </w:r>
          </w:p>
          <w:p w14:paraId="32607F2A">
            <w:pPr>
              <w:keepNext w:val="0"/>
              <w:keepLines w:val="0"/>
              <w:widowControl/>
              <w:suppressLineNumbers w:val="0"/>
              <w:spacing w:before="0" w:beforeAutospacing="0" w:after="0" w:afterAutospacing="0"/>
              <w:ind w:left="0" w:right="0" w:firstLine="0" w:firstLineChars="0"/>
              <w:jc w:val="left"/>
              <w:rPr>
                <w:rFonts w:hint="default" w:ascii="宋体" w:hAnsi="宋体" w:cs="宋体"/>
                <w:color w:val="000000"/>
                <w:kern w:val="0"/>
                <w:sz w:val="21"/>
                <w:szCs w:val="21"/>
              </w:rPr>
            </w:pPr>
            <w:r>
              <w:rPr>
                <w:rFonts w:hint="eastAsia" w:ascii="宋体" w:hAnsi="宋体" w:cs="宋体"/>
                <w:color w:val="000000"/>
                <w:kern w:val="0"/>
                <w:sz w:val="21"/>
                <w:szCs w:val="21"/>
              </w:rPr>
              <w:t>3.5.2 能对测试报告进行建档整理。</w:t>
            </w:r>
          </w:p>
        </w:tc>
      </w:tr>
    </w:tbl>
    <w:p w14:paraId="50A41643">
      <w:pPr>
        <w:numPr>
          <w:ilvl w:val="0"/>
          <w:numId w:val="0"/>
        </w:numPr>
        <w:rPr>
          <w:rFonts w:hint="eastAsia"/>
        </w:rPr>
      </w:pPr>
    </w:p>
    <w:p w14:paraId="24C5EEC1">
      <w:pPr>
        <w:pStyle w:val="2"/>
        <w:spacing w:line="360" w:lineRule="auto"/>
        <w:ind w:firstLine="562" w:firstLineChars="200"/>
        <w:rPr>
          <w:rFonts w:hint="eastAsia" w:asciiTheme="minorEastAsia" w:hAnsiTheme="minorEastAsia" w:eastAsiaTheme="minorEastAsia"/>
          <w:sz w:val="28"/>
          <w:szCs w:val="22"/>
        </w:rPr>
      </w:pPr>
      <w:bookmarkStart w:id="110" w:name="_Toc22165"/>
      <w:bookmarkStart w:id="111" w:name="_Toc110198142"/>
      <w:bookmarkStart w:id="112" w:name="_Toc28569"/>
      <w:r>
        <w:rPr>
          <w:rFonts w:asciiTheme="minorEastAsia" w:hAnsiTheme="minorEastAsia" w:eastAsiaTheme="minorEastAsia"/>
          <w:sz w:val="28"/>
          <w:szCs w:val="22"/>
        </w:rPr>
        <w:t>（</w:t>
      </w:r>
      <w:r>
        <w:rPr>
          <w:rFonts w:hint="eastAsia" w:asciiTheme="minorEastAsia" w:hAnsiTheme="minorEastAsia" w:eastAsiaTheme="minorEastAsia"/>
          <w:sz w:val="28"/>
          <w:szCs w:val="22"/>
        </w:rPr>
        <w:t>三</w:t>
      </w:r>
      <w:r>
        <w:rPr>
          <w:rFonts w:asciiTheme="minorEastAsia" w:hAnsiTheme="minorEastAsia" w:eastAsiaTheme="minorEastAsia"/>
          <w:sz w:val="28"/>
          <w:szCs w:val="22"/>
        </w:rPr>
        <w:t>）课程对应的职业资格/技能等级证书一览表</w:t>
      </w:r>
      <w:bookmarkEnd w:id="110"/>
      <w:bookmarkEnd w:id="111"/>
      <w:bookmarkEnd w:id="112"/>
    </w:p>
    <w:p w14:paraId="2A06D3BB">
      <w:pPr>
        <w:pStyle w:val="17"/>
        <w:ind w:firstLine="422"/>
        <w:rPr>
          <w:rFonts w:hint="eastAsia"/>
          <w:sz w:val="20"/>
          <w:szCs w:val="21"/>
        </w:rPr>
      </w:pPr>
      <w:bookmarkStart w:id="113" w:name="_Toc25113"/>
      <w:bookmarkStart w:id="114" w:name="_Toc13472"/>
      <w:r>
        <w:rPr>
          <w:rFonts w:hint="eastAsia"/>
          <w:sz w:val="20"/>
          <w:szCs w:val="21"/>
        </w:rPr>
        <w:t>表11-3 课程对应的职业资格/技能等级证书一览表</w:t>
      </w:r>
      <w:bookmarkEnd w:id="113"/>
      <w:bookmarkEnd w:id="114"/>
    </w:p>
    <w:tbl>
      <w:tblPr>
        <w:tblStyle w:val="13"/>
        <w:tblW w:w="850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40"/>
        <w:gridCol w:w="1350"/>
        <w:gridCol w:w="1350"/>
        <w:gridCol w:w="2246"/>
        <w:gridCol w:w="1708"/>
        <w:gridCol w:w="1115"/>
      </w:tblGrid>
      <w:tr w14:paraId="053A76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dxa"/>
            <w:vAlign w:val="center"/>
          </w:tcPr>
          <w:p w14:paraId="0FB8554F">
            <w:pPr>
              <w:keepNext w:val="0"/>
              <w:keepLines w:val="0"/>
              <w:suppressLineNumbers w:val="0"/>
              <w:spacing w:before="0" w:beforeAutospacing="0" w:after="0" w:afterAutospacing="0"/>
              <w:ind w:left="0" w:right="0"/>
              <w:jc w:val="center"/>
              <w:rPr>
                <w:rFonts w:hint="default"/>
                <w:sz w:val="21"/>
                <w:szCs w:val="16"/>
              </w:rPr>
            </w:pPr>
            <w:bookmarkStart w:id="115" w:name="_Toc110196003"/>
            <w:bookmarkStart w:id="116" w:name="_Toc16409"/>
            <w:bookmarkStart w:id="117" w:name="_Toc17747"/>
            <w:r>
              <w:rPr>
                <w:rFonts w:hint="eastAsia"/>
                <w:sz w:val="21"/>
                <w:szCs w:val="16"/>
              </w:rPr>
              <w:t>序号</w:t>
            </w:r>
            <w:bookmarkEnd w:id="115"/>
            <w:bookmarkEnd w:id="116"/>
            <w:bookmarkEnd w:id="117"/>
          </w:p>
        </w:tc>
        <w:tc>
          <w:tcPr>
            <w:tcW w:w="1350" w:type="dxa"/>
            <w:vAlign w:val="center"/>
          </w:tcPr>
          <w:p w14:paraId="76B218DE">
            <w:pPr>
              <w:keepNext w:val="0"/>
              <w:keepLines w:val="0"/>
              <w:suppressLineNumbers w:val="0"/>
              <w:spacing w:before="0" w:beforeAutospacing="0" w:after="0" w:afterAutospacing="0"/>
              <w:ind w:left="0" w:right="0"/>
              <w:jc w:val="center"/>
              <w:rPr>
                <w:rFonts w:hint="default"/>
                <w:sz w:val="21"/>
                <w:szCs w:val="16"/>
              </w:rPr>
            </w:pPr>
            <w:bookmarkStart w:id="118" w:name="_Toc28404"/>
            <w:bookmarkStart w:id="119" w:name="_Toc110196004"/>
            <w:bookmarkStart w:id="120" w:name="_Toc14032"/>
            <w:r>
              <w:rPr>
                <w:rFonts w:hint="eastAsia"/>
                <w:sz w:val="21"/>
                <w:szCs w:val="16"/>
              </w:rPr>
              <w:t>证书名称</w:t>
            </w:r>
            <w:bookmarkEnd w:id="118"/>
            <w:bookmarkEnd w:id="119"/>
            <w:bookmarkEnd w:id="120"/>
          </w:p>
        </w:tc>
        <w:tc>
          <w:tcPr>
            <w:tcW w:w="1350" w:type="dxa"/>
            <w:vAlign w:val="center"/>
          </w:tcPr>
          <w:p w14:paraId="7AE0752E">
            <w:pPr>
              <w:keepNext w:val="0"/>
              <w:keepLines w:val="0"/>
              <w:suppressLineNumbers w:val="0"/>
              <w:spacing w:before="0" w:beforeAutospacing="0" w:after="0" w:afterAutospacing="0"/>
              <w:ind w:left="0" w:right="0"/>
              <w:jc w:val="center"/>
              <w:rPr>
                <w:rFonts w:hint="default"/>
                <w:sz w:val="21"/>
                <w:szCs w:val="16"/>
              </w:rPr>
            </w:pPr>
            <w:bookmarkStart w:id="121" w:name="_Toc22358"/>
            <w:bookmarkStart w:id="122" w:name="_Toc110196005"/>
            <w:bookmarkStart w:id="123" w:name="_Toc10612"/>
            <w:r>
              <w:rPr>
                <w:rFonts w:hint="eastAsia"/>
                <w:sz w:val="21"/>
                <w:szCs w:val="16"/>
              </w:rPr>
              <w:t>发证单位</w:t>
            </w:r>
            <w:bookmarkEnd w:id="121"/>
            <w:bookmarkEnd w:id="122"/>
            <w:bookmarkEnd w:id="123"/>
          </w:p>
        </w:tc>
        <w:tc>
          <w:tcPr>
            <w:tcW w:w="2246" w:type="dxa"/>
            <w:vAlign w:val="center"/>
          </w:tcPr>
          <w:p w14:paraId="5AEB8B6C">
            <w:pPr>
              <w:keepNext w:val="0"/>
              <w:keepLines w:val="0"/>
              <w:suppressLineNumbers w:val="0"/>
              <w:spacing w:before="0" w:beforeAutospacing="0" w:after="0" w:afterAutospacing="0"/>
              <w:ind w:left="0" w:right="0"/>
              <w:jc w:val="center"/>
              <w:rPr>
                <w:rFonts w:hint="default"/>
                <w:sz w:val="21"/>
                <w:szCs w:val="16"/>
              </w:rPr>
            </w:pPr>
            <w:bookmarkStart w:id="124" w:name="_Toc9889"/>
            <w:bookmarkStart w:id="125" w:name="_Toc4304"/>
            <w:bookmarkStart w:id="126" w:name="_Toc110196006"/>
            <w:r>
              <w:rPr>
                <w:rFonts w:hint="eastAsia"/>
                <w:sz w:val="21"/>
                <w:szCs w:val="16"/>
              </w:rPr>
              <w:t>与考证相关的课程</w:t>
            </w:r>
            <w:bookmarkEnd w:id="124"/>
            <w:bookmarkEnd w:id="125"/>
            <w:bookmarkEnd w:id="126"/>
          </w:p>
        </w:tc>
        <w:tc>
          <w:tcPr>
            <w:tcW w:w="1708" w:type="dxa"/>
            <w:vAlign w:val="center"/>
          </w:tcPr>
          <w:p w14:paraId="3C799668">
            <w:pPr>
              <w:keepNext w:val="0"/>
              <w:keepLines w:val="0"/>
              <w:suppressLineNumbers w:val="0"/>
              <w:spacing w:before="0" w:beforeAutospacing="0" w:after="0" w:afterAutospacing="0"/>
              <w:ind w:left="0" w:right="0"/>
              <w:jc w:val="center"/>
              <w:rPr>
                <w:rFonts w:hint="default"/>
                <w:sz w:val="21"/>
                <w:szCs w:val="16"/>
              </w:rPr>
            </w:pPr>
            <w:bookmarkStart w:id="127" w:name="_Toc25472"/>
            <w:bookmarkStart w:id="128" w:name="_Toc110196007"/>
            <w:bookmarkStart w:id="129" w:name="_Toc25910"/>
            <w:r>
              <w:rPr>
                <w:rFonts w:hint="eastAsia"/>
                <w:sz w:val="21"/>
                <w:szCs w:val="16"/>
              </w:rPr>
              <w:t>学时</w:t>
            </w:r>
            <w:bookmarkEnd w:id="127"/>
            <w:bookmarkEnd w:id="128"/>
            <w:bookmarkEnd w:id="129"/>
            <w:bookmarkStart w:id="130" w:name="_Toc7030"/>
            <w:bookmarkStart w:id="131" w:name="_Toc13477"/>
          </w:p>
          <w:p w14:paraId="03409765">
            <w:pPr>
              <w:keepNext w:val="0"/>
              <w:keepLines w:val="0"/>
              <w:suppressLineNumbers w:val="0"/>
              <w:spacing w:before="0" w:beforeAutospacing="0" w:after="0" w:afterAutospacing="0"/>
              <w:ind w:left="0" w:right="0"/>
              <w:jc w:val="center"/>
              <w:rPr>
                <w:rFonts w:hint="default"/>
                <w:sz w:val="21"/>
                <w:szCs w:val="16"/>
              </w:rPr>
            </w:pPr>
            <w:bookmarkStart w:id="132" w:name="_Toc110196008"/>
            <w:r>
              <w:rPr>
                <w:rFonts w:hint="eastAsia"/>
                <w:sz w:val="21"/>
                <w:szCs w:val="16"/>
              </w:rPr>
              <w:t>（理论+实践）</w:t>
            </w:r>
            <w:bookmarkEnd w:id="130"/>
            <w:bookmarkEnd w:id="131"/>
            <w:bookmarkEnd w:id="132"/>
          </w:p>
        </w:tc>
        <w:tc>
          <w:tcPr>
            <w:tcW w:w="1115" w:type="dxa"/>
            <w:vAlign w:val="center"/>
          </w:tcPr>
          <w:p w14:paraId="3C835256">
            <w:pPr>
              <w:keepNext w:val="0"/>
              <w:keepLines w:val="0"/>
              <w:suppressLineNumbers w:val="0"/>
              <w:spacing w:before="0" w:beforeAutospacing="0" w:after="0" w:afterAutospacing="0"/>
              <w:ind w:left="0" w:right="0"/>
              <w:jc w:val="center"/>
              <w:rPr>
                <w:rFonts w:hint="default"/>
                <w:sz w:val="21"/>
                <w:szCs w:val="16"/>
              </w:rPr>
            </w:pPr>
            <w:bookmarkStart w:id="133" w:name="_Toc110196009"/>
            <w:bookmarkStart w:id="134" w:name="_Toc31887"/>
            <w:bookmarkStart w:id="135" w:name="_Toc31517"/>
            <w:r>
              <w:rPr>
                <w:rFonts w:hint="eastAsia"/>
                <w:sz w:val="21"/>
                <w:szCs w:val="16"/>
              </w:rPr>
              <w:t>小计</w:t>
            </w:r>
            <w:bookmarkEnd w:id="133"/>
            <w:bookmarkEnd w:id="134"/>
            <w:bookmarkEnd w:id="135"/>
          </w:p>
        </w:tc>
      </w:tr>
      <w:tr w14:paraId="56D1E9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dxa"/>
            <w:vAlign w:val="center"/>
          </w:tcPr>
          <w:p w14:paraId="0A9E4757">
            <w:pPr>
              <w:keepNext w:val="0"/>
              <w:keepLines w:val="0"/>
              <w:suppressLineNumbers w:val="0"/>
              <w:snapToGrid w:val="0"/>
              <w:spacing w:before="0" w:beforeAutospacing="0" w:after="0" w:afterAutospacing="0"/>
              <w:ind w:left="0" w:right="0" w:firstLine="0" w:firstLineChars="0"/>
              <w:jc w:val="left"/>
              <w:rPr>
                <w:rFonts w:hint="default" w:ascii="仿宋" w:hAnsi="仿宋" w:eastAsia="仿宋" w:cs="仿宋"/>
                <w:bCs/>
                <w:color w:val="000000"/>
                <w:sz w:val="21"/>
                <w:szCs w:val="21"/>
                <w:highlight w:val="yellow"/>
              </w:rPr>
            </w:pPr>
            <w:r>
              <w:rPr>
                <w:rFonts w:hint="eastAsia" w:ascii="宋体" w:hAnsi="宋体" w:cs="仿宋"/>
                <w:bCs/>
                <w:color w:val="000000"/>
                <w:sz w:val="22"/>
              </w:rPr>
              <w:t>1</w:t>
            </w:r>
          </w:p>
        </w:tc>
        <w:tc>
          <w:tcPr>
            <w:tcW w:w="1350" w:type="dxa"/>
            <w:vAlign w:val="center"/>
          </w:tcPr>
          <w:p w14:paraId="6DE7A190">
            <w:pPr>
              <w:keepNext w:val="0"/>
              <w:keepLines w:val="0"/>
              <w:suppressLineNumbers w:val="0"/>
              <w:snapToGrid w:val="0"/>
              <w:spacing w:before="0" w:beforeAutospacing="0" w:after="0" w:afterAutospacing="0"/>
              <w:ind w:left="0" w:right="0" w:firstLine="0" w:firstLineChars="0"/>
              <w:jc w:val="left"/>
              <w:rPr>
                <w:rFonts w:hint="default" w:ascii="仿宋" w:hAnsi="仿宋" w:eastAsia="仿宋" w:cs="仿宋"/>
                <w:bCs/>
                <w:color w:val="000000"/>
                <w:sz w:val="21"/>
                <w:szCs w:val="21"/>
                <w:highlight w:val="yellow"/>
              </w:rPr>
            </w:pPr>
            <w:r>
              <w:rPr>
                <w:rFonts w:hint="eastAsia" w:ascii="宋体" w:hAnsi="宋体" w:cs="仿宋"/>
                <w:bCs/>
                <w:color w:val="000000"/>
                <w:sz w:val="22"/>
              </w:rPr>
              <w:t>大数据分析与应用职业技能等级证书</w:t>
            </w:r>
          </w:p>
        </w:tc>
        <w:tc>
          <w:tcPr>
            <w:tcW w:w="1350" w:type="dxa"/>
            <w:vAlign w:val="center"/>
          </w:tcPr>
          <w:p w14:paraId="2F265656">
            <w:pPr>
              <w:keepNext w:val="0"/>
              <w:keepLines w:val="0"/>
              <w:suppressLineNumbers w:val="0"/>
              <w:snapToGrid w:val="0"/>
              <w:spacing w:before="0" w:beforeAutospacing="0" w:after="0" w:afterAutospacing="0"/>
              <w:ind w:left="0" w:right="0" w:firstLine="0" w:firstLineChars="0"/>
              <w:jc w:val="left"/>
              <w:rPr>
                <w:rFonts w:hint="default" w:ascii="仿宋" w:hAnsi="仿宋" w:eastAsia="仿宋" w:cs="仿宋"/>
                <w:bCs/>
                <w:color w:val="000000"/>
                <w:sz w:val="21"/>
                <w:szCs w:val="21"/>
                <w:highlight w:val="yellow"/>
              </w:rPr>
            </w:pPr>
            <w:r>
              <w:rPr>
                <w:rFonts w:hint="eastAsia" w:ascii="宋体" w:hAnsi="宋体" w:cs="仿宋"/>
                <w:bCs/>
                <w:color w:val="000000"/>
                <w:sz w:val="22"/>
              </w:rPr>
              <w:t>阿里巴巴（中国）有限公司</w:t>
            </w:r>
          </w:p>
        </w:tc>
        <w:tc>
          <w:tcPr>
            <w:tcW w:w="2246" w:type="dxa"/>
            <w:vAlign w:val="center"/>
          </w:tcPr>
          <w:p w14:paraId="3FFF4BF4">
            <w:pPr>
              <w:keepNext w:val="0"/>
              <w:keepLines w:val="0"/>
              <w:suppressLineNumbers w:val="0"/>
              <w:snapToGrid w:val="0"/>
              <w:spacing w:before="0" w:beforeAutospacing="0" w:after="0" w:afterAutospacing="0"/>
              <w:ind w:left="0" w:right="0" w:firstLine="0" w:firstLineChars="0"/>
              <w:jc w:val="left"/>
              <w:rPr>
                <w:rFonts w:hint="default" w:ascii="仿宋" w:hAnsi="仿宋" w:eastAsia="仿宋" w:cs="仿宋"/>
                <w:bCs/>
                <w:color w:val="000000"/>
                <w:sz w:val="21"/>
                <w:szCs w:val="21"/>
                <w:highlight w:val="yellow"/>
              </w:rPr>
            </w:pPr>
            <w:r>
              <w:rPr>
                <w:rFonts w:hint="eastAsia" w:ascii="宋体" w:hAnsi="宋体" w:cs="仿宋"/>
                <w:bCs/>
                <w:color w:val="000000"/>
                <w:sz w:val="22"/>
              </w:rPr>
              <w:t>Python语言程序设计、M</w:t>
            </w:r>
            <w:r>
              <w:rPr>
                <w:rFonts w:hint="default" w:ascii="宋体" w:hAnsi="宋体" w:cs="仿宋"/>
                <w:bCs/>
                <w:color w:val="000000"/>
                <w:sz w:val="22"/>
              </w:rPr>
              <w:t>ySQL</w:t>
            </w:r>
            <w:r>
              <w:rPr>
                <w:rFonts w:hint="eastAsia" w:ascii="宋体" w:hAnsi="宋体" w:cs="仿宋"/>
                <w:bCs/>
                <w:color w:val="000000"/>
                <w:sz w:val="22"/>
              </w:rPr>
              <w:t>数据库技术、Python数据分析与可视化、大数据分析与应用</w:t>
            </w:r>
          </w:p>
        </w:tc>
        <w:tc>
          <w:tcPr>
            <w:tcW w:w="1708" w:type="dxa"/>
            <w:vAlign w:val="center"/>
          </w:tcPr>
          <w:p w14:paraId="4DF2DCCF">
            <w:pPr>
              <w:keepNext w:val="0"/>
              <w:keepLines w:val="0"/>
              <w:suppressLineNumbers w:val="0"/>
              <w:snapToGrid w:val="0"/>
              <w:spacing w:before="0" w:beforeAutospacing="0" w:after="0" w:afterAutospacing="0"/>
              <w:ind w:left="0" w:right="0" w:firstLine="440" w:firstLineChars="0"/>
              <w:jc w:val="center"/>
              <w:rPr>
                <w:rFonts w:hint="default" w:ascii="仿宋" w:hAnsi="仿宋" w:eastAsia="仿宋" w:cs="仿宋"/>
                <w:bCs/>
                <w:color w:val="000000"/>
                <w:sz w:val="21"/>
                <w:szCs w:val="21"/>
                <w:highlight w:val="yellow"/>
              </w:rPr>
            </w:pPr>
            <w:r>
              <w:rPr>
                <w:rFonts w:hint="eastAsia" w:ascii="宋体" w:hAnsi="宋体" w:cs="仿宋"/>
                <w:bCs/>
                <w:color w:val="000000"/>
                <w:sz w:val="22"/>
              </w:rPr>
              <w:t>2</w:t>
            </w:r>
            <w:r>
              <w:rPr>
                <w:rFonts w:hint="default" w:ascii="宋体" w:hAnsi="宋体" w:cs="仿宋"/>
                <w:bCs/>
                <w:color w:val="000000"/>
                <w:sz w:val="22"/>
              </w:rPr>
              <w:t>72</w:t>
            </w:r>
          </w:p>
        </w:tc>
        <w:tc>
          <w:tcPr>
            <w:tcW w:w="1115" w:type="dxa"/>
            <w:vAlign w:val="center"/>
          </w:tcPr>
          <w:p w14:paraId="5072D953">
            <w:pPr>
              <w:keepNext w:val="0"/>
              <w:keepLines w:val="0"/>
              <w:suppressLineNumbers w:val="0"/>
              <w:snapToGrid w:val="0"/>
              <w:spacing w:before="0" w:beforeAutospacing="0" w:after="0" w:afterAutospacing="0"/>
              <w:ind w:left="0" w:right="0" w:firstLine="440" w:firstLineChars="0"/>
              <w:jc w:val="center"/>
              <w:rPr>
                <w:rFonts w:hint="default" w:ascii="仿宋" w:hAnsi="仿宋" w:eastAsia="仿宋" w:cs="仿宋"/>
                <w:bCs/>
                <w:color w:val="000000"/>
                <w:sz w:val="21"/>
                <w:szCs w:val="21"/>
                <w:highlight w:val="yellow"/>
              </w:rPr>
            </w:pPr>
          </w:p>
        </w:tc>
      </w:tr>
    </w:tbl>
    <w:p w14:paraId="2D22299D">
      <w:pPr>
        <w:pStyle w:val="2"/>
        <w:spacing w:line="360" w:lineRule="auto"/>
        <w:ind w:firstLine="562" w:firstLineChars="200"/>
        <w:rPr>
          <w:rFonts w:asciiTheme="minorEastAsia" w:hAnsiTheme="minorEastAsia" w:eastAsiaTheme="minorEastAsia"/>
          <w:sz w:val="28"/>
          <w:szCs w:val="22"/>
        </w:rPr>
      </w:pPr>
      <w:bookmarkStart w:id="136" w:name="_Toc12680"/>
      <w:bookmarkStart w:id="137" w:name="_Toc110198143"/>
      <w:bookmarkStart w:id="138" w:name="_Toc18027"/>
      <w:r>
        <w:rPr>
          <w:rFonts w:asciiTheme="minorEastAsia" w:hAnsiTheme="minorEastAsia" w:eastAsiaTheme="minorEastAsia"/>
          <w:sz w:val="28"/>
          <w:szCs w:val="22"/>
        </w:rPr>
        <w:t>（</w:t>
      </w:r>
      <w:r>
        <w:rPr>
          <w:rFonts w:hint="eastAsia" w:asciiTheme="minorEastAsia" w:hAnsiTheme="minorEastAsia" w:eastAsiaTheme="minorEastAsia"/>
          <w:sz w:val="28"/>
          <w:szCs w:val="22"/>
        </w:rPr>
        <w:t>四</w:t>
      </w:r>
      <w:r>
        <w:rPr>
          <w:rFonts w:asciiTheme="minorEastAsia" w:hAnsiTheme="minorEastAsia" w:eastAsiaTheme="minorEastAsia"/>
          <w:sz w:val="28"/>
          <w:szCs w:val="22"/>
        </w:rPr>
        <w:t>）职业能力标准</w:t>
      </w:r>
      <w:bookmarkEnd w:id="136"/>
      <w:bookmarkEnd w:id="137"/>
      <w:bookmarkEnd w:id="138"/>
    </w:p>
    <w:p w14:paraId="4651C2CB">
      <w:pPr>
        <w:widowControl/>
        <w:ind w:firstLine="420" w:firstLineChars="0"/>
        <w:rPr>
          <w:rFonts w:hint="eastAsia" w:ascii="宋体" w:hAnsi="宋体" w:eastAsia="宋体" w:cs="宋体"/>
          <w:color w:val="000000"/>
          <w:kern w:val="0"/>
          <w:sz w:val="28"/>
          <w:szCs w:val="28"/>
        </w:rPr>
      </w:pPr>
      <w:r>
        <w:rPr>
          <w:rFonts w:hint="eastAsia" w:ascii="宋体" w:hAnsi="宋体" w:eastAsia="宋体" w:cs="宋体"/>
          <w:color w:val="000000"/>
          <w:kern w:val="0"/>
          <w:sz w:val="28"/>
          <w:szCs w:val="28"/>
        </w:rPr>
        <w:t>划分为三级。</w:t>
      </w:r>
    </w:p>
    <w:p w14:paraId="6FB7FA20">
      <w:pPr>
        <w:widowControl/>
        <w:ind w:firstLine="420" w:firstLineChars="0"/>
        <w:rPr>
          <w:rFonts w:hint="eastAsia" w:ascii="宋体" w:hAnsi="宋体" w:eastAsia="宋体" w:cs="宋体"/>
          <w:color w:val="000000"/>
          <w:kern w:val="0"/>
          <w:sz w:val="28"/>
          <w:szCs w:val="28"/>
        </w:rPr>
      </w:pPr>
      <w:r>
        <w:rPr>
          <w:rFonts w:hint="eastAsia" w:ascii="宋体" w:hAnsi="宋体" w:eastAsia="宋体" w:cs="宋体"/>
          <w:color w:val="000000"/>
          <w:kern w:val="0"/>
          <w:sz w:val="28"/>
          <w:szCs w:val="28"/>
        </w:rPr>
        <w:t>一级：能够运用专业基础知识和基本技能独立完成一般的常规性工作任务；在工作中遵守职业规范和职业行为准则；能够清楚地展示工作成果。</w:t>
      </w:r>
    </w:p>
    <w:p w14:paraId="69A0147B">
      <w:pPr>
        <w:widowControl/>
        <w:ind w:firstLine="420" w:firstLineChars="0"/>
        <w:rPr>
          <w:rFonts w:hint="eastAsia" w:ascii="宋体" w:hAnsi="宋体" w:eastAsia="宋体" w:cs="宋体"/>
          <w:color w:val="000000"/>
          <w:kern w:val="0"/>
          <w:sz w:val="28"/>
          <w:szCs w:val="28"/>
        </w:rPr>
      </w:pPr>
      <w:r>
        <w:rPr>
          <w:rFonts w:hint="eastAsia" w:ascii="宋体" w:hAnsi="宋体" w:eastAsia="宋体" w:cs="宋体"/>
          <w:color w:val="000000"/>
          <w:kern w:val="0"/>
          <w:sz w:val="28"/>
          <w:szCs w:val="28"/>
        </w:rPr>
        <w:t>二级：能够熟练运用专业知识和专业技能完成较为复杂的开放性工作任务，能够与他人合作，完成作为团队成员或团队负责人所履行的职责；能够清楚地展示工作成果并对成果进行评价。</w:t>
      </w:r>
    </w:p>
    <w:p w14:paraId="3744B3FA">
      <w:pPr>
        <w:widowControl/>
        <w:ind w:firstLine="420" w:firstLineChars="0"/>
        <w:rPr>
          <w:rFonts w:hint="eastAsia" w:ascii="宋体" w:hAnsi="宋体" w:eastAsia="宋体" w:cs="宋体"/>
          <w:color w:val="000000"/>
          <w:kern w:val="0"/>
          <w:sz w:val="28"/>
          <w:szCs w:val="28"/>
        </w:rPr>
      </w:pPr>
      <w:r>
        <w:rPr>
          <w:rFonts w:hint="eastAsia" w:ascii="宋体" w:hAnsi="宋体" w:eastAsia="宋体" w:cs="宋体"/>
          <w:color w:val="000000"/>
          <w:kern w:val="0"/>
          <w:sz w:val="28"/>
          <w:szCs w:val="28"/>
        </w:rPr>
        <w:t>三级：能够熟练运用专业知识和专业技能完成复杂的、创新性的工作任务，能够通过资料查询、分析研究或借助团队的力量处理和解决技术或工艺难题，在方案设计、产品设计、技术技能方面有创新；能够清楚地展示工作成果并对成果进行评价。</w:t>
      </w:r>
    </w:p>
    <w:tbl>
      <w:tblPr>
        <w:tblStyle w:val="12"/>
        <w:tblW w:w="868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51"/>
        <w:gridCol w:w="5103"/>
        <w:gridCol w:w="1628"/>
      </w:tblGrid>
      <w:tr w14:paraId="6C145B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77" w:hRule="atLeast"/>
        </w:trPr>
        <w:tc>
          <w:tcPr>
            <w:tcW w:w="7054" w:type="dxa"/>
            <w:gridSpan w:val="2"/>
            <w:tcBorders>
              <w:top w:val="single" w:color="auto" w:sz="4" w:space="0"/>
              <w:left w:val="single" w:color="auto" w:sz="4" w:space="0"/>
              <w:bottom w:val="single" w:color="auto" w:sz="4" w:space="0"/>
              <w:right w:val="single" w:color="auto" w:sz="4" w:space="0"/>
            </w:tcBorders>
            <w:noWrap w:val="0"/>
            <w:vAlign w:val="center"/>
          </w:tcPr>
          <w:p w14:paraId="376C86AB">
            <w:pPr>
              <w:keepNext w:val="0"/>
              <w:keepLines w:val="0"/>
              <w:suppressLineNumbers w:val="0"/>
              <w:spacing w:before="0" w:beforeAutospacing="0" w:after="0" w:afterAutospacing="0"/>
              <w:ind w:left="0" w:right="0" w:firstLine="0" w:firstLineChars="0"/>
              <w:jc w:val="center"/>
              <w:rPr>
                <w:rFonts w:hint="default" w:ascii="宋体" w:hAnsi="宋体"/>
                <w:sz w:val="18"/>
                <w:szCs w:val="18"/>
                <w:lang w:eastAsia="en-US"/>
              </w:rPr>
            </w:pPr>
            <w:r>
              <w:rPr>
                <w:rFonts w:hint="eastAsia" w:ascii="宋体" w:hAnsi="宋体"/>
                <w:kern w:val="0"/>
                <w:sz w:val="18"/>
                <w:szCs w:val="18"/>
                <w:lang w:eastAsia="en-US"/>
              </w:rPr>
              <w:t>职 业 能 力</w:t>
            </w:r>
          </w:p>
        </w:tc>
        <w:tc>
          <w:tcPr>
            <w:tcW w:w="1628" w:type="dxa"/>
            <w:tcBorders>
              <w:top w:val="single" w:color="auto" w:sz="4" w:space="0"/>
              <w:left w:val="single" w:color="auto" w:sz="4" w:space="0"/>
              <w:right w:val="single" w:color="auto" w:sz="4" w:space="0"/>
            </w:tcBorders>
            <w:noWrap w:val="0"/>
            <w:vAlign w:val="center"/>
          </w:tcPr>
          <w:p w14:paraId="653D4C57">
            <w:pPr>
              <w:keepNext w:val="0"/>
              <w:keepLines w:val="0"/>
              <w:suppressLineNumbers w:val="0"/>
              <w:spacing w:before="0" w:beforeAutospacing="0" w:after="0" w:afterAutospacing="0"/>
              <w:ind w:left="0" w:right="0" w:firstLine="180" w:firstLineChars="100"/>
              <w:jc w:val="center"/>
              <w:rPr>
                <w:rFonts w:hint="default" w:ascii="宋体" w:hAnsi="宋体"/>
                <w:sz w:val="18"/>
                <w:szCs w:val="18"/>
              </w:rPr>
            </w:pPr>
            <w:r>
              <w:rPr>
                <w:rFonts w:hint="eastAsia" w:ascii="宋体" w:hAnsi="宋体"/>
                <w:kern w:val="0"/>
                <w:sz w:val="18"/>
                <w:szCs w:val="18"/>
              </w:rPr>
              <w:t>等级</w:t>
            </w:r>
          </w:p>
        </w:tc>
      </w:tr>
      <w:tr w14:paraId="14D3FB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682" w:type="dxa"/>
            <w:gridSpan w:val="3"/>
            <w:tcBorders>
              <w:top w:val="single" w:color="auto" w:sz="4" w:space="0"/>
              <w:left w:val="single" w:color="auto" w:sz="4" w:space="0"/>
              <w:bottom w:val="single" w:color="auto" w:sz="4" w:space="0"/>
              <w:right w:val="single" w:color="auto" w:sz="4" w:space="0"/>
            </w:tcBorders>
            <w:noWrap w:val="0"/>
            <w:vAlign w:val="top"/>
          </w:tcPr>
          <w:p w14:paraId="6085A7A3">
            <w:pPr>
              <w:keepNext w:val="0"/>
              <w:keepLines w:val="0"/>
              <w:suppressLineNumbers w:val="0"/>
              <w:spacing w:before="0" w:beforeAutospacing="0" w:after="0" w:afterAutospacing="0"/>
              <w:ind w:left="0" w:right="0" w:firstLine="0" w:firstLineChars="0"/>
              <w:jc w:val="center"/>
              <w:rPr>
                <w:rFonts w:hint="default" w:ascii="宋体" w:hAnsi="宋体"/>
                <w:sz w:val="18"/>
                <w:szCs w:val="18"/>
              </w:rPr>
            </w:pPr>
            <w:r>
              <w:rPr>
                <w:rFonts w:hint="eastAsia" w:ascii="宋体" w:hAnsi="宋体"/>
                <w:kern w:val="0"/>
                <w:sz w:val="18"/>
                <w:szCs w:val="18"/>
              </w:rPr>
              <w:t>工作领域1  数据处理</w:t>
            </w:r>
          </w:p>
        </w:tc>
      </w:tr>
      <w:tr w14:paraId="522FD9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682" w:type="dxa"/>
            <w:gridSpan w:val="3"/>
            <w:tcBorders>
              <w:top w:val="single" w:color="auto" w:sz="4" w:space="0"/>
              <w:left w:val="single" w:color="auto" w:sz="4" w:space="0"/>
              <w:bottom w:val="single" w:color="auto" w:sz="4" w:space="0"/>
              <w:right w:val="single" w:color="auto" w:sz="4" w:space="0"/>
            </w:tcBorders>
            <w:noWrap w:val="0"/>
            <w:vAlign w:val="top"/>
          </w:tcPr>
          <w:p w14:paraId="4E1ADB31">
            <w:pPr>
              <w:keepNext w:val="0"/>
              <w:keepLines w:val="0"/>
              <w:suppressLineNumbers w:val="0"/>
              <w:spacing w:before="0" w:beforeAutospacing="0" w:after="0" w:afterAutospacing="0"/>
              <w:ind w:left="0" w:right="0" w:firstLine="0" w:firstLineChars="0"/>
              <w:jc w:val="center"/>
              <w:rPr>
                <w:rFonts w:hint="default" w:ascii="宋体" w:hAnsi="宋体"/>
                <w:sz w:val="18"/>
                <w:szCs w:val="18"/>
              </w:rPr>
            </w:pPr>
            <w:r>
              <w:rPr>
                <w:rFonts w:hint="eastAsia" w:ascii="宋体" w:hAnsi="宋体"/>
                <w:kern w:val="0"/>
                <w:sz w:val="18"/>
                <w:szCs w:val="18"/>
              </w:rPr>
              <w:t>模块1 - 1  数据采集</w:t>
            </w:r>
          </w:p>
        </w:tc>
      </w:tr>
      <w:tr w14:paraId="516249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tcBorders>
              <w:top w:val="single" w:color="auto" w:sz="4" w:space="0"/>
              <w:left w:val="single" w:color="auto" w:sz="4" w:space="0"/>
              <w:bottom w:val="single" w:color="auto" w:sz="4" w:space="0"/>
              <w:right w:val="single" w:color="auto" w:sz="4" w:space="0"/>
            </w:tcBorders>
            <w:noWrap w:val="0"/>
            <w:vAlign w:val="top"/>
          </w:tcPr>
          <w:p w14:paraId="26730CCC">
            <w:pPr>
              <w:keepNext w:val="0"/>
              <w:keepLines w:val="0"/>
              <w:suppressLineNumbers w:val="0"/>
              <w:spacing w:before="0" w:beforeAutospacing="0" w:after="0" w:afterAutospacing="0"/>
              <w:ind w:left="0" w:right="0" w:firstLine="0" w:firstLineChars="0"/>
              <w:rPr>
                <w:rFonts w:hint="default" w:ascii="宋体" w:hAnsi="宋体"/>
                <w:sz w:val="18"/>
                <w:szCs w:val="18"/>
                <w:lang w:eastAsia="en-US"/>
              </w:rPr>
            </w:pPr>
            <w:r>
              <w:rPr>
                <w:rFonts w:hint="eastAsia" w:ascii="宋体" w:hAnsi="宋体"/>
                <w:kern w:val="0"/>
                <w:sz w:val="18"/>
                <w:szCs w:val="18"/>
                <w:lang w:eastAsia="en-US"/>
              </w:rPr>
              <w:t>职业能力1 – 1 - 1</w:t>
            </w:r>
          </w:p>
        </w:tc>
        <w:tc>
          <w:tcPr>
            <w:tcW w:w="5103" w:type="dxa"/>
            <w:tcBorders>
              <w:top w:val="single" w:color="auto" w:sz="4" w:space="0"/>
              <w:left w:val="single" w:color="auto" w:sz="4" w:space="0"/>
              <w:bottom w:val="single" w:color="auto" w:sz="4" w:space="0"/>
              <w:right w:val="single" w:color="auto" w:sz="4" w:space="0"/>
            </w:tcBorders>
            <w:noWrap w:val="0"/>
            <w:vAlign w:val="top"/>
          </w:tcPr>
          <w:p w14:paraId="0DF8830D">
            <w:pPr>
              <w:keepNext w:val="0"/>
              <w:keepLines w:val="0"/>
              <w:suppressLineNumbers w:val="0"/>
              <w:spacing w:before="0" w:beforeAutospacing="0" w:after="0" w:afterAutospacing="0"/>
              <w:ind w:left="0" w:right="0" w:firstLine="0" w:firstLineChars="0"/>
              <w:rPr>
                <w:rFonts w:hint="default" w:ascii="宋体" w:hAnsi="宋体"/>
                <w:sz w:val="18"/>
                <w:szCs w:val="18"/>
              </w:rPr>
            </w:pPr>
            <w:r>
              <w:rPr>
                <w:rFonts w:hint="eastAsia" w:ascii="宋体" w:hAnsi="宋体"/>
                <w:kern w:val="0"/>
                <w:sz w:val="18"/>
                <w:szCs w:val="18"/>
              </w:rPr>
              <w:t>能使用Python爬虫爬取并整理数据；</w:t>
            </w:r>
          </w:p>
        </w:tc>
        <w:tc>
          <w:tcPr>
            <w:tcW w:w="1628" w:type="dxa"/>
            <w:tcBorders>
              <w:top w:val="single" w:color="auto" w:sz="4" w:space="0"/>
              <w:left w:val="single" w:color="auto" w:sz="4" w:space="0"/>
              <w:bottom w:val="single" w:color="auto" w:sz="4" w:space="0"/>
              <w:right w:val="single" w:color="auto" w:sz="4" w:space="0"/>
            </w:tcBorders>
            <w:noWrap w:val="0"/>
            <w:vAlign w:val="center"/>
          </w:tcPr>
          <w:p w14:paraId="751E93D2">
            <w:pPr>
              <w:keepNext w:val="0"/>
              <w:keepLines w:val="0"/>
              <w:suppressLineNumbers w:val="0"/>
              <w:spacing w:before="0" w:beforeAutospacing="0" w:after="0" w:afterAutospacing="0"/>
              <w:ind w:left="0" w:right="0" w:firstLine="0" w:firstLineChars="0"/>
              <w:jc w:val="center"/>
              <w:rPr>
                <w:rFonts w:hint="default" w:ascii="宋体" w:hAnsi="宋体"/>
                <w:sz w:val="18"/>
                <w:szCs w:val="18"/>
              </w:rPr>
            </w:pPr>
            <w:r>
              <w:rPr>
                <w:rFonts w:hint="eastAsia" w:ascii="宋体" w:hAnsi="宋体"/>
                <w:kern w:val="0"/>
                <w:sz w:val="18"/>
                <w:szCs w:val="18"/>
              </w:rPr>
              <w:t>一</w:t>
            </w:r>
          </w:p>
        </w:tc>
      </w:tr>
      <w:tr w14:paraId="00F19A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tcBorders>
              <w:top w:val="single" w:color="auto" w:sz="4" w:space="0"/>
              <w:left w:val="single" w:color="auto" w:sz="4" w:space="0"/>
              <w:bottom w:val="single" w:color="auto" w:sz="4" w:space="0"/>
              <w:right w:val="single" w:color="auto" w:sz="4" w:space="0"/>
            </w:tcBorders>
            <w:noWrap w:val="0"/>
            <w:vAlign w:val="top"/>
          </w:tcPr>
          <w:p w14:paraId="3F83A388">
            <w:pPr>
              <w:keepNext w:val="0"/>
              <w:keepLines w:val="0"/>
              <w:suppressLineNumbers w:val="0"/>
              <w:spacing w:before="0" w:beforeAutospacing="0" w:after="0" w:afterAutospacing="0"/>
              <w:ind w:left="0" w:right="0" w:firstLine="0" w:firstLineChars="0"/>
              <w:rPr>
                <w:rFonts w:hint="default" w:ascii="宋体" w:hAnsi="宋体"/>
                <w:sz w:val="18"/>
                <w:szCs w:val="18"/>
                <w:lang w:eastAsia="en-US"/>
              </w:rPr>
            </w:pPr>
            <w:r>
              <w:rPr>
                <w:rFonts w:hint="eastAsia" w:ascii="宋体" w:hAnsi="宋体"/>
                <w:kern w:val="0"/>
                <w:sz w:val="18"/>
                <w:szCs w:val="18"/>
                <w:lang w:eastAsia="en-US"/>
              </w:rPr>
              <w:t>职业能力1 - 1 – 2</w:t>
            </w:r>
          </w:p>
        </w:tc>
        <w:tc>
          <w:tcPr>
            <w:tcW w:w="5103" w:type="dxa"/>
            <w:tcBorders>
              <w:top w:val="single" w:color="auto" w:sz="4" w:space="0"/>
              <w:left w:val="single" w:color="auto" w:sz="4" w:space="0"/>
              <w:bottom w:val="single" w:color="auto" w:sz="4" w:space="0"/>
              <w:right w:val="single" w:color="auto" w:sz="4" w:space="0"/>
            </w:tcBorders>
            <w:noWrap w:val="0"/>
            <w:vAlign w:val="top"/>
          </w:tcPr>
          <w:p w14:paraId="5E9225DD">
            <w:pPr>
              <w:keepNext w:val="0"/>
              <w:keepLines w:val="0"/>
              <w:suppressLineNumbers w:val="0"/>
              <w:spacing w:before="0" w:beforeAutospacing="0" w:after="0" w:afterAutospacing="0"/>
              <w:ind w:left="0" w:right="0" w:firstLine="0" w:firstLineChars="0"/>
              <w:rPr>
                <w:rFonts w:hint="default" w:ascii="宋体" w:hAnsi="宋体"/>
                <w:sz w:val="18"/>
                <w:szCs w:val="18"/>
              </w:rPr>
            </w:pPr>
            <w:r>
              <w:rPr>
                <w:rFonts w:hint="eastAsia" w:ascii="宋体" w:hAnsi="宋体"/>
                <w:kern w:val="0"/>
                <w:sz w:val="18"/>
                <w:szCs w:val="18"/>
              </w:rPr>
              <w:t>能在kaggle中下载相关数据集；</w:t>
            </w:r>
          </w:p>
        </w:tc>
        <w:tc>
          <w:tcPr>
            <w:tcW w:w="1628" w:type="dxa"/>
            <w:tcBorders>
              <w:top w:val="single" w:color="auto" w:sz="4" w:space="0"/>
              <w:left w:val="single" w:color="auto" w:sz="4" w:space="0"/>
              <w:bottom w:val="single" w:color="auto" w:sz="4" w:space="0"/>
              <w:right w:val="single" w:color="auto" w:sz="4" w:space="0"/>
            </w:tcBorders>
            <w:noWrap w:val="0"/>
            <w:vAlign w:val="center"/>
          </w:tcPr>
          <w:p w14:paraId="2C53C178">
            <w:pPr>
              <w:keepNext w:val="0"/>
              <w:keepLines w:val="0"/>
              <w:suppressLineNumbers w:val="0"/>
              <w:spacing w:before="0" w:beforeAutospacing="0" w:after="0" w:afterAutospacing="0"/>
              <w:ind w:left="0" w:right="0" w:firstLine="0" w:firstLineChars="0"/>
              <w:jc w:val="center"/>
              <w:rPr>
                <w:rFonts w:hint="default" w:ascii="宋体" w:hAnsi="宋体"/>
                <w:sz w:val="18"/>
                <w:szCs w:val="18"/>
              </w:rPr>
            </w:pPr>
            <w:r>
              <w:rPr>
                <w:rFonts w:hint="eastAsia" w:ascii="宋体" w:hAnsi="宋体"/>
                <w:kern w:val="0"/>
                <w:sz w:val="18"/>
                <w:szCs w:val="18"/>
              </w:rPr>
              <w:t>一</w:t>
            </w:r>
          </w:p>
        </w:tc>
      </w:tr>
      <w:tr w14:paraId="4864AA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tcBorders>
              <w:top w:val="single" w:color="auto" w:sz="4" w:space="0"/>
              <w:left w:val="single" w:color="auto" w:sz="4" w:space="0"/>
              <w:bottom w:val="single" w:color="auto" w:sz="4" w:space="0"/>
              <w:right w:val="single" w:color="auto" w:sz="4" w:space="0"/>
            </w:tcBorders>
            <w:noWrap w:val="0"/>
            <w:vAlign w:val="top"/>
          </w:tcPr>
          <w:p w14:paraId="3220BCB4">
            <w:pPr>
              <w:keepNext w:val="0"/>
              <w:keepLines w:val="0"/>
              <w:suppressLineNumbers w:val="0"/>
              <w:spacing w:before="0" w:beforeAutospacing="0" w:after="0" w:afterAutospacing="0"/>
              <w:ind w:left="0" w:right="0" w:firstLine="0" w:firstLineChars="0"/>
              <w:rPr>
                <w:rFonts w:hint="default" w:ascii="宋体" w:hAnsi="宋体"/>
                <w:sz w:val="18"/>
                <w:szCs w:val="18"/>
                <w:lang w:eastAsia="en-US"/>
              </w:rPr>
            </w:pPr>
            <w:r>
              <w:rPr>
                <w:rFonts w:hint="eastAsia" w:ascii="宋体" w:hAnsi="宋体"/>
                <w:kern w:val="0"/>
                <w:sz w:val="18"/>
                <w:szCs w:val="18"/>
                <w:lang w:eastAsia="en-US"/>
              </w:rPr>
              <w:t xml:space="preserve">职业能力1 – 1 - 3 </w:t>
            </w:r>
          </w:p>
        </w:tc>
        <w:tc>
          <w:tcPr>
            <w:tcW w:w="5103" w:type="dxa"/>
            <w:tcBorders>
              <w:top w:val="single" w:color="auto" w:sz="4" w:space="0"/>
              <w:left w:val="single" w:color="auto" w:sz="4" w:space="0"/>
              <w:bottom w:val="single" w:color="auto" w:sz="4" w:space="0"/>
              <w:right w:val="single" w:color="auto" w:sz="4" w:space="0"/>
            </w:tcBorders>
            <w:noWrap w:val="0"/>
            <w:vAlign w:val="top"/>
          </w:tcPr>
          <w:p w14:paraId="6213EAE3">
            <w:pPr>
              <w:keepNext w:val="0"/>
              <w:keepLines w:val="0"/>
              <w:suppressLineNumbers w:val="0"/>
              <w:spacing w:before="0" w:beforeAutospacing="0" w:after="0" w:afterAutospacing="0"/>
              <w:ind w:left="0" w:right="0" w:firstLine="0" w:firstLineChars="0"/>
              <w:rPr>
                <w:rFonts w:hint="default" w:ascii="宋体" w:hAnsi="宋体"/>
                <w:sz w:val="18"/>
                <w:szCs w:val="18"/>
              </w:rPr>
            </w:pPr>
            <w:r>
              <w:rPr>
                <w:rFonts w:hint="eastAsia" w:ascii="宋体" w:hAnsi="宋体"/>
                <w:kern w:val="0"/>
                <w:sz w:val="18"/>
                <w:szCs w:val="18"/>
              </w:rPr>
              <w:t>能在github中下载相关数据集。</w:t>
            </w:r>
          </w:p>
        </w:tc>
        <w:tc>
          <w:tcPr>
            <w:tcW w:w="1628" w:type="dxa"/>
            <w:tcBorders>
              <w:top w:val="single" w:color="auto" w:sz="4" w:space="0"/>
              <w:left w:val="single" w:color="auto" w:sz="4" w:space="0"/>
              <w:bottom w:val="single" w:color="auto" w:sz="4" w:space="0"/>
              <w:right w:val="single" w:color="auto" w:sz="4" w:space="0"/>
            </w:tcBorders>
            <w:noWrap w:val="0"/>
            <w:vAlign w:val="center"/>
          </w:tcPr>
          <w:p w14:paraId="01CDDBB7">
            <w:pPr>
              <w:keepNext w:val="0"/>
              <w:keepLines w:val="0"/>
              <w:suppressLineNumbers w:val="0"/>
              <w:spacing w:before="0" w:beforeAutospacing="0" w:after="0" w:afterAutospacing="0"/>
              <w:ind w:left="0" w:right="0" w:firstLine="0" w:firstLineChars="0"/>
              <w:jc w:val="center"/>
              <w:rPr>
                <w:rFonts w:hint="default" w:ascii="宋体" w:hAnsi="宋体"/>
                <w:sz w:val="18"/>
                <w:szCs w:val="18"/>
              </w:rPr>
            </w:pPr>
            <w:r>
              <w:rPr>
                <w:rFonts w:hint="eastAsia" w:ascii="宋体" w:hAnsi="宋体"/>
                <w:kern w:val="0"/>
                <w:sz w:val="18"/>
                <w:szCs w:val="18"/>
              </w:rPr>
              <w:t>一</w:t>
            </w:r>
          </w:p>
        </w:tc>
      </w:tr>
      <w:tr w14:paraId="7517B4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682" w:type="dxa"/>
            <w:gridSpan w:val="3"/>
            <w:tcBorders>
              <w:top w:val="single" w:color="auto" w:sz="4" w:space="0"/>
              <w:left w:val="single" w:color="auto" w:sz="4" w:space="0"/>
              <w:bottom w:val="single" w:color="auto" w:sz="4" w:space="0"/>
              <w:right w:val="single" w:color="auto" w:sz="4" w:space="0"/>
            </w:tcBorders>
            <w:noWrap w:val="0"/>
            <w:vAlign w:val="center"/>
          </w:tcPr>
          <w:p w14:paraId="5502C104">
            <w:pPr>
              <w:keepNext w:val="0"/>
              <w:keepLines w:val="0"/>
              <w:suppressLineNumbers w:val="0"/>
              <w:spacing w:before="0" w:beforeAutospacing="0" w:after="0" w:afterAutospacing="0"/>
              <w:ind w:left="0" w:right="0" w:firstLine="0" w:firstLineChars="0"/>
              <w:jc w:val="center"/>
              <w:rPr>
                <w:rFonts w:hint="default" w:ascii="宋体" w:hAnsi="宋体"/>
                <w:sz w:val="18"/>
                <w:szCs w:val="18"/>
              </w:rPr>
            </w:pPr>
            <w:r>
              <w:rPr>
                <w:rFonts w:hint="eastAsia" w:ascii="宋体" w:hAnsi="宋体"/>
                <w:kern w:val="0"/>
                <w:sz w:val="18"/>
                <w:szCs w:val="18"/>
              </w:rPr>
              <w:t>模块1 – 2  数据存储</w:t>
            </w:r>
          </w:p>
        </w:tc>
      </w:tr>
      <w:tr w14:paraId="437295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tcBorders>
              <w:top w:val="single" w:color="auto" w:sz="4" w:space="0"/>
              <w:left w:val="single" w:color="auto" w:sz="4" w:space="0"/>
              <w:bottom w:val="single" w:color="auto" w:sz="4" w:space="0"/>
              <w:right w:val="single" w:color="auto" w:sz="4" w:space="0"/>
            </w:tcBorders>
            <w:noWrap w:val="0"/>
            <w:vAlign w:val="top"/>
          </w:tcPr>
          <w:p w14:paraId="4D0B2E12">
            <w:pPr>
              <w:keepNext w:val="0"/>
              <w:keepLines w:val="0"/>
              <w:suppressLineNumbers w:val="0"/>
              <w:spacing w:before="0" w:beforeAutospacing="0" w:after="0" w:afterAutospacing="0"/>
              <w:ind w:left="0" w:right="0" w:firstLine="0" w:firstLineChars="0"/>
              <w:rPr>
                <w:rFonts w:hint="default" w:ascii="宋体" w:hAnsi="宋体"/>
                <w:sz w:val="18"/>
                <w:szCs w:val="18"/>
                <w:lang w:eastAsia="en-US"/>
              </w:rPr>
            </w:pPr>
            <w:r>
              <w:rPr>
                <w:rFonts w:hint="eastAsia" w:ascii="宋体" w:hAnsi="宋体"/>
                <w:kern w:val="0"/>
                <w:sz w:val="18"/>
                <w:szCs w:val="18"/>
                <w:lang w:eastAsia="en-US"/>
              </w:rPr>
              <w:t>职业能力</w:t>
            </w:r>
            <w:r>
              <w:rPr>
                <w:rFonts w:hint="eastAsia" w:ascii="宋体" w:hAnsi="宋体"/>
                <w:kern w:val="0"/>
                <w:sz w:val="18"/>
                <w:szCs w:val="18"/>
              </w:rPr>
              <w:t>1</w:t>
            </w:r>
            <w:r>
              <w:rPr>
                <w:rFonts w:hint="eastAsia" w:ascii="宋体" w:hAnsi="宋体"/>
                <w:kern w:val="0"/>
                <w:sz w:val="18"/>
                <w:szCs w:val="18"/>
                <w:lang w:eastAsia="en-US"/>
              </w:rPr>
              <w:t xml:space="preserve"> - 2- 1</w:t>
            </w:r>
          </w:p>
        </w:tc>
        <w:tc>
          <w:tcPr>
            <w:tcW w:w="5103" w:type="dxa"/>
            <w:tcBorders>
              <w:top w:val="single" w:color="auto" w:sz="4" w:space="0"/>
              <w:left w:val="single" w:color="auto" w:sz="4" w:space="0"/>
              <w:bottom w:val="single" w:color="auto" w:sz="4" w:space="0"/>
              <w:right w:val="single" w:color="auto" w:sz="4" w:space="0"/>
            </w:tcBorders>
            <w:noWrap w:val="0"/>
            <w:vAlign w:val="top"/>
          </w:tcPr>
          <w:p w14:paraId="04E1FC97">
            <w:pPr>
              <w:keepNext w:val="0"/>
              <w:keepLines w:val="0"/>
              <w:suppressLineNumbers w:val="0"/>
              <w:spacing w:before="0" w:beforeAutospacing="0" w:after="0" w:afterAutospacing="0"/>
              <w:ind w:left="0" w:right="0" w:firstLine="0" w:firstLineChars="0"/>
              <w:rPr>
                <w:rFonts w:hint="default"/>
                <w:sz w:val="18"/>
                <w:szCs w:val="18"/>
              </w:rPr>
            </w:pPr>
            <w:r>
              <w:rPr>
                <w:rFonts w:hint="eastAsia"/>
                <w:kern w:val="0"/>
                <w:sz w:val="18"/>
                <w:szCs w:val="18"/>
              </w:rPr>
              <w:t>会使用文件存储系统（HDFS,OSS）；</w:t>
            </w:r>
          </w:p>
        </w:tc>
        <w:tc>
          <w:tcPr>
            <w:tcW w:w="1628" w:type="dxa"/>
            <w:tcBorders>
              <w:top w:val="single" w:color="auto" w:sz="4" w:space="0"/>
              <w:left w:val="single" w:color="auto" w:sz="4" w:space="0"/>
              <w:bottom w:val="single" w:color="auto" w:sz="4" w:space="0"/>
              <w:right w:val="single" w:color="auto" w:sz="4" w:space="0"/>
            </w:tcBorders>
            <w:noWrap w:val="0"/>
            <w:vAlign w:val="center"/>
          </w:tcPr>
          <w:p w14:paraId="76A59DF7">
            <w:pPr>
              <w:keepNext w:val="0"/>
              <w:keepLines w:val="0"/>
              <w:suppressLineNumbers w:val="0"/>
              <w:spacing w:before="0" w:beforeAutospacing="0" w:after="0" w:afterAutospacing="0"/>
              <w:ind w:left="0" w:right="0" w:firstLine="0" w:firstLineChars="0"/>
              <w:jc w:val="center"/>
              <w:rPr>
                <w:rFonts w:hint="default" w:ascii="宋体" w:hAnsi="宋体"/>
                <w:sz w:val="18"/>
                <w:szCs w:val="18"/>
              </w:rPr>
            </w:pPr>
            <w:r>
              <w:rPr>
                <w:rFonts w:hint="eastAsia" w:ascii="宋体" w:hAnsi="宋体"/>
                <w:sz w:val="18"/>
                <w:szCs w:val="18"/>
              </w:rPr>
              <w:t>二</w:t>
            </w:r>
          </w:p>
        </w:tc>
      </w:tr>
      <w:tr w14:paraId="0CD6B7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tcBorders>
              <w:top w:val="single" w:color="auto" w:sz="4" w:space="0"/>
              <w:left w:val="single" w:color="auto" w:sz="4" w:space="0"/>
              <w:bottom w:val="single" w:color="auto" w:sz="4" w:space="0"/>
              <w:right w:val="single" w:color="auto" w:sz="4" w:space="0"/>
            </w:tcBorders>
            <w:noWrap w:val="0"/>
            <w:vAlign w:val="top"/>
          </w:tcPr>
          <w:p w14:paraId="3AE6A0F4">
            <w:pPr>
              <w:keepNext w:val="0"/>
              <w:keepLines w:val="0"/>
              <w:suppressLineNumbers w:val="0"/>
              <w:spacing w:before="0" w:beforeAutospacing="0" w:after="0" w:afterAutospacing="0"/>
              <w:ind w:left="0" w:right="0" w:firstLine="0" w:firstLineChars="0"/>
              <w:rPr>
                <w:rFonts w:hint="default" w:ascii="宋体" w:hAnsi="宋体"/>
                <w:sz w:val="18"/>
                <w:szCs w:val="18"/>
                <w:lang w:eastAsia="en-US"/>
              </w:rPr>
            </w:pPr>
            <w:r>
              <w:rPr>
                <w:rFonts w:hint="eastAsia" w:ascii="宋体" w:hAnsi="宋体"/>
                <w:kern w:val="0"/>
                <w:sz w:val="18"/>
                <w:szCs w:val="18"/>
                <w:lang w:eastAsia="en-US"/>
              </w:rPr>
              <w:t>职业能力</w:t>
            </w:r>
            <w:r>
              <w:rPr>
                <w:rFonts w:hint="eastAsia" w:ascii="宋体" w:hAnsi="宋体"/>
                <w:kern w:val="0"/>
                <w:sz w:val="18"/>
                <w:szCs w:val="18"/>
              </w:rPr>
              <w:t>1</w:t>
            </w:r>
            <w:r>
              <w:rPr>
                <w:rFonts w:hint="eastAsia" w:ascii="宋体" w:hAnsi="宋体"/>
                <w:kern w:val="0"/>
                <w:sz w:val="18"/>
                <w:szCs w:val="18"/>
                <w:lang w:eastAsia="en-US"/>
              </w:rPr>
              <w:t xml:space="preserve"> - </w:t>
            </w:r>
            <w:r>
              <w:rPr>
                <w:rFonts w:hint="eastAsia" w:ascii="宋体" w:hAnsi="宋体"/>
                <w:kern w:val="0"/>
                <w:sz w:val="18"/>
                <w:szCs w:val="18"/>
              </w:rPr>
              <w:t>2</w:t>
            </w:r>
            <w:r>
              <w:rPr>
                <w:rFonts w:hint="eastAsia" w:ascii="宋体" w:hAnsi="宋体"/>
                <w:kern w:val="0"/>
                <w:sz w:val="18"/>
                <w:szCs w:val="18"/>
                <w:lang w:eastAsia="en-US"/>
              </w:rPr>
              <w:t xml:space="preserve"> - 2</w:t>
            </w:r>
          </w:p>
        </w:tc>
        <w:tc>
          <w:tcPr>
            <w:tcW w:w="5103" w:type="dxa"/>
            <w:tcBorders>
              <w:top w:val="single" w:color="auto" w:sz="4" w:space="0"/>
              <w:left w:val="single" w:color="auto" w:sz="4" w:space="0"/>
              <w:bottom w:val="single" w:color="auto" w:sz="4" w:space="0"/>
              <w:right w:val="single" w:color="auto" w:sz="4" w:space="0"/>
            </w:tcBorders>
            <w:noWrap w:val="0"/>
            <w:vAlign w:val="top"/>
          </w:tcPr>
          <w:p w14:paraId="1DAFA74C">
            <w:pPr>
              <w:keepNext w:val="0"/>
              <w:keepLines w:val="0"/>
              <w:suppressLineNumbers w:val="0"/>
              <w:spacing w:before="0" w:beforeAutospacing="0" w:after="0" w:afterAutospacing="0"/>
              <w:ind w:left="0" w:right="0" w:firstLine="0" w:firstLineChars="0"/>
              <w:rPr>
                <w:rFonts w:hint="default"/>
                <w:sz w:val="18"/>
                <w:szCs w:val="18"/>
              </w:rPr>
            </w:pPr>
            <w:r>
              <w:rPr>
                <w:rFonts w:hint="eastAsia"/>
                <w:kern w:val="0"/>
                <w:sz w:val="18"/>
                <w:szCs w:val="18"/>
              </w:rPr>
              <w:t xml:space="preserve">能使用Hbase实现数据库存储； </w:t>
            </w:r>
          </w:p>
        </w:tc>
        <w:tc>
          <w:tcPr>
            <w:tcW w:w="1628" w:type="dxa"/>
            <w:tcBorders>
              <w:top w:val="single" w:color="auto" w:sz="4" w:space="0"/>
              <w:left w:val="single" w:color="auto" w:sz="4" w:space="0"/>
              <w:bottom w:val="single" w:color="auto" w:sz="4" w:space="0"/>
              <w:right w:val="single" w:color="auto" w:sz="4" w:space="0"/>
            </w:tcBorders>
            <w:noWrap w:val="0"/>
            <w:vAlign w:val="center"/>
          </w:tcPr>
          <w:p w14:paraId="07D9BEFC">
            <w:pPr>
              <w:keepNext w:val="0"/>
              <w:keepLines w:val="0"/>
              <w:suppressLineNumbers w:val="0"/>
              <w:spacing w:before="0" w:beforeAutospacing="0" w:after="0" w:afterAutospacing="0"/>
              <w:ind w:left="0" w:right="0" w:firstLine="0" w:firstLineChars="0"/>
              <w:jc w:val="center"/>
              <w:rPr>
                <w:rFonts w:hint="default" w:ascii="宋体" w:hAnsi="宋体"/>
                <w:sz w:val="18"/>
                <w:szCs w:val="18"/>
              </w:rPr>
            </w:pPr>
            <w:r>
              <w:rPr>
                <w:rFonts w:hint="eastAsia" w:ascii="宋体" w:hAnsi="宋体"/>
                <w:kern w:val="0"/>
                <w:sz w:val="18"/>
                <w:szCs w:val="18"/>
              </w:rPr>
              <w:t>二</w:t>
            </w:r>
          </w:p>
        </w:tc>
      </w:tr>
      <w:tr w14:paraId="309040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tcBorders>
              <w:top w:val="single" w:color="auto" w:sz="4" w:space="0"/>
              <w:left w:val="single" w:color="auto" w:sz="4" w:space="0"/>
              <w:bottom w:val="single" w:color="auto" w:sz="4" w:space="0"/>
              <w:right w:val="single" w:color="auto" w:sz="4" w:space="0"/>
            </w:tcBorders>
            <w:noWrap w:val="0"/>
            <w:vAlign w:val="top"/>
          </w:tcPr>
          <w:p w14:paraId="2C1FFAFB">
            <w:pPr>
              <w:keepNext w:val="0"/>
              <w:keepLines w:val="0"/>
              <w:suppressLineNumbers w:val="0"/>
              <w:spacing w:before="0" w:beforeAutospacing="0" w:after="0" w:afterAutospacing="0"/>
              <w:ind w:left="0" w:right="0" w:firstLine="0" w:firstLineChars="0"/>
              <w:rPr>
                <w:rFonts w:hint="default" w:ascii="宋体" w:hAnsi="宋体"/>
                <w:sz w:val="18"/>
                <w:szCs w:val="18"/>
                <w:lang w:eastAsia="en-US"/>
              </w:rPr>
            </w:pPr>
            <w:r>
              <w:rPr>
                <w:rFonts w:hint="eastAsia" w:ascii="宋体" w:hAnsi="宋体"/>
                <w:kern w:val="0"/>
                <w:sz w:val="18"/>
                <w:szCs w:val="18"/>
                <w:lang w:eastAsia="en-US"/>
              </w:rPr>
              <w:t>职业能力1</w:t>
            </w:r>
            <w:r>
              <w:rPr>
                <w:rFonts w:hint="eastAsia" w:ascii="宋体" w:hAnsi="宋体"/>
                <w:kern w:val="0"/>
                <w:sz w:val="18"/>
                <w:szCs w:val="18"/>
              </w:rPr>
              <w:t xml:space="preserve"> - 2</w:t>
            </w:r>
            <w:r>
              <w:rPr>
                <w:rFonts w:hint="eastAsia" w:ascii="宋体" w:hAnsi="宋体"/>
                <w:kern w:val="0"/>
                <w:sz w:val="18"/>
                <w:szCs w:val="18"/>
                <w:lang w:eastAsia="en-US"/>
              </w:rPr>
              <w:t xml:space="preserve"> - 3</w:t>
            </w:r>
          </w:p>
        </w:tc>
        <w:tc>
          <w:tcPr>
            <w:tcW w:w="5103" w:type="dxa"/>
            <w:tcBorders>
              <w:top w:val="single" w:color="auto" w:sz="4" w:space="0"/>
              <w:left w:val="single" w:color="auto" w:sz="4" w:space="0"/>
              <w:bottom w:val="single" w:color="auto" w:sz="4" w:space="0"/>
              <w:right w:val="single" w:color="auto" w:sz="4" w:space="0"/>
            </w:tcBorders>
            <w:noWrap w:val="0"/>
            <w:vAlign w:val="top"/>
          </w:tcPr>
          <w:p w14:paraId="384A858F">
            <w:pPr>
              <w:keepNext w:val="0"/>
              <w:keepLines w:val="0"/>
              <w:suppressLineNumbers w:val="0"/>
              <w:spacing w:before="0" w:beforeAutospacing="0" w:after="0" w:afterAutospacing="0"/>
              <w:ind w:left="0" w:right="0" w:firstLine="0" w:firstLineChars="0"/>
              <w:rPr>
                <w:rFonts w:hint="default"/>
                <w:sz w:val="18"/>
                <w:szCs w:val="18"/>
              </w:rPr>
            </w:pPr>
            <w:r>
              <w:rPr>
                <w:rFonts w:hint="eastAsia"/>
                <w:kern w:val="0"/>
                <w:sz w:val="18"/>
                <w:szCs w:val="18"/>
              </w:rPr>
              <w:t>能使用Pandas存储为CSV格式；</w:t>
            </w:r>
          </w:p>
        </w:tc>
        <w:tc>
          <w:tcPr>
            <w:tcW w:w="1628" w:type="dxa"/>
            <w:tcBorders>
              <w:top w:val="single" w:color="auto" w:sz="4" w:space="0"/>
              <w:left w:val="single" w:color="auto" w:sz="4" w:space="0"/>
              <w:bottom w:val="single" w:color="auto" w:sz="4" w:space="0"/>
              <w:right w:val="single" w:color="auto" w:sz="4" w:space="0"/>
            </w:tcBorders>
            <w:noWrap w:val="0"/>
            <w:vAlign w:val="center"/>
          </w:tcPr>
          <w:p w14:paraId="580C09D3">
            <w:pPr>
              <w:keepNext w:val="0"/>
              <w:keepLines w:val="0"/>
              <w:suppressLineNumbers w:val="0"/>
              <w:spacing w:before="0" w:beforeAutospacing="0" w:after="0" w:afterAutospacing="0"/>
              <w:ind w:left="0" w:right="0" w:firstLine="0" w:firstLineChars="0"/>
              <w:jc w:val="center"/>
              <w:rPr>
                <w:rFonts w:hint="default" w:ascii="宋体" w:hAnsi="宋体"/>
                <w:sz w:val="18"/>
                <w:szCs w:val="18"/>
              </w:rPr>
            </w:pPr>
            <w:r>
              <w:rPr>
                <w:rFonts w:hint="eastAsia" w:ascii="宋体" w:hAnsi="宋体"/>
                <w:kern w:val="0"/>
                <w:sz w:val="18"/>
                <w:szCs w:val="18"/>
              </w:rPr>
              <w:t>二</w:t>
            </w:r>
          </w:p>
        </w:tc>
      </w:tr>
      <w:tr w14:paraId="5327B0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tcBorders>
              <w:top w:val="single" w:color="auto" w:sz="4" w:space="0"/>
              <w:left w:val="single" w:color="auto" w:sz="4" w:space="0"/>
              <w:bottom w:val="single" w:color="auto" w:sz="4" w:space="0"/>
              <w:right w:val="single" w:color="auto" w:sz="4" w:space="0"/>
            </w:tcBorders>
            <w:noWrap w:val="0"/>
            <w:vAlign w:val="top"/>
          </w:tcPr>
          <w:p w14:paraId="54C035F2">
            <w:pPr>
              <w:keepNext w:val="0"/>
              <w:keepLines w:val="0"/>
              <w:suppressLineNumbers w:val="0"/>
              <w:spacing w:before="0" w:beforeAutospacing="0" w:after="0" w:afterAutospacing="0"/>
              <w:ind w:left="0" w:right="0" w:firstLine="0" w:firstLineChars="0"/>
              <w:rPr>
                <w:rFonts w:hint="default" w:ascii="宋体" w:hAnsi="宋体"/>
                <w:sz w:val="18"/>
                <w:szCs w:val="18"/>
                <w:lang w:eastAsia="en-US"/>
              </w:rPr>
            </w:pPr>
            <w:r>
              <w:rPr>
                <w:rFonts w:hint="eastAsia" w:ascii="宋体" w:hAnsi="宋体"/>
                <w:kern w:val="0"/>
                <w:sz w:val="18"/>
                <w:szCs w:val="18"/>
                <w:lang w:eastAsia="en-US"/>
              </w:rPr>
              <w:t>职业能力</w:t>
            </w:r>
            <w:r>
              <w:rPr>
                <w:rFonts w:hint="eastAsia" w:ascii="宋体" w:hAnsi="宋体"/>
                <w:kern w:val="0"/>
                <w:sz w:val="18"/>
                <w:szCs w:val="18"/>
              </w:rPr>
              <w:t>1</w:t>
            </w:r>
            <w:r>
              <w:rPr>
                <w:rFonts w:hint="eastAsia" w:ascii="宋体" w:hAnsi="宋体"/>
                <w:kern w:val="0"/>
                <w:sz w:val="18"/>
                <w:szCs w:val="18"/>
                <w:lang w:eastAsia="en-US"/>
              </w:rPr>
              <w:t xml:space="preserve"> - </w:t>
            </w:r>
            <w:r>
              <w:rPr>
                <w:rFonts w:hint="eastAsia" w:ascii="宋体" w:hAnsi="宋体"/>
                <w:kern w:val="0"/>
                <w:sz w:val="18"/>
                <w:szCs w:val="18"/>
              </w:rPr>
              <w:t>2</w:t>
            </w:r>
            <w:r>
              <w:rPr>
                <w:rFonts w:hint="eastAsia" w:ascii="宋体" w:hAnsi="宋体"/>
                <w:kern w:val="0"/>
                <w:sz w:val="18"/>
                <w:szCs w:val="18"/>
                <w:lang w:eastAsia="en-US"/>
              </w:rPr>
              <w:t xml:space="preserve"> - 4</w:t>
            </w:r>
          </w:p>
        </w:tc>
        <w:tc>
          <w:tcPr>
            <w:tcW w:w="5103" w:type="dxa"/>
            <w:tcBorders>
              <w:top w:val="single" w:color="auto" w:sz="4" w:space="0"/>
              <w:left w:val="single" w:color="auto" w:sz="4" w:space="0"/>
              <w:bottom w:val="single" w:color="auto" w:sz="4" w:space="0"/>
              <w:right w:val="single" w:color="auto" w:sz="4" w:space="0"/>
            </w:tcBorders>
            <w:noWrap w:val="0"/>
            <w:vAlign w:val="top"/>
          </w:tcPr>
          <w:p w14:paraId="558C04FC">
            <w:pPr>
              <w:keepNext w:val="0"/>
              <w:keepLines w:val="0"/>
              <w:suppressLineNumbers w:val="0"/>
              <w:spacing w:before="0" w:beforeAutospacing="0" w:after="0" w:afterAutospacing="0"/>
              <w:ind w:left="0" w:right="0" w:firstLine="0" w:firstLineChars="0"/>
              <w:rPr>
                <w:rFonts w:hint="default"/>
                <w:sz w:val="18"/>
                <w:szCs w:val="18"/>
              </w:rPr>
            </w:pPr>
            <w:r>
              <w:rPr>
                <w:rFonts w:hint="eastAsia"/>
                <w:kern w:val="0"/>
                <w:sz w:val="18"/>
                <w:szCs w:val="18"/>
              </w:rPr>
              <w:t>掌握数据库基本操作；</w:t>
            </w:r>
          </w:p>
        </w:tc>
        <w:tc>
          <w:tcPr>
            <w:tcW w:w="1628" w:type="dxa"/>
            <w:tcBorders>
              <w:top w:val="single" w:color="auto" w:sz="4" w:space="0"/>
              <w:left w:val="single" w:color="auto" w:sz="4" w:space="0"/>
              <w:bottom w:val="single" w:color="auto" w:sz="4" w:space="0"/>
              <w:right w:val="single" w:color="auto" w:sz="4" w:space="0"/>
            </w:tcBorders>
            <w:noWrap w:val="0"/>
            <w:vAlign w:val="center"/>
          </w:tcPr>
          <w:p w14:paraId="66441FCF">
            <w:pPr>
              <w:keepNext w:val="0"/>
              <w:keepLines w:val="0"/>
              <w:suppressLineNumbers w:val="0"/>
              <w:spacing w:before="0" w:beforeAutospacing="0" w:after="0" w:afterAutospacing="0"/>
              <w:ind w:left="0" w:right="0" w:firstLine="0" w:firstLineChars="0"/>
              <w:jc w:val="center"/>
              <w:rPr>
                <w:rFonts w:hint="default" w:ascii="宋体" w:hAnsi="宋体"/>
                <w:sz w:val="18"/>
                <w:szCs w:val="18"/>
              </w:rPr>
            </w:pPr>
            <w:r>
              <w:rPr>
                <w:rFonts w:hint="eastAsia" w:ascii="宋体" w:hAnsi="宋体"/>
                <w:kern w:val="0"/>
                <w:sz w:val="18"/>
                <w:szCs w:val="18"/>
              </w:rPr>
              <w:t>二</w:t>
            </w:r>
          </w:p>
        </w:tc>
      </w:tr>
      <w:tr w14:paraId="20A90E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tcBorders>
              <w:top w:val="single" w:color="auto" w:sz="4" w:space="0"/>
              <w:left w:val="single" w:color="auto" w:sz="4" w:space="0"/>
              <w:bottom w:val="single" w:color="auto" w:sz="4" w:space="0"/>
              <w:right w:val="single" w:color="auto" w:sz="4" w:space="0"/>
            </w:tcBorders>
            <w:noWrap w:val="0"/>
            <w:vAlign w:val="top"/>
          </w:tcPr>
          <w:p w14:paraId="0BFE1DD6">
            <w:pPr>
              <w:keepNext w:val="0"/>
              <w:keepLines w:val="0"/>
              <w:suppressLineNumbers w:val="0"/>
              <w:spacing w:before="0" w:beforeAutospacing="0" w:after="0" w:afterAutospacing="0"/>
              <w:ind w:left="0" w:right="0" w:firstLine="0" w:firstLineChars="0"/>
              <w:rPr>
                <w:rFonts w:hint="eastAsia" w:ascii="宋体" w:hAnsi="宋体"/>
                <w:kern w:val="0"/>
                <w:sz w:val="18"/>
                <w:szCs w:val="18"/>
              </w:rPr>
            </w:pPr>
            <w:r>
              <w:rPr>
                <w:rFonts w:hint="eastAsia" w:ascii="宋体" w:hAnsi="宋体"/>
                <w:kern w:val="0"/>
                <w:sz w:val="18"/>
                <w:szCs w:val="18"/>
                <w:lang w:eastAsia="en-US"/>
              </w:rPr>
              <w:t>职业能力</w:t>
            </w:r>
            <w:r>
              <w:rPr>
                <w:rFonts w:hint="eastAsia" w:ascii="宋体" w:hAnsi="宋体"/>
                <w:kern w:val="0"/>
                <w:sz w:val="18"/>
                <w:szCs w:val="18"/>
              </w:rPr>
              <w:t>1</w:t>
            </w:r>
            <w:r>
              <w:rPr>
                <w:rFonts w:hint="eastAsia" w:ascii="宋体" w:hAnsi="宋体"/>
                <w:kern w:val="0"/>
                <w:sz w:val="18"/>
                <w:szCs w:val="18"/>
                <w:lang w:eastAsia="en-US"/>
              </w:rPr>
              <w:t xml:space="preserve"> - </w:t>
            </w:r>
            <w:r>
              <w:rPr>
                <w:rFonts w:hint="eastAsia" w:ascii="宋体" w:hAnsi="宋体"/>
                <w:kern w:val="0"/>
                <w:sz w:val="18"/>
                <w:szCs w:val="18"/>
              </w:rPr>
              <w:t>2</w:t>
            </w:r>
            <w:r>
              <w:rPr>
                <w:rFonts w:hint="eastAsia" w:ascii="宋体" w:hAnsi="宋体"/>
                <w:kern w:val="0"/>
                <w:sz w:val="18"/>
                <w:szCs w:val="18"/>
                <w:lang w:eastAsia="en-US"/>
              </w:rPr>
              <w:t xml:space="preserve"> - </w:t>
            </w:r>
            <w:r>
              <w:rPr>
                <w:rFonts w:hint="eastAsia" w:ascii="宋体" w:hAnsi="宋体"/>
                <w:kern w:val="0"/>
                <w:sz w:val="18"/>
                <w:szCs w:val="18"/>
              </w:rPr>
              <w:t>5</w:t>
            </w:r>
          </w:p>
        </w:tc>
        <w:tc>
          <w:tcPr>
            <w:tcW w:w="5103" w:type="dxa"/>
            <w:tcBorders>
              <w:top w:val="single" w:color="auto" w:sz="4" w:space="0"/>
              <w:left w:val="single" w:color="auto" w:sz="4" w:space="0"/>
              <w:bottom w:val="single" w:color="auto" w:sz="4" w:space="0"/>
              <w:right w:val="single" w:color="auto" w:sz="4" w:space="0"/>
            </w:tcBorders>
            <w:noWrap w:val="0"/>
            <w:vAlign w:val="top"/>
          </w:tcPr>
          <w:p w14:paraId="50DCC8E7">
            <w:pPr>
              <w:keepNext w:val="0"/>
              <w:keepLines w:val="0"/>
              <w:suppressLineNumbers w:val="0"/>
              <w:spacing w:before="0" w:beforeAutospacing="0" w:after="0" w:afterAutospacing="0"/>
              <w:ind w:left="0" w:right="0" w:firstLine="0" w:firstLineChars="0"/>
              <w:rPr>
                <w:rFonts w:hint="eastAsia"/>
                <w:kern w:val="0"/>
                <w:sz w:val="18"/>
                <w:szCs w:val="18"/>
              </w:rPr>
            </w:pPr>
            <w:r>
              <w:rPr>
                <w:rFonts w:hint="eastAsia"/>
                <w:kern w:val="0"/>
                <w:sz w:val="18"/>
                <w:szCs w:val="18"/>
              </w:rPr>
              <w:t>掌握数据类型的基本知识及特征。</w:t>
            </w:r>
          </w:p>
        </w:tc>
        <w:tc>
          <w:tcPr>
            <w:tcW w:w="1628" w:type="dxa"/>
            <w:tcBorders>
              <w:top w:val="single" w:color="auto" w:sz="4" w:space="0"/>
              <w:left w:val="single" w:color="auto" w:sz="4" w:space="0"/>
              <w:bottom w:val="single" w:color="auto" w:sz="4" w:space="0"/>
              <w:right w:val="single" w:color="auto" w:sz="4" w:space="0"/>
            </w:tcBorders>
            <w:noWrap w:val="0"/>
            <w:vAlign w:val="center"/>
          </w:tcPr>
          <w:p w14:paraId="64E9782A">
            <w:pPr>
              <w:keepNext w:val="0"/>
              <w:keepLines w:val="0"/>
              <w:suppressLineNumbers w:val="0"/>
              <w:spacing w:before="0" w:beforeAutospacing="0" w:after="0" w:afterAutospacing="0"/>
              <w:ind w:left="0" w:right="0" w:firstLine="0" w:firstLineChars="0"/>
              <w:jc w:val="center"/>
              <w:rPr>
                <w:rFonts w:hint="eastAsia" w:ascii="宋体" w:hAnsi="宋体"/>
                <w:kern w:val="0"/>
                <w:sz w:val="18"/>
                <w:szCs w:val="18"/>
              </w:rPr>
            </w:pPr>
            <w:r>
              <w:rPr>
                <w:rFonts w:hint="eastAsia" w:ascii="宋体" w:hAnsi="宋体"/>
                <w:kern w:val="0"/>
                <w:sz w:val="18"/>
                <w:szCs w:val="18"/>
              </w:rPr>
              <w:t>二</w:t>
            </w:r>
          </w:p>
        </w:tc>
      </w:tr>
      <w:tr w14:paraId="28A262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682" w:type="dxa"/>
            <w:gridSpan w:val="3"/>
            <w:noWrap w:val="0"/>
            <w:vAlign w:val="top"/>
          </w:tcPr>
          <w:p w14:paraId="52B77DFA">
            <w:pPr>
              <w:keepNext w:val="0"/>
              <w:keepLines w:val="0"/>
              <w:suppressLineNumbers w:val="0"/>
              <w:spacing w:before="0" w:beforeAutospacing="0" w:after="0" w:afterAutospacing="0"/>
              <w:ind w:left="0" w:right="0" w:firstLine="0" w:firstLineChars="0"/>
              <w:jc w:val="center"/>
              <w:rPr>
                <w:rFonts w:hint="default" w:ascii="宋体" w:hAnsi="宋体"/>
                <w:sz w:val="18"/>
                <w:szCs w:val="18"/>
              </w:rPr>
            </w:pPr>
            <w:r>
              <w:rPr>
                <w:rFonts w:hint="eastAsia" w:ascii="宋体" w:hAnsi="宋体"/>
                <w:kern w:val="0"/>
                <w:sz w:val="18"/>
                <w:szCs w:val="18"/>
                <w:lang w:eastAsia="en-US"/>
              </w:rPr>
              <w:t>模块</w:t>
            </w:r>
            <w:r>
              <w:rPr>
                <w:rFonts w:hint="eastAsia" w:ascii="宋体" w:hAnsi="宋体"/>
                <w:kern w:val="0"/>
                <w:sz w:val="18"/>
                <w:szCs w:val="18"/>
              </w:rPr>
              <w:t>1</w:t>
            </w:r>
            <w:r>
              <w:rPr>
                <w:rFonts w:hint="eastAsia" w:ascii="宋体" w:hAnsi="宋体"/>
                <w:kern w:val="0"/>
                <w:sz w:val="18"/>
                <w:szCs w:val="18"/>
                <w:lang w:eastAsia="en-US"/>
              </w:rPr>
              <w:t xml:space="preserve"> - 3数据清洗</w:t>
            </w:r>
          </w:p>
        </w:tc>
      </w:tr>
      <w:tr w14:paraId="7C9EAD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noWrap w:val="0"/>
            <w:vAlign w:val="top"/>
          </w:tcPr>
          <w:p w14:paraId="5B6B9808">
            <w:pPr>
              <w:keepNext w:val="0"/>
              <w:keepLines w:val="0"/>
              <w:suppressLineNumbers w:val="0"/>
              <w:spacing w:before="0" w:beforeAutospacing="0" w:after="0" w:afterAutospacing="0"/>
              <w:ind w:left="0" w:right="0" w:firstLine="0" w:firstLineChars="0"/>
              <w:rPr>
                <w:rFonts w:hint="default"/>
                <w:sz w:val="18"/>
                <w:szCs w:val="18"/>
                <w:lang w:eastAsia="en-US"/>
              </w:rPr>
            </w:pPr>
            <w:r>
              <w:rPr>
                <w:rFonts w:hint="eastAsia"/>
                <w:kern w:val="0"/>
                <w:sz w:val="18"/>
                <w:szCs w:val="18"/>
                <w:lang w:eastAsia="en-US"/>
              </w:rPr>
              <w:t>职业能力</w:t>
            </w:r>
            <w:r>
              <w:rPr>
                <w:rFonts w:hint="eastAsia" w:ascii="宋体" w:hAnsi="宋体"/>
                <w:kern w:val="0"/>
                <w:sz w:val="18"/>
                <w:szCs w:val="18"/>
              </w:rPr>
              <w:t>1</w:t>
            </w:r>
            <w:r>
              <w:rPr>
                <w:rFonts w:hint="eastAsia" w:ascii="宋体" w:hAnsi="宋体"/>
                <w:kern w:val="0"/>
                <w:sz w:val="18"/>
                <w:szCs w:val="18"/>
                <w:lang w:eastAsia="en-US"/>
              </w:rPr>
              <w:t xml:space="preserve"> - 3  - 1</w:t>
            </w:r>
          </w:p>
        </w:tc>
        <w:tc>
          <w:tcPr>
            <w:tcW w:w="5103" w:type="dxa"/>
            <w:noWrap w:val="0"/>
            <w:vAlign w:val="top"/>
          </w:tcPr>
          <w:p w14:paraId="74779B85">
            <w:pPr>
              <w:keepNext w:val="0"/>
              <w:keepLines w:val="0"/>
              <w:suppressLineNumbers w:val="0"/>
              <w:spacing w:before="0" w:beforeAutospacing="0" w:after="0" w:afterAutospacing="0"/>
              <w:ind w:left="0" w:right="0" w:firstLine="0" w:firstLineChars="0"/>
              <w:rPr>
                <w:rFonts w:hint="default"/>
                <w:sz w:val="18"/>
                <w:szCs w:val="18"/>
              </w:rPr>
            </w:pPr>
            <w:r>
              <w:rPr>
                <w:rFonts w:hint="eastAsia"/>
                <w:kern w:val="0"/>
                <w:sz w:val="18"/>
                <w:szCs w:val="18"/>
              </w:rPr>
              <w:t>能使用Pandas处理数据；</w:t>
            </w:r>
          </w:p>
        </w:tc>
        <w:tc>
          <w:tcPr>
            <w:tcW w:w="1628" w:type="dxa"/>
            <w:noWrap w:val="0"/>
            <w:vAlign w:val="top"/>
          </w:tcPr>
          <w:p w14:paraId="074B290A">
            <w:pPr>
              <w:keepNext w:val="0"/>
              <w:keepLines w:val="0"/>
              <w:suppressLineNumbers w:val="0"/>
              <w:spacing w:before="0" w:beforeAutospacing="0" w:after="0" w:afterAutospacing="0"/>
              <w:ind w:left="0" w:right="0" w:firstLine="0" w:firstLineChars="0"/>
              <w:jc w:val="center"/>
              <w:rPr>
                <w:rFonts w:hint="default" w:ascii="宋体" w:hAnsi="宋体"/>
                <w:sz w:val="18"/>
                <w:szCs w:val="18"/>
              </w:rPr>
            </w:pPr>
            <w:r>
              <w:rPr>
                <w:rFonts w:hint="eastAsia" w:ascii="宋体" w:hAnsi="宋体"/>
                <w:kern w:val="0"/>
                <w:sz w:val="18"/>
                <w:szCs w:val="18"/>
              </w:rPr>
              <w:t>二</w:t>
            </w:r>
          </w:p>
        </w:tc>
      </w:tr>
      <w:tr w14:paraId="116031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noWrap w:val="0"/>
            <w:vAlign w:val="top"/>
          </w:tcPr>
          <w:p w14:paraId="646A3D58">
            <w:pPr>
              <w:keepNext w:val="0"/>
              <w:keepLines w:val="0"/>
              <w:suppressLineNumbers w:val="0"/>
              <w:spacing w:before="0" w:beforeAutospacing="0" w:after="0" w:afterAutospacing="0"/>
              <w:ind w:left="0" w:right="0" w:firstLine="0" w:firstLineChars="0"/>
              <w:rPr>
                <w:rFonts w:hint="default"/>
                <w:sz w:val="18"/>
                <w:szCs w:val="18"/>
                <w:lang w:eastAsia="en-US"/>
              </w:rPr>
            </w:pPr>
            <w:r>
              <w:rPr>
                <w:rFonts w:hint="eastAsia"/>
                <w:kern w:val="0"/>
                <w:sz w:val="18"/>
                <w:szCs w:val="18"/>
                <w:lang w:eastAsia="en-US"/>
              </w:rPr>
              <w:t>职业能力</w:t>
            </w:r>
            <w:r>
              <w:rPr>
                <w:rFonts w:hint="eastAsia" w:ascii="宋体" w:hAnsi="宋体"/>
                <w:kern w:val="0"/>
                <w:sz w:val="18"/>
                <w:szCs w:val="18"/>
              </w:rPr>
              <w:t>1</w:t>
            </w:r>
            <w:r>
              <w:rPr>
                <w:rFonts w:hint="eastAsia" w:ascii="宋体" w:hAnsi="宋体"/>
                <w:kern w:val="0"/>
                <w:sz w:val="18"/>
                <w:szCs w:val="18"/>
                <w:lang w:eastAsia="en-US"/>
              </w:rPr>
              <w:t xml:space="preserve"> - 3  - 2</w:t>
            </w:r>
          </w:p>
        </w:tc>
        <w:tc>
          <w:tcPr>
            <w:tcW w:w="5103" w:type="dxa"/>
            <w:noWrap w:val="0"/>
            <w:vAlign w:val="top"/>
          </w:tcPr>
          <w:p w14:paraId="3FCAA7AC">
            <w:pPr>
              <w:keepNext w:val="0"/>
              <w:keepLines w:val="0"/>
              <w:suppressLineNumbers w:val="0"/>
              <w:spacing w:before="0" w:beforeAutospacing="0" w:after="0" w:afterAutospacing="0"/>
              <w:ind w:left="0" w:right="0" w:firstLine="0" w:firstLineChars="0"/>
              <w:rPr>
                <w:rFonts w:hint="default"/>
                <w:sz w:val="18"/>
                <w:szCs w:val="18"/>
              </w:rPr>
            </w:pPr>
            <w:r>
              <w:rPr>
                <w:rFonts w:hint="eastAsia"/>
                <w:kern w:val="0"/>
                <w:sz w:val="18"/>
                <w:szCs w:val="18"/>
              </w:rPr>
              <w:t>能使用Flume+kafka处理数据。</w:t>
            </w:r>
          </w:p>
        </w:tc>
        <w:tc>
          <w:tcPr>
            <w:tcW w:w="1628" w:type="dxa"/>
            <w:noWrap w:val="0"/>
            <w:vAlign w:val="top"/>
          </w:tcPr>
          <w:p w14:paraId="74F547A3">
            <w:pPr>
              <w:keepNext w:val="0"/>
              <w:keepLines w:val="0"/>
              <w:suppressLineNumbers w:val="0"/>
              <w:spacing w:before="0" w:beforeAutospacing="0" w:after="0" w:afterAutospacing="0"/>
              <w:ind w:left="0" w:right="0" w:firstLine="0" w:firstLineChars="0"/>
              <w:jc w:val="center"/>
              <w:rPr>
                <w:rFonts w:hint="default" w:ascii="宋体" w:hAnsi="宋体"/>
                <w:sz w:val="18"/>
                <w:szCs w:val="18"/>
              </w:rPr>
            </w:pPr>
            <w:r>
              <w:rPr>
                <w:rFonts w:hint="eastAsia" w:ascii="宋体" w:hAnsi="宋体"/>
                <w:kern w:val="0"/>
                <w:sz w:val="18"/>
                <w:szCs w:val="18"/>
              </w:rPr>
              <w:t>二</w:t>
            </w:r>
          </w:p>
        </w:tc>
      </w:tr>
      <w:tr w14:paraId="5BEC29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682" w:type="dxa"/>
            <w:gridSpan w:val="3"/>
            <w:tcBorders>
              <w:top w:val="single" w:color="auto" w:sz="4" w:space="0"/>
              <w:left w:val="single" w:color="auto" w:sz="4" w:space="0"/>
              <w:bottom w:val="single" w:color="auto" w:sz="4" w:space="0"/>
              <w:right w:val="single" w:color="auto" w:sz="4" w:space="0"/>
            </w:tcBorders>
            <w:noWrap w:val="0"/>
            <w:vAlign w:val="top"/>
          </w:tcPr>
          <w:p w14:paraId="4EF4D879">
            <w:pPr>
              <w:keepNext w:val="0"/>
              <w:keepLines w:val="0"/>
              <w:suppressLineNumbers w:val="0"/>
              <w:spacing w:before="0" w:beforeAutospacing="0" w:after="0" w:afterAutospacing="0"/>
              <w:ind w:left="0" w:right="0" w:firstLine="0" w:firstLineChars="0"/>
              <w:jc w:val="center"/>
              <w:rPr>
                <w:rFonts w:hint="eastAsia" w:ascii="宋体" w:hAnsi="宋体"/>
                <w:kern w:val="0"/>
                <w:sz w:val="18"/>
                <w:szCs w:val="18"/>
              </w:rPr>
            </w:pPr>
            <w:r>
              <w:rPr>
                <w:rFonts w:hint="eastAsia" w:ascii="宋体" w:hAnsi="宋体"/>
                <w:kern w:val="0"/>
                <w:sz w:val="18"/>
                <w:szCs w:val="18"/>
              </w:rPr>
              <w:t>模块1 - 4数据分析挖掘</w:t>
            </w:r>
          </w:p>
        </w:tc>
      </w:tr>
      <w:tr w14:paraId="249120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tcBorders>
              <w:top w:val="single" w:color="auto" w:sz="4" w:space="0"/>
              <w:left w:val="single" w:color="auto" w:sz="4" w:space="0"/>
              <w:bottom w:val="single" w:color="auto" w:sz="4" w:space="0"/>
              <w:right w:val="single" w:color="auto" w:sz="4" w:space="0"/>
            </w:tcBorders>
            <w:noWrap w:val="0"/>
            <w:vAlign w:val="top"/>
          </w:tcPr>
          <w:p w14:paraId="2CB2DAE1">
            <w:pPr>
              <w:keepNext w:val="0"/>
              <w:keepLines w:val="0"/>
              <w:suppressLineNumbers w:val="0"/>
              <w:spacing w:before="0" w:beforeAutospacing="0" w:after="0" w:afterAutospacing="0"/>
              <w:ind w:left="0" w:right="0" w:firstLine="0" w:firstLineChars="0"/>
              <w:jc w:val="center"/>
              <w:rPr>
                <w:rFonts w:hint="eastAsia" w:ascii="宋体" w:hAnsi="宋体"/>
                <w:kern w:val="0"/>
                <w:sz w:val="18"/>
                <w:szCs w:val="18"/>
              </w:rPr>
            </w:pPr>
            <w:r>
              <w:rPr>
                <w:rFonts w:hint="eastAsia" w:ascii="宋体" w:hAnsi="宋体"/>
                <w:kern w:val="0"/>
                <w:sz w:val="18"/>
                <w:szCs w:val="18"/>
              </w:rPr>
              <w:t xml:space="preserve">职业能力1 </w:t>
            </w:r>
            <w:r>
              <w:rPr>
                <w:rFonts w:hint="default" w:ascii="宋体" w:hAnsi="宋体"/>
                <w:kern w:val="0"/>
                <w:sz w:val="18"/>
                <w:szCs w:val="18"/>
              </w:rPr>
              <w:t>–</w:t>
            </w:r>
            <w:r>
              <w:rPr>
                <w:rFonts w:hint="eastAsia" w:ascii="宋体" w:hAnsi="宋体"/>
                <w:kern w:val="0"/>
                <w:sz w:val="18"/>
                <w:szCs w:val="18"/>
              </w:rPr>
              <w:t xml:space="preserve"> 4 - 1</w:t>
            </w:r>
          </w:p>
        </w:tc>
        <w:tc>
          <w:tcPr>
            <w:tcW w:w="5103" w:type="dxa"/>
            <w:tcBorders>
              <w:top w:val="single" w:color="auto" w:sz="4" w:space="0"/>
              <w:left w:val="single" w:color="auto" w:sz="4" w:space="0"/>
              <w:bottom w:val="single" w:color="auto" w:sz="4" w:space="0"/>
              <w:right w:val="single" w:color="auto" w:sz="4" w:space="0"/>
            </w:tcBorders>
            <w:noWrap w:val="0"/>
            <w:vAlign w:val="top"/>
          </w:tcPr>
          <w:p w14:paraId="1F62CC0E">
            <w:pPr>
              <w:keepNext w:val="0"/>
              <w:keepLines w:val="0"/>
              <w:suppressLineNumbers w:val="0"/>
              <w:spacing w:before="0" w:beforeAutospacing="0" w:after="0" w:afterAutospacing="0"/>
              <w:ind w:left="0" w:right="0" w:firstLine="0" w:firstLineChars="0"/>
              <w:jc w:val="center"/>
              <w:rPr>
                <w:rFonts w:hint="eastAsia" w:ascii="宋体" w:hAnsi="宋体"/>
                <w:kern w:val="0"/>
                <w:sz w:val="18"/>
                <w:szCs w:val="18"/>
              </w:rPr>
            </w:pPr>
            <w:r>
              <w:rPr>
                <w:rFonts w:hint="eastAsia" w:ascii="宋体" w:hAnsi="宋体"/>
                <w:kern w:val="0"/>
                <w:sz w:val="18"/>
                <w:szCs w:val="18"/>
              </w:rPr>
              <w:t>能使用Hive进行数据分析；</w:t>
            </w:r>
          </w:p>
        </w:tc>
        <w:tc>
          <w:tcPr>
            <w:tcW w:w="1628" w:type="dxa"/>
            <w:tcBorders>
              <w:top w:val="single" w:color="auto" w:sz="4" w:space="0"/>
              <w:left w:val="single" w:color="auto" w:sz="4" w:space="0"/>
              <w:bottom w:val="single" w:color="auto" w:sz="4" w:space="0"/>
              <w:right w:val="single" w:color="auto" w:sz="4" w:space="0"/>
            </w:tcBorders>
            <w:noWrap w:val="0"/>
            <w:vAlign w:val="top"/>
          </w:tcPr>
          <w:p w14:paraId="18828479">
            <w:pPr>
              <w:keepNext w:val="0"/>
              <w:keepLines w:val="0"/>
              <w:suppressLineNumbers w:val="0"/>
              <w:spacing w:before="0" w:beforeAutospacing="0" w:after="0" w:afterAutospacing="0"/>
              <w:ind w:left="0" w:right="0" w:firstLine="0" w:firstLineChars="0"/>
              <w:jc w:val="center"/>
              <w:rPr>
                <w:rFonts w:hint="eastAsia" w:ascii="宋体" w:hAnsi="宋体"/>
                <w:kern w:val="0"/>
                <w:sz w:val="18"/>
                <w:szCs w:val="18"/>
              </w:rPr>
            </w:pPr>
            <w:r>
              <w:rPr>
                <w:rFonts w:hint="eastAsia" w:ascii="宋体" w:hAnsi="宋体"/>
                <w:kern w:val="0"/>
                <w:sz w:val="18"/>
                <w:szCs w:val="18"/>
              </w:rPr>
              <w:t>二</w:t>
            </w:r>
          </w:p>
        </w:tc>
      </w:tr>
      <w:tr w14:paraId="20D3F5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tcBorders>
              <w:top w:val="single" w:color="auto" w:sz="4" w:space="0"/>
              <w:left w:val="single" w:color="auto" w:sz="4" w:space="0"/>
              <w:bottom w:val="single" w:color="auto" w:sz="4" w:space="0"/>
              <w:right w:val="single" w:color="auto" w:sz="4" w:space="0"/>
            </w:tcBorders>
            <w:noWrap w:val="0"/>
            <w:vAlign w:val="top"/>
          </w:tcPr>
          <w:p w14:paraId="3AD9E5CA">
            <w:pPr>
              <w:keepNext w:val="0"/>
              <w:keepLines w:val="0"/>
              <w:suppressLineNumbers w:val="0"/>
              <w:spacing w:before="0" w:beforeAutospacing="0" w:after="0" w:afterAutospacing="0"/>
              <w:ind w:left="0" w:right="0" w:firstLine="0" w:firstLineChars="0"/>
              <w:jc w:val="center"/>
              <w:rPr>
                <w:rFonts w:hint="eastAsia" w:ascii="宋体" w:hAnsi="宋体"/>
                <w:kern w:val="0"/>
                <w:sz w:val="18"/>
                <w:szCs w:val="18"/>
              </w:rPr>
            </w:pPr>
            <w:r>
              <w:rPr>
                <w:rFonts w:hint="eastAsia" w:ascii="宋体" w:hAnsi="宋体"/>
                <w:kern w:val="0"/>
                <w:sz w:val="18"/>
                <w:szCs w:val="18"/>
              </w:rPr>
              <w:t>职业能力1 – 4 - 2</w:t>
            </w:r>
          </w:p>
        </w:tc>
        <w:tc>
          <w:tcPr>
            <w:tcW w:w="5103" w:type="dxa"/>
            <w:tcBorders>
              <w:top w:val="single" w:color="auto" w:sz="4" w:space="0"/>
              <w:left w:val="single" w:color="auto" w:sz="4" w:space="0"/>
              <w:bottom w:val="single" w:color="auto" w:sz="4" w:space="0"/>
              <w:right w:val="single" w:color="auto" w:sz="4" w:space="0"/>
            </w:tcBorders>
            <w:noWrap w:val="0"/>
            <w:vAlign w:val="top"/>
          </w:tcPr>
          <w:p w14:paraId="5BC49DC1">
            <w:pPr>
              <w:keepNext w:val="0"/>
              <w:keepLines w:val="0"/>
              <w:suppressLineNumbers w:val="0"/>
              <w:spacing w:before="0" w:beforeAutospacing="0" w:after="0" w:afterAutospacing="0"/>
              <w:ind w:left="0" w:right="0" w:firstLine="0" w:firstLineChars="0"/>
              <w:jc w:val="center"/>
              <w:rPr>
                <w:rFonts w:hint="eastAsia" w:ascii="宋体" w:hAnsi="宋体"/>
                <w:kern w:val="0"/>
                <w:sz w:val="18"/>
                <w:szCs w:val="18"/>
              </w:rPr>
            </w:pPr>
            <w:r>
              <w:rPr>
                <w:rFonts w:hint="eastAsia" w:ascii="宋体" w:hAnsi="宋体"/>
                <w:kern w:val="0"/>
                <w:sz w:val="18"/>
                <w:szCs w:val="18"/>
              </w:rPr>
              <w:t>能使用常用的数据挖掘算法（如关联规则）；</w:t>
            </w:r>
          </w:p>
        </w:tc>
        <w:tc>
          <w:tcPr>
            <w:tcW w:w="1628" w:type="dxa"/>
            <w:tcBorders>
              <w:top w:val="single" w:color="auto" w:sz="4" w:space="0"/>
              <w:left w:val="single" w:color="auto" w:sz="4" w:space="0"/>
              <w:bottom w:val="single" w:color="auto" w:sz="4" w:space="0"/>
              <w:right w:val="single" w:color="auto" w:sz="4" w:space="0"/>
            </w:tcBorders>
            <w:noWrap w:val="0"/>
            <w:vAlign w:val="top"/>
          </w:tcPr>
          <w:p w14:paraId="50714E0C">
            <w:pPr>
              <w:keepNext w:val="0"/>
              <w:keepLines w:val="0"/>
              <w:suppressLineNumbers w:val="0"/>
              <w:spacing w:before="0" w:beforeAutospacing="0" w:after="0" w:afterAutospacing="0"/>
              <w:ind w:left="0" w:right="0" w:firstLine="0" w:firstLineChars="0"/>
              <w:jc w:val="center"/>
              <w:rPr>
                <w:rFonts w:hint="eastAsia" w:ascii="宋体" w:hAnsi="宋体"/>
                <w:kern w:val="0"/>
                <w:sz w:val="18"/>
                <w:szCs w:val="18"/>
              </w:rPr>
            </w:pPr>
            <w:r>
              <w:rPr>
                <w:rFonts w:hint="eastAsia" w:ascii="宋体" w:hAnsi="宋体"/>
                <w:kern w:val="0"/>
                <w:sz w:val="18"/>
                <w:szCs w:val="18"/>
              </w:rPr>
              <w:t>二</w:t>
            </w:r>
          </w:p>
        </w:tc>
      </w:tr>
      <w:tr w14:paraId="7E41DF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tcBorders>
              <w:top w:val="single" w:color="auto" w:sz="4" w:space="0"/>
              <w:left w:val="single" w:color="auto" w:sz="4" w:space="0"/>
              <w:bottom w:val="single" w:color="auto" w:sz="4" w:space="0"/>
              <w:right w:val="single" w:color="auto" w:sz="4" w:space="0"/>
            </w:tcBorders>
            <w:noWrap w:val="0"/>
            <w:vAlign w:val="top"/>
          </w:tcPr>
          <w:p w14:paraId="48D3E2C1">
            <w:pPr>
              <w:keepNext w:val="0"/>
              <w:keepLines w:val="0"/>
              <w:suppressLineNumbers w:val="0"/>
              <w:spacing w:before="0" w:beforeAutospacing="0" w:after="0" w:afterAutospacing="0"/>
              <w:ind w:left="0" w:right="0" w:firstLine="0" w:firstLineChars="0"/>
              <w:jc w:val="center"/>
              <w:rPr>
                <w:rFonts w:hint="eastAsia" w:ascii="宋体" w:hAnsi="宋体"/>
                <w:kern w:val="0"/>
                <w:sz w:val="18"/>
                <w:szCs w:val="18"/>
              </w:rPr>
            </w:pPr>
            <w:r>
              <w:rPr>
                <w:rFonts w:hint="eastAsia" w:ascii="宋体" w:hAnsi="宋体"/>
                <w:kern w:val="0"/>
                <w:sz w:val="18"/>
                <w:szCs w:val="18"/>
              </w:rPr>
              <w:t>职业能力1 – 4 - 3</w:t>
            </w:r>
          </w:p>
        </w:tc>
        <w:tc>
          <w:tcPr>
            <w:tcW w:w="5103" w:type="dxa"/>
            <w:tcBorders>
              <w:top w:val="single" w:color="auto" w:sz="4" w:space="0"/>
              <w:left w:val="single" w:color="auto" w:sz="4" w:space="0"/>
              <w:bottom w:val="single" w:color="auto" w:sz="4" w:space="0"/>
              <w:right w:val="single" w:color="auto" w:sz="4" w:space="0"/>
            </w:tcBorders>
            <w:noWrap w:val="0"/>
            <w:vAlign w:val="top"/>
          </w:tcPr>
          <w:p w14:paraId="6D53E7D6">
            <w:pPr>
              <w:keepNext w:val="0"/>
              <w:keepLines w:val="0"/>
              <w:suppressLineNumbers w:val="0"/>
              <w:spacing w:before="0" w:beforeAutospacing="0" w:after="0" w:afterAutospacing="0"/>
              <w:ind w:left="0" w:right="0" w:firstLine="0" w:firstLineChars="0"/>
              <w:jc w:val="center"/>
              <w:rPr>
                <w:rFonts w:hint="eastAsia" w:ascii="宋体" w:hAnsi="宋体"/>
                <w:kern w:val="0"/>
                <w:sz w:val="18"/>
                <w:szCs w:val="18"/>
              </w:rPr>
            </w:pPr>
            <w:r>
              <w:rPr>
                <w:rFonts w:hint="eastAsia" w:ascii="宋体" w:hAnsi="宋体"/>
                <w:kern w:val="0"/>
                <w:sz w:val="18"/>
                <w:szCs w:val="18"/>
              </w:rPr>
              <w:t>掌握常用的数据挖掘工具。</w:t>
            </w:r>
          </w:p>
        </w:tc>
        <w:tc>
          <w:tcPr>
            <w:tcW w:w="1628" w:type="dxa"/>
            <w:tcBorders>
              <w:top w:val="single" w:color="auto" w:sz="4" w:space="0"/>
              <w:left w:val="single" w:color="auto" w:sz="4" w:space="0"/>
              <w:bottom w:val="single" w:color="auto" w:sz="4" w:space="0"/>
              <w:right w:val="single" w:color="auto" w:sz="4" w:space="0"/>
            </w:tcBorders>
            <w:noWrap w:val="0"/>
            <w:vAlign w:val="top"/>
          </w:tcPr>
          <w:p w14:paraId="35FC12A1">
            <w:pPr>
              <w:keepNext w:val="0"/>
              <w:keepLines w:val="0"/>
              <w:suppressLineNumbers w:val="0"/>
              <w:spacing w:before="0" w:beforeAutospacing="0" w:after="0" w:afterAutospacing="0"/>
              <w:ind w:left="0" w:right="0" w:firstLine="0" w:firstLineChars="0"/>
              <w:jc w:val="center"/>
              <w:rPr>
                <w:rFonts w:hint="eastAsia" w:ascii="宋体" w:hAnsi="宋体"/>
                <w:kern w:val="0"/>
                <w:sz w:val="18"/>
                <w:szCs w:val="18"/>
              </w:rPr>
            </w:pPr>
            <w:r>
              <w:rPr>
                <w:rFonts w:hint="eastAsia" w:ascii="宋体" w:hAnsi="宋体"/>
                <w:kern w:val="0"/>
                <w:sz w:val="18"/>
                <w:szCs w:val="18"/>
              </w:rPr>
              <w:t>二</w:t>
            </w:r>
          </w:p>
        </w:tc>
      </w:tr>
      <w:tr w14:paraId="11747E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682" w:type="dxa"/>
            <w:gridSpan w:val="3"/>
            <w:tcBorders>
              <w:top w:val="single" w:color="auto" w:sz="4" w:space="0"/>
              <w:left w:val="single" w:color="auto" w:sz="4" w:space="0"/>
              <w:bottom w:val="single" w:color="auto" w:sz="4" w:space="0"/>
              <w:right w:val="single" w:color="auto" w:sz="4" w:space="0"/>
            </w:tcBorders>
            <w:noWrap w:val="0"/>
            <w:vAlign w:val="top"/>
          </w:tcPr>
          <w:p w14:paraId="42656678">
            <w:pPr>
              <w:keepNext w:val="0"/>
              <w:keepLines w:val="0"/>
              <w:suppressLineNumbers w:val="0"/>
              <w:spacing w:before="0" w:beforeAutospacing="0" w:after="0" w:afterAutospacing="0"/>
              <w:ind w:left="0" w:right="0" w:firstLine="0" w:firstLineChars="0"/>
              <w:jc w:val="center"/>
              <w:rPr>
                <w:rFonts w:hint="eastAsia" w:ascii="宋体" w:hAnsi="宋体"/>
                <w:kern w:val="0"/>
                <w:sz w:val="18"/>
                <w:szCs w:val="18"/>
              </w:rPr>
            </w:pPr>
            <w:r>
              <w:rPr>
                <w:rFonts w:hint="eastAsia" w:ascii="宋体" w:hAnsi="宋体"/>
                <w:kern w:val="0"/>
                <w:sz w:val="18"/>
                <w:szCs w:val="18"/>
              </w:rPr>
              <w:t>模块1 - 5数据标注</w:t>
            </w:r>
          </w:p>
        </w:tc>
      </w:tr>
      <w:tr w14:paraId="1113A3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tcBorders>
              <w:top w:val="single" w:color="auto" w:sz="4" w:space="0"/>
              <w:left w:val="single" w:color="auto" w:sz="4" w:space="0"/>
              <w:bottom w:val="single" w:color="auto" w:sz="4" w:space="0"/>
              <w:right w:val="single" w:color="auto" w:sz="4" w:space="0"/>
            </w:tcBorders>
            <w:noWrap w:val="0"/>
            <w:vAlign w:val="top"/>
          </w:tcPr>
          <w:p w14:paraId="212C95F6">
            <w:pPr>
              <w:keepNext w:val="0"/>
              <w:keepLines w:val="0"/>
              <w:suppressLineNumbers w:val="0"/>
              <w:spacing w:before="0" w:beforeAutospacing="0" w:after="0" w:afterAutospacing="0"/>
              <w:ind w:left="0" w:right="0" w:firstLine="0" w:firstLineChars="0"/>
              <w:jc w:val="center"/>
              <w:rPr>
                <w:rFonts w:hint="eastAsia" w:ascii="宋体" w:hAnsi="宋体"/>
                <w:kern w:val="0"/>
                <w:sz w:val="18"/>
                <w:szCs w:val="18"/>
              </w:rPr>
            </w:pPr>
            <w:r>
              <w:rPr>
                <w:rFonts w:hint="eastAsia" w:ascii="宋体" w:hAnsi="宋体"/>
                <w:kern w:val="0"/>
                <w:sz w:val="18"/>
                <w:szCs w:val="18"/>
              </w:rPr>
              <w:t xml:space="preserve">职业能力1 </w:t>
            </w:r>
            <w:r>
              <w:rPr>
                <w:rFonts w:hint="default" w:ascii="宋体" w:hAnsi="宋体"/>
                <w:kern w:val="0"/>
                <w:sz w:val="18"/>
                <w:szCs w:val="18"/>
              </w:rPr>
              <w:t>–</w:t>
            </w:r>
            <w:r>
              <w:rPr>
                <w:rFonts w:hint="eastAsia" w:ascii="宋体" w:hAnsi="宋体"/>
                <w:kern w:val="0"/>
                <w:sz w:val="18"/>
                <w:szCs w:val="18"/>
              </w:rPr>
              <w:t xml:space="preserve"> 5 - 1</w:t>
            </w:r>
          </w:p>
        </w:tc>
        <w:tc>
          <w:tcPr>
            <w:tcW w:w="5103" w:type="dxa"/>
            <w:tcBorders>
              <w:top w:val="single" w:color="auto" w:sz="4" w:space="0"/>
              <w:left w:val="single" w:color="auto" w:sz="4" w:space="0"/>
              <w:bottom w:val="single" w:color="auto" w:sz="4" w:space="0"/>
              <w:right w:val="single" w:color="auto" w:sz="4" w:space="0"/>
            </w:tcBorders>
            <w:noWrap w:val="0"/>
            <w:vAlign w:val="top"/>
          </w:tcPr>
          <w:p w14:paraId="0773026F">
            <w:pPr>
              <w:keepNext w:val="0"/>
              <w:keepLines w:val="0"/>
              <w:suppressLineNumbers w:val="0"/>
              <w:spacing w:before="0" w:beforeAutospacing="0" w:after="0" w:afterAutospacing="0"/>
              <w:ind w:left="0" w:right="0" w:firstLine="0" w:firstLineChars="0"/>
              <w:jc w:val="center"/>
              <w:rPr>
                <w:rFonts w:hint="eastAsia" w:ascii="宋体" w:hAnsi="宋体"/>
                <w:kern w:val="0"/>
                <w:sz w:val="18"/>
                <w:szCs w:val="18"/>
              </w:rPr>
            </w:pPr>
            <w:r>
              <w:rPr>
                <w:rFonts w:hint="eastAsia" w:ascii="宋体" w:hAnsi="宋体"/>
                <w:kern w:val="0"/>
                <w:sz w:val="18"/>
                <w:szCs w:val="18"/>
              </w:rPr>
              <w:t>能使用工具LabelImg；</w:t>
            </w:r>
          </w:p>
        </w:tc>
        <w:tc>
          <w:tcPr>
            <w:tcW w:w="1628" w:type="dxa"/>
            <w:tcBorders>
              <w:top w:val="single" w:color="auto" w:sz="4" w:space="0"/>
              <w:left w:val="single" w:color="auto" w:sz="4" w:space="0"/>
              <w:bottom w:val="single" w:color="auto" w:sz="4" w:space="0"/>
              <w:right w:val="single" w:color="auto" w:sz="4" w:space="0"/>
            </w:tcBorders>
            <w:noWrap w:val="0"/>
            <w:vAlign w:val="top"/>
          </w:tcPr>
          <w:p w14:paraId="777A0087">
            <w:pPr>
              <w:keepNext w:val="0"/>
              <w:keepLines w:val="0"/>
              <w:suppressLineNumbers w:val="0"/>
              <w:spacing w:before="0" w:beforeAutospacing="0" w:after="0" w:afterAutospacing="0"/>
              <w:ind w:left="0" w:right="0" w:firstLine="0" w:firstLineChars="0"/>
              <w:jc w:val="center"/>
              <w:rPr>
                <w:rFonts w:hint="eastAsia" w:ascii="宋体" w:hAnsi="宋体"/>
                <w:kern w:val="0"/>
                <w:sz w:val="18"/>
                <w:szCs w:val="18"/>
              </w:rPr>
            </w:pPr>
            <w:r>
              <w:rPr>
                <w:rFonts w:hint="eastAsia" w:ascii="宋体" w:hAnsi="宋体"/>
                <w:kern w:val="0"/>
                <w:sz w:val="18"/>
                <w:szCs w:val="18"/>
              </w:rPr>
              <w:t>二</w:t>
            </w:r>
          </w:p>
        </w:tc>
      </w:tr>
      <w:tr w14:paraId="0C28C4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tcBorders>
              <w:top w:val="single" w:color="auto" w:sz="4" w:space="0"/>
              <w:left w:val="single" w:color="auto" w:sz="4" w:space="0"/>
              <w:bottom w:val="single" w:color="auto" w:sz="4" w:space="0"/>
              <w:right w:val="single" w:color="auto" w:sz="4" w:space="0"/>
            </w:tcBorders>
            <w:noWrap w:val="0"/>
            <w:vAlign w:val="top"/>
          </w:tcPr>
          <w:p w14:paraId="7BEB473A">
            <w:pPr>
              <w:keepNext w:val="0"/>
              <w:keepLines w:val="0"/>
              <w:suppressLineNumbers w:val="0"/>
              <w:spacing w:before="0" w:beforeAutospacing="0" w:after="0" w:afterAutospacing="0"/>
              <w:ind w:left="0" w:right="0" w:firstLine="0" w:firstLineChars="0"/>
              <w:jc w:val="center"/>
              <w:rPr>
                <w:rFonts w:hint="eastAsia" w:ascii="宋体" w:hAnsi="宋体"/>
                <w:kern w:val="0"/>
                <w:sz w:val="18"/>
                <w:szCs w:val="18"/>
              </w:rPr>
            </w:pPr>
            <w:r>
              <w:rPr>
                <w:rFonts w:hint="eastAsia" w:ascii="宋体" w:hAnsi="宋体"/>
                <w:kern w:val="0"/>
                <w:sz w:val="18"/>
                <w:szCs w:val="18"/>
              </w:rPr>
              <w:t>职业能力1 – 5 - 2</w:t>
            </w:r>
          </w:p>
        </w:tc>
        <w:tc>
          <w:tcPr>
            <w:tcW w:w="5103" w:type="dxa"/>
            <w:tcBorders>
              <w:top w:val="single" w:color="auto" w:sz="4" w:space="0"/>
              <w:left w:val="single" w:color="auto" w:sz="4" w:space="0"/>
              <w:bottom w:val="single" w:color="auto" w:sz="4" w:space="0"/>
              <w:right w:val="single" w:color="auto" w:sz="4" w:space="0"/>
            </w:tcBorders>
            <w:noWrap w:val="0"/>
            <w:vAlign w:val="top"/>
          </w:tcPr>
          <w:p w14:paraId="245FFB82">
            <w:pPr>
              <w:keepNext w:val="0"/>
              <w:keepLines w:val="0"/>
              <w:suppressLineNumbers w:val="0"/>
              <w:spacing w:before="0" w:beforeAutospacing="0" w:after="0" w:afterAutospacing="0"/>
              <w:ind w:left="0" w:right="0" w:firstLine="0" w:firstLineChars="0"/>
              <w:jc w:val="center"/>
              <w:rPr>
                <w:rFonts w:hint="eastAsia" w:ascii="宋体" w:hAnsi="宋体"/>
                <w:kern w:val="0"/>
                <w:sz w:val="18"/>
                <w:szCs w:val="18"/>
              </w:rPr>
            </w:pPr>
            <w:r>
              <w:rPr>
                <w:rFonts w:hint="eastAsia" w:ascii="宋体" w:hAnsi="宋体"/>
                <w:kern w:val="0"/>
                <w:sz w:val="18"/>
                <w:szCs w:val="18"/>
              </w:rPr>
              <w:t>能使用工具RectLabel；</w:t>
            </w:r>
          </w:p>
        </w:tc>
        <w:tc>
          <w:tcPr>
            <w:tcW w:w="1628" w:type="dxa"/>
            <w:tcBorders>
              <w:top w:val="single" w:color="auto" w:sz="4" w:space="0"/>
              <w:left w:val="single" w:color="auto" w:sz="4" w:space="0"/>
              <w:bottom w:val="single" w:color="auto" w:sz="4" w:space="0"/>
              <w:right w:val="single" w:color="auto" w:sz="4" w:space="0"/>
            </w:tcBorders>
            <w:noWrap w:val="0"/>
            <w:vAlign w:val="top"/>
          </w:tcPr>
          <w:p w14:paraId="1917B649">
            <w:pPr>
              <w:keepNext w:val="0"/>
              <w:keepLines w:val="0"/>
              <w:suppressLineNumbers w:val="0"/>
              <w:spacing w:before="0" w:beforeAutospacing="0" w:after="0" w:afterAutospacing="0"/>
              <w:ind w:left="0" w:right="0" w:firstLine="0" w:firstLineChars="0"/>
              <w:jc w:val="center"/>
              <w:rPr>
                <w:rFonts w:hint="eastAsia" w:ascii="宋体" w:hAnsi="宋体"/>
                <w:kern w:val="0"/>
                <w:sz w:val="18"/>
                <w:szCs w:val="18"/>
              </w:rPr>
            </w:pPr>
            <w:r>
              <w:rPr>
                <w:rFonts w:hint="eastAsia" w:ascii="宋体" w:hAnsi="宋体"/>
                <w:kern w:val="0"/>
                <w:sz w:val="18"/>
                <w:szCs w:val="18"/>
              </w:rPr>
              <w:t>二</w:t>
            </w:r>
          </w:p>
        </w:tc>
      </w:tr>
      <w:tr w14:paraId="571962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tcBorders>
              <w:top w:val="single" w:color="auto" w:sz="4" w:space="0"/>
              <w:left w:val="single" w:color="auto" w:sz="4" w:space="0"/>
              <w:bottom w:val="single" w:color="auto" w:sz="4" w:space="0"/>
              <w:right w:val="single" w:color="auto" w:sz="4" w:space="0"/>
            </w:tcBorders>
            <w:noWrap w:val="0"/>
            <w:vAlign w:val="top"/>
          </w:tcPr>
          <w:p w14:paraId="349766F2">
            <w:pPr>
              <w:keepNext w:val="0"/>
              <w:keepLines w:val="0"/>
              <w:suppressLineNumbers w:val="0"/>
              <w:spacing w:before="0" w:beforeAutospacing="0" w:after="0" w:afterAutospacing="0"/>
              <w:ind w:left="0" w:right="0" w:firstLine="0" w:firstLineChars="0"/>
              <w:jc w:val="center"/>
              <w:rPr>
                <w:rFonts w:hint="eastAsia" w:ascii="宋体" w:hAnsi="宋体"/>
                <w:kern w:val="0"/>
                <w:sz w:val="18"/>
                <w:szCs w:val="18"/>
              </w:rPr>
            </w:pPr>
            <w:r>
              <w:rPr>
                <w:rFonts w:hint="eastAsia" w:ascii="宋体" w:hAnsi="宋体"/>
                <w:kern w:val="0"/>
                <w:sz w:val="18"/>
                <w:szCs w:val="18"/>
              </w:rPr>
              <w:t>职业能力1 – 5 - 3</w:t>
            </w:r>
          </w:p>
        </w:tc>
        <w:tc>
          <w:tcPr>
            <w:tcW w:w="5103" w:type="dxa"/>
            <w:tcBorders>
              <w:top w:val="single" w:color="auto" w:sz="4" w:space="0"/>
              <w:left w:val="single" w:color="auto" w:sz="4" w:space="0"/>
              <w:bottom w:val="single" w:color="auto" w:sz="4" w:space="0"/>
              <w:right w:val="single" w:color="auto" w:sz="4" w:space="0"/>
            </w:tcBorders>
            <w:noWrap w:val="0"/>
            <w:vAlign w:val="top"/>
          </w:tcPr>
          <w:p w14:paraId="041FA296">
            <w:pPr>
              <w:keepNext w:val="0"/>
              <w:keepLines w:val="0"/>
              <w:suppressLineNumbers w:val="0"/>
              <w:spacing w:before="0" w:beforeAutospacing="0" w:after="0" w:afterAutospacing="0"/>
              <w:ind w:left="0" w:right="0" w:firstLine="0" w:firstLineChars="0"/>
              <w:jc w:val="center"/>
              <w:rPr>
                <w:rFonts w:hint="eastAsia" w:ascii="宋体" w:hAnsi="宋体"/>
                <w:kern w:val="0"/>
                <w:sz w:val="18"/>
                <w:szCs w:val="18"/>
              </w:rPr>
            </w:pPr>
            <w:r>
              <w:rPr>
                <w:rFonts w:hint="eastAsia" w:ascii="宋体" w:hAnsi="宋体"/>
                <w:kern w:val="0"/>
                <w:sz w:val="18"/>
                <w:szCs w:val="18"/>
              </w:rPr>
              <w:t>能使用工具opencv。</w:t>
            </w:r>
          </w:p>
        </w:tc>
        <w:tc>
          <w:tcPr>
            <w:tcW w:w="1628" w:type="dxa"/>
            <w:tcBorders>
              <w:top w:val="single" w:color="auto" w:sz="4" w:space="0"/>
              <w:left w:val="single" w:color="auto" w:sz="4" w:space="0"/>
              <w:bottom w:val="single" w:color="auto" w:sz="4" w:space="0"/>
              <w:right w:val="single" w:color="auto" w:sz="4" w:space="0"/>
            </w:tcBorders>
            <w:noWrap w:val="0"/>
            <w:vAlign w:val="top"/>
          </w:tcPr>
          <w:p w14:paraId="4D752E11">
            <w:pPr>
              <w:keepNext w:val="0"/>
              <w:keepLines w:val="0"/>
              <w:suppressLineNumbers w:val="0"/>
              <w:spacing w:before="0" w:beforeAutospacing="0" w:after="0" w:afterAutospacing="0"/>
              <w:ind w:left="0" w:right="0" w:firstLine="0" w:firstLineChars="0"/>
              <w:jc w:val="center"/>
              <w:rPr>
                <w:rFonts w:hint="eastAsia" w:ascii="宋体" w:hAnsi="宋体"/>
                <w:kern w:val="0"/>
                <w:sz w:val="18"/>
                <w:szCs w:val="18"/>
              </w:rPr>
            </w:pPr>
            <w:r>
              <w:rPr>
                <w:rFonts w:hint="eastAsia" w:ascii="宋体" w:hAnsi="宋体"/>
                <w:kern w:val="0"/>
                <w:sz w:val="18"/>
                <w:szCs w:val="18"/>
              </w:rPr>
              <w:t>二</w:t>
            </w:r>
          </w:p>
        </w:tc>
      </w:tr>
      <w:tr w14:paraId="3ECF61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682" w:type="dxa"/>
            <w:gridSpan w:val="3"/>
            <w:tcBorders>
              <w:top w:val="single" w:color="auto" w:sz="4" w:space="0"/>
              <w:left w:val="single" w:color="auto" w:sz="4" w:space="0"/>
              <w:bottom w:val="single" w:color="auto" w:sz="4" w:space="0"/>
              <w:right w:val="single" w:color="auto" w:sz="4" w:space="0"/>
            </w:tcBorders>
            <w:noWrap w:val="0"/>
            <w:vAlign w:val="top"/>
          </w:tcPr>
          <w:p w14:paraId="60900520">
            <w:pPr>
              <w:keepNext w:val="0"/>
              <w:keepLines w:val="0"/>
              <w:suppressLineNumbers w:val="0"/>
              <w:spacing w:before="0" w:beforeAutospacing="0" w:after="0" w:afterAutospacing="0"/>
              <w:ind w:left="0" w:right="0" w:firstLine="0" w:firstLineChars="0"/>
              <w:jc w:val="center"/>
              <w:rPr>
                <w:rFonts w:hint="eastAsia" w:ascii="宋体" w:hAnsi="宋体"/>
                <w:kern w:val="0"/>
                <w:sz w:val="18"/>
                <w:szCs w:val="18"/>
              </w:rPr>
            </w:pPr>
            <w:r>
              <w:rPr>
                <w:rFonts w:hint="eastAsia" w:ascii="宋体" w:hAnsi="宋体"/>
                <w:kern w:val="0"/>
                <w:sz w:val="18"/>
                <w:szCs w:val="18"/>
              </w:rPr>
              <w:t>模块1 - 6数据可视化</w:t>
            </w:r>
          </w:p>
        </w:tc>
      </w:tr>
      <w:tr w14:paraId="060858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tcBorders>
              <w:top w:val="single" w:color="auto" w:sz="4" w:space="0"/>
              <w:left w:val="single" w:color="auto" w:sz="4" w:space="0"/>
              <w:bottom w:val="single" w:color="auto" w:sz="4" w:space="0"/>
              <w:right w:val="single" w:color="auto" w:sz="4" w:space="0"/>
            </w:tcBorders>
            <w:noWrap w:val="0"/>
            <w:vAlign w:val="top"/>
          </w:tcPr>
          <w:p w14:paraId="7CC235F1">
            <w:pPr>
              <w:keepNext w:val="0"/>
              <w:keepLines w:val="0"/>
              <w:suppressLineNumbers w:val="0"/>
              <w:spacing w:before="0" w:beforeAutospacing="0" w:after="0" w:afterAutospacing="0"/>
              <w:ind w:left="0" w:right="0" w:firstLine="0" w:firstLineChars="0"/>
              <w:jc w:val="center"/>
              <w:rPr>
                <w:rFonts w:hint="eastAsia" w:ascii="宋体" w:hAnsi="宋体"/>
                <w:kern w:val="0"/>
                <w:sz w:val="18"/>
                <w:szCs w:val="18"/>
              </w:rPr>
            </w:pPr>
            <w:r>
              <w:rPr>
                <w:rFonts w:hint="eastAsia" w:ascii="宋体" w:hAnsi="宋体"/>
                <w:kern w:val="0"/>
                <w:sz w:val="18"/>
                <w:szCs w:val="18"/>
              </w:rPr>
              <w:t xml:space="preserve">职业能力1 </w:t>
            </w:r>
            <w:r>
              <w:rPr>
                <w:rFonts w:hint="default" w:ascii="宋体" w:hAnsi="宋体"/>
                <w:kern w:val="0"/>
                <w:sz w:val="18"/>
                <w:szCs w:val="18"/>
              </w:rPr>
              <w:t>–</w:t>
            </w:r>
            <w:r>
              <w:rPr>
                <w:rFonts w:hint="eastAsia" w:ascii="宋体" w:hAnsi="宋体"/>
                <w:kern w:val="0"/>
                <w:sz w:val="18"/>
                <w:szCs w:val="18"/>
              </w:rPr>
              <w:t xml:space="preserve"> 6 - 1</w:t>
            </w:r>
          </w:p>
        </w:tc>
        <w:tc>
          <w:tcPr>
            <w:tcW w:w="5103" w:type="dxa"/>
            <w:tcBorders>
              <w:top w:val="single" w:color="auto" w:sz="4" w:space="0"/>
              <w:left w:val="single" w:color="auto" w:sz="4" w:space="0"/>
              <w:bottom w:val="single" w:color="auto" w:sz="4" w:space="0"/>
              <w:right w:val="single" w:color="auto" w:sz="4" w:space="0"/>
            </w:tcBorders>
            <w:noWrap w:val="0"/>
            <w:vAlign w:val="top"/>
          </w:tcPr>
          <w:p w14:paraId="6426659B">
            <w:pPr>
              <w:keepNext w:val="0"/>
              <w:keepLines w:val="0"/>
              <w:suppressLineNumbers w:val="0"/>
              <w:spacing w:before="0" w:beforeAutospacing="0" w:after="0" w:afterAutospacing="0"/>
              <w:ind w:left="0" w:right="0" w:firstLine="0" w:firstLineChars="0"/>
              <w:jc w:val="center"/>
              <w:rPr>
                <w:rFonts w:hint="eastAsia" w:ascii="宋体" w:hAnsi="宋体"/>
                <w:kern w:val="0"/>
                <w:sz w:val="18"/>
                <w:szCs w:val="18"/>
              </w:rPr>
            </w:pPr>
            <w:r>
              <w:rPr>
                <w:rFonts w:hint="eastAsia" w:ascii="宋体" w:hAnsi="宋体"/>
                <w:kern w:val="0"/>
                <w:sz w:val="18"/>
                <w:szCs w:val="18"/>
              </w:rPr>
              <w:t>熟练使用echart；</w:t>
            </w:r>
          </w:p>
        </w:tc>
        <w:tc>
          <w:tcPr>
            <w:tcW w:w="1628" w:type="dxa"/>
            <w:tcBorders>
              <w:top w:val="single" w:color="auto" w:sz="4" w:space="0"/>
              <w:left w:val="single" w:color="auto" w:sz="4" w:space="0"/>
              <w:bottom w:val="single" w:color="auto" w:sz="4" w:space="0"/>
              <w:right w:val="single" w:color="auto" w:sz="4" w:space="0"/>
            </w:tcBorders>
            <w:noWrap w:val="0"/>
            <w:vAlign w:val="top"/>
          </w:tcPr>
          <w:p w14:paraId="60B23616">
            <w:pPr>
              <w:keepNext w:val="0"/>
              <w:keepLines w:val="0"/>
              <w:suppressLineNumbers w:val="0"/>
              <w:spacing w:before="0" w:beforeAutospacing="0" w:after="0" w:afterAutospacing="0"/>
              <w:ind w:left="0" w:right="0" w:firstLine="0" w:firstLineChars="0"/>
              <w:jc w:val="center"/>
              <w:rPr>
                <w:rFonts w:hint="eastAsia" w:ascii="宋体" w:hAnsi="宋体"/>
                <w:kern w:val="0"/>
                <w:sz w:val="18"/>
                <w:szCs w:val="18"/>
              </w:rPr>
            </w:pPr>
            <w:r>
              <w:rPr>
                <w:rFonts w:hint="eastAsia" w:ascii="宋体" w:hAnsi="宋体"/>
                <w:kern w:val="0"/>
                <w:sz w:val="18"/>
                <w:szCs w:val="18"/>
              </w:rPr>
              <w:t>二</w:t>
            </w:r>
          </w:p>
        </w:tc>
      </w:tr>
      <w:tr w14:paraId="7755C5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tcBorders>
              <w:top w:val="single" w:color="auto" w:sz="4" w:space="0"/>
              <w:left w:val="single" w:color="auto" w:sz="4" w:space="0"/>
              <w:bottom w:val="single" w:color="auto" w:sz="4" w:space="0"/>
              <w:right w:val="single" w:color="auto" w:sz="4" w:space="0"/>
            </w:tcBorders>
            <w:noWrap w:val="0"/>
            <w:vAlign w:val="top"/>
          </w:tcPr>
          <w:p w14:paraId="0345D910">
            <w:pPr>
              <w:keepNext w:val="0"/>
              <w:keepLines w:val="0"/>
              <w:suppressLineNumbers w:val="0"/>
              <w:spacing w:before="0" w:beforeAutospacing="0" w:after="0" w:afterAutospacing="0"/>
              <w:ind w:left="0" w:right="0" w:firstLine="0" w:firstLineChars="0"/>
              <w:jc w:val="center"/>
              <w:rPr>
                <w:rFonts w:hint="eastAsia" w:ascii="宋体" w:hAnsi="宋体"/>
                <w:kern w:val="0"/>
                <w:sz w:val="18"/>
                <w:szCs w:val="18"/>
              </w:rPr>
            </w:pPr>
            <w:r>
              <w:rPr>
                <w:rFonts w:hint="eastAsia" w:ascii="宋体" w:hAnsi="宋体"/>
                <w:kern w:val="0"/>
                <w:sz w:val="18"/>
                <w:szCs w:val="18"/>
              </w:rPr>
              <w:t>职业能力1 – 6 - 2</w:t>
            </w:r>
          </w:p>
        </w:tc>
        <w:tc>
          <w:tcPr>
            <w:tcW w:w="5103" w:type="dxa"/>
            <w:tcBorders>
              <w:top w:val="single" w:color="auto" w:sz="4" w:space="0"/>
              <w:left w:val="single" w:color="auto" w:sz="4" w:space="0"/>
              <w:bottom w:val="single" w:color="auto" w:sz="4" w:space="0"/>
              <w:right w:val="single" w:color="auto" w:sz="4" w:space="0"/>
            </w:tcBorders>
            <w:noWrap w:val="0"/>
            <w:vAlign w:val="top"/>
          </w:tcPr>
          <w:p w14:paraId="1824EF02">
            <w:pPr>
              <w:keepNext w:val="0"/>
              <w:keepLines w:val="0"/>
              <w:suppressLineNumbers w:val="0"/>
              <w:spacing w:before="0" w:beforeAutospacing="0" w:after="0" w:afterAutospacing="0"/>
              <w:ind w:left="0" w:right="0" w:firstLine="0" w:firstLineChars="0"/>
              <w:jc w:val="center"/>
              <w:rPr>
                <w:rFonts w:hint="eastAsia" w:ascii="宋体" w:hAnsi="宋体"/>
                <w:kern w:val="0"/>
                <w:sz w:val="18"/>
                <w:szCs w:val="18"/>
              </w:rPr>
            </w:pPr>
            <w:r>
              <w:rPr>
                <w:rFonts w:hint="eastAsia" w:ascii="宋体" w:hAnsi="宋体"/>
                <w:kern w:val="0"/>
                <w:sz w:val="18"/>
                <w:szCs w:val="18"/>
              </w:rPr>
              <w:t>会使用Python的matplotlib模块；</w:t>
            </w:r>
          </w:p>
        </w:tc>
        <w:tc>
          <w:tcPr>
            <w:tcW w:w="1628" w:type="dxa"/>
            <w:tcBorders>
              <w:top w:val="single" w:color="auto" w:sz="4" w:space="0"/>
              <w:left w:val="single" w:color="auto" w:sz="4" w:space="0"/>
              <w:bottom w:val="single" w:color="auto" w:sz="4" w:space="0"/>
              <w:right w:val="single" w:color="auto" w:sz="4" w:space="0"/>
            </w:tcBorders>
            <w:noWrap w:val="0"/>
            <w:vAlign w:val="top"/>
          </w:tcPr>
          <w:p w14:paraId="2060DFF2">
            <w:pPr>
              <w:keepNext w:val="0"/>
              <w:keepLines w:val="0"/>
              <w:suppressLineNumbers w:val="0"/>
              <w:spacing w:before="0" w:beforeAutospacing="0" w:after="0" w:afterAutospacing="0"/>
              <w:ind w:left="0" w:right="0" w:firstLine="0" w:firstLineChars="0"/>
              <w:jc w:val="center"/>
              <w:rPr>
                <w:rFonts w:hint="eastAsia" w:ascii="宋体" w:hAnsi="宋体"/>
                <w:kern w:val="0"/>
                <w:sz w:val="18"/>
                <w:szCs w:val="18"/>
              </w:rPr>
            </w:pPr>
            <w:r>
              <w:rPr>
                <w:rFonts w:hint="eastAsia" w:ascii="宋体" w:hAnsi="宋体"/>
                <w:kern w:val="0"/>
                <w:sz w:val="18"/>
                <w:szCs w:val="18"/>
              </w:rPr>
              <w:t>二</w:t>
            </w:r>
          </w:p>
        </w:tc>
      </w:tr>
      <w:tr w14:paraId="1F6E0D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tcBorders>
              <w:top w:val="single" w:color="auto" w:sz="4" w:space="0"/>
              <w:left w:val="single" w:color="auto" w:sz="4" w:space="0"/>
              <w:bottom w:val="single" w:color="auto" w:sz="4" w:space="0"/>
              <w:right w:val="single" w:color="auto" w:sz="4" w:space="0"/>
            </w:tcBorders>
            <w:noWrap w:val="0"/>
            <w:vAlign w:val="top"/>
          </w:tcPr>
          <w:p w14:paraId="6F36FD48">
            <w:pPr>
              <w:keepNext w:val="0"/>
              <w:keepLines w:val="0"/>
              <w:suppressLineNumbers w:val="0"/>
              <w:spacing w:before="0" w:beforeAutospacing="0" w:after="0" w:afterAutospacing="0"/>
              <w:ind w:left="0" w:right="0" w:firstLine="0" w:firstLineChars="0"/>
              <w:jc w:val="center"/>
              <w:rPr>
                <w:rFonts w:hint="eastAsia" w:ascii="宋体" w:hAnsi="宋体"/>
                <w:kern w:val="0"/>
                <w:sz w:val="18"/>
                <w:szCs w:val="18"/>
              </w:rPr>
            </w:pPr>
            <w:r>
              <w:rPr>
                <w:rFonts w:hint="eastAsia" w:ascii="宋体" w:hAnsi="宋体"/>
                <w:kern w:val="0"/>
                <w:sz w:val="18"/>
                <w:szCs w:val="18"/>
              </w:rPr>
              <w:t>职业能力1 – 6 - 3</w:t>
            </w:r>
          </w:p>
        </w:tc>
        <w:tc>
          <w:tcPr>
            <w:tcW w:w="5103" w:type="dxa"/>
            <w:tcBorders>
              <w:top w:val="single" w:color="auto" w:sz="4" w:space="0"/>
              <w:left w:val="single" w:color="auto" w:sz="4" w:space="0"/>
              <w:bottom w:val="single" w:color="auto" w:sz="4" w:space="0"/>
              <w:right w:val="single" w:color="auto" w:sz="4" w:space="0"/>
            </w:tcBorders>
            <w:noWrap w:val="0"/>
            <w:vAlign w:val="top"/>
          </w:tcPr>
          <w:p w14:paraId="1C49D78F">
            <w:pPr>
              <w:keepNext w:val="0"/>
              <w:keepLines w:val="0"/>
              <w:suppressLineNumbers w:val="0"/>
              <w:spacing w:before="0" w:beforeAutospacing="0" w:after="0" w:afterAutospacing="0"/>
              <w:ind w:left="0" w:right="0" w:firstLine="0" w:firstLineChars="0"/>
              <w:jc w:val="center"/>
              <w:rPr>
                <w:rFonts w:hint="eastAsia" w:ascii="宋体" w:hAnsi="宋体"/>
                <w:kern w:val="0"/>
                <w:sz w:val="18"/>
                <w:szCs w:val="18"/>
              </w:rPr>
            </w:pPr>
            <w:r>
              <w:rPr>
                <w:rFonts w:hint="eastAsia" w:ascii="宋体" w:hAnsi="宋体"/>
                <w:kern w:val="0"/>
                <w:sz w:val="18"/>
                <w:szCs w:val="18"/>
              </w:rPr>
              <w:t>熟练使用Microsoft Excel；</w:t>
            </w:r>
          </w:p>
        </w:tc>
        <w:tc>
          <w:tcPr>
            <w:tcW w:w="1628" w:type="dxa"/>
            <w:tcBorders>
              <w:top w:val="single" w:color="auto" w:sz="4" w:space="0"/>
              <w:left w:val="single" w:color="auto" w:sz="4" w:space="0"/>
              <w:bottom w:val="single" w:color="auto" w:sz="4" w:space="0"/>
              <w:right w:val="single" w:color="auto" w:sz="4" w:space="0"/>
            </w:tcBorders>
            <w:noWrap w:val="0"/>
            <w:vAlign w:val="top"/>
          </w:tcPr>
          <w:p w14:paraId="34C2B6B4">
            <w:pPr>
              <w:keepNext w:val="0"/>
              <w:keepLines w:val="0"/>
              <w:suppressLineNumbers w:val="0"/>
              <w:spacing w:before="0" w:beforeAutospacing="0" w:after="0" w:afterAutospacing="0"/>
              <w:ind w:left="0" w:right="0" w:firstLine="0" w:firstLineChars="0"/>
              <w:jc w:val="center"/>
              <w:rPr>
                <w:rFonts w:hint="eastAsia" w:ascii="宋体" w:hAnsi="宋体"/>
                <w:kern w:val="0"/>
                <w:sz w:val="18"/>
                <w:szCs w:val="18"/>
              </w:rPr>
            </w:pPr>
            <w:r>
              <w:rPr>
                <w:rFonts w:hint="eastAsia" w:ascii="宋体" w:hAnsi="宋体"/>
                <w:kern w:val="0"/>
                <w:sz w:val="18"/>
                <w:szCs w:val="18"/>
              </w:rPr>
              <w:t>二</w:t>
            </w:r>
          </w:p>
        </w:tc>
      </w:tr>
      <w:tr w14:paraId="6F44F5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tcBorders>
              <w:top w:val="single" w:color="auto" w:sz="4" w:space="0"/>
              <w:left w:val="single" w:color="auto" w:sz="4" w:space="0"/>
              <w:bottom w:val="single" w:color="auto" w:sz="4" w:space="0"/>
              <w:right w:val="single" w:color="auto" w:sz="4" w:space="0"/>
            </w:tcBorders>
            <w:noWrap w:val="0"/>
            <w:vAlign w:val="top"/>
          </w:tcPr>
          <w:p w14:paraId="4C28157C">
            <w:pPr>
              <w:keepNext w:val="0"/>
              <w:keepLines w:val="0"/>
              <w:suppressLineNumbers w:val="0"/>
              <w:spacing w:before="0" w:beforeAutospacing="0" w:after="0" w:afterAutospacing="0"/>
              <w:ind w:left="0" w:right="0" w:firstLine="0" w:firstLineChars="0"/>
              <w:jc w:val="center"/>
              <w:rPr>
                <w:rFonts w:hint="eastAsia" w:ascii="宋体" w:hAnsi="宋体"/>
                <w:kern w:val="0"/>
                <w:sz w:val="18"/>
                <w:szCs w:val="18"/>
              </w:rPr>
            </w:pPr>
            <w:r>
              <w:rPr>
                <w:rFonts w:hint="eastAsia" w:ascii="宋体" w:hAnsi="宋体"/>
                <w:kern w:val="0"/>
                <w:sz w:val="18"/>
                <w:szCs w:val="18"/>
              </w:rPr>
              <w:t>职业能力1 – 6 - 4</w:t>
            </w:r>
          </w:p>
        </w:tc>
        <w:tc>
          <w:tcPr>
            <w:tcW w:w="5103" w:type="dxa"/>
            <w:tcBorders>
              <w:top w:val="single" w:color="auto" w:sz="4" w:space="0"/>
              <w:left w:val="single" w:color="auto" w:sz="4" w:space="0"/>
              <w:bottom w:val="single" w:color="auto" w:sz="4" w:space="0"/>
              <w:right w:val="single" w:color="auto" w:sz="4" w:space="0"/>
            </w:tcBorders>
            <w:noWrap w:val="0"/>
            <w:vAlign w:val="top"/>
          </w:tcPr>
          <w:p w14:paraId="1E3CB5BC">
            <w:pPr>
              <w:keepNext w:val="0"/>
              <w:keepLines w:val="0"/>
              <w:suppressLineNumbers w:val="0"/>
              <w:spacing w:before="0" w:beforeAutospacing="0" w:after="0" w:afterAutospacing="0"/>
              <w:ind w:left="0" w:right="0" w:firstLine="0" w:firstLineChars="0"/>
              <w:jc w:val="center"/>
              <w:rPr>
                <w:rFonts w:hint="eastAsia" w:ascii="宋体" w:hAnsi="宋体"/>
                <w:kern w:val="0"/>
                <w:sz w:val="18"/>
                <w:szCs w:val="18"/>
              </w:rPr>
            </w:pPr>
            <w:r>
              <w:rPr>
                <w:rFonts w:hint="eastAsia" w:ascii="宋体" w:hAnsi="宋体"/>
                <w:kern w:val="0"/>
                <w:sz w:val="18"/>
                <w:szCs w:val="18"/>
              </w:rPr>
              <w:t>掌握可视化工具（如finebi、powerbi）。</w:t>
            </w:r>
          </w:p>
        </w:tc>
        <w:tc>
          <w:tcPr>
            <w:tcW w:w="1628" w:type="dxa"/>
            <w:tcBorders>
              <w:top w:val="single" w:color="auto" w:sz="4" w:space="0"/>
              <w:left w:val="single" w:color="auto" w:sz="4" w:space="0"/>
              <w:bottom w:val="single" w:color="auto" w:sz="4" w:space="0"/>
              <w:right w:val="single" w:color="auto" w:sz="4" w:space="0"/>
            </w:tcBorders>
            <w:noWrap w:val="0"/>
            <w:vAlign w:val="top"/>
          </w:tcPr>
          <w:p w14:paraId="28CBE2C6">
            <w:pPr>
              <w:keepNext w:val="0"/>
              <w:keepLines w:val="0"/>
              <w:suppressLineNumbers w:val="0"/>
              <w:spacing w:before="0" w:beforeAutospacing="0" w:after="0" w:afterAutospacing="0"/>
              <w:ind w:left="0" w:right="0" w:firstLine="0" w:firstLineChars="0"/>
              <w:jc w:val="center"/>
              <w:rPr>
                <w:rFonts w:hint="eastAsia" w:ascii="宋体" w:hAnsi="宋体"/>
                <w:kern w:val="0"/>
                <w:sz w:val="18"/>
                <w:szCs w:val="18"/>
              </w:rPr>
            </w:pPr>
            <w:r>
              <w:rPr>
                <w:rFonts w:hint="eastAsia" w:ascii="宋体" w:hAnsi="宋体"/>
                <w:kern w:val="0"/>
                <w:sz w:val="18"/>
                <w:szCs w:val="18"/>
              </w:rPr>
              <w:t>二</w:t>
            </w:r>
          </w:p>
        </w:tc>
      </w:tr>
      <w:tr w14:paraId="61C0A5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682" w:type="dxa"/>
            <w:gridSpan w:val="3"/>
            <w:tcBorders>
              <w:top w:val="single" w:color="auto" w:sz="4" w:space="0"/>
              <w:left w:val="single" w:color="auto" w:sz="4" w:space="0"/>
              <w:bottom w:val="single" w:color="auto" w:sz="4" w:space="0"/>
              <w:right w:val="single" w:color="auto" w:sz="4" w:space="0"/>
            </w:tcBorders>
            <w:noWrap w:val="0"/>
            <w:vAlign w:val="top"/>
          </w:tcPr>
          <w:p w14:paraId="5091175D">
            <w:pPr>
              <w:keepNext w:val="0"/>
              <w:keepLines w:val="0"/>
              <w:suppressLineNumbers w:val="0"/>
              <w:spacing w:before="0" w:beforeAutospacing="0" w:after="0" w:afterAutospacing="0"/>
              <w:ind w:left="0" w:right="0" w:firstLine="0" w:firstLineChars="0"/>
              <w:jc w:val="center"/>
              <w:rPr>
                <w:rFonts w:hint="default" w:ascii="宋体" w:hAnsi="宋体"/>
                <w:sz w:val="18"/>
                <w:szCs w:val="18"/>
              </w:rPr>
            </w:pPr>
            <w:r>
              <w:rPr>
                <w:rFonts w:hint="eastAsia" w:ascii="宋体" w:hAnsi="宋体"/>
                <w:kern w:val="0"/>
                <w:sz w:val="18"/>
                <w:szCs w:val="18"/>
              </w:rPr>
              <w:t>工作领域2  产品运维</w:t>
            </w:r>
          </w:p>
        </w:tc>
      </w:tr>
      <w:tr w14:paraId="671FDA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682" w:type="dxa"/>
            <w:gridSpan w:val="3"/>
            <w:tcBorders>
              <w:top w:val="single" w:color="auto" w:sz="4" w:space="0"/>
              <w:left w:val="single" w:color="auto" w:sz="4" w:space="0"/>
              <w:bottom w:val="single" w:color="auto" w:sz="4" w:space="0"/>
              <w:right w:val="single" w:color="auto" w:sz="4" w:space="0"/>
            </w:tcBorders>
            <w:noWrap w:val="0"/>
            <w:vAlign w:val="top"/>
          </w:tcPr>
          <w:p w14:paraId="7D895687">
            <w:pPr>
              <w:keepNext w:val="0"/>
              <w:keepLines w:val="0"/>
              <w:suppressLineNumbers w:val="0"/>
              <w:spacing w:before="0" w:beforeAutospacing="0" w:after="0" w:afterAutospacing="0"/>
              <w:ind w:left="0" w:right="0" w:firstLine="0" w:firstLineChars="0"/>
              <w:jc w:val="center"/>
              <w:rPr>
                <w:rFonts w:hint="default" w:ascii="宋体" w:hAnsi="宋体"/>
                <w:kern w:val="0"/>
                <w:sz w:val="18"/>
                <w:szCs w:val="18"/>
              </w:rPr>
            </w:pPr>
            <w:r>
              <w:rPr>
                <w:rFonts w:hint="eastAsia" w:ascii="宋体" w:hAnsi="宋体"/>
                <w:kern w:val="0"/>
                <w:sz w:val="18"/>
                <w:szCs w:val="18"/>
              </w:rPr>
              <w:t>模块2 - 1  搭建平台</w:t>
            </w:r>
          </w:p>
        </w:tc>
      </w:tr>
      <w:tr w14:paraId="76F02A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tcBorders>
              <w:top w:val="single" w:color="auto" w:sz="4" w:space="0"/>
              <w:left w:val="single" w:color="auto" w:sz="4" w:space="0"/>
              <w:bottom w:val="single" w:color="auto" w:sz="4" w:space="0"/>
              <w:right w:val="single" w:color="auto" w:sz="4" w:space="0"/>
            </w:tcBorders>
            <w:noWrap w:val="0"/>
            <w:vAlign w:val="top"/>
          </w:tcPr>
          <w:p w14:paraId="1D240499">
            <w:pPr>
              <w:keepNext w:val="0"/>
              <w:keepLines w:val="0"/>
              <w:suppressLineNumbers w:val="0"/>
              <w:spacing w:before="0" w:beforeAutospacing="0" w:after="0" w:afterAutospacing="0"/>
              <w:ind w:left="0" w:right="0" w:firstLine="0" w:firstLineChars="0"/>
              <w:rPr>
                <w:rFonts w:hint="default" w:ascii="宋体" w:hAnsi="宋体"/>
                <w:sz w:val="18"/>
                <w:szCs w:val="18"/>
                <w:lang w:eastAsia="en-US"/>
              </w:rPr>
            </w:pPr>
            <w:r>
              <w:rPr>
                <w:rFonts w:hint="eastAsia" w:ascii="宋体" w:hAnsi="宋体"/>
                <w:kern w:val="0"/>
                <w:sz w:val="18"/>
                <w:szCs w:val="18"/>
                <w:lang w:eastAsia="en-US"/>
              </w:rPr>
              <w:t>职业能力</w:t>
            </w:r>
            <w:r>
              <w:rPr>
                <w:rFonts w:hint="eastAsia" w:ascii="宋体" w:hAnsi="宋体"/>
                <w:kern w:val="0"/>
                <w:sz w:val="18"/>
                <w:szCs w:val="18"/>
              </w:rPr>
              <w:t>2 - 1</w:t>
            </w:r>
            <w:r>
              <w:rPr>
                <w:rFonts w:hint="eastAsia" w:ascii="宋体" w:hAnsi="宋体"/>
                <w:kern w:val="0"/>
                <w:sz w:val="18"/>
                <w:szCs w:val="18"/>
                <w:lang w:eastAsia="en-US"/>
              </w:rPr>
              <w:t xml:space="preserve"> - 1</w:t>
            </w:r>
          </w:p>
        </w:tc>
        <w:tc>
          <w:tcPr>
            <w:tcW w:w="5103" w:type="dxa"/>
            <w:tcBorders>
              <w:top w:val="single" w:color="auto" w:sz="4" w:space="0"/>
              <w:left w:val="single" w:color="auto" w:sz="4" w:space="0"/>
              <w:bottom w:val="single" w:color="auto" w:sz="4" w:space="0"/>
              <w:right w:val="single" w:color="auto" w:sz="4" w:space="0"/>
            </w:tcBorders>
            <w:noWrap w:val="0"/>
            <w:vAlign w:val="top"/>
          </w:tcPr>
          <w:p w14:paraId="3DAD9EB1">
            <w:pPr>
              <w:keepNext w:val="0"/>
              <w:keepLines w:val="0"/>
              <w:suppressLineNumbers w:val="0"/>
              <w:spacing w:before="0" w:beforeAutospacing="0" w:after="0" w:afterAutospacing="0"/>
              <w:ind w:left="0" w:right="0" w:firstLine="0" w:firstLineChars="0"/>
              <w:rPr>
                <w:rFonts w:hint="default" w:ascii="宋体" w:hAnsi="宋体"/>
                <w:kern w:val="0"/>
                <w:sz w:val="18"/>
                <w:szCs w:val="18"/>
              </w:rPr>
            </w:pPr>
            <w:r>
              <w:rPr>
                <w:rFonts w:hint="eastAsia" w:ascii="宋体" w:hAnsi="宋体"/>
                <w:kern w:val="0"/>
                <w:sz w:val="18"/>
                <w:szCs w:val="18"/>
              </w:rPr>
              <w:t>掌握 Linux操作系统安装、命令执行过程、常见命令；</w:t>
            </w:r>
          </w:p>
        </w:tc>
        <w:tc>
          <w:tcPr>
            <w:tcW w:w="1628" w:type="dxa"/>
            <w:tcBorders>
              <w:top w:val="single" w:color="auto" w:sz="4" w:space="0"/>
              <w:left w:val="single" w:color="auto" w:sz="4" w:space="0"/>
              <w:bottom w:val="single" w:color="auto" w:sz="4" w:space="0"/>
              <w:right w:val="single" w:color="auto" w:sz="4" w:space="0"/>
            </w:tcBorders>
            <w:noWrap w:val="0"/>
            <w:vAlign w:val="center"/>
          </w:tcPr>
          <w:p w14:paraId="125D91E3">
            <w:pPr>
              <w:keepNext w:val="0"/>
              <w:keepLines w:val="0"/>
              <w:suppressLineNumbers w:val="0"/>
              <w:spacing w:before="0" w:beforeAutospacing="0" w:after="0" w:afterAutospacing="0"/>
              <w:ind w:left="0" w:right="0" w:firstLine="0" w:firstLineChars="0"/>
              <w:jc w:val="center"/>
              <w:rPr>
                <w:rFonts w:hint="default" w:ascii="宋体" w:hAnsi="宋体"/>
                <w:sz w:val="18"/>
                <w:szCs w:val="18"/>
              </w:rPr>
            </w:pPr>
            <w:r>
              <w:rPr>
                <w:rFonts w:hint="eastAsia" w:ascii="宋体" w:hAnsi="宋体"/>
                <w:kern w:val="0"/>
                <w:sz w:val="18"/>
                <w:szCs w:val="18"/>
              </w:rPr>
              <w:t>二</w:t>
            </w:r>
          </w:p>
        </w:tc>
      </w:tr>
      <w:tr w14:paraId="1989C2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tcBorders>
              <w:top w:val="single" w:color="auto" w:sz="4" w:space="0"/>
              <w:left w:val="single" w:color="auto" w:sz="4" w:space="0"/>
              <w:bottom w:val="single" w:color="auto" w:sz="4" w:space="0"/>
              <w:right w:val="single" w:color="auto" w:sz="4" w:space="0"/>
            </w:tcBorders>
            <w:noWrap w:val="0"/>
            <w:vAlign w:val="top"/>
          </w:tcPr>
          <w:p w14:paraId="1D7CEFC3">
            <w:pPr>
              <w:keepNext w:val="0"/>
              <w:keepLines w:val="0"/>
              <w:suppressLineNumbers w:val="0"/>
              <w:spacing w:before="0" w:beforeAutospacing="0" w:after="0" w:afterAutospacing="0"/>
              <w:ind w:left="0" w:right="0" w:firstLine="0" w:firstLineChars="0"/>
              <w:rPr>
                <w:rFonts w:hint="eastAsia" w:ascii="宋体" w:hAnsi="宋体"/>
                <w:sz w:val="18"/>
                <w:szCs w:val="18"/>
                <w:lang w:eastAsia="en-US"/>
              </w:rPr>
            </w:pPr>
            <w:r>
              <w:rPr>
                <w:rFonts w:hint="eastAsia" w:ascii="宋体" w:hAnsi="宋体"/>
                <w:kern w:val="0"/>
                <w:sz w:val="18"/>
                <w:szCs w:val="18"/>
                <w:lang w:eastAsia="en-US"/>
              </w:rPr>
              <w:t>职业能力</w:t>
            </w:r>
            <w:r>
              <w:rPr>
                <w:rFonts w:hint="eastAsia" w:ascii="宋体" w:hAnsi="宋体"/>
                <w:kern w:val="0"/>
                <w:sz w:val="18"/>
                <w:szCs w:val="18"/>
              </w:rPr>
              <w:t>2 - 1</w:t>
            </w:r>
            <w:r>
              <w:rPr>
                <w:rFonts w:hint="eastAsia" w:ascii="宋体" w:hAnsi="宋体"/>
                <w:kern w:val="0"/>
                <w:sz w:val="18"/>
                <w:szCs w:val="18"/>
                <w:lang w:eastAsia="en-US"/>
              </w:rPr>
              <w:t xml:space="preserve"> – 2</w:t>
            </w:r>
          </w:p>
        </w:tc>
        <w:tc>
          <w:tcPr>
            <w:tcW w:w="5103" w:type="dxa"/>
            <w:tcBorders>
              <w:top w:val="single" w:color="auto" w:sz="4" w:space="0"/>
              <w:left w:val="single" w:color="auto" w:sz="4" w:space="0"/>
              <w:bottom w:val="single" w:color="auto" w:sz="4" w:space="0"/>
              <w:right w:val="single" w:color="auto" w:sz="4" w:space="0"/>
            </w:tcBorders>
            <w:noWrap w:val="0"/>
            <w:vAlign w:val="top"/>
          </w:tcPr>
          <w:p w14:paraId="3985B50D">
            <w:pPr>
              <w:keepNext w:val="0"/>
              <w:keepLines w:val="0"/>
              <w:suppressLineNumbers w:val="0"/>
              <w:spacing w:before="0" w:beforeAutospacing="0" w:after="0" w:afterAutospacing="0"/>
              <w:ind w:left="0" w:right="0" w:firstLine="0" w:firstLineChars="0"/>
              <w:rPr>
                <w:rFonts w:hint="default" w:ascii="宋体" w:hAnsi="宋体"/>
                <w:sz w:val="18"/>
                <w:szCs w:val="18"/>
              </w:rPr>
            </w:pPr>
            <w:r>
              <w:rPr>
                <w:rFonts w:hint="eastAsia" w:ascii="宋体" w:hAnsi="宋体"/>
                <w:kern w:val="0"/>
                <w:sz w:val="18"/>
                <w:szCs w:val="18"/>
              </w:rPr>
              <w:t>掌握Python、Java面向对象编程技术；</w:t>
            </w:r>
          </w:p>
        </w:tc>
        <w:tc>
          <w:tcPr>
            <w:tcW w:w="1628" w:type="dxa"/>
            <w:tcBorders>
              <w:top w:val="single" w:color="auto" w:sz="4" w:space="0"/>
              <w:left w:val="single" w:color="auto" w:sz="4" w:space="0"/>
              <w:bottom w:val="single" w:color="auto" w:sz="4" w:space="0"/>
              <w:right w:val="single" w:color="auto" w:sz="4" w:space="0"/>
            </w:tcBorders>
            <w:noWrap w:val="0"/>
            <w:vAlign w:val="center"/>
          </w:tcPr>
          <w:p w14:paraId="1992DE4D">
            <w:pPr>
              <w:keepNext w:val="0"/>
              <w:keepLines w:val="0"/>
              <w:suppressLineNumbers w:val="0"/>
              <w:spacing w:before="0" w:beforeAutospacing="0" w:after="0" w:afterAutospacing="0"/>
              <w:ind w:left="0" w:right="0" w:firstLine="0" w:firstLineChars="0"/>
              <w:jc w:val="center"/>
              <w:rPr>
                <w:rFonts w:hint="eastAsia" w:ascii="宋体" w:hAnsi="宋体"/>
                <w:sz w:val="18"/>
                <w:szCs w:val="18"/>
              </w:rPr>
            </w:pPr>
            <w:r>
              <w:rPr>
                <w:rFonts w:hint="eastAsia" w:ascii="宋体" w:hAnsi="宋体"/>
                <w:kern w:val="0"/>
                <w:sz w:val="18"/>
                <w:szCs w:val="18"/>
              </w:rPr>
              <w:t>二</w:t>
            </w:r>
          </w:p>
        </w:tc>
      </w:tr>
      <w:tr w14:paraId="3DAAE3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tcBorders>
              <w:top w:val="single" w:color="auto" w:sz="4" w:space="0"/>
              <w:left w:val="single" w:color="auto" w:sz="4" w:space="0"/>
              <w:bottom w:val="single" w:color="auto" w:sz="4" w:space="0"/>
              <w:right w:val="single" w:color="auto" w:sz="4" w:space="0"/>
            </w:tcBorders>
            <w:noWrap w:val="0"/>
            <w:vAlign w:val="top"/>
          </w:tcPr>
          <w:p w14:paraId="0D4F5DB6">
            <w:pPr>
              <w:keepNext w:val="0"/>
              <w:keepLines w:val="0"/>
              <w:suppressLineNumbers w:val="0"/>
              <w:spacing w:before="0" w:beforeAutospacing="0" w:after="0" w:afterAutospacing="0"/>
              <w:ind w:left="0" w:right="0" w:firstLine="0" w:firstLineChars="0"/>
              <w:rPr>
                <w:rFonts w:hint="eastAsia" w:ascii="宋体" w:hAnsi="宋体"/>
                <w:kern w:val="0"/>
                <w:sz w:val="18"/>
                <w:szCs w:val="18"/>
              </w:rPr>
            </w:pPr>
            <w:r>
              <w:rPr>
                <w:rFonts w:hint="eastAsia" w:ascii="宋体" w:hAnsi="宋体"/>
                <w:kern w:val="0"/>
                <w:sz w:val="18"/>
                <w:szCs w:val="18"/>
                <w:lang w:eastAsia="en-US"/>
              </w:rPr>
              <w:t>职业能力</w:t>
            </w:r>
            <w:r>
              <w:rPr>
                <w:rFonts w:hint="eastAsia" w:ascii="宋体" w:hAnsi="宋体"/>
                <w:kern w:val="0"/>
                <w:sz w:val="18"/>
                <w:szCs w:val="18"/>
              </w:rPr>
              <w:t>2</w:t>
            </w:r>
            <w:r>
              <w:rPr>
                <w:rFonts w:hint="eastAsia" w:ascii="宋体" w:hAnsi="宋体"/>
                <w:kern w:val="0"/>
                <w:sz w:val="18"/>
                <w:szCs w:val="18"/>
                <w:lang w:eastAsia="en-US"/>
              </w:rPr>
              <w:t xml:space="preserve"> - 1 – </w:t>
            </w:r>
            <w:r>
              <w:rPr>
                <w:rFonts w:hint="eastAsia" w:ascii="宋体" w:hAnsi="宋体"/>
                <w:kern w:val="0"/>
                <w:sz w:val="18"/>
                <w:szCs w:val="18"/>
              </w:rPr>
              <w:t>3</w:t>
            </w:r>
          </w:p>
        </w:tc>
        <w:tc>
          <w:tcPr>
            <w:tcW w:w="5103" w:type="dxa"/>
            <w:tcBorders>
              <w:top w:val="single" w:color="auto" w:sz="4" w:space="0"/>
              <w:left w:val="single" w:color="auto" w:sz="4" w:space="0"/>
              <w:bottom w:val="single" w:color="auto" w:sz="4" w:space="0"/>
              <w:right w:val="single" w:color="auto" w:sz="4" w:space="0"/>
            </w:tcBorders>
            <w:noWrap w:val="0"/>
            <w:vAlign w:val="top"/>
          </w:tcPr>
          <w:p w14:paraId="37805D90">
            <w:pPr>
              <w:keepNext w:val="0"/>
              <w:keepLines w:val="0"/>
              <w:suppressLineNumbers w:val="0"/>
              <w:spacing w:before="0" w:beforeAutospacing="0" w:after="0" w:afterAutospacing="0"/>
              <w:ind w:left="0" w:right="0" w:firstLine="0" w:firstLineChars="0"/>
              <w:rPr>
                <w:rFonts w:hint="default" w:ascii="宋体" w:hAnsi="宋体"/>
                <w:kern w:val="0"/>
                <w:sz w:val="18"/>
                <w:szCs w:val="18"/>
              </w:rPr>
            </w:pPr>
            <w:r>
              <w:rPr>
                <w:rFonts w:hint="eastAsia" w:ascii="宋体" w:hAnsi="宋体"/>
                <w:kern w:val="0"/>
                <w:sz w:val="18"/>
                <w:szCs w:val="18"/>
              </w:rPr>
              <w:t>掌握Python、Java面向对象编程技术；</w:t>
            </w:r>
          </w:p>
        </w:tc>
        <w:tc>
          <w:tcPr>
            <w:tcW w:w="1628" w:type="dxa"/>
            <w:tcBorders>
              <w:top w:val="single" w:color="auto" w:sz="4" w:space="0"/>
              <w:left w:val="single" w:color="auto" w:sz="4" w:space="0"/>
              <w:bottom w:val="single" w:color="auto" w:sz="4" w:space="0"/>
              <w:right w:val="single" w:color="auto" w:sz="4" w:space="0"/>
            </w:tcBorders>
            <w:noWrap w:val="0"/>
            <w:vAlign w:val="center"/>
          </w:tcPr>
          <w:p w14:paraId="62B21F94">
            <w:pPr>
              <w:keepNext w:val="0"/>
              <w:keepLines w:val="0"/>
              <w:suppressLineNumbers w:val="0"/>
              <w:spacing w:before="0" w:beforeAutospacing="0" w:after="0" w:afterAutospacing="0"/>
              <w:ind w:left="0" w:right="0" w:firstLine="0" w:firstLineChars="0"/>
              <w:jc w:val="center"/>
              <w:rPr>
                <w:rFonts w:hint="eastAsia" w:ascii="宋体" w:hAnsi="宋体"/>
                <w:kern w:val="0"/>
                <w:sz w:val="18"/>
                <w:szCs w:val="18"/>
              </w:rPr>
            </w:pPr>
            <w:r>
              <w:rPr>
                <w:rFonts w:hint="eastAsia" w:ascii="宋体" w:hAnsi="宋体"/>
                <w:kern w:val="0"/>
                <w:sz w:val="18"/>
                <w:szCs w:val="18"/>
              </w:rPr>
              <w:t>二</w:t>
            </w:r>
          </w:p>
        </w:tc>
      </w:tr>
      <w:tr w14:paraId="44CBE3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tcBorders>
              <w:top w:val="single" w:color="auto" w:sz="4" w:space="0"/>
              <w:left w:val="single" w:color="auto" w:sz="4" w:space="0"/>
              <w:bottom w:val="single" w:color="auto" w:sz="4" w:space="0"/>
              <w:right w:val="single" w:color="auto" w:sz="4" w:space="0"/>
            </w:tcBorders>
            <w:noWrap w:val="0"/>
            <w:vAlign w:val="top"/>
          </w:tcPr>
          <w:p w14:paraId="696D66CE">
            <w:pPr>
              <w:keepNext w:val="0"/>
              <w:keepLines w:val="0"/>
              <w:suppressLineNumbers w:val="0"/>
              <w:spacing w:before="0" w:beforeAutospacing="0" w:after="0" w:afterAutospacing="0"/>
              <w:ind w:left="0" w:right="0" w:firstLine="0" w:firstLineChars="0"/>
              <w:rPr>
                <w:rFonts w:hint="eastAsia" w:ascii="宋体" w:hAnsi="宋体"/>
                <w:kern w:val="0"/>
                <w:sz w:val="18"/>
                <w:szCs w:val="18"/>
                <w:lang w:eastAsia="en-US"/>
              </w:rPr>
            </w:pPr>
            <w:r>
              <w:rPr>
                <w:rFonts w:hint="eastAsia" w:ascii="宋体" w:hAnsi="宋体"/>
                <w:kern w:val="0"/>
                <w:sz w:val="18"/>
                <w:szCs w:val="18"/>
                <w:lang w:eastAsia="en-US"/>
              </w:rPr>
              <w:t>职业能力</w:t>
            </w:r>
            <w:r>
              <w:rPr>
                <w:rFonts w:hint="eastAsia" w:ascii="宋体" w:hAnsi="宋体"/>
                <w:kern w:val="0"/>
                <w:sz w:val="18"/>
                <w:szCs w:val="18"/>
              </w:rPr>
              <w:t>2</w:t>
            </w:r>
            <w:r>
              <w:rPr>
                <w:rFonts w:hint="eastAsia" w:ascii="宋体" w:hAnsi="宋体"/>
                <w:kern w:val="0"/>
                <w:sz w:val="18"/>
                <w:szCs w:val="18"/>
                <w:lang w:eastAsia="en-US"/>
              </w:rPr>
              <w:t xml:space="preserve"> - 1 - </w:t>
            </w:r>
            <w:r>
              <w:rPr>
                <w:rFonts w:hint="eastAsia" w:ascii="宋体" w:hAnsi="宋体"/>
                <w:kern w:val="0"/>
                <w:sz w:val="18"/>
                <w:szCs w:val="18"/>
              </w:rPr>
              <w:t>4</w:t>
            </w:r>
            <w:r>
              <w:rPr>
                <w:rFonts w:hint="eastAsia" w:ascii="宋体" w:hAnsi="宋体"/>
                <w:kern w:val="0"/>
                <w:sz w:val="18"/>
                <w:szCs w:val="18"/>
                <w:lang w:eastAsia="en-US"/>
              </w:rPr>
              <w:t xml:space="preserve"> </w:t>
            </w:r>
          </w:p>
        </w:tc>
        <w:tc>
          <w:tcPr>
            <w:tcW w:w="5103" w:type="dxa"/>
            <w:tcBorders>
              <w:top w:val="single" w:color="auto" w:sz="4" w:space="0"/>
              <w:left w:val="single" w:color="auto" w:sz="4" w:space="0"/>
              <w:bottom w:val="single" w:color="auto" w:sz="4" w:space="0"/>
              <w:right w:val="single" w:color="auto" w:sz="4" w:space="0"/>
            </w:tcBorders>
            <w:noWrap w:val="0"/>
            <w:vAlign w:val="top"/>
          </w:tcPr>
          <w:p w14:paraId="180EEE12">
            <w:pPr>
              <w:keepNext w:val="0"/>
              <w:keepLines w:val="0"/>
              <w:suppressLineNumbers w:val="0"/>
              <w:spacing w:before="0" w:beforeAutospacing="0" w:after="0" w:afterAutospacing="0"/>
              <w:ind w:left="0" w:right="0" w:firstLine="0" w:firstLineChars="0"/>
              <w:rPr>
                <w:rFonts w:hint="default" w:ascii="宋体" w:hAnsi="宋体"/>
                <w:kern w:val="0"/>
                <w:sz w:val="18"/>
                <w:szCs w:val="18"/>
              </w:rPr>
            </w:pPr>
            <w:r>
              <w:rPr>
                <w:rFonts w:hint="eastAsia" w:ascii="宋体" w:hAnsi="宋体"/>
                <w:kern w:val="0"/>
                <w:sz w:val="18"/>
                <w:szCs w:val="18"/>
              </w:rPr>
              <w:t>具备网络环境搭建能力；</w:t>
            </w:r>
          </w:p>
        </w:tc>
        <w:tc>
          <w:tcPr>
            <w:tcW w:w="1628" w:type="dxa"/>
            <w:tcBorders>
              <w:top w:val="single" w:color="auto" w:sz="4" w:space="0"/>
              <w:left w:val="single" w:color="auto" w:sz="4" w:space="0"/>
              <w:bottom w:val="single" w:color="auto" w:sz="4" w:space="0"/>
              <w:right w:val="single" w:color="auto" w:sz="4" w:space="0"/>
            </w:tcBorders>
            <w:noWrap w:val="0"/>
            <w:vAlign w:val="center"/>
          </w:tcPr>
          <w:p w14:paraId="531EE033">
            <w:pPr>
              <w:keepNext w:val="0"/>
              <w:keepLines w:val="0"/>
              <w:suppressLineNumbers w:val="0"/>
              <w:spacing w:before="0" w:beforeAutospacing="0" w:after="0" w:afterAutospacing="0"/>
              <w:ind w:left="0" w:right="0" w:firstLine="0" w:firstLineChars="0"/>
              <w:jc w:val="center"/>
              <w:rPr>
                <w:rFonts w:hint="eastAsia" w:ascii="宋体" w:hAnsi="宋体"/>
                <w:kern w:val="0"/>
                <w:sz w:val="18"/>
                <w:szCs w:val="18"/>
              </w:rPr>
            </w:pPr>
            <w:r>
              <w:rPr>
                <w:rFonts w:hint="eastAsia" w:ascii="宋体" w:hAnsi="宋体"/>
                <w:kern w:val="0"/>
                <w:sz w:val="18"/>
                <w:szCs w:val="18"/>
              </w:rPr>
              <w:t>二</w:t>
            </w:r>
          </w:p>
        </w:tc>
      </w:tr>
      <w:tr w14:paraId="771489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tcBorders>
              <w:top w:val="single" w:color="auto" w:sz="4" w:space="0"/>
              <w:left w:val="single" w:color="auto" w:sz="4" w:space="0"/>
              <w:bottom w:val="single" w:color="auto" w:sz="4" w:space="0"/>
              <w:right w:val="single" w:color="auto" w:sz="4" w:space="0"/>
            </w:tcBorders>
            <w:noWrap w:val="0"/>
            <w:vAlign w:val="top"/>
          </w:tcPr>
          <w:p w14:paraId="001F69C5">
            <w:pPr>
              <w:keepNext w:val="0"/>
              <w:keepLines w:val="0"/>
              <w:suppressLineNumbers w:val="0"/>
              <w:spacing w:before="0" w:beforeAutospacing="0" w:after="0" w:afterAutospacing="0"/>
              <w:ind w:left="0" w:right="0" w:firstLine="0" w:firstLineChars="0"/>
              <w:rPr>
                <w:rFonts w:hint="eastAsia" w:ascii="宋体" w:hAnsi="宋体"/>
                <w:kern w:val="0"/>
                <w:sz w:val="18"/>
                <w:szCs w:val="18"/>
                <w:lang w:eastAsia="en-US"/>
              </w:rPr>
            </w:pPr>
            <w:r>
              <w:rPr>
                <w:rFonts w:hint="eastAsia" w:ascii="宋体" w:hAnsi="宋体"/>
                <w:kern w:val="0"/>
                <w:sz w:val="18"/>
                <w:szCs w:val="18"/>
                <w:lang w:eastAsia="en-US"/>
              </w:rPr>
              <w:t>职业能力</w:t>
            </w:r>
            <w:r>
              <w:rPr>
                <w:rFonts w:hint="eastAsia" w:ascii="宋体" w:hAnsi="宋体"/>
                <w:kern w:val="0"/>
                <w:sz w:val="18"/>
                <w:szCs w:val="18"/>
              </w:rPr>
              <w:t>2</w:t>
            </w:r>
            <w:r>
              <w:rPr>
                <w:rFonts w:hint="eastAsia" w:ascii="宋体" w:hAnsi="宋体"/>
                <w:kern w:val="0"/>
                <w:sz w:val="18"/>
                <w:szCs w:val="18"/>
                <w:lang w:eastAsia="en-US"/>
              </w:rPr>
              <w:t xml:space="preserve"> - </w:t>
            </w:r>
            <w:r>
              <w:rPr>
                <w:rFonts w:hint="eastAsia" w:ascii="宋体" w:hAnsi="宋体"/>
                <w:kern w:val="0"/>
                <w:sz w:val="18"/>
                <w:szCs w:val="18"/>
              </w:rPr>
              <w:t>1</w:t>
            </w:r>
            <w:r>
              <w:rPr>
                <w:rFonts w:hint="eastAsia" w:ascii="宋体" w:hAnsi="宋体"/>
                <w:kern w:val="0"/>
                <w:sz w:val="18"/>
                <w:szCs w:val="18"/>
                <w:lang w:eastAsia="en-US"/>
              </w:rPr>
              <w:t xml:space="preserve"> - </w:t>
            </w:r>
            <w:r>
              <w:rPr>
                <w:rFonts w:hint="eastAsia" w:ascii="宋体" w:hAnsi="宋体"/>
                <w:kern w:val="0"/>
                <w:sz w:val="18"/>
                <w:szCs w:val="18"/>
              </w:rPr>
              <w:t>5</w:t>
            </w:r>
            <w:r>
              <w:rPr>
                <w:rFonts w:hint="eastAsia" w:ascii="宋体" w:hAnsi="宋体"/>
                <w:kern w:val="0"/>
                <w:sz w:val="18"/>
                <w:szCs w:val="18"/>
                <w:lang w:eastAsia="en-US"/>
              </w:rPr>
              <w:t xml:space="preserve"> </w:t>
            </w:r>
          </w:p>
        </w:tc>
        <w:tc>
          <w:tcPr>
            <w:tcW w:w="5103" w:type="dxa"/>
            <w:tcBorders>
              <w:top w:val="single" w:color="auto" w:sz="4" w:space="0"/>
              <w:left w:val="single" w:color="auto" w:sz="4" w:space="0"/>
              <w:bottom w:val="single" w:color="auto" w:sz="4" w:space="0"/>
              <w:right w:val="single" w:color="auto" w:sz="4" w:space="0"/>
            </w:tcBorders>
            <w:noWrap w:val="0"/>
            <w:vAlign w:val="top"/>
          </w:tcPr>
          <w:p w14:paraId="237639EC">
            <w:pPr>
              <w:keepNext w:val="0"/>
              <w:keepLines w:val="0"/>
              <w:suppressLineNumbers w:val="0"/>
              <w:spacing w:before="0" w:beforeAutospacing="0" w:after="0" w:afterAutospacing="0"/>
              <w:ind w:left="0" w:right="0" w:firstLine="0" w:firstLineChars="0"/>
              <w:rPr>
                <w:rFonts w:hint="default" w:ascii="宋体" w:hAnsi="宋体"/>
                <w:kern w:val="0"/>
                <w:sz w:val="18"/>
                <w:szCs w:val="18"/>
              </w:rPr>
            </w:pPr>
            <w:r>
              <w:rPr>
                <w:rFonts w:hint="eastAsia" w:ascii="宋体" w:hAnsi="宋体"/>
                <w:kern w:val="0"/>
                <w:sz w:val="18"/>
                <w:szCs w:val="18"/>
              </w:rPr>
              <w:t>具备大数据平台搭建的能力，能独立完成平台软件的安装与配置工作。</w:t>
            </w:r>
          </w:p>
        </w:tc>
        <w:tc>
          <w:tcPr>
            <w:tcW w:w="1628" w:type="dxa"/>
            <w:tcBorders>
              <w:top w:val="single" w:color="auto" w:sz="4" w:space="0"/>
              <w:left w:val="single" w:color="auto" w:sz="4" w:space="0"/>
              <w:bottom w:val="single" w:color="auto" w:sz="4" w:space="0"/>
              <w:right w:val="single" w:color="auto" w:sz="4" w:space="0"/>
            </w:tcBorders>
            <w:noWrap w:val="0"/>
            <w:vAlign w:val="center"/>
          </w:tcPr>
          <w:p w14:paraId="59BB2213">
            <w:pPr>
              <w:keepNext w:val="0"/>
              <w:keepLines w:val="0"/>
              <w:suppressLineNumbers w:val="0"/>
              <w:spacing w:before="0" w:beforeAutospacing="0" w:after="0" w:afterAutospacing="0"/>
              <w:ind w:left="0" w:right="0" w:firstLine="0" w:firstLineChars="0"/>
              <w:jc w:val="center"/>
              <w:rPr>
                <w:rFonts w:hint="eastAsia" w:ascii="宋体" w:hAnsi="宋体"/>
                <w:kern w:val="0"/>
                <w:sz w:val="18"/>
                <w:szCs w:val="18"/>
              </w:rPr>
            </w:pPr>
            <w:r>
              <w:rPr>
                <w:rFonts w:hint="eastAsia" w:ascii="宋体" w:hAnsi="宋体"/>
                <w:kern w:val="0"/>
                <w:sz w:val="18"/>
                <w:szCs w:val="18"/>
              </w:rPr>
              <w:t>三</w:t>
            </w:r>
          </w:p>
        </w:tc>
      </w:tr>
      <w:tr w14:paraId="09CF12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682" w:type="dxa"/>
            <w:gridSpan w:val="3"/>
            <w:tcBorders>
              <w:top w:val="single" w:color="auto" w:sz="4" w:space="0"/>
              <w:left w:val="single" w:color="auto" w:sz="4" w:space="0"/>
              <w:bottom w:val="single" w:color="auto" w:sz="4" w:space="0"/>
              <w:right w:val="single" w:color="auto" w:sz="4" w:space="0"/>
            </w:tcBorders>
            <w:noWrap w:val="0"/>
            <w:vAlign w:val="top"/>
          </w:tcPr>
          <w:p w14:paraId="23F67C29">
            <w:pPr>
              <w:keepNext w:val="0"/>
              <w:keepLines w:val="0"/>
              <w:suppressLineNumbers w:val="0"/>
              <w:spacing w:before="0" w:beforeAutospacing="0" w:after="0" w:afterAutospacing="0"/>
              <w:ind w:left="0" w:right="0" w:firstLine="0" w:firstLineChars="0"/>
              <w:jc w:val="center"/>
              <w:rPr>
                <w:rFonts w:hint="default" w:ascii="宋体" w:hAnsi="宋体"/>
                <w:kern w:val="0"/>
                <w:sz w:val="18"/>
                <w:szCs w:val="18"/>
              </w:rPr>
            </w:pPr>
            <w:r>
              <w:rPr>
                <w:rFonts w:hint="eastAsia" w:ascii="宋体" w:hAnsi="宋体"/>
                <w:kern w:val="0"/>
                <w:sz w:val="18"/>
                <w:szCs w:val="18"/>
              </w:rPr>
              <w:t>模块2 - 2  排查故障</w:t>
            </w:r>
          </w:p>
        </w:tc>
      </w:tr>
      <w:tr w14:paraId="0480A6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tcBorders>
              <w:top w:val="single" w:color="auto" w:sz="4" w:space="0"/>
              <w:left w:val="single" w:color="auto" w:sz="4" w:space="0"/>
              <w:bottom w:val="single" w:color="auto" w:sz="4" w:space="0"/>
              <w:right w:val="single" w:color="auto" w:sz="4" w:space="0"/>
            </w:tcBorders>
            <w:noWrap w:val="0"/>
            <w:vAlign w:val="top"/>
          </w:tcPr>
          <w:p w14:paraId="5350B538">
            <w:pPr>
              <w:keepNext w:val="0"/>
              <w:keepLines w:val="0"/>
              <w:suppressLineNumbers w:val="0"/>
              <w:spacing w:before="0" w:beforeAutospacing="0" w:after="0" w:afterAutospacing="0"/>
              <w:ind w:left="0" w:right="0" w:firstLine="0" w:firstLineChars="0"/>
              <w:rPr>
                <w:rFonts w:hint="default" w:ascii="宋体" w:hAnsi="宋体"/>
                <w:sz w:val="18"/>
                <w:szCs w:val="18"/>
                <w:lang w:eastAsia="en-US"/>
              </w:rPr>
            </w:pPr>
            <w:r>
              <w:rPr>
                <w:rFonts w:hint="eastAsia" w:ascii="宋体" w:hAnsi="宋体"/>
                <w:kern w:val="0"/>
                <w:sz w:val="18"/>
                <w:szCs w:val="18"/>
                <w:lang w:eastAsia="en-US"/>
              </w:rPr>
              <w:t>职业能力</w:t>
            </w:r>
            <w:r>
              <w:rPr>
                <w:rFonts w:hint="eastAsia" w:ascii="宋体" w:hAnsi="宋体"/>
                <w:kern w:val="0"/>
                <w:sz w:val="18"/>
                <w:szCs w:val="18"/>
              </w:rPr>
              <w:t>2 - 2</w:t>
            </w:r>
            <w:r>
              <w:rPr>
                <w:rFonts w:hint="eastAsia" w:ascii="宋体" w:hAnsi="宋体"/>
                <w:kern w:val="0"/>
                <w:sz w:val="18"/>
                <w:szCs w:val="18"/>
                <w:lang w:eastAsia="en-US"/>
              </w:rPr>
              <w:t xml:space="preserve"> - 1</w:t>
            </w:r>
          </w:p>
        </w:tc>
        <w:tc>
          <w:tcPr>
            <w:tcW w:w="5103" w:type="dxa"/>
            <w:tcBorders>
              <w:top w:val="single" w:color="auto" w:sz="4" w:space="0"/>
              <w:left w:val="single" w:color="auto" w:sz="4" w:space="0"/>
              <w:bottom w:val="single" w:color="auto" w:sz="4" w:space="0"/>
              <w:right w:val="single" w:color="auto" w:sz="4" w:space="0"/>
            </w:tcBorders>
            <w:noWrap w:val="0"/>
            <w:vAlign w:val="top"/>
          </w:tcPr>
          <w:p w14:paraId="2DD7A4BA">
            <w:pPr>
              <w:keepNext w:val="0"/>
              <w:keepLines w:val="0"/>
              <w:suppressLineNumbers w:val="0"/>
              <w:spacing w:before="0" w:beforeAutospacing="0" w:after="0" w:afterAutospacing="0"/>
              <w:ind w:left="0" w:right="0" w:firstLine="0" w:firstLineChars="0"/>
              <w:rPr>
                <w:rFonts w:hint="default" w:ascii="宋体" w:hAnsi="宋体"/>
                <w:kern w:val="0"/>
                <w:sz w:val="18"/>
                <w:szCs w:val="18"/>
              </w:rPr>
            </w:pPr>
            <w:r>
              <w:rPr>
                <w:rFonts w:hint="eastAsia" w:ascii="宋体" w:hAnsi="宋体"/>
                <w:kern w:val="0"/>
                <w:sz w:val="18"/>
                <w:szCs w:val="18"/>
              </w:rPr>
              <w:t>熟练掌握操作系统的安装、命令执行过程、常见命令；</w:t>
            </w:r>
          </w:p>
        </w:tc>
        <w:tc>
          <w:tcPr>
            <w:tcW w:w="1628" w:type="dxa"/>
            <w:tcBorders>
              <w:top w:val="single" w:color="auto" w:sz="4" w:space="0"/>
              <w:left w:val="single" w:color="auto" w:sz="4" w:space="0"/>
              <w:bottom w:val="single" w:color="auto" w:sz="4" w:space="0"/>
              <w:right w:val="single" w:color="auto" w:sz="4" w:space="0"/>
            </w:tcBorders>
            <w:noWrap w:val="0"/>
            <w:vAlign w:val="center"/>
          </w:tcPr>
          <w:p w14:paraId="3EEE5EA4">
            <w:pPr>
              <w:keepNext w:val="0"/>
              <w:keepLines w:val="0"/>
              <w:suppressLineNumbers w:val="0"/>
              <w:spacing w:before="0" w:beforeAutospacing="0" w:after="0" w:afterAutospacing="0"/>
              <w:ind w:left="0" w:right="0" w:firstLine="0" w:firstLineChars="0"/>
              <w:jc w:val="center"/>
              <w:rPr>
                <w:rFonts w:hint="default" w:ascii="宋体" w:hAnsi="宋体"/>
                <w:sz w:val="18"/>
                <w:szCs w:val="18"/>
              </w:rPr>
            </w:pPr>
            <w:r>
              <w:rPr>
                <w:rFonts w:hint="eastAsia" w:ascii="宋体" w:hAnsi="宋体"/>
                <w:kern w:val="0"/>
                <w:sz w:val="18"/>
                <w:szCs w:val="18"/>
              </w:rPr>
              <w:t>二</w:t>
            </w:r>
          </w:p>
        </w:tc>
      </w:tr>
      <w:tr w14:paraId="4A99D6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tcBorders>
              <w:top w:val="single" w:color="auto" w:sz="4" w:space="0"/>
              <w:left w:val="single" w:color="auto" w:sz="4" w:space="0"/>
              <w:bottom w:val="single" w:color="auto" w:sz="4" w:space="0"/>
              <w:right w:val="single" w:color="auto" w:sz="4" w:space="0"/>
            </w:tcBorders>
            <w:noWrap w:val="0"/>
            <w:vAlign w:val="top"/>
          </w:tcPr>
          <w:p w14:paraId="79E68A29">
            <w:pPr>
              <w:keepNext w:val="0"/>
              <w:keepLines w:val="0"/>
              <w:suppressLineNumbers w:val="0"/>
              <w:spacing w:before="0" w:beforeAutospacing="0" w:after="0" w:afterAutospacing="0"/>
              <w:ind w:left="0" w:right="0" w:firstLine="0" w:firstLineChars="0"/>
              <w:rPr>
                <w:rFonts w:hint="eastAsia" w:ascii="宋体" w:hAnsi="宋体"/>
                <w:sz w:val="18"/>
                <w:szCs w:val="18"/>
                <w:lang w:eastAsia="en-US"/>
              </w:rPr>
            </w:pPr>
            <w:r>
              <w:rPr>
                <w:rFonts w:hint="eastAsia" w:ascii="宋体" w:hAnsi="宋体"/>
                <w:kern w:val="0"/>
                <w:sz w:val="18"/>
                <w:szCs w:val="18"/>
                <w:lang w:eastAsia="en-US"/>
              </w:rPr>
              <w:t>职业能力</w:t>
            </w:r>
            <w:r>
              <w:rPr>
                <w:rFonts w:hint="eastAsia" w:ascii="宋体" w:hAnsi="宋体"/>
                <w:kern w:val="0"/>
                <w:sz w:val="18"/>
                <w:szCs w:val="18"/>
              </w:rPr>
              <w:t>2 - 2</w:t>
            </w:r>
            <w:r>
              <w:rPr>
                <w:rFonts w:hint="eastAsia" w:ascii="宋体" w:hAnsi="宋体"/>
                <w:kern w:val="0"/>
                <w:sz w:val="18"/>
                <w:szCs w:val="18"/>
                <w:lang w:eastAsia="en-US"/>
              </w:rPr>
              <w:t xml:space="preserve"> – 2</w:t>
            </w:r>
          </w:p>
        </w:tc>
        <w:tc>
          <w:tcPr>
            <w:tcW w:w="5103" w:type="dxa"/>
            <w:tcBorders>
              <w:top w:val="single" w:color="auto" w:sz="4" w:space="0"/>
              <w:left w:val="single" w:color="auto" w:sz="4" w:space="0"/>
              <w:bottom w:val="single" w:color="auto" w:sz="4" w:space="0"/>
              <w:right w:val="single" w:color="auto" w:sz="4" w:space="0"/>
            </w:tcBorders>
            <w:noWrap w:val="0"/>
            <w:vAlign w:val="top"/>
          </w:tcPr>
          <w:p w14:paraId="79288BE6">
            <w:pPr>
              <w:keepNext w:val="0"/>
              <w:keepLines w:val="0"/>
              <w:suppressLineNumbers w:val="0"/>
              <w:spacing w:before="0" w:beforeAutospacing="0" w:after="0" w:afterAutospacing="0"/>
              <w:ind w:left="0" w:right="0" w:firstLine="0" w:firstLineChars="0"/>
              <w:rPr>
                <w:rFonts w:hint="default" w:ascii="宋体" w:hAnsi="宋体"/>
                <w:sz w:val="18"/>
                <w:szCs w:val="18"/>
              </w:rPr>
            </w:pPr>
            <w:r>
              <w:rPr>
                <w:rFonts w:hint="eastAsia" w:ascii="宋体" w:hAnsi="宋体"/>
                <w:kern w:val="0"/>
                <w:sz w:val="18"/>
                <w:szCs w:val="18"/>
              </w:rPr>
              <w:t>具备脚本编程及基本测试能力</w:t>
            </w:r>
          </w:p>
        </w:tc>
        <w:tc>
          <w:tcPr>
            <w:tcW w:w="1628" w:type="dxa"/>
            <w:tcBorders>
              <w:top w:val="single" w:color="auto" w:sz="4" w:space="0"/>
              <w:left w:val="single" w:color="auto" w:sz="4" w:space="0"/>
              <w:bottom w:val="single" w:color="auto" w:sz="4" w:space="0"/>
              <w:right w:val="single" w:color="auto" w:sz="4" w:space="0"/>
            </w:tcBorders>
            <w:noWrap w:val="0"/>
            <w:vAlign w:val="center"/>
          </w:tcPr>
          <w:p w14:paraId="58862348">
            <w:pPr>
              <w:keepNext w:val="0"/>
              <w:keepLines w:val="0"/>
              <w:suppressLineNumbers w:val="0"/>
              <w:spacing w:before="0" w:beforeAutospacing="0" w:after="0" w:afterAutospacing="0"/>
              <w:ind w:left="0" w:right="0" w:firstLine="0" w:firstLineChars="0"/>
              <w:jc w:val="center"/>
              <w:rPr>
                <w:rFonts w:hint="eastAsia" w:ascii="宋体" w:hAnsi="宋体"/>
                <w:sz w:val="18"/>
                <w:szCs w:val="18"/>
              </w:rPr>
            </w:pPr>
            <w:r>
              <w:rPr>
                <w:rFonts w:hint="eastAsia" w:ascii="宋体" w:hAnsi="宋体"/>
                <w:kern w:val="0"/>
                <w:sz w:val="18"/>
                <w:szCs w:val="18"/>
              </w:rPr>
              <w:t>三</w:t>
            </w:r>
          </w:p>
        </w:tc>
      </w:tr>
      <w:tr w14:paraId="57C071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tcBorders>
              <w:top w:val="single" w:color="auto" w:sz="4" w:space="0"/>
              <w:left w:val="single" w:color="auto" w:sz="4" w:space="0"/>
              <w:bottom w:val="single" w:color="auto" w:sz="4" w:space="0"/>
              <w:right w:val="single" w:color="auto" w:sz="4" w:space="0"/>
            </w:tcBorders>
            <w:noWrap w:val="0"/>
            <w:vAlign w:val="top"/>
          </w:tcPr>
          <w:p w14:paraId="2FB28D41">
            <w:pPr>
              <w:keepNext w:val="0"/>
              <w:keepLines w:val="0"/>
              <w:suppressLineNumbers w:val="0"/>
              <w:spacing w:before="0" w:beforeAutospacing="0" w:after="0" w:afterAutospacing="0"/>
              <w:ind w:left="0" w:right="0" w:firstLine="0" w:firstLineChars="0"/>
              <w:rPr>
                <w:rFonts w:hint="eastAsia" w:ascii="宋体" w:hAnsi="宋体"/>
                <w:kern w:val="0"/>
                <w:sz w:val="18"/>
                <w:szCs w:val="18"/>
              </w:rPr>
            </w:pPr>
            <w:r>
              <w:rPr>
                <w:rFonts w:hint="eastAsia" w:ascii="宋体" w:hAnsi="宋体"/>
                <w:kern w:val="0"/>
                <w:sz w:val="18"/>
                <w:szCs w:val="18"/>
                <w:lang w:eastAsia="en-US"/>
              </w:rPr>
              <w:t>职业能力</w:t>
            </w:r>
            <w:r>
              <w:rPr>
                <w:rFonts w:hint="eastAsia" w:ascii="宋体" w:hAnsi="宋体"/>
                <w:kern w:val="0"/>
                <w:sz w:val="18"/>
                <w:szCs w:val="18"/>
              </w:rPr>
              <w:t>2</w:t>
            </w:r>
            <w:r>
              <w:rPr>
                <w:rFonts w:hint="eastAsia" w:ascii="宋体" w:hAnsi="宋体"/>
                <w:kern w:val="0"/>
                <w:sz w:val="18"/>
                <w:szCs w:val="18"/>
                <w:lang w:eastAsia="en-US"/>
              </w:rPr>
              <w:t xml:space="preserve"> - </w:t>
            </w:r>
            <w:r>
              <w:rPr>
                <w:rFonts w:hint="eastAsia" w:ascii="宋体" w:hAnsi="宋体"/>
                <w:kern w:val="0"/>
                <w:sz w:val="18"/>
                <w:szCs w:val="18"/>
              </w:rPr>
              <w:t>2</w:t>
            </w:r>
            <w:r>
              <w:rPr>
                <w:rFonts w:hint="eastAsia" w:ascii="宋体" w:hAnsi="宋体"/>
                <w:kern w:val="0"/>
                <w:sz w:val="18"/>
                <w:szCs w:val="18"/>
                <w:lang w:eastAsia="en-US"/>
              </w:rPr>
              <w:t xml:space="preserve"> – </w:t>
            </w:r>
            <w:r>
              <w:rPr>
                <w:rFonts w:hint="eastAsia" w:ascii="宋体" w:hAnsi="宋体"/>
                <w:kern w:val="0"/>
                <w:sz w:val="18"/>
                <w:szCs w:val="18"/>
              </w:rPr>
              <w:t>3</w:t>
            </w:r>
          </w:p>
        </w:tc>
        <w:tc>
          <w:tcPr>
            <w:tcW w:w="5103" w:type="dxa"/>
            <w:tcBorders>
              <w:top w:val="single" w:color="auto" w:sz="4" w:space="0"/>
              <w:left w:val="single" w:color="auto" w:sz="4" w:space="0"/>
              <w:bottom w:val="single" w:color="auto" w:sz="4" w:space="0"/>
              <w:right w:val="single" w:color="auto" w:sz="4" w:space="0"/>
            </w:tcBorders>
            <w:noWrap w:val="0"/>
            <w:vAlign w:val="top"/>
          </w:tcPr>
          <w:p w14:paraId="68583F30">
            <w:pPr>
              <w:keepNext w:val="0"/>
              <w:keepLines w:val="0"/>
              <w:suppressLineNumbers w:val="0"/>
              <w:spacing w:before="0" w:beforeAutospacing="0" w:after="0" w:afterAutospacing="0"/>
              <w:ind w:left="0" w:right="0" w:firstLine="0" w:firstLineChars="0"/>
              <w:rPr>
                <w:rFonts w:hint="default" w:ascii="宋体" w:hAnsi="宋体"/>
                <w:kern w:val="0"/>
                <w:sz w:val="18"/>
                <w:szCs w:val="18"/>
              </w:rPr>
            </w:pPr>
            <w:r>
              <w:rPr>
                <w:rFonts w:hint="eastAsia" w:ascii="宋体" w:hAnsi="宋体"/>
                <w:kern w:val="0"/>
                <w:sz w:val="18"/>
                <w:szCs w:val="18"/>
              </w:rPr>
              <w:t>具备网络环境排查、测试能力；</w:t>
            </w:r>
          </w:p>
        </w:tc>
        <w:tc>
          <w:tcPr>
            <w:tcW w:w="1628" w:type="dxa"/>
            <w:tcBorders>
              <w:top w:val="single" w:color="auto" w:sz="4" w:space="0"/>
              <w:left w:val="single" w:color="auto" w:sz="4" w:space="0"/>
              <w:bottom w:val="single" w:color="auto" w:sz="4" w:space="0"/>
              <w:right w:val="single" w:color="auto" w:sz="4" w:space="0"/>
            </w:tcBorders>
            <w:noWrap w:val="0"/>
            <w:vAlign w:val="center"/>
          </w:tcPr>
          <w:p w14:paraId="59AAFD3D">
            <w:pPr>
              <w:keepNext w:val="0"/>
              <w:keepLines w:val="0"/>
              <w:suppressLineNumbers w:val="0"/>
              <w:spacing w:before="0" w:beforeAutospacing="0" w:after="0" w:afterAutospacing="0"/>
              <w:ind w:left="0" w:right="0" w:firstLine="0" w:firstLineChars="0"/>
              <w:jc w:val="center"/>
              <w:rPr>
                <w:rFonts w:hint="eastAsia" w:ascii="宋体" w:hAnsi="宋体"/>
                <w:kern w:val="0"/>
                <w:sz w:val="18"/>
                <w:szCs w:val="18"/>
              </w:rPr>
            </w:pPr>
            <w:r>
              <w:rPr>
                <w:rFonts w:hint="eastAsia" w:ascii="宋体" w:hAnsi="宋体"/>
                <w:kern w:val="0"/>
                <w:sz w:val="18"/>
                <w:szCs w:val="18"/>
              </w:rPr>
              <w:t>三</w:t>
            </w:r>
          </w:p>
        </w:tc>
      </w:tr>
      <w:tr w14:paraId="34E7AF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tcBorders>
              <w:top w:val="single" w:color="auto" w:sz="4" w:space="0"/>
              <w:left w:val="single" w:color="auto" w:sz="4" w:space="0"/>
              <w:bottom w:val="single" w:color="auto" w:sz="4" w:space="0"/>
              <w:right w:val="single" w:color="auto" w:sz="4" w:space="0"/>
            </w:tcBorders>
            <w:noWrap w:val="0"/>
            <w:vAlign w:val="top"/>
          </w:tcPr>
          <w:p w14:paraId="4CD140B3">
            <w:pPr>
              <w:keepNext w:val="0"/>
              <w:keepLines w:val="0"/>
              <w:suppressLineNumbers w:val="0"/>
              <w:spacing w:before="0" w:beforeAutospacing="0" w:after="0" w:afterAutospacing="0"/>
              <w:ind w:left="0" w:right="0" w:firstLine="0" w:firstLineChars="0"/>
              <w:rPr>
                <w:rFonts w:hint="eastAsia" w:ascii="宋体" w:hAnsi="宋体"/>
                <w:kern w:val="0"/>
                <w:sz w:val="18"/>
                <w:szCs w:val="18"/>
                <w:lang w:eastAsia="en-US"/>
              </w:rPr>
            </w:pPr>
            <w:r>
              <w:rPr>
                <w:rFonts w:hint="eastAsia" w:ascii="宋体" w:hAnsi="宋体"/>
                <w:kern w:val="0"/>
                <w:sz w:val="18"/>
                <w:szCs w:val="18"/>
                <w:lang w:eastAsia="en-US"/>
              </w:rPr>
              <w:t>职业能力</w:t>
            </w:r>
            <w:r>
              <w:rPr>
                <w:rFonts w:hint="eastAsia" w:ascii="宋体" w:hAnsi="宋体"/>
                <w:kern w:val="0"/>
                <w:sz w:val="18"/>
                <w:szCs w:val="18"/>
              </w:rPr>
              <w:t>2</w:t>
            </w:r>
            <w:r>
              <w:rPr>
                <w:rFonts w:hint="eastAsia" w:ascii="宋体" w:hAnsi="宋体"/>
                <w:kern w:val="0"/>
                <w:sz w:val="18"/>
                <w:szCs w:val="18"/>
                <w:lang w:eastAsia="en-US"/>
              </w:rPr>
              <w:t xml:space="preserve"> - </w:t>
            </w:r>
            <w:r>
              <w:rPr>
                <w:rFonts w:hint="eastAsia" w:ascii="宋体" w:hAnsi="宋体"/>
                <w:kern w:val="0"/>
                <w:sz w:val="18"/>
                <w:szCs w:val="18"/>
              </w:rPr>
              <w:t>2</w:t>
            </w:r>
            <w:r>
              <w:rPr>
                <w:rFonts w:hint="eastAsia" w:ascii="宋体" w:hAnsi="宋体"/>
                <w:kern w:val="0"/>
                <w:sz w:val="18"/>
                <w:szCs w:val="18"/>
                <w:lang w:eastAsia="en-US"/>
              </w:rPr>
              <w:t xml:space="preserve"> - </w:t>
            </w:r>
            <w:r>
              <w:rPr>
                <w:rFonts w:hint="eastAsia" w:ascii="宋体" w:hAnsi="宋体"/>
                <w:kern w:val="0"/>
                <w:sz w:val="18"/>
                <w:szCs w:val="18"/>
              </w:rPr>
              <w:t>4</w:t>
            </w:r>
            <w:r>
              <w:rPr>
                <w:rFonts w:hint="eastAsia" w:ascii="宋体" w:hAnsi="宋体"/>
                <w:kern w:val="0"/>
                <w:sz w:val="18"/>
                <w:szCs w:val="18"/>
                <w:lang w:eastAsia="en-US"/>
              </w:rPr>
              <w:t xml:space="preserve"> </w:t>
            </w:r>
          </w:p>
        </w:tc>
        <w:tc>
          <w:tcPr>
            <w:tcW w:w="5103" w:type="dxa"/>
            <w:tcBorders>
              <w:top w:val="single" w:color="auto" w:sz="4" w:space="0"/>
              <w:left w:val="single" w:color="auto" w:sz="4" w:space="0"/>
              <w:bottom w:val="single" w:color="auto" w:sz="4" w:space="0"/>
              <w:right w:val="single" w:color="auto" w:sz="4" w:space="0"/>
            </w:tcBorders>
            <w:noWrap w:val="0"/>
            <w:vAlign w:val="top"/>
          </w:tcPr>
          <w:p w14:paraId="6A433687">
            <w:pPr>
              <w:keepNext w:val="0"/>
              <w:keepLines w:val="0"/>
              <w:suppressLineNumbers w:val="0"/>
              <w:spacing w:before="0" w:beforeAutospacing="0" w:after="0" w:afterAutospacing="0"/>
              <w:ind w:left="0" w:right="0" w:firstLine="0" w:firstLineChars="0"/>
              <w:rPr>
                <w:rFonts w:hint="default" w:ascii="宋体" w:hAnsi="宋体"/>
                <w:kern w:val="0"/>
                <w:sz w:val="18"/>
                <w:szCs w:val="18"/>
              </w:rPr>
            </w:pPr>
            <w:r>
              <w:rPr>
                <w:rFonts w:hint="eastAsia" w:ascii="宋体" w:hAnsi="宋体"/>
                <w:kern w:val="0"/>
                <w:sz w:val="18"/>
                <w:szCs w:val="18"/>
              </w:rPr>
              <w:t>具备大数据平台的排查故障能力，能独立完成平台软件的故障排查工作。</w:t>
            </w:r>
          </w:p>
        </w:tc>
        <w:tc>
          <w:tcPr>
            <w:tcW w:w="1628" w:type="dxa"/>
            <w:tcBorders>
              <w:top w:val="single" w:color="auto" w:sz="4" w:space="0"/>
              <w:left w:val="single" w:color="auto" w:sz="4" w:space="0"/>
              <w:bottom w:val="single" w:color="auto" w:sz="4" w:space="0"/>
              <w:right w:val="single" w:color="auto" w:sz="4" w:space="0"/>
            </w:tcBorders>
            <w:noWrap w:val="0"/>
            <w:vAlign w:val="center"/>
          </w:tcPr>
          <w:p w14:paraId="36DEA8FD">
            <w:pPr>
              <w:keepNext w:val="0"/>
              <w:keepLines w:val="0"/>
              <w:suppressLineNumbers w:val="0"/>
              <w:spacing w:before="0" w:beforeAutospacing="0" w:after="0" w:afterAutospacing="0"/>
              <w:ind w:left="0" w:right="0" w:firstLine="0" w:firstLineChars="0"/>
              <w:jc w:val="center"/>
              <w:rPr>
                <w:rFonts w:hint="eastAsia" w:ascii="宋体" w:hAnsi="宋体"/>
                <w:kern w:val="0"/>
                <w:sz w:val="18"/>
                <w:szCs w:val="18"/>
              </w:rPr>
            </w:pPr>
            <w:r>
              <w:rPr>
                <w:rFonts w:hint="eastAsia" w:ascii="宋体" w:hAnsi="宋体"/>
                <w:kern w:val="0"/>
                <w:sz w:val="18"/>
                <w:szCs w:val="18"/>
              </w:rPr>
              <w:t>三</w:t>
            </w:r>
          </w:p>
        </w:tc>
      </w:tr>
      <w:tr w14:paraId="2A4FA1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682" w:type="dxa"/>
            <w:gridSpan w:val="3"/>
            <w:tcBorders>
              <w:top w:val="single" w:color="auto" w:sz="4" w:space="0"/>
              <w:left w:val="single" w:color="auto" w:sz="4" w:space="0"/>
              <w:bottom w:val="single" w:color="auto" w:sz="4" w:space="0"/>
              <w:right w:val="single" w:color="auto" w:sz="4" w:space="0"/>
            </w:tcBorders>
            <w:noWrap w:val="0"/>
            <w:vAlign w:val="top"/>
          </w:tcPr>
          <w:p w14:paraId="786E04F1">
            <w:pPr>
              <w:keepNext w:val="0"/>
              <w:keepLines w:val="0"/>
              <w:suppressLineNumbers w:val="0"/>
              <w:spacing w:before="0" w:beforeAutospacing="0" w:after="0" w:afterAutospacing="0"/>
              <w:ind w:left="0" w:right="0" w:firstLine="0" w:firstLineChars="0"/>
              <w:jc w:val="center"/>
              <w:rPr>
                <w:rFonts w:hint="default" w:ascii="宋体" w:hAnsi="宋体"/>
                <w:kern w:val="0"/>
                <w:sz w:val="18"/>
                <w:szCs w:val="18"/>
              </w:rPr>
            </w:pPr>
            <w:r>
              <w:rPr>
                <w:rFonts w:hint="eastAsia" w:ascii="宋体" w:hAnsi="宋体"/>
                <w:kern w:val="0"/>
                <w:sz w:val="18"/>
                <w:szCs w:val="18"/>
              </w:rPr>
              <w:t>模块2 - 3  排查故障</w:t>
            </w:r>
          </w:p>
        </w:tc>
      </w:tr>
      <w:tr w14:paraId="64B37C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tcBorders>
              <w:top w:val="single" w:color="auto" w:sz="4" w:space="0"/>
              <w:left w:val="single" w:color="auto" w:sz="4" w:space="0"/>
              <w:bottom w:val="single" w:color="auto" w:sz="4" w:space="0"/>
              <w:right w:val="single" w:color="auto" w:sz="4" w:space="0"/>
            </w:tcBorders>
            <w:noWrap w:val="0"/>
            <w:vAlign w:val="top"/>
          </w:tcPr>
          <w:p w14:paraId="23A7B6D9">
            <w:pPr>
              <w:keepNext w:val="0"/>
              <w:keepLines w:val="0"/>
              <w:suppressLineNumbers w:val="0"/>
              <w:spacing w:before="0" w:beforeAutospacing="0" w:after="0" w:afterAutospacing="0"/>
              <w:ind w:left="0" w:right="0" w:firstLine="0" w:firstLineChars="0"/>
              <w:rPr>
                <w:rFonts w:hint="default" w:ascii="宋体" w:hAnsi="宋体"/>
                <w:sz w:val="18"/>
                <w:szCs w:val="18"/>
                <w:lang w:eastAsia="en-US"/>
              </w:rPr>
            </w:pPr>
            <w:r>
              <w:rPr>
                <w:rFonts w:hint="eastAsia" w:ascii="宋体" w:hAnsi="宋体"/>
                <w:kern w:val="0"/>
                <w:sz w:val="18"/>
                <w:szCs w:val="18"/>
                <w:lang w:eastAsia="en-US"/>
              </w:rPr>
              <w:t>职业能力</w:t>
            </w:r>
            <w:r>
              <w:rPr>
                <w:rFonts w:hint="eastAsia" w:ascii="宋体" w:hAnsi="宋体"/>
                <w:kern w:val="0"/>
                <w:sz w:val="18"/>
                <w:szCs w:val="18"/>
              </w:rPr>
              <w:t>2 - 3</w:t>
            </w:r>
            <w:r>
              <w:rPr>
                <w:rFonts w:hint="eastAsia" w:ascii="宋体" w:hAnsi="宋体"/>
                <w:kern w:val="0"/>
                <w:sz w:val="18"/>
                <w:szCs w:val="18"/>
                <w:lang w:eastAsia="en-US"/>
              </w:rPr>
              <w:t xml:space="preserve"> - 1</w:t>
            </w:r>
          </w:p>
        </w:tc>
        <w:tc>
          <w:tcPr>
            <w:tcW w:w="5103" w:type="dxa"/>
            <w:tcBorders>
              <w:top w:val="single" w:color="auto" w:sz="4" w:space="0"/>
              <w:left w:val="single" w:color="auto" w:sz="4" w:space="0"/>
              <w:bottom w:val="single" w:color="auto" w:sz="4" w:space="0"/>
              <w:right w:val="single" w:color="auto" w:sz="4" w:space="0"/>
            </w:tcBorders>
            <w:noWrap w:val="0"/>
            <w:vAlign w:val="top"/>
          </w:tcPr>
          <w:p w14:paraId="398AAAC7">
            <w:pPr>
              <w:keepNext w:val="0"/>
              <w:keepLines w:val="0"/>
              <w:suppressLineNumbers w:val="0"/>
              <w:spacing w:before="0" w:beforeAutospacing="0" w:after="0" w:afterAutospacing="0"/>
              <w:ind w:left="0" w:right="0" w:firstLine="0" w:firstLineChars="0"/>
              <w:rPr>
                <w:rFonts w:hint="default" w:ascii="宋体" w:hAnsi="宋体"/>
                <w:kern w:val="0"/>
                <w:sz w:val="18"/>
                <w:szCs w:val="18"/>
              </w:rPr>
            </w:pPr>
            <w:r>
              <w:rPr>
                <w:rFonts w:hint="eastAsia" w:ascii="宋体" w:hAnsi="宋体"/>
                <w:kern w:val="0"/>
                <w:sz w:val="18"/>
                <w:szCs w:val="18"/>
              </w:rPr>
              <w:t>掌握操作系统的命令执行过程、常见命令、测试及故障处理；</w:t>
            </w:r>
          </w:p>
        </w:tc>
        <w:tc>
          <w:tcPr>
            <w:tcW w:w="1628" w:type="dxa"/>
            <w:tcBorders>
              <w:top w:val="single" w:color="auto" w:sz="4" w:space="0"/>
              <w:left w:val="single" w:color="auto" w:sz="4" w:space="0"/>
              <w:bottom w:val="single" w:color="auto" w:sz="4" w:space="0"/>
              <w:right w:val="single" w:color="auto" w:sz="4" w:space="0"/>
            </w:tcBorders>
            <w:noWrap w:val="0"/>
            <w:vAlign w:val="center"/>
          </w:tcPr>
          <w:p w14:paraId="089BECAE">
            <w:pPr>
              <w:keepNext w:val="0"/>
              <w:keepLines w:val="0"/>
              <w:suppressLineNumbers w:val="0"/>
              <w:spacing w:before="0" w:beforeAutospacing="0" w:after="0" w:afterAutospacing="0"/>
              <w:ind w:left="0" w:right="0" w:firstLine="0" w:firstLineChars="0"/>
              <w:jc w:val="center"/>
              <w:rPr>
                <w:rFonts w:hint="default" w:ascii="宋体" w:hAnsi="宋体"/>
                <w:sz w:val="18"/>
                <w:szCs w:val="18"/>
              </w:rPr>
            </w:pPr>
            <w:r>
              <w:rPr>
                <w:rFonts w:hint="eastAsia" w:ascii="宋体" w:hAnsi="宋体"/>
                <w:kern w:val="0"/>
                <w:sz w:val="18"/>
                <w:szCs w:val="18"/>
              </w:rPr>
              <w:t>二</w:t>
            </w:r>
          </w:p>
        </w:tc>
      </w:tr>
      <w:tr w14:paraId="12F503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tcBorders>
              <w:top w:val="single" w:color="auto" w:sz="4" w:space="0"/>
              <w:left w:val="single" w:color="auto" w:sz="4" w:space="0"/>
              <w:bottom w:val="single" w:color="auto" w:sz="4" w:space="0"/>
              <w:right w:val="single" w:color="auto" w:sz="4" w:space="0"/>
            </w:tcBorders>
            <w:noWrap w:val="0"/>
            <w:vAlign w:val="top"/>
          </w:tcPr>
          <w:p w14:paraId="75A868A4">
            <w:pPr>
              <w:keepNext w:val="0"/>
              <w:keepLines w:val="0"/>
              <w:suppressLineNumbers w:val="0"/>
              <w:spacing w:before="0" w:beforeAutospacing="0" w:after="0" w:afterAutospacing="0"/>
              <w:ind w:left="0" w:right="0" w:firstLine="0" w:firstLineChars="0"/>
              <w:rPr>
                <w:rFonts w:hint="eastAsia" w:ascii="宋体" w:hAnsi="宋体"/>
                <w:sz w:val="18"/>
                <w:szCs w:val="18"/>
              </w:rPr>
            </w:pPr>
            <w:r>
              <w:rPr>
                <w:rFonts w:hint="eastAsia" w:ascii="宋体" w:hAnsi="宋体"/>
                <w:kern w:val="0"/>
                <w:sz w:val="18"/>
                <w:szCs w:val="18"/>
                <w:lang w:eastAsia="en-US"/>
              </w:rPr>
              <w:t>职业能力</w:t>
            </w:r>
            <w:r>
              <w:rPr>
                <w:rFonts w:hint="eastAsia" w:ascii="宋体" w:hAnsi="宋体"/>
                <w:kern w:val="0"/>
                <w:sz w:val="18"/>
                <w:szCs w:val="18"/>
              </w:rPr>
              <w:t>2 - 3</w:t>
            </w:r>
            <w:r>
              <w:rPr>
                <w:rFonts w:hint="eastAsia" w:ascii="宋体" w:hAnsi="宋体"/>
                <w:kern w:val="0"/>
                <w:sz w:val="18"/>
                <w:szCs w:val="18"/>
                <w:lang w:eastAsia="en-US"/>
              </w:rPr>
              <w:t xml:space="preserve"> – 2</w:t>
            </w:r>
          </w:p>
        </w:tc>
        <w:tc>
          <w:tcPr>
            <w:tcW w:w="5103" w:type="dxa"/>
            <w:tcBorders>
              <w:top w:val="single" w:color="auto" w:sz="4" w:space="0"/>
              <w:left w:val="single" w:color="auto" w:sz="4" w:space="0"/>
              <w:bottom w:val="single" w:color="auto" w:sz="4" w:space="0"/>
              <w:right w:val="single" w:color="auto" w:sz="4" w:space="0"/>
            </w:tcBorders>
            <w:noWrap w:val="0"/>
            <w:vAlign w:val="top"/>
          </w:tcPr>
          <w:p w14:paraId="3BDA2F02">
            <w:pPr>
              <w:keepNext w:val="0"/>
              <w:keepLines w:val="0"/>
              <w:suppressLineNumbers w:val="0"/>
              <w:spacing w:before="0" w:beforeAutospacing="0" w:after="0" w:afterAutospacing="0"/>
              <w:ind w:left="0" w:right="0" w:firstLine="0" w:firstLineChars="0"/>
              <w:rPr>
                <w:rFonts w:hint="default" w:ascii="宋体" w:hAnsi="宋体"/>
                <w:sz w:val="18"/>
                <w:szCs w:val="18"/>
              </w:rPr>
            </w:pPr>
            <w:r>
              <w:rPr>
                <w:rFonts w:hint="eastAsia" w:ascii="宋体" w:hAnsi="宋体"/>
                <w:kern w:val="0"/>
                <w:sz w:val="18"/>
                <w:szCs w:val="18"/>
              </w:rPr>
              <w:t>具备脚本编程及基本测试能力；</w:t>
            </w:r>
          </w:p>
        </w:tc>
        <w:tc>
          <w:tcPr>
            <w:tcW w:w="1628" w:type="dxa"/>
            <w:tcBorders>
              <w:top w:val="single" w:color="auto" w:sz="4" w:space="0"/>
              <w:left w:val="single" w:color="auto" w:sz="4" w:space="0"/>
              <w:bottom w:val="single" w:color="auto" w:sz="4" w:space="0"/>
              <w:right w:val="single" w:color="auto" w:sz="4" w:space="0"/>
            </w:tcBorders>
            <w:noWrap w:val="0"/>
            <w:vAlign w:val="center"/>
          </w:tcPr>
          <w:p w14:paraId="6914A229">
            <w:pPr>
              <w:keepNext w:val="0"/>
              <w:keepLines w:val="0"/>
              <w:suppressLineNumbers w:val="0"/>
              <w:spacing w:before="0" w:beforeAutospacing="0" w:after="0" w:afterAutospacing="0"/>
              <w:ind w:left="0" w:right="0" w:firstLine="0" w:firstLineChars="0"/>
              <w:jc w:val="center"/>
              <w:rPr>
                <w:rFonts w:hint="eastAsia" w:ascii="宋体" w:hAnsi="宋体"/>
                <w:sz w:val="18"/>
                <w:szCs w:val="18"/>
              </w:rPr>
            </w:pPr>
            <w:r>
              <w:rPr>
                <w:rFonts w:hint="eastAsia" w:ascii="宋体" w:hAnsi="宋体"/>
                <w:kern w:val="0"/>
                <w:sz w:val="18"/>
                <w:szCs w:val="18"/>
              </w:rPr>
              <w:t>三</w:t>
            </w:r>
          </w:p>
        </w:tc>
      </w:tr>
      <w:tr w14:paraId="5D7B28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tcBorders>
              <w:top w:val="single" w:color="auto" w:sz="4" w:space="0"/>
              <w:left w:val="single" w:color="auto" w:sz="4" w:space="0"/>
              <w:bottom w:val="single" w:color="auto" w:sz="4" w:space="0"/>
              <w:right w:val="single" w:color="auto" w:sz="4" w:space="0"/>
            </w:tcBorders>
            <w:noWrap w:val="0"/>
            <w:vAlign w:val="top"/>
          </w:tcPr>
          <w:p w14:paraId="553DEA08">
            <w:pPr>
              <w:keepNext w:val="0"/>
              <w:keepLines w:val="0"/>
              <w:suppressLineNumbers w:val="0"/>
              <w:spacing w:before="0" w:beforeAutospacing="0" w:after="0" w:afterAutospacing="0"/>
              <w:ind w:left="0" w:right="0" w:firstLine="0" w:firstLineChars="0"/>
              <w:rPr>
                <w:rFonts w:hint="eastAsia" w:ascii="宋体" w:hAnsi="宋体"/>
                <w:kern w:val="0"/>
                <w:sz w:val="18"/>
                <w:szCs w:val="18"/>
              </w:rPr>
            </w:pPr>
            <w:r>
              <w:rPr>
                <w:rFonts w:hint="eastAsia" w:ascii="宋体" w:hAnsi="宋体"/>
                <w:kern w:val="0"/>
                <w:sz w:val="18"/>
                <w:szCs w:val="18"/>
                <w:lang w:eastAsia="en-US"/>
              </w:rPr>
              <w:t>职业能力</w:t>
            </w:r>
            <w:r>
              <w:rPr>
                <w:rFonts w:hint="eastAsia" w:ascii="宋体" w:hAnsi="宋体"/>
                <w:kern w:val="0"/>
                <w:sz w:val="18"/>
                <w:szCs w:val="18"/>
              </w:rPr>
              <w:t>2</w:t>
            </w:r>
            <w:r>
              <w:rPr>
                <w:rFonts w:hint="eastAsia" w:ascii="宋体" w:hAnsi="宋体"/>
                <w:kern w:val="0"/>
                <w:sz w:val="18"/>
                <w:szCs w:val="18"/>
                <w:lang w:eastAsia="en-US"/>
              </w:rPr>
              <w:t xml:space="preserve"> - </w:t>
            </w:r>
            <w:r>
              <w:rPr>
                <w:rFonts w:hint="eastAsia" w:ascii="宋体" w:hAnsi="宋体"/>
                <w:kern w:val="0"/>
                <w:sz w:val="18"/>
                <w:szCs w:val="18"/>
              </w:rPr>
              <w:t>3</w:t>
            </w:r>
            <w:r>
              <w:rPr>
                <w:rFonts w:hint="eastAsia" w:ascii="宋体" w:hAnsi="宋体"/>
                <w:kern w:val="0"/>
                <w:sz w:val="18"/>
                <w:szCs w:val="18"/>
                <w:lang w:eastAsia="en-US"/>
              </w:rPr>
              <w:t xml:space="preserve"> – </w:t>
            </w:r>
            <w:r>
              <w:rPr>
                <w:rFonts w:hint="eastAsia" w:ascii="宋体" w:hAnsi="宋体"/>
                <w:kern w:val="0"/>
                <w:sz w:val="18"/>
                <w:szCs w:val="18"/>
              </w:rPr>
              <w:t>3</w:t>
            </w:r>
          </w:p>
        </w:tc>
        <w:tc>
          <w:tcPr>
            <w:tcW w:w="5103" w:type="dxa"/>
            <w:tcBorders>
              <w:top w:val="single" w:color="auto" w:sz="4" w:space="0"/>
              <w:left w:val="single" w:color="auto" w:sz="4" w:space="0"/>
              <w:bottom w:val="single" w:color="auto" w:sz="4" w:space="0"/>
              <w:right w:val="single" w:color="auto" w:sz="4" w:space="0"/>
            </w:tcBorders>
            <w:noWrap w:val="0"/>
            <w:vAlign w:val="top"/>
          </w:tcPr>
          <w:p w14:paraId="19062D5B">
            <w:pPr>
              <w:keepNext w:val="0"/>
              <w:keepLines w:val="0"/>
              <w:suppressLineNumbers w:val="0"/>
              <w:spacing w:before="0" w:beforeAutospacing="0" w:after="0" w:afterAutospacing="0"/>
              <w:ind w:left="0" w:right="0" w:firstLine="0" w:firstLineChars="0"/>
              <w:rPr>
                <w:rFonts w:hint="default" w:ascii="宋体" w:hAnsi="宋体"/>
                <w:kern w:val="0"/>
                <w:sz w:val="18"/>
                <w:szCs w:val="18"/>
              </w:rPr>
            </w:pPr>
            <w:r>
              <w:rPr>
                <w:rFonts w:hint="eastAsia" w:ascii="宋体" w:hAnsi="宋体"/>
                <w:kern w:val="0"/>
                <w:sz w:val="18"/>
                <w:szCs w:val="18"/>
              </w:rPr>
              <w:t>具备网络环境排查、测试、故障处理能力；</w:t>
            </w:r>
          </w:p>
        </w:tc>
        <w:tc>
          <w:tcPr>
            <w:tcW w:w="1628" w:type="dxa"/>
            <w:tcBorders>
              <w:top w:val="single" w:color="auto" w:sz="4" w:space="0"/>
              <w:left w:val="single" w:color="auto" w:sz="4" w:space="0"/>
              <w:bottom w:val="single" w:color="auto" w:sz="4" w:space="0"/>
              <w:right w:val="single" w:color="auto" w:sz="4" w:space="0"/>
            </w:tcBorders>
            <w:noWrap w:val="0"/>
            <w:vAlign w:val="center"/>
          </w:tcPr>
          <w:p w14:paraId="71BE54C3">
            <w:pPr>
              <w:keepNext w:val="0"/>
              <w:keepLines w:val="0"/>
              <w:suppressLineNumbers w:val="0"/>
              <w:spacing w:before="0" w:beforeAutospacing="0" w:after="0" w:afterAutospacing="0"/>
              <w:ind w:left="0" w:right="0" w:firstLine="0" w:firstLineChars="0"/>
              <w:jc w:val="center"/>
              <w:rPr>
                <w:rFonts w:hint="eastAsia" w:ascii="宋体" w:hAnsi="宋体"/>
                <w:kern w:val="0"/>
                <w:sz w:val="18"/>
                <w:szCs w:val="18"/>
              </w:rPr>
            </w:pPr>
            <w:r>
              <w:rPr>
                <w:rFonts w:hint="eastAsia" w:ascii="宋体" w:hAnsi="宋体"/>
                <w:kern w:val="0"/>
                <w:sz w:val="18"/>
                <w:szCs w:val="18"/>
              </w:rPr>
              <w:t>三</w:t>
            </w:r>
          </w:p>
        </w:tc>
      </w:tr>
      <w:tr w14:paraId="2175D7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tcBorders>
              <w:top w:val="single" w:color="auto" w:sz="4" w:space="0"/>
              <w:left w:val="single" w:color="auto" w:sz="4" w:space="0"/>
              <w:bottom w:val="single" w:color="auto" w:sz="4" w:space="0"/>
              <w:right w:val="single" w:color="auto" w:sz="4" w:space="0"/>
            </w:tcBorders>
            <w:noWrap w:val="0"/>
            <w:vAlign w:val="top"/>
          </w:tcPr>
          <w:p w14:paraId="475137AE">
            <w:pPr>
              <w:keepNext w:val="0"/>
              <w:keepLines w:val="0"/>
              <w:suppressLineNumbers w:val="0"/>
              <w:spacing w:before="0" w:beforeAutospacing="0" w:after="0" w:afterAutospacing="0"/>
              <w:ind w:left="0" w:right="0" w:firstLine="0" w:firstLineChars="0"/>
              <w:rPr>
                <w:rFonts w:hint="eastAsia" w:ascii="宋体" w:hAnsi="宋体"/>
                <w:kern w:val="0"/>
                <w:sz w:val="18"/>
                <w:szCs w:val="18"/>
                <w:lang w:eastAsia="en-US"/>
              </w:rPr>
            </w:pPr>
            <w:r>
              <w:rPr>
                <w:rFonts w:hint="eastAsia" w:ascii="宋体" w:hAnsi="宋体"/>
                <w:kern w:val="0"/>
                <w:sz w:val="18"/>
                <w:szCs w:val="18"/>
                <w:lang w:eastAsia="en-US"/>
              </w:rPr>
              <w:t>职业能力</w:t>
            </w:r>
            <w:r>
              <w:rPr>
                <w:rFonts w:hint="eastAsia" w:ascii="宋体" w:hAnsi="宋体"/>
                <w:kern w:val="0"/>
                <w:sz w:val="18"/>
                <w:szCs w:val="18"/>
              </w:rPr>
              <w:t>2</w:t>
            </w:r>
            <w:r>
              <w:rPr>
                <w:rFonts w:hint="eastAsia" w:ascii="宋体" w:hAnsi="宋体"/>
                <w:kern w:val="0"/>
                <w:sz w:val="18"/>
                <w:szCs w:val="18"/>
                <w:lang w:eastAsia="en-US"/>
              </w:rPr>
              <w:t xml:space="preserve"> - </w:t>
            </w:r>
            <w:r>
              <w:rPr>
                <w:rFonts w:hint="eastAsia" w:ascii="宋体" w:hAnsi="宋体"/>
                <w:kern w:val="0"/>
                <w:sz w:val="18"/>
                <w:szCs w:val="18"/>
              </w:rPr>
              <w:t>3</w:t>
            </w:r>
            <w:r>
              <w:rPr>
                <w:rFonts w:hint="eastAsia" w:ascii="宋体" w:hAnsi="宋体"/>
                <w:kern w:val="0"/>
                <w:sz w:val="18"/>
                <w:szCs w:val="18"/>
                <w:lang w:eastAsia="en-US"/>
              </w:rPr>
              <w:t xml:space="preserve"> - </w:t>
            </w:r>
            <w:r>
              <w:rPr>
                <w:rFonts w:hint="eastAsia" w:ascii="宋体" w:hAnsi="宋体"/>
                <w:kern w:val="0"/>
                <w:sz w:val="18"/>
                <w:szCs w:val="18"/>
              </w:rPr>
              <w:t>4</w:t>
            </w:r>
            <w:r>
              <w:rPr>
                <w:rFonts w:hint="eastAsia" w:ascii="宋体" w:hAnsi="宋体"/>
                <w:kern w:val="0"/>
                <w:sz w:val="18"/>
                <w:szCs w:val="18"/>
                <w:lang w:eastAsia="en-US"/>
              </w:rPr>
              <w:t xml:space="preserve"> </w:t>
            </w:r>
          </w:p>
        </w:tc>
        <w:tc>
          <w:tcPr>
            <w:tcW w:w="5103" w:type="dxa"/>
            <w:tcBorders>
              <w:top w:val="single" w:color="auto" w:sz="4" w:space="0"/>
              <w:left w:val="single" w:color="auto" w:sz="4" w:space="0"/>
              <w:bottom w:val="single" w:color="auto" w:sz="4" w:space="0"/>
              <w:right w:val="single" w:color="auto" w:sz="4" w:space="0"/>
            </w:tcBorders>
            <w:noWrap w:val="0"/>
            <w:vAlign w:val="top"/>
          </w:tcPr>
          <w:p w14:paraId="3D8C6C84">
            <w:pPr>
              <w:keepNext w:val="0"/>
              <w:keepLines w:val="0"/>
              <w:suppressLineNumbers w:val="0"/>
              <w:spacing w:before="0" w:beforeAutospacing="0" w:after="0" w:afterAutospacing="0"/>
              <w:ind w:left="0" w:right="0" w:firstLine="0" w:firstLineChars="0"/>
              <w:rPr>
                <w:rFonts w:hint="default" w:ascii="宋体" w:hAnsi="宋体"/>
                <w:kern w:val="0"/>
                <w:sz w:val="18"/>
                <w:szCs w:val="18"/>
              </w:rPr>
            </w:pPr>
            <w:r>
              <w:rPr>
                <w:rFonts w:hint="eastAsia" w:ascii="宋体" w:hAnsi="宋体"/>
                <w:kern w:val="0"/>
                <w:sz w:val="18"/>
                <w:szCs w:val="18"/>
              </w:rPr>
              <w:t>具备大数据平台的故障处理能力，能独立完成平台软件的故障解除工作。</w:t>
            </w:r>
          </w:p>
        </w:tc>
        <w:tc>
          <w:tcPr>
            <w:tcW w:w="1628" w:type="dxa"/>
            <w:tcBorders>
              <w:top w:val="single" w:color="auto" w:sz="4" w:space="0"/>
              <w:left w:val="single" w:color="auto" w:sz="4" w:space="0"/>
              <w:bottom w:val="single" w:color="auto" w:sz="4" w:space="0"/>
              <w:right w:val="single" w:color="auto" w:sz="4" w:space="0"/>
            </w:tcBorders>
            <w:noWrap w:val="0"/>
            <w:vAlign w:val="center"/>
          </w:tcPr>
          <w:p w14:paraId="34036E05">
            <w:pPr>
              <w:keepNext w:val="0"/>
              <w:keepLines w:val="0"/>
              <w:suppressLineNumbers w:val="0"/>
              <w:spacing w:before="0" w:beforeAutospacing="0" w:after="0" w:afterAutospacing="0"/>
              <w:ind w:left="0" w:right="0" w:firstLine="0" w:firstLineChars="0"/>
              <w:jc w:val="center"/>
              <w:rPr>
                <w:rFonts w:hint="eastAsia" w:ascii="宋体" w:hAnsi="宋体"/>
                <w:kern w:val="0"/>
                <w:sz w:val="18"/>
                <w:szCs w:val="18"/>
              </w:rPr>
            </w:pPr>
            <w:r>
              <w:rPr>
                <w:rFonts w:hint="eastAsia" w:ascii="宋体" w:hAnsi="宋体"/>
                <w:kern w:val="0"/>
                <w:sz w:val="18"/>
                <w:szCs w:val="18"/>
              </w:rPr>
              <w:t>三</w:t>
            </w:r>
          </w:p>
        </w:tc>
      </w:tr>
      <w:tr w14:paraId="382B30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682" w:type="dxa"/>
            <w:gridSpan w:val="3"/>
            <w:tcBorders>
              <w:top w:val="single" w:color="auto" w:sz="4" w:space="0"/>
              <w:left w:val="single" w:color="auto" w:sz="4" w:space="0"/>
              <w:bottom w:val="single" w:color="auto" w:sz="4" w:space="0"/>
              <w:right w:val="single" w:color="auto" w:sz="4" w:space="0"/>
            </w:tcBorders>
            <w:noWrap w:val="0"/>
            <w:vAlign w:val="top"/>
          </w:tcPr>
          <w:p w14:paraId="64A7F4E9">
            <w:pPr>
              <w:keepNext w:val="0"/>
              <w:keepLines w:val="0"/>
              <w:suppressLineNumbers w:val="0"/>
              <w:spacing w:before="0" w:beforeAutospacing="0" w:after="0" w:afterAutospacing="0"/>
              <w:ind w:left="0" w:right="0" w:firstLine="0" w:firstLineChars="0"/>
              <w:jc w:val="center"/>
              <w:rPr>
                <w:rFonts w:hint="default" w:ascii="宋体" w:hAnsi="宋体"/>
                <w:kern w:val="0"/>
                <w:sz w:val="18"/>
                <w:szCs w:val="18"/>
              </w:rPr>
            </w:pPr>
            <w:r>
              <w:rPr>
                <w:rFonts w:hint="eastAsia" w:ascii="宋体" w:hAnsi="宋体"/>
                <w:kern w:val="0"/>
                <w:sz w:val="18"/>
                <w:szCs w:val="18"/>
              </w:rPr>
              <w:t>模块2 - 4  升级系统</w:t>
            </w:r>
          </w:p>
        </w:tc>
      </w:tr>
      <w:tr w14:paraId="28BA35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tcBorders>
              <w:top w:val="single" w:color="auto" w:sz="4" w:space="0"/>
              <w:left w:val="single" w:color="auto" w:sz="4" w:space="0"/>
              <w:bottom w:val="single" w:color="auto" w:sz="4" w:space="0"/>
              <w:right w:val="single" w:color="auto" w:sz="4" w:space="0"/>
            </w:tcBorders>
            <w:noWrap w:val="0"/>
            <w:vAlign w:val="top"/>
          </w:tcPr>
          <w:p w14:paraId="407A6E2B">
            <w:pPr>
              <w:keepNext w:val="0"/>
              <w:keepLines w:val="0"/>
              <w:suppressLineNumbers w:val="0"/>
              <w:spacing w:before="0" w:beforeAutospacing="0" w:after="0" w:afterAutospacing="0"/>
              <w:ind w:left="0" w:right="0" w:firstLine="0" w:firstLineChars="0"/>
              <w:rPr>
                <w:rFonts w:hint="default" w:ascii="宋体" w:hAnsi="宋体"/>
                <w:sz w:val="18"/>
                <w:szCs w:val="18"/>
                <w:lang w:eastAsia="en-US"/>
              </w:rPr>
            </w:pPr>
            <w:r>
              <w:rPr>
                <w:rFonts w:hint="eastAsia" w:ascii="宋体" w:hAnsi="宋体"/>
                <w:kern w:val="0"/>
                <w:sz w:val="18"/>
                <w:szCs w:val="18"/>
                <w:lang w:eastAsia="en-US"/>
              </w:rPr>
              <w:t>职业能力</w:t>
            </w:r>
            <w:r>
              <w:rPr>
                <w:rFonts w:hint="eastAsia" w:ascii="宋体" w:hAnsi="宋体"/>
                <w:kern w:val="0"/>
                <w:sz w:val="18"/>
                <w:szCs w:val="18"/>
              </w:rPr>
              <w:t>2 - 4</w:t>
            </w:r>
            <w:r>
              <w:rPr>
                <w:rFonts w:hint="eastAsia" w:ascii="宋体" w:hAnsi="宋体"/>
                <w:kern w:val="0"/>
                <w:sz w:val="18"/>
                <w:szCs w:val="18"/>
                <w:lang w:eastAsia="en-US"/>
              </w:rPr>
              <w:t xml:space="preserve"> - 1</w:t>
            </w:r>
          </w:p>
        </w:tc>
        <w:tc>
          <w:tcPr>
            <w:tcW w:w="5103" w:type="dxa"/>
            <w:tcBorders>
              <w:top w:val="single" w:color="auto" w:sz="4" w:space="0"/>
              <w:left w:val="single" w:color="auto" w:sz="4" w:space="0"/>
              <w:bottom w:val="single" w:color="auto" w:sz="4" w:space="0"/>
              <w:right w:val="single" w:color="auto" w:sz="4" w:space="0"/>
            </w:tcBorders>
            <w:noWrap w:val="0"/>
            <w:vAlign w:val="top"/>
          </w:tcPr>
          <w:p w14:paraId="04BCF580">
            <w:pPr>
              <w:keepNext w:val="0"/>
              <w:keepLines w:val="0"/>
              <w:suppressLineNumbers w:val="0"/>
              <w:spacing w:before="0" w:beforeAutospacing="0" w:after="0" w:afterAutospacing="0"/>
              <w:ind w:left="0" w:right="0" w:firstLine="0" w:firstLineChars="0"/>
              <w:rPr>
                <w:rFonts w:hint="default" w:ascii="宋体" w:hAnsi="宋体"/>
                <w:kern w:val="0"/>
                <w:sz w:val="18"/>
                <w:szCs w:val="18"/>
              </w:rPr>
            </w:pPr>
            <w:r>
              <w:rPr>
                <w:rFonts w:hint="eastAsia" w:ascii="宋体" w:hAnsi="宋体"/>
                <w:kern w:val="0"/>
                <w:sz w:val="18"/>
                <w:szCs w:val="18"/>
              </w:rPr>
              <w:t>掌握操作系统的调试、命令执行过程、常见命令、测试及故障处理；</w:t>
            </w:r>
          </w:p>
        </w:tc>
        <w:tc>
          <w:tcPr>
            <w:tcW w:w="1628" w:type="dxa"/>
            <w:tcBorders>
              <w:top w:val="single" w:color="auto" w:sz="4" w:space="0"/>
              <w:left w:val="single" w:color="auto" w:sz="4" w:space="0"/>
              <w:bottom w:val="single" w:color="auto" w:sz="4" w:space="0"/>
              <w:right w:val="single" w:color="auto" w:sz="4" w:space="0"/>
            </w:tcBorders>
            <w:noWrap w:val="0"/>
            <w:vAlign w:val="center"/>
          </w:tcPr>
          <w:p w14:paraId="73995281">
            <w:pPr>
              <w:keepNext w:val="0"/>
              <w:keepLines w:val="0"/>
              <w:suppressLineNumbers w:val="0"/>
              <w:spacing w:before="0" w:beforeAutospacing="0" w:after="0" w:afterAutospacing="0"/>
              <w:ind w:left="0" w:right="0" w:firstLine="0" w:firstLineChars="0"/>
              <w:jc w:val="center"/>
              <w:rPr>
                <w:rFonts w:hint="default" w:ascii="宋体" w:hAnsi="宋体"/>
                <w:sz w:val="18"/>
                <w:szCs w:val="18"/>
              </w:rPr>
            </w:pPr>
            <w:r>
              <w:rPr>
                <w:rFonts w:hint="eastAsia" w:ascii="宋体" w:hAnsi="宋体"/>
                <w:kern w:val="0"/>
                <w:sz w:val="18"/>
                <w:szCs w:val="18"/>
              </w:rPr>
              <w:t>二</w:t>
            </w:r>
          </w:p>
        </w:tc>
      </w:tr>
      <w:tr w14:paraId="50764F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tcBorders>
              <w:top w:val="single" w:color="auto" w:sz="4" w:space="0"/>
              <w:left w:val="single" w:color="auto" w:sz="4" w:space="0"/>
              <w:bottom w:val="single" w:color="auto" w:sz="4" w:space="0"/>
              <w:right w:val="single" w:color="auto" w:sz="4" w:space="0"/>
            </w:tcBorders>
            <w:noWrap w:val="0"/>
            <w:vAlign w:val="top"/>
          </w:tcPr>
          <w:p w14:paraId="51F123C7">
            <w:pPr>
              <w:keepNext w:val="0"/>
              <w:keepLines w:val="0"/>
              <w:suppressLineNumbers w:val="0"/>
              <w:spacing w:before="0" w:beforeAutospacing="0" w:after="0" w:afterAutospacing="0"/>
              <w:ind w:left="0" w:right="0" w:firstLine="0" w:firstLineChars="0"/>
              <w:rPr>
                <w:rFonts w:hint="eastAsia" w:ascii="宋体" w:hAnsi="宋体"/>
                <w:sz w:val="18"/>
                <w:szCs w:val="18"/>
                <w:lang w:eastAsia="en-US"/>
              </w:rPr>
            </w:pPr>
            <w:r>
              <w:rPr>
                <w:rFonts w:hint="eastAsia" w:ascii="宋体" w:hAnsi="宋体"/>
                <w:kern w:val="0"/>
                <w:sz w:val="18"/>
                <w:szCs w:val="18"/>
                <w:lang w:eastAsia="en-US"/>
              </w:rPr>
              <w:t>职业能力</w:t>
            </w:r>
            <w:r>
              <w:rPr>
                <w:rFonts w:hint="eastAsia" w:ascii="宋体" w:hAnsi="宋体"/>
                <w:kern w:val="0"/>
                <w:sz w:val="18"/>
                <w:szCs w:val="18"/>
              </w:rPr>
              <w:t>2 - 4</w:t>
            </w:r>
            <w:r>
              <w:rPr>
                <w:rFonts w:hint="eastAsia" w:ascii="宋体" w:hAnsi="宋体"/>
                <w:kern w:val="0"/>
                <w:sz w:val="18"/>
                <w:szCs w:val="18"/>
                <w:lang w:eastAsia="en-US"/>
              </w:rPr>
              <w:t xml:space="preserve"> – 2</w:t>
            </w:r>
          </w:p>
        </w:tc>
        <w:tc>
          <w:tcPr>
            <w:tcW w:w="5103" w:type="dxa"/>
            <w:tcBorders>
              <w:top w:val="single" w:color="auto" w:sz="4" w:space="0"/>
              <w:left w:val="single" w:color="auto" w:sz="4" w:space="0"/>
              <w:bottom w:val="single" w:color="auto" w:sz="4" w:space="0"/>
              <w:right w:val="single" w:color="auto" w:sz="4" w:space="0"/>
            </w:tcBorders>
            <w:noWrap w:val="0"/>
            <w:vAlign w:val="top"/>
          </w:tcPr>
          <w:p w14:paraId="32267216">
            <w:pPr>
              <w:keepNext w:val="0"/>
              <w:keepLines w:val="0"/>
              <w:suppressLineNumbers w:val="0"/>
              <w:spacing w:before="0" w:beforeAutospacing="0" w:after="0" w:afterAutospacing="0"/>
              <w:ind w:left="0" w:right="0" w:firstLine="0" w:firstLineChars="0"/>
              <w:rPr>
                <w:rFonts w:hint="default" w:ascii="宋体" w:hAnsi="宋体"/>
                <w:sz w:val="18"/>
                <w:szCs w:val="18"/>
              </w:rPr>
            </w:pPr>
            <w:r>
              <w:rPr>
                <w:rFonts w:hint="eastAsia" w:ascii="宋体" w:hAnsi="宋体"/>
                <w:kern w:val="0"/>
                <w:sz w:val="18"/>
                <w:szCs w:val="18"/>
              </w:rPr>
              <w:t>具备用户和组的管理，具备系统配置能力；</w:t>
            </w:r>
          </w:p>
        </w:tc>
        <w:tc>
          <w:tcPr>
            <w:tcW w:w="1628" w:type="dxa"/>
            <w:tcBorders>
              <w:top w:val="single" w:color="auto" w:sz="4" w:space="0"/>
              <w:left w:val="single" w:color="auto" w:sz="4" w:space="0"/>
              <w:bottom w:val="single" w:color="auto" w:sz="4" w:space="0"/>
              <w:right w:val="single" w:color="auto" w:sz="4" w:space="0"/>
            </w:tcBorders>
            <w:noWrap w:val="0"/>
            <w:vAlign w:val="center"/>
          </w:tcPr>
          <w:p w14:paraId="4E0C286C">
            <w:pPr>
              <w:keepNext w:val="0"/>
              <w:keepLines w:val="0"/>
              <w:suppressLineNumbers w:val="0"/>
              <w:spacing w:before="0" w:beforeAutospacing="0" w:after="0" w:afterAutospacing="0"/>
              <w:ind w:left="0" w:right="0" w:firstLine="0" w:firstLineChars="0"/>
              <w:jc w:val="center"/>
              <w:rPr>
                <w:rFonts w:hint="eastAsia" w:ascii="宋体" w:hAnsi="宋体"/>
                <w:sz w:val="18"/>
                <w:szCs w:val="18"/>
              </w:rPr>
            </w:pPr>
            <w:r>
              <w:rPr>
                <w:rFonts w:hint="eastAsia" w:ascii="宋体" w:hAnsi="宋体"/>
                <w:kern w:val="0"/>
                <w:sz w:val="18"/>
                <w:szCs w:val="18"/>
              </w:rPr>
              <w:t>三</w:t>
            </w:r>
          </w:p>
        </w:tc>
      </w:tr>
      <w:tr w14:paraId="4F5C8E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tcBorders>
              <w:top w:val="single" w:color="auto" w:sz="4" w:space="0"/>
              <w:left w:val="single" w:color="auto" w:sz="4" w:space="0"/>
              <w:bottom w:val="single" w:color="auto" w:sz="4" w:space="0"/>
              <w:right w:val="single" w:color="auto" w:sz="4" w:space="0"/>
            </w:tcBorders>
            <w:noWrap w:val="0"/>
            <w:vAlign w:val="top"/>
          </w:tcPr>
          <w:p w14:paraId="599EF03B">
            <w:pPr>
              <w:keepNext w:val="0"/>
              <w:keepLines w:val="0"/>
              <w:suppressLineNumbers w:val="0"/>
              <w:spacing w:before="0" w:beforeAutospacing="0" w:after="0" w:afterAutospacing="0"/>
              <w:ind w:left="0" w:right="0" w:firstLine="0" w:firstLineChars="0"/>
              <w:rPr>
                <w:rFonts w:hint="eastAsia" w:ascii="宋体" w:hAnsi="宋体"/>
                <w:kern w:val="0"/>
                <w:sz w:val="18"/>
                <w:szCs w:val="18"/>
              </w:rPr>
            </w:pPr>
            <w:r>
              <w:rPr>
                <w:rFonts w:hint="eastAsia" w:ascii="宋体" w:hAnsi="宋体"/>
                <w:kern w:val="0"/>
                <w:sz w:val="18"/>
                <w:szCs w:val="18"/>
                <w:lang w:eastAsia="en-US"/>
              </w:rPr>
              <w:t>职业能力</w:t>
            </w:r>
            <w:r>
              <w:rPr>
                <w:rFonts w:hint="eastAsia" w:ascii="宋体" w:hAnsi="宋体"/>
                <w:kern w:val="0"/>
                <w:sz w:val="18"/>
                <w:szCs w:val="18"/>
              </w:rPr>
              <w:t>2</w:t>
            </w:r>
            <w:r>
              <w:rPr>
                <w:rFonts w:hint="eastAsia" w:ascii="宋体" w:hAnsi="宋体"/>
                <w:kern w:val="0"/>
                <w:sz w:val="18"/>
                <w:szCs w:val="18"/>
                <w:lang w:eastAsia="en-US"/>
              </w:rPr>
              <w:t xml:space="preserve"> - </w:t>
            </w:r>
            <w:r>
              <w:rPr>
                <w:rFonts w:hint="eastAsia" w:ascii="宋体" w:hAnsi="宋体"/>
                <w:kern w:val="0"/>
                <w:sz w:val="18"/>
                <w:szCs w:val="18"/>
              </w:rPr>
              <w:t>4</w:t>
            </w:r>
            <w:r>
              <w:rPr>
                <w:rFonts w:hint="eastAsia" w:ascii="宋体" w:hAnsi="宋体"/>
                <w:kern w:val="0"/>
                <w:sz w:val="18"/>
                <w:szCs w:val="18"/>
                <w:lang w:eastAsia="en-US"/>
              </w:rPr>
              <w:t xml:space="preserve"> – </w:t>
            </w:r>
            <w:r>
              <w:rPr>
                <w:rFonts w:hint="eastAsia" w:ascii="宋体" w:hAnsi="宋体"/>
                <w:kern w:val="0"/>
                <w:sz w:val="18"/>
                <w:szCs w:val="18"/>
              </w:rPr>
              <w:t>3</w:t>
            </w:r>
          </w:p>
        </w:tc>
        <w:tc>
          <w:tcPr>
            <w:tcW w:w="5103" w:type="dxa"/>
            <w:tcBorders>
              <w:top w:val="single" w:color="auto" w:sz="4" w:space="0"/>
              <w:left w:val="single" w:color="auto" w:sz="4" w:space="0"/>
              <w:bottom w:val="single" w:color="auto" w:sz="4" w:space="0"/>
              <w:right w:val="single" w:color="auto" w:sz="4" w:space="0"/>
            </w:tcBorders>
            <w:noWrap w:val="0"/>
            <w:vAlign w:val="top"/>
          </w:tcPr>
          <w:p w14:paraId="01107CEF">
            <w:pPr>
              <w:keepNext w:val="0"/>
              <w:keepLines w:val="0"/>
              <w:suppressLineNumbers w:val="0"/>
              <w:spacing w:before="0" w:beforeAutospacing="0" w:after="0" w:afterAutospacing="0"/>
              <w:ind w:left="0" w:right="0" w:firstLine="0" w:firstLineChars="0"/>
              <w:rPr>
                <w:rFonts w:hint="default" w:ascii="宋体" w:hAnsi="宋体"/>
                <w:kern w:val="0"/>
                <w:sz w:val="18"/>
                <w:szCs w:val="18"/>
              </w:rPr>
            </w:pPr>
            <w:r>
              <w:rPr>
                <w:rFonts w:hint="eastAsia" w:ascii="宋体" w:hAnsi="宋体"/>
                <w:kern w:val="0"/>
                <w:sz w:val="18"/>
                <w:szCs w:val="18"/>
              </w:rPr>
              <w:t>具备大数据平台的升级调试能力，能独立完成平台软件的升级调试工作。</w:t>
            </w:r>
          </w:p>
        </w:tc>
        <w:tc>
          <w:tcPr>
            <w:tcW w:w="1628" w:type="dxa"/>
            <w:tcBorders>
              <w:top w:val="single" w:color="auto" w:sz="4" w:space="0"/>
              <w:left w:val="single" w:color="auto" w:sz="4" w:space="0"/>
              <w:bottom w:val="single" w:color="auto" w:sz="4" w:space="0"/>
              <w:right w:val="single" w:color="auto" w:sz="4" w:space="0"/>
            </w:tcBorders>
            <w:noWrap w:val="0"/>
            <w:vAlign w:val="center"/>
          </w:tcPr>
          <w:p w14:paraId="49A632B8">
            <w:pPr>
              <w:keepNext w:val="0"/>
              <w:keepLines w:val="0"/>
              <w:suppressLineNumbers w:val="0"/>
              <w:spacing w:before="0" w:beforeAutospacing="0" w:after="0" w:afterAutospacing="0"/>
              <w:ind w:left="0" w:right="0" w:firstLine="0" w:firstLineChars="0"/>
              <w:jc w:val="center"/>
              <w:rPr>
                <w:rFonts w:hint="eastAsia" w:ascii="宋体" w:hAnsi="宋体"/>
                <w:kern w:val="0"/>
                <w:sz w:val="18"/>
                <w:szCs w:val="18"/>
              </w:rPr>
            </w:pPr>
            <w:r>
              <w:rPr>
                <w:rFonts w:hint="eastAsia" w:ascii="宋体" w:hAnsi="宋体"/>
                <w:kern w:val="0"/>
                <w:sz w:val="18"/>
                <w:szCs w:val="18"/>
              </w:rPr>
              <w:t>三</w:t>
            </w:r>
          </w:p>
        </w:tc>
      </w:tr>
      <w:tr w14:paraId="671F31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682" w:type="dxa"/>
            <w:gridSpan w:val="3"/>
            <w:tcBorders>
              <w:top w:val="single" w:color="auto" w:sz="4" w:space="0"/>
              <w:left w:val="single" w:color="auto" w:sz="4" w:space="0"/>
              <w:bottom w:val="single" w:color="auto" w:sz="4" w:space="0"/>
              <w:right w:val="single" w:color="auto" w:sz="4" w:space="0"/>
            </w:tcBorders>
            <w:noWrap w:val="0"/>
            <w:vAlign w:val="top"/>
          </w:tcPr>
          <w:p w14:paraId="092434EA">
            <w:pPr>
              <w:keepNext w:val="0"/>
              <w:keepLines w:val="0"/>
              <w:suppressLineNumbers w:val="0"/>
              <w:spacing w:before="0" w:beforeAutospacing="0" w:after="0" w:afterAutospacing="0"/>
              <w:ind w:left="0" w:right="0" w:firstLine="0" w:firstLineChars="0"/>
              <w:jc w:val="center"/>
              <w:rPr>
                <w:rFonts w:hint="default" w:ascii="宋体" w:hAnsi="宋体"/>
                <w:kern w:val="0"/>
                <w:sz w:val="18"/>
                <w:szCs w:val="18"/>
              </w:rPr>
            </w:pPr>
            <w:r>
              <w:rPr>
                <w:rFonts w:hint="eastAsia" w:ascii="宋体" w:hAnsi="宋体"/>
                <w:kern w:val="0"/>
                <w:sz w:val="18"/>
                <w:szCs w:val="18"/>
              </w:rPr>
              <w:t>模块2 - 5  巡检系统</w:t>
            </w:r>
          </w:p>
        </w:tc>
      </w:tr>
      <w:tr w14:paraId="312617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tcBorders>
              <w:top w:val="single" w:color="auto" w:sz="4" w:space="0"/>
              <w:left w:val="single" w:color="auto" w:sz="4" w:space="0"/>
              <w:bottom w:val="single" w:color="auto" w:sz="4" w:space="0"/>
              <w:right w:val="single" w:color="auto" w:sz="4" w:space="0"/>
            </w:tcBorders>
            <w:noWrap w:val="0"/>
            <w:vAlign w:val="top"/>
          </w:tcPr>
          <w:p w14:paraId="245A9A1C">
            <w:pPr>
              <w:keepNext w:val="0"/>
              <w:keepLines w:val="0"/>
              <w:suppressLineNumbers w:val="0"/>
              <w:spacing w:before="0" w:beforeAutospacing="0" w:after="0" w:afterAutospacing="0"/>
              <w:ind w:left="0" w:right="0" w:firstLine="0" w:firstLineChars="0"/>
              <w:rPr>
                <w:rFonts w:hint="default" w:ascii="宋体" w:hAnsi="宋体"/>
                <w:sz w:val="18"/>
                <w:szCs w:val="18"/>
                <w:lang w:eastAsia="en-US"/>
              </w:rPr>
            </w:pPr>
            <w:r>
              <w:rPr>
                <w:rFonts w:hint="eastAsia" w:ascii="宋体" w:hAnsi="宋体"/>
                <w:kern w:val="0"/>
                <w:sz w:val="18"/>
                <w:szCs w:val="18"/>
                <w:lang w:eastAsia="en-US"/>
              </w:rPr>
              <w:t>职业能力</w:t>
            </w:r>
            <w:r>
              <w:rPr>
                <w:rFonts w:hint="eastAsia" w:ascii="宋体" w:hAnsi="宋体"/>
                <w:kern w:val="0"/>
                <w:sz w:val="18"/>
                <w:szCs w:val="18"/>
              </w:rPr>
              <w:t>2 - 5</w:t>
            </w:r>
            <w:r>
              <w:rPr>
                <w:rFonts w:hint="eastAsia" w:ascii="宋体" w:hAnsi="宋体"/>
                <w:kern w:val="0"/>
                <w:sz w:val="18"/>
                <w:szCs w:val="18"/>
                <w:lang w:eastAsia="en-US"/>
              </w:rPr>
              <w:t xml:space="preserve"> - 1</w:t>
            </w:r>
          </w:p>
        </w:tc>
        <w:tc>
          <w:tcPr>
            <w:tcW w:w="5103" w:type="dxa"/>
            <w:tcBorders>
              <w:top w:val="single" w:color="auto" w:sz="4" w:space="0"/>
              <w:left w:val="single" w:color="auto" w:sz="4" w:space="0"/>
              <w:bottom w:val="single" w:color="auto" w:sz="4" w:space="0"/>
              <w:right w:val="single" w:color="auto" w:sz="4" w:space="0"/>
            </w:tcBorders>
            <w:noWrap w:val="0"/>
            <w:vAlign w:val="top"/>
          </w:tcPr>
          <w:p w14:paraId="0F523475">
            <w:pPr>
              <w:keepNext w:val="0"/>
              <w:keepLines w:val="0"/>
              <w:suppressLineNumbers w:val="0"/>
              <w:spacing w:before="0" w:beforeAutospacing="0" w:after="0" w:afterAutospacing="0"/>
              <w:ind w:left="0" w:right="0" w:firstLine="0" w:firstLineChars="0"/>
              <w:rPr>
                <w:rFonts w:hint="default" w:ascii="宋体" w:hAnsi="宋体"/>
                <w:kern w:val="0"/>
                <w:sz w:val="18"/>
                <w:szCs w:val="18"/>
              </w:rPr>
            </w:pPr>
            <w:r>
              <w:rPr>
                <w:rFonts w:hint="eastAsia" w:ascii="宋体" w:hAnsi="宋体"/>
                <w:kern w:val="0"/>
                <w:sz w:val="18"/>
                <w:szCs w:val="18"/>
              </w:rPr>
              <w:t>具备系统管理与系统调试能力，具备对系统进行巡检、性能优化及常见故障处理能力；</w:t>
            </w:r>
          </w:p>
        </w:tc>
        <w:tc>
          <w:tcPr>
            <w:tcW w:w="1628" w:type="dxa"/>
            <w:tcBorders>
              <w:top w:val="single" w:color="auto" w:sz="4" w:space="0"/>
              <w:left w:val="single" w:color="auto" w:sz="4" w:space="0"/>
              <w:bottom w:val="single" w:color="auto" w:sz="4" w:space="0"/>
              <w:right w:val="single" w:color="auto" w:sz="4" w:space="0"/>
            </w:tcBorders>
            <w:noWrap w:val="0"/>
            <w:vAlign w:val="center"/>
          </w:tcPr>
          <w:p w14:paraId="6666405B">
            <w:pPr>
              <w:keepNext w:val="0"/>
              <w:keepLines w:val="0"/>
              <w:suppressLineNumbers w:val="0"/>
              <w:spacing w:before="0" w:beforeAutospacing="0" w:after="0" w:afterAutospacing="0"/>
              <w:ind w:left="0" w:right="0" w:firstLine="0" w:firstLineChars="0"/>
              <w:jc w:val="center"/>
              <w:rPr>
                <w:rFonts w:hint="default" w:ascii="宋体" w:hAnsi="宋体"/>
                <w:sz w:val="18"/>
                <w:szCs w:val="18"/>
              </w:rPr>
            </w:pPr>
            <w:r>
              <w:rPr>
                <w:rFonts w:hint="eastAsia" w:ascii="宋体" w:hAnsi="宋体"/>
                <w:kern w:val="0"/>
                <w:sz w:val="18"/>
                <w:szCs w:val="18"/>
              </w:rPr>
              <w:t>二</w:t>
            </w:r>
          </w:p>
        </w:tc>
      </w:tr>
      <w:tr w14:paraId="760C81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tcBorders>
              <w:top w:val="single" w:color="auto" w:sz="4" w:space="0"/>
              <w:left w:val="single" w:color="auto" w:sz="4" w:space="0"/>
              <w:bottom w:val="single" w:color="auto" w:sz="4" w:space="0"/>
              <w:right w:val="single" w:color="auto" w:sz="4" w:space="0"/>
            </w:tcBorders>
            <w:noWrap w:val="0"/>
            <w:vAlign w:val="top"/>
          </w:tcPr>
          <w:p w14:paraId="384CB376">
            <w:pPr>
              <w:keepNext w:val="0"/>
              <w:keepLines w:val="0"/>
              <w:suppressLineNumbers w:val="0"/>
              <w:spacing w:before="0" w:beforeAutospacing="0" w:after="0" w:afterAutospacing="0"/>
              <w:ind w:left="0" w:right="0" w:firstLine="0" w:firstLineChars="0"/>
              <w:rPr>
                <w:rFonts w:hint="eastAsia" w:ascii="宋体" w:hAnsi="宋体"/>
                <w:sz w:val="18"/>
                <w:szCs w:val="18"/>
                <w:lang w:eastAsia="en-US"/>
              </w:rPr>
            </w:pPr>
            <w:r>
              <w:rPr>
                <w:rFonts w:hint="eastAsia" w:ascii="宋体" w:hAnsi="宋体"/>
                <w:kern w:val="0"/>
                <w:sz w:val="18"/>
                <w:szCs w:val="18"/>
                <w:lang w:eastAsia="en-US"/>
              </w:rPr>
              <w:t>职业能力</w:t>
            </w:r>
            <w:r>
              <w:rPr>
                <w:rFonts w:hint="eastAsia" w:ascii="宋体" w:hAnsi="宋体"/>
                <w:kern w:val="0"/>
                <w:sz w:val="18"/>
                <w:szCs w:val="18"/>
              </w:rPr>
              <w:t>2 - 5</w:t>
            </w:r>
            <w:r>
              <w:rPr>
                <w:rFonts w:hint="eastAsia" w:ascii="宋体" w:hAnsi="宋体"/>
                <w:kern w:val="0"/>
                <w:sz w:val="18"/>
                <w:szCs w:val="18"/>
                <w:lang w:eastAsia="en-US"/>
              </w:rPr>
              <w:t xml:space="preserve"> – 2</w:t>
            </w:r>
          </w:p>
        </w:tc>
        <w:tc>
          <w:tcPr>
            <w:tcW w:w="5103" w:type="dxa"/>
            <w:tcBorders>
              <w:top w:val="single" w:color="auto" w:sz="4" w:space="0"/>
              <w:left w:val="single" w:color="auto" w:sz="4" w:space="0"/>
              <w:bottom w:val="single" w:color="auto" w:sz="4" w:space="0"/>
              <w:right w:val="single" w:color="auto" w:sz="4" w:space="0"/>
            </w:tcBorders>
            <w:noWrap w:val="0"/>
            <w:vAlign w:val="top"/>
          </w:tcPr>
          <w:p w14:paraId="20C17F56">
            <w:pPr>
              <w:keepNext w:val="0"/>
              <w:keepLines w:val="0"/>
              <w:suppressLineNumbers w:val="0"/>
              <w:spacing w:before="0" w:beforeAutospacing="0" w:after="0" w:afterAutospacing="0"/>
              <w:ind w:left="0" w:right="0" w:firstLine="0" w:firstLineChars="0"/>
              <w:rPr>
                <w:rFonts w:hint="default" w:ascii="宋体" w:hAnsi="宋体"/>
                <w:sz w:val="18"/>
                <w:szCs w:val="18"/>
              </w:rPr>
            </w:pPr>
            <w:r>
              <w:rPr>
                <w:rFonts w:hint="eastAsia" w:ascii="宋体" w:hAnsi="宋体"/>
                <w:kern w:val="0"/>
                <w:sz w:val="18"/>
                <w:szCs w:val="18"/>
              </w:rPr>
              <w:t>具备大数据平台的安装调试能力，具备独立完成智能硬件的调试能力，熟练对常用操作系统、应用开发软件的安装与配置。</w:t>
            </w:r>
          </w:p>
        </w:tc>
        <w:tc>
          <w:tcPr>
            <w:tcW w:w="1628" w:type="dxa"/>
            <w:tcBorders>
              <w:top w:val="single" w:color="auto" w:sz="4" w:space="0"/>
              <w:left w:val="single" w:color="auto" w:sz="4" w:space="0"/>
              <w:bottom w:val="single" w:color="auto" w:sz="4" w:space="0"/>
              <w:right w:val="single" w:color="auto" w:sz="4" w:space="0"/>
            </w:tcBorders>
            <w:noWrap w:val="0"/>
            <w:vAlign w:val="center"/>
          </w:tcPr>
          <w:p w14:paraId="43A56477">
            <w:pPr>
              <w:keepNext w:val="0"/>
              <w:keepLines w:val="0"/>
              <w:suppressLineNumbers w:val="0"/>
              <w:spacing w:before="0" w:beforeAutospacing="0" w:after="0" w:afterAutospacing="0"/>
              <w:ind w:left="0" w:right="0" w:firstLine="0" w:firstLineChars="0"/>
              <w:jc w:val="center"/>
              <w:rPr>
                <w:rFonts w:hint="eastAsia" w:ascii="宋体" w:hAnsi="宋体"/>
                <w:sz w:val="18"/>
                <w:szCs w:val="18"/>
              </w:rPr>
            </w:pPr>
            <w:r>
              <w:rPr>
                <w:rFonts w:hint="eastAsia" w:ascii="宋体" w:hAnsi="宋体"/>
                <w:kern w:val="0"/>
                <w:sz w:val="18"/>
                <w:szCs w:val="18"/>
              </w:rPr>
              <w:t>三</w:t>
            </w:r>
          </w:p>
        </w:tc>
      </w:tr>
      <w:tr w14:paraId="507AB3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682" w:type="dxa"/>
            <w:gridSpan w:val="3"/>
            <w:tcBorders>
              <w:top w:val="single" w:color="auto" w:sz="4" w:space="0"/>
              <w:left w:val="single" w:color="auto" w:sz="4" w:space="0"/>
              <w:bottom w:val="single" w:color="auto" w:sz="4" w:space="0"/>
              <w:right w:val="single" w:color="auto" w:sz="4" w:space="0"/>
            </w:tcBorders>
            <w:noWrap w:val="0"/>
            <w:vAlign w:val="top"/>
          </w:tcPr>
          <w:p w14:paraId="53296CE9">
            <w:pPr>
              <w:keepNext w:val="0"/>
              <w:keepLines w:val="0"/>
              <w:suppressLineNumbers w:val="0"/>
              <w:spacing w:before="0" w:beforeAutospacing="0" w:after="0" w:afterAutospacing="0"/>
              <w:ind w:left="0" w:right="0" w:firstLine="0" w:firstLineChars="0"/>
              <w:jc w:val="center"/>
              <w:rPr>
                <w:rFonts w:hint="default" w:ascii="宋体" w:hAnsi="宋体"/>
                <w:kern w:val="0"/>
                <w:sz w:val="18"/>
                <w:szCs w:val="18"/>
              </w:rPr>
            </w:pPr>
            <w:r>
              <w:rPr>
                <w:rFonts w:hint="eastAsia" w:ascii="宋体" w:hAnsi="宋体"/>
                <w:kern w:val="0"/>
                <w:sz w:val="18"/>
                <w:szCs w:val="18"/>
              </w:rPr>
              <w:t xml:space="preserve">模块2 </w:t>
            </w:r>
            <w:r>
              <w:rPr>
                <w:rFonts w:hint="default" w:ascii="宋体" w:hAnsi="宋体"/>
                <w:kern w:val="0"/>
                <w:sz w:val="18"/>
                <w:szCs w:val="18"/>
              </w:rPr>
              <w:t>–</w:t>
            </w:r>
            <w:r>
              <w:rPr>
                <w:rFonts w:hint="eastAsia" w:ascii="宋体" w:hAnsi="宋体"/>
                <w:kern w:val="0"/>
                <w:sz w:val="18"/>
                <w:szCs w:val="18"/>
              </w:rPr>
              <w:t xml:space="preserve"> 6 监控系统</w:t>
            </w:r>
          </w:p>
        </w:tc>
      </w:tr>
      <w:tr w14:paraId="049A2C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tcBorders>
              <w:top w:val="single" w:color="auto" w:sz="4" w:space="0"/>
              <w:left w:val="single" w:color="auto" w:sz="4" w:space="0"/>
              <w:bottom w:val="single" w:color="auto" w:sz="4" w:space="0"/>
              <w:right w:val="single" w:color="auto" w:sz="4" w:space="0"/>
            </w:tcBorders>
            <w:noWrap w:val="0"/>
            <w:vAlign w:val="top"/>
          </w:tcPr>
          <w:p w14:paraId="2C039FCB">
            <w:pPr>
              <w:keepNext w:val="0"/>
              <w:keepLines w:val="0"/>
              <w:suppressLineNumbers w:val="0"/>
              <w:spacing w:before="0" w:beforeAutospacing="0" w:after="0" w:afterAutospacing="0"/>
              <w:ind w:left="0" w:right="0" w:firstLine="0" w:firstLineChars="0"/>
              <w:rPr>
                <w:rFonts w:hint="default" w:ascii="宋体" w:hAnsi="宋体"/>
                <w:sz w:val="18"/>
                <w:szCs w:val="18"/>
                <w:lang w:eastAsia="en-US"/>
              </w:rPr>
            </w:pPr>
            <w:r>
              <w:rPr>
                <w:rFonts w:hint="eastAsia" w:ascii="宋体" w:hAnsi="宋体"/>
                <w:kern w:val="0"/>
                <w:sz w:val="18"/>
                <w:szCs w:val="18"/>
                <w:lang w:eastAsia="en-US"/>
              </w:rPr>
              <w:t>职业能力</w:t>
            </w:r>
            <w:r>
              <w:rPr>
                <w:rFonts w:hint="eastAsia" w:ascii="宋体" w:hAnsi="宋体"/>
                <w:kern w:val="0"/>
                <w:sz w:val="18"/>
                <w:szCs w:val="18"/>
              </w:rPr>
              <w:t>2 - 6</w:t>
            </w:r>
            <w:r>
              <w:rPr>
                <w:rFonts w:hint="eastAsia" w:ascii="宋体" w:hAnsi="宋体"/>
                <w:kern w:val="0"/>
                <w:sz w:val="18"/>
                <w:szCs w:val="18"/>
                <w:lang w:eastAsia="en-US"/>
              </w:rPr>
              <w:t xml:space="preserve"> - 1</w:t>
            </w:r>
          </w:p>
        </w:tc>
        <w:tc>
          <w:tcPr>
            <w:tcW w:w="5103" w:type="dxa"/>
            <w:tcBorders>
              <w:top w:val="single" w:color="auto" w:sz="4" w:space="0"/>
              <w:left w:val="single" w:color="auto" w:sz="4" w:space="0"/>
              <w:bottom w:val="single" w:color="auto" w:sz="4" w:space="0"/>
              <w:right w:val="single" w:color="auto" w:sz="4" w:space="0"/>
            </w:tcBorders>
            <w:noWrap w:val="0"/>
            <w:vAlign w:val="top"/>
          </w:tcPr>
          <w:p w14:paraId="1667A5BE">
            <w:pPr>
              <w:keepNext w:val="0"/>
              <w:keepLines w:val="0"/>
              <w:suppressLineNumbers w:val="0"/>
              <w:spacing w:before="0" w:beforeAutospacing="0" w:after="0" w:afterAutospacing="0"/>
              <w:ind w:left="0" w:right="0" w:firstLine="0" w:firstLineChars="0"/>
              <w:rPr>
                <w:rFonts w:hint="default" w:ascii="宋体" w:hAnsi="宋体"/>
                <w:kern w:val="0"/>
                <w:sz w:val="18"/>
                <w:szCs w:val="18"/>
              </w:rPr>
            </w:pPr>
            <w:r>
              <w:rPr>
                <w:rFonts w:hint="eastAsia" w:ascii="宋体" w:hAnsi="宋体"/>
                <w:kern w:val="0"/>
                <w:sz w:val="18"/>
                <w:szCs w:val="18"/>
              </w:rPr>
              <w:t>具备系统管理与系统调试能力，具备对系统进行巡检、性能优化及常见故障处理能力；</w:t>
            </w:r>
          </w:p>
        </w:tc>
        <w:tc>
          <w:tcPr>
            <w:tcW w:w="1628" w:type="dxa"/>
            <w:tcBorders>
              <w:top w:val="single" w:color="auto" w:sz="4" w:space="0"/>
              <w:left w:val="single" w:color="auto" w:sz="4" w:space="0"/>
              <w:bottom w:val="single" w:color="auto" w:sz="4" w:space="0"/>
              <w:right w:val="single" w:color="auto" w:sz="4" w:space="0"/>
            </w:tcBorders>
            <w:noWrap w:val="0"/>
            <w:vAlign w:val="center"/>
          </w:tcPr>
          <w:p w14:paraId="4011E55B">
            <w:pPr>
              <w:keepNext w:val="0"/>
              <w:keepLines w:val="0"/>
              <w:suppressLineNumbers w:val="0"/>
              <w:spacing w:before="0" w:beforeAutospacing="0" w:after="0" w:afterAutospacing="0"/>
              <w:ind w:left="0" w:right="0" w:firstLine="0" w:firstLineChars="0"/>
              <w:jc w:val="center"/>
              <w:rPr>
                <w:rFonts w:hint="default" w:ascii="宋体" w:hAnsi="宋体"/>
                <w:sz w:val="18"/>
                <w:szCs w:val="18"/>
              </w:rPr>
            </w:pPr>
            <w:r>
              <w:rPr>
                <w:rFonts w:hint="eastAsia" w:ascii="宋体" w:hAnsi="宋体"/>
                <w:kern w:val="0"/>
                <w:sz w:val="18"/>
                <w:szCs w:val="18"/>
              </w:rPr>
              <w:t>二</w:t>
            </w:r>
          </w:p>
        </w:tc>
      </w:tr>
      <w:tr w14:paraId="38CB8E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tcBorders>
              <w:top w:val="single" w:color="auto" w:sz="4" w:space="0"/>
              <w:left w:val="single" w:color="auto" w:sz="4" w:space="0"/>
              <w:bottom w:val="single" w:color="auto" w:sz="4" w:space="0"/>
              <w:right w:val="single" w:color="auto" w:sz="4" w:space="0"/>
            </w:tcBorders>
            <w:noWrap w:val="0"/>
            <w:vAlign w:val="top"/>
          </w:tcPr>
          <w:p w14:paraId="03D64669">
            <w:pPr>
              <w:keepNext w:val="0"/>
              <w:keepLines w:val="0"/>
              <w:suppressLineNumbers w:val="0"/>
              <w:spacing w:before="0" w:beforeAutospacing="0" w:after="0" w:afterAutospacing="0"/>
              <w:ind w:left="0" w:right="0" w:firstLine="0" w:firstLineChars="0"/>
              <w:rPr>
                <w:rFonts w:hint="eastAsia" w:ascii="宋体" w:hAnsi="宋体"/>
                <w:sz w:val="18"/>
                <w:szCs w:val="18"/>
                <w:lang w:eastAsia="en-US"/>
              </w:rPr>
            </w:pPr>
            <w:r>
              <w:rPr>
                <w:rFonts w:hint="eastAsia" w:ascii="宋体" w:hAnsi="宋体"/>
                <w:kern w:val="0"/>
                <w:sz w:val="18"/>
                <w:szCs w:val="18"/>
                <w:lang w:eastAsia="en-US"/>
              </w:rPr>
              <w:t>职业能力</w:t>
            </w:r>
            <w:r>
              <w:rPr>
                <w:rFonts w:hint="eastAsia" w:ascii="宋体" w:hAnsi="宋体"/>
                <w:kern w:val="0"/>
                <w:sz w:val="18"/>
                <w:szCs w:val="18"/>
              </w:rPr>
              <w:t>2 - 6</w:t>
            </w:r>
            <w:r>
              <w:rPr>
                <w:rFonts w:hint="eastAsia" w:ascii="宋体" w:hAnsi="宋体"/>
                <w:kern w:val="0"/>
                <w:sz w:val="18"/>
                <w:szCs w:val="18"/>
                <w:lang w:eastAsia="en-US"/>
              </w:rPr>
              <w:t xml:space="preserve"> – 2</w:t>
            </w:r>
          </w:p>
        </w:tc>
        <w:tc>
          <w:tcPr>
            <w:tcW w:w="5103" w:type="dxa"/>
            <w:tcBorders>
              <w:top w:val="single" w:color="auto" w:sz="4" w:space="0"/>
              <w:left w:val="single" w:color="auto" w:sz="4" w:space="0"/>
              <w:bottom w:val="single" w:color="auto" w:sz="4" w:space="0"/>
              <w:right w:val="single" w:color="auto" w:sz="4" w:space="0"/>
            </w:tcBorders>
            <w:noWrap w:val="0"/>
            <w:vAlign w:val="top"/>
          </w:tcPr>
          <w:p w14:paraId="2391CD52">
            <w:pPr>
              <w:keepNext w:val="0"/>
              <w:keepLines w:val="0"/>
              <w:suppressLineNumbers w:val="0"/>
              <w:spacing w:before="0" w:beforeAutospacing="0" w:after="0" w:afterAutospacing="0"/>
              <w:ind w:left="0" w:right="0" w:firstLine="0" w:firstLineChars="0"/>
              <w:rPr>
                <w:rFonts w:hint="default" w:ascii="宋体" w:hAnsi="宋体"/>
                <w:sz w:val="18"/>
                <w:szCs w:val="18"/>
              </w:rPr>
            </w:pPr>
            <w:r>
              <w:rPr>
                <w:rFonts w:hint="eastAsia" w:ascii="宋体" w:hAnsi="宋体"/>
                <w:kern w:val="0"/>
                <w:sz w:val="18"/>
                <w:szCs w:val="18"/>
              </w:rPr>
              <w:t>具备大数据平台的监控能力，能独立完成智能硬件的监控工作。</w:t>
            </w:r>
          </w:p>
        </w:tc>
        <w:tc>
          <w:tcPr>
            <w:tcW w:w="1628" w:type="dxa"/>
            <w:tcBorders>
              <w:top w:val="single" w:color="auto" w:sz="4" w:space="0"/>
              <w:left w:val="single" w:color="auto" w:sz="4" w:space="0"/>
              <w:bottom w:val="single" w:color="auto" w:sz="4" w:space="0"/>
              <w:right w:val="single" w:color="auto" w:sz="4" w:space="0"/>
            </w:tcBorders>
            <w:noWrap w:val="0"/>
            <w:vAlign w:val="center"/>
          </w:tcPr>
          <w:p w14:paraId="657BCC53">
            <w:pPr>
              <w:keepNext w:val="0"/>
              <w:keepLines w:val="0"/>
              <w:suppressLineNumbers w:val="0"/>
              <w:spacing w:before="0" w:beforeAutospacing="0" w:after="0" w:afterAutospacing="0"/>
              <w:ind w:left="0" w:right="0" w:firstLine="0" w:firstLineChars="0"/>
              <w:jc w:val="center"/>
              <w:rPr>
                <w:rFonts w:hint="eastAsia" w:ascii="宋体" w:hAnsi="宋体"/>
                <w:sz w:val="18"/>
                <w:szCs w:val="18"/>
              </w:rPr>
            </w:pPr>
            <w:r>
              <w:rPr>
                <w:rFonts w:hint="eastAsia" w:ascii="宋体" w:hAnsi="宋体"/>
                <w:kern w:val="0"/>
                <w:sz w:val="18"/>
                <w:szCs w:val="18"/>
              </w:rPr>
              <w:t>三</w:t>
            </w:r>
          </w:p>
        </w:tc>
      </w:tr>
      <w:tr w14:paraId="20E0D0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682" w:type="dxa"/>
            <w:gridSpan w:val="3"/>
            <w:tcBorders>
              <w:top w:val="single" w:color="auto" w:sz="4" w:space="0"/>
              <w:left w:val="single" w:color="auto" w:sz="4" w:space="0"/>
              <w:bottom w:val="single" w:color="auto" w:sz="4" w:space="0"/>
              <w:right w:val="single" w:color="auto" w:sz="4" w:space="0"/>
            </w:tcBorders>
            <w:noWrap w:val="0"/>
            <w:vAlign w:val="top"/>
          </w:tcPr>
          <w:p w14:paraId="36C7FC7B">
            <w:pPr>
              <w:keepNext w:val="0"/>
              <w:keepLines w:val="0"/>
              <w:suppressLineNumbers w:val="0"/>
              <w:spacing w:before="0" w:beforeAutospacing="0" w:after="0" w:afterAutospacing="0"/>
              <w:ind w:left="0" w:right="0" w:firstLine="0" w:firstLineChars="0"/>
              <w:jc w:val="center"/>
              <w:rPr>
                <w:rFonts w:hint="default" w:ascii="宋体" w:hAnsi="宋体"/>
                <w:sz w:val="18"/>
                <w:szCs w:val="18"/>
              </w:rPr>
            </w:pPr>
            <w:r>
              <w:rPr>
                <w:rFonts w:hint="eastAsia" w:ascii="宋体" w:hAnsi="宋体"/>
                <w:kern w:val="0"/>
                <w:sz w:val="18"/>
                <w:szCs w:val="18"/>
              </w:rPr>
              <w:t>模块2 - 7  交付产品</w:t>
            </w:r>
          </w:p>
        </w:tc>
      </w:tr>
      <w:tr w14:paraId="7BDF07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tcBorders>
              <w:top w:val="single" w:color="auto" w:sz="4" w:space="0"/>
              <w:left w:val="single" w:color="auto" w:sz="4" w:space="0"/>
              <w:bottom w:val="single" w:color="auto" w:sz="4" w:space="0"/>
              <w:right w:val="single" w:color="auto" w:sz="4" w:space="0"/>
            </w:tcBorders>
            <w:noWrap w:val="0"/>
            <w:vAlign w:val="top"/>
          </w:tcPr>
          <w:p w14:paraId="43FFE44B">
            <w:pPr>
              <w:keepNext w:val="0"/>
              <w:keepLines w:val="0"/>
              <w:suppressLineNumbers w:val="0"/>
              <w:spacing w:before="0" w:beforeAutospacing="0" w:after="0" w:afterAutospacing="0"/>
              <w:ind w:left="0" w:right="0" w:firstLine="0" w:firstLineChars="0"/>
              <w:rPr>
                <w:rFonts w:hint="default" w:ascii="宋体" w:hAnsi="宋体"/>
                <w:sz w:val="18"/>
                <w:szCs w:val="18"/>
                <w:lang w:eastAsia="en-US"/>
              </w:rPr>
            </w:pPr>
            <w:r>
              <w:rPr>
                <w:rFonts w:hint="eastAsia" w:ascii="宋体" w:hAnsi="宋体"/>
                <w:kern w:val="0"/>
                <w:sz w:val="18"/>
                <w:szCs w:val="18"/>
                <w:lang w:eastAsia="en-US"/>
              </w:rPr>
              <w:t>职业能力</w:t>
            </w:r>
            <w:r>
              <w:rPr>
                <w:rFonts w:hint="eastAsia" w:ascii="宋体" w:hAnsi="宋体"/>
                <w:kern w:val="0"/>
                <w:sz w:val="18"/>
                <w:szCs w:val="18"/>
              </w:rPr>
              <w:t>2 - 7</w:t>
            </w:r>
            <w:r>
              <w:rPr>
                <w:rFonts w:hint="eastAsia" w:ascii="宋体" w:hAnsi="宋体"/>
                <w:kern w:val="0"/>
                <w:sz w:val="18"/>
                <w:szCs w:val="18"/>
                <w:lang w:eastAsia="en-US"/>
              </w:rPr>
              <w:t xml:space="preserve"> - 1</w:t>
            </w:r>
          </w:p>
        </w:tc>
        <w:tc>
          <w:tcPr>
            <w:tcW w:w="5103" w:type="dxa"/>
            <w:tcBorders>
              <w:top w:val="single" w:color="auto" w:sz="4" w:space="0"/>
              <w:left w:val="single" w:color="auto" w:sz="4" w:space="0"/>
              <w:bottom w:val="single" w:color="auto" w:sz="4" w:space="0"/>
              <w:right w:val="single" w:color="auto" w:sz="4" w:space="0"/>
            </w:tcBorders>
            <w:noWrap w:val="0"/>
            <w:vAlign w:val="top"/>
          </w:tcPr>
          <w:p w14:paraId="278846F7">
            <w:pPr>
              <w:keepNext w:val="0"/>
              <w:keepLines w:val="0"/>
              <w:suppressLineNumbers w:val="0"/>
              <w:spacing w:before="0" w:beforeAutospacing="0" w:after="0" w:afterAutospacing="0"/>
              <w:ind w:left="0" w:right="0" w:firstLine="0" w:firstLineChars="0"/>
              <w:rPr>
                <w:rFonts w:hint="default" w:ascii="宋体" w:hAnsi="宋体"/>
                <w:kern w:val="0"/>
                <w:sz w:val="18"/>
                <w:szCs w:val="18"/>
              </w:rPr>
            </w:pPr>
            <w:r>
              <w:rPr>
                <w:rFonts w:hint="eastAsia" w:ascii="宋体" w:hAnsi="宋体"/>
                <w:kern w:val="0"/>
                <w:sz w:val="18"/>
                <w:szCs w:val="18"/>
              </w:rPr>
              <w:t>掌握Linux操作系统安装、命令执行过程、常见命令；</w:t>
            </w:r>
          </w:p>
        </w:tc>
        <w:tc>
          <w:tcPr>
            <w:tcW w:w="1628" w:type="dxa"/>
            <w:tcBorders>
              <w:top w:val="single" w:color="auto" w:sz="4" w:space="0"/>
              <w:left w:val="single" w:color="auto" w:sz="4" w:space="0"/>
              <w:bottom w:val="single" w:color="auto" w:sz="4" w:space="0"/>
              <w:right w:val="single" w:color="auto" w:sz="4" w:space="0"/>
            </w:tcBorders>
            <w:noWrap w:val="0"/>
            <w:vAlign w:val="center"/>
          </w:tcPr>
          <w:p w14:paraId="4322A151">
            <w:pPr>
              <w:keepNext w:val="0"/>
              <w:keepLines w:val="0"/>
              <w:suppressLineNumbers w:val="0"/>
              <w:spacing w:before="0" w:beforeAutospacing="0" w:after="0" w:afterAutospacing="0"/>
              <w:ind w:left="0" w:right="0" w:firstLine="0" w:firstLineChars="0"/>
              <w:jc w:val="center"/>
              <w:rPr>
                <w:rFonts w:hint="default" w:ascii="宋体" w:hAnsi="宋体"/>
                <w:sz w:val="18"/>
                <w:szCs w:val="18"/>
              </w:rPr>
            </w:pPr>
            <w:r>
              <w:rPr>
                <w:rFonts w:hint="eastAsia" w:ascii="宋体" w:hAnsi="宋体"/>
                <w:kern w:val="0"/>
                <w:sz w:val="18"/>
                <w:szCs w:val="18"/>
              </w:rPr>
              <w:t>二</w:t>
            </w:r>
          </w:p>
        </w:tc>
      </w:tr>
      <w:tr w14:paraId="2D0E75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tcBorders>
              <w:top w:val="single" w:color="auto" w:sz="4" w:space="0"/>
              <w:left w:val="single" w:color="auto" w:sz="4" w:space="0"/>
              <w:bottom w:val="single" w:color="auto" w:sz="4" w:space="0"/>
              <w:right w:val="single" w:color="auto" w:sz="4" w:space="0"/>
            </w:tcBorders>
            <w:noWrap w:val="0"/>
            <w:vAlign w:val="top"/>
          </w:tcPr>
          <w:p w14:paraId="0EE95528">
            <w:pPr>
              <w:keepNext w:val="0"/>
              <w:keepLines w:val="0"/>
              <w:suppressLineNumbers w:val="0"/>
              <w:spacing w:before="0" w:beforeAutospacing="0" w:after="0" w:afterAutospacing="0"/>
              <w:ind w:left="0" w:right="0" w:firstLine="0" w:firstLineChars="0"/>
              <w:rPr>
                <w:rFonts w:hint="eastAsia" w:ascii="宋体" w:hAnsi="宋体"/>
                <w:sz w:val="18"/>
                <w:szCs w:val="18"/>
                <w:lang w:eastAsia="en-US"/>
              </w:rPr>
            </w:pPr>
            <w:r>
              <w:rPr>
                <w:rFonts w:hint="eastAsia" w:ascii="宋体" w:hAnsi="宋体"/>
                <w:kern w:val="0"/>
                <w:sz w:val="18"/>
                <w:szCs w:val="18"/>
                <w:lang w:eastAsia="en-US"/>
              </w:rPr>
              <w:t>职业能力</w:t>
            </w:r>
            <w:r>
              <w:rPr>
                <w:rFonts w:hint="eastAsia" w:ascii="宋体" w:hAnsi="宋体"/>
                <w:kern w:val="0"/>
                <w:sz w:val="18"/>
                <w:szCs w:val="18"/>
              </w:rPr>
              <w:t>2 - 7</w:t>
            </w:r>
            <w:r>
              <w:rPr>
                <w:rFonts w:hint="eastAsia" w:ascii="宋体" w:hAnsi="宋体"/>
                <w:kern w:val="0"/>
                <w:sz w:val="18"/>
                <w:szCs w:val="18"/>
                <w:lang w:eastAsia="en-US"/>
              </w:rPr>
              <w:t xml:space="preserve"> – 2</w:t>
            </w:r>
          </w:p>
        </w:tc>
        <w:tc>
          <w:tcPr>
            <w:tcW w:w="5103" w:type="dxa"/>
            <w:tcBorders>
              <w:top w:val="single" w:color="auto" w:sz="4" w:space="0"/>
              <w:left w:val="single" w:color="auto" w:sz="4" w:space="0"/>
              <w:bottom w:val="single" w:color="auto" w:sz="4" w:space="0"/>
              <w:right w:val="single" w:color="auto" w:sz="4" w:space="0"/>
            </w:tcBorders>
            <w:noWrap w:val="0"/>
            <w:vAlign w:val="top"/>
          </w:tcPr>
          <w:p w14:paraId="0B78F3FD">
            <w:pPr>
              <w:keepNext w:val="0"/>
              <w:keepLines w:val="0"/>
              <w:suppressLineNumbers w:val="0"/>
              <w:spacing w:before="0" w:beforeAutospacing="0" w:after="0" w:afterAutospacing="0"/>
              <w:ind w:left="0" w:right="0" w:firstLine="0" w:firstLineChars="0"/>
              <w:rPr>
                <w:rFonts w:hint="default" w:ascii="宋体" w:hAnsi="宋体"/>
                <w:sz w:val="18"/>
                <w:szCs w:val="18"/>
              </w:rPr>
            </w:pPr>
            <w:r>
              <w:rPr>
                <w:rFonts w:hint="eastAsia" w:ascii="宋体" w:hAnsi="宋体"/>
                <w:kern w:val="0"/>
                <w:sz w:val="18"/>
                <w:szCs w:val="18"/>
              </w:rPr>
              <w:t>掌握Python、Java里的面向对象编程技术；</w:t>
            </w:r>
          </w:p>
        </w:tc>
        <w:tc>
          <w:tcPr>
            <w:tcW w:w="1628" w:type="dxa"/>
            <w:tcBorders>
              <w:top w:val="single" w:color="auto" w:sz="4" w:space="0"/>
              <w:left w:val="single" w:color="auto" w:sz="4" w:space="0"/>
              <w:bottom w:val="single" w:color="auto" w:sz="4" w:space="0"/>
              <w:right w:val="single" w:color="auto" w:sz="4" w:space="0"/>
            </w:tcBorders>
            <w:noWrap w:val="0"/>
            <w:vAlign w:val="center"/>
          </w:tcPr>
          <w:p w14:paraId="531CCE62">
            <w:pPr>
              <w:keepNext w:val="0"/>
              <w:keepLines w:val="0"/>
              <w:suppressLineNumbers w:val="0"/>
              <w:spacing w:before="0" w:beforeAutospacing="0" w:after="0" w:afterAutospacing="0"/>
              <w:ind w:left="0" w:right="0" w:firstLine="0" w:firstLineChars="0"/>
              <w:jc w:val="center"/>
              <w:rPr>
                <w:rFonts w:hint="eastAsia" w:ascii="宋体" w:hAnsi="宋体"/>
                <w:sz w:val="18"/>
                <w:szCs w:val="18"/>
              </w:rPr>
            </w:pPr>
            <w:r>
              <w:rPr>
                <w:rFonts w:hint="eastAsia" w:ascii="宋体" w:hAnsi="宋体"/>
                <w:kern w:val="0"/>
                <w:sz w:val="18"/>
                <w:szCs w:val="18"/>
              </w:rPr>
              <w:t>二</w:t>
            </w:r>
          </w:p>
        </w:tc>
      </w:tr>
      <w:tr w14:paraId="35653A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tcBorders>
              <w:top w:val="single" w:color="auto" w:sz="4" w:space="0"/>
              <w:left w:val="single" w:color="auto" w:sz="4" w:space="0"/>
              <w:bottom w:val="single" w:color="auto" w:sz="4" w:space="0"/>
              <w:right w:val="single" w:color="auto" w:sz="4" w:space="0"/>
            </w:tcBorders>
            <w:noWrap w:val="0"/>
            <w:vAlign w:val="top"/>
          </w:tcPr>
          <w:p w14:paraId="7AB26CFB">
            <w:pPr>
              <w:keepNext w:val="0"/>
              <w:keepLines w:val="0"/>
              <w:suppressLineNumbers w:val="0"/>
              <w:spacing w:before="0" w:beforeAutospacing="0" w:after="0" w:afterAutospacing="0"/>
              <w:ind w:left="0" w:right="0" w:firstLine="0" w:firstLineChars="0"/>
              <w:rPr>
                <w:rFonts w:hint="eastAsia" w:ascii="宋体" w:hAnsi="宋体"/>
                <w:kern w:val="0"/>
                <w:sz w:val="18"/>
                <w:szCs w:val="18"/>
                <w:lang w:eastAsia="en-US"/>
              </w:rPr>
            </w:pPr>
            <w:r>
              <w:rPr>
                <w:rFonts w:hint="eastAsia" w:ascii="宋体" w:hAnsi="宋体"/>
                <w:kern w:val="0"/>
                <w:sz w:val="18"/>
                <w:szCs w:val="18"/>
                <w:lang w:eastAsia="en-US"/>
              </w:rPr>
              <w:t>职业能力</w:t>
            </w:r>
            <w:r>
              <w:rPr>
                <w:rFonts w:hint="eastAsia" w:ascii="宋体" w:hAnsi="宋体"/>
                <w:kern w:val="0"/>
                <w:sz w:val="18"/>
                <w:szCs w:val="18"/>
              </w:rPr>
              <w:t>2</w:t>
            </w:r>
            <w:r>
              <w:rPr>
                <w:rFonts w:hint="eastAsia" w:ascii="宋体" w:hAnsi="宋体"/>
                <w:kern w:val="0"/>
                <w:sz w:val="18"/>
                <w:szCs w:val="18"/>
                <w:lang w:eastAsia="en-US"/>
              </w:rPr>
              <w:t xml:space="preserve"> - </w:t>
            </w:r>
            <w:r>
              <w:rPr>
                <w:rFonts w:hint="eastAsia" w:ascii="宋体" w:hAnsi="宋体"/>
                <w:kern w:val="0"/>
                <w:sz w:val="18"/>
                <w:szCs w:val="18"/>
              </w:rPr>
              <w:t>7</w:t>
            </w:r>
            <w:r>
              <w:rPr>
                <w:rFonts w:hint="eastAsia" w:ascii="宋体" w:hAnsi="宋体"/>
                <w:kern w:val="0"/>
                <w:sz w:val="18"/>
                <w:szCs w:val="18"/>
                <w:lang w:eastAsia="en-US"/>
              </w:rPr>
              <w:t xml:space="preserve"> - 3 </w:t>
            </w:r>
          </w:p>
        </w:tc>
        <w:tc>
          <w:tcPr>
            <w:tcW w:w="5103" w:type="dxa"/>
            <w:tcBorders>
              <w:top w:val="single" w:color="auto" w:sz="4" w:space="0"/>
              <w:left w:val="single" w:color="auto" w:sz="4" w:space="0"/>
              <w:bottom w:val="single" w:color="auto" w:sz="4" w:space="0"/>
              <w:right w:val="single" w:color="auto" w:sz="4" w:space="0"/>
            </w:tcBorders>
            <w:noWrap w:val="0"/>
            <w:vAlign w:val="top"/>
          </w:tcPr>
          <w:p w14:paraId="7B1FFA8A">
            <w:pPr>
              <w:keepNext w:val="0"/>
              <w:keepLines w:val="0"/>
              <w:suppressLineNumbers w:val="0"/>
              <w:spacing w:before="0" w:beforeAutospacing="0" w:after="0" w:afterAutospacing="0"/>
              <w:ind w:left="0" w:right="0" w:firstLine="0" w:firstLineChars="0"/>
              <w:rPr>
                <w:rFonts w:hint="default" w:ascii="宋体" w:hAnsi="宋体"/>
                <w:kern w:val="0"/>
                <w:sz w:val="18"/>
                <w:szCs w:val="18"/>
              </w:rPr>
            </w:pPr>
            <w:r>
              <w:rPr>
                <w:rFonts w:hint="eastAsia" w:ascii="宋体" w:hAnsi="宋体"/>
                <w:kern w:val="0"/>
                <w:sz w:val="18"/>
                <w:szCs w:val="18"/>
              </w:rPr>
              <w:t>具备数据库安装能力；</w:t>
            </w:r>
          </w:p>
        </w:tc>
        <w:tc>
          <w:tcPr>
            <w:tcW w:w="1628" w:type="dxa"/>
            <w:tcBorders>
              <w:top w:val="single" w:color="auto" w:sz="4" w:space="0"/>
              <w:left w:val="single" w:color="auto" w:sz="4" w:space="0"/>
              <w:bottom w:val="single" w:color="auto" w:sz="4" w:space="0"/>
              <w:right w:val="single" w:color="auto" w:sz="4" w:space="0"/>
            </w:tcBorders>
            <w:noWrap w:val="0"/>
            <w:vAlign w:val="center"/>
          </w:tcPr>
          <w:p w14:paraId="1BBD336B">
            <w:pPr>
              <w:keepNext w:val="0"/>
              <w:keepLines w:val="0"/>
              <w:suppressLineNumbers w:val="0"/>
              <w:spacing w:before="0" w:beforeAutospacing="0" w:after="0" w:afterAutospacing="0"/>
              <w:ind w:left="0" w:right="0" w:firstLine="0" w:firstLineChars="0"/>
              <w:jc w:val="center"/>
              <w:rPr>
                <w:rFonts w:hint="eastAsia" w:ascii="宋体" w:hAnsi="宋体"/>
                <w:kern w:val="0"/>
                <w:sz w:val="18"/>
                <w:szCs w:val="18"/>
              </w:rPr>
            </w:pPr>
            <w:r>
              <w:rPr>
                <w:rFonts w:hint="eastAsia" w:ascii="宋体" w:hAnsi="宋体"/>
                <w:kern w:val="0"/>
                <w:sz w:val="18"/>
                <w:szCs w:val="18"/>
              </w:rPr>
              <w:t>二</w:t>
            </w:r>
          </w:p>
        </w:tc>
      </w:tr>
      <w:tr w14:paraId="2462C2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tcBorders>
              <w:top w:val="single" w:color="auto" w:sz="4" w:space="0"/>
              <w:left w:val="single" w:color="auto" w:sz="4" w:space="0"/>
              <w:bottom w:val="single" w:color="auto" w:sz="4" w:space="0"/>
              <w:right w:val="single" w:color="auto" w:sz="4" w:space="0"/>
            </w:tcBorders>
            <w:noWrap w:val="0"/>
            <w:vAlign w:val="top"/>
          </w:tcPr>
          <w:p w14:paraId="729469F7">
            <w:pPr>
              <w:keepNext w:val="0"/>
              <w:keepLines w:val="0"/>
              <w:suppressLineNumbers w:val="0"/>
              <w:spacing w:before="0" w:beforeAutospacing="0" w:after="0" w:afterAutospacing="0"/>
              <w:ind w:left="0" w:right="0" w:firstLine="0" w:firstLineChars="0"/>
              <w:rPr>
                <w:rFonts w:hint="eastAsia" w:ascii="宋体" w:hAnsi="宋体"/>
                <w:kern w:val="0"/>
                <w:sz w:val="18"/>
                <w:szCs w:val="18"/>
              </w:rPr>
            </w:pPr>
            <w:r>
              <w:rPr>
                <w:rFonts w:hint="eastAsia" w:ascii="宋体" w:hAnsi="宋体"/>
                <w:kern w:val="0"/>
                <w:sz w:val="18"/>
                <w:szCs w:val="18"/>
                <w:lang w:eastAsia="en-US"/>
              </w:rPr>
              <w:t>职业能力</w:t>
            </w:r>
            <w:r>
              <w:rPr>
                <w:rFonts w:hint="eastAsia" w:ascii="宋体" w:hAnsi="宋体"/>
                <w:kern w:val="0"/>
                <w:sz w:val="18"/>
                <w:szCs w:val="18"/>
              </w:rPr>
              <w:t>2</w:t>
            </w:r>
            <w:r>
              <w:rPr>
                <w:rFonts w:hint="eastAsia" w:ascii="宋体" w:hAnsi="宋体"/>
                <w:kern w:val="0"/>
                <w:sz w:val="18"/>
                <w:szCs w:val="18"/>
                <w:lang w:eastAsia="en-US"/>
              </w:rPr>
              <w:t xml:space="preserve"> - </w:t>
            </w:r>
            <w:r>
              <w:rPr>
                <w:rFonts w:hint="eastAsia" w:ascii="宋体" w:hAnsi="宋体"/>
                <w:kern w:val="0"/>
                <w:sz w:val="18"/>
                <w:szCs w:val="18"/>
              </w:rPr>
              <w:t>7</w:t>
            </w:r>
            <w:r>
              <w:rPr>
                <w:rFonts w:hint="eastAsia" w:ascii="宋体" w:hAnsi="宋体"/>
                <w:kern w:val="0"/>
                <w:sz w:val="18"/>
                <w:szCs w:val="18"/>
                <w:lang w:eastAsia="en-US"/>
              </w:rPr>
              <w:t xml:space="preserve"> – </w:t>
            </w:r>
            <w:r>
              <w:rPr>
                <w:rFonts w:hint="eastAsia" w:ascii="宋体" w:hAnsi="宋体"/>
                <w:kern w:val="0"/>
                <w:sz w:val="18"/>
                <w:szCs w:val="18"/>
              </w:rPr>
              <w:t>4</w:t>
            </w:r>
          </w:p>
        </w:tc>
        <w:tc>
          <w:tcPr>
            <w:tcW w:w="5103" w:type="dxa"/>
            <w:tcBorders>
              <w:top w:val="single" w:color="auto" w:sz="4" w:space="0"/>
              <w:left w:val="single" w:color="auto" w:sz="4" w:space="0"/>
              <w:bottom w:val="single" w:color="auto" w:sz="4" w:space="0"/>
              <w:right w:val="single" w:color="auto" w:sz="4" w:space="0"/>
            </w:tcBorders>
            <w:noWrap w:val="0"/>
            <w:vAlign w:val="top"/>
          </w:tcPr>
          <w:p w14:paraId="02C51BE9">
            <w:pPr>
              <w:keepNext w:val="0"/>
              <w:keepLines w:val="0"/>
              <w:suppressLineNumbers w:val="0"/>
              <w:spacing w:before="0" w:beforeAutospacing="0" w:after="0" w:afterAutospacing="0"/>
              <w:ind w:left="0" w:right="0" w:firstLine="0" w:firstLineChars="0"/>
              <w:rPr>
                <w:rFonts w:hint="default" w:ascii="宋体" w:hAnsi="宋体"/>
                <w:kern w:val="0"/>
                <w:sz w:val="18"/>
                <w:szCs w:val="18"/>
              </w:rPr>
            </w:pPr>
            <w:r>
              <w:rPr>
                <w:rFonts w:hint="eastAsia" w:ascii="宋体" w:hAnsi="宋体"/>
                <w:kern w:val="0"/>
                <w:sz w:val="18"/>
                <w:szCs w:val="18"/>
              </w:rPr>
              <w:t>具备网络环境搭建能力；</w:t>
            </w:r>
          </w:p>
        </w:tc>
        <w:tc>
          <w:tcPr>
            <w:tcW w:w="1628" w:type="dxa"/>
            <w:tcBorders>
              <w:top w:val="single" w:color="auto" w:sz="4" w:space="0"/>
              <w:left w:val="single" w:color="auto" w:sz="4" w:space="0"/>
              <w:bottom w:val="single" w:color="auto" w:sz="4" w:space="0"/>
              <w:right w:val="single" w:color="auto" w:sz="4" w:space="0"/>
            </w:tcBorders>
            <w:noWrap w:val="0"/>
            <w:vAlign w:val="center"/>
          </w:tcPr>
          <w:p w14:paraId="022190F3">
            <w:pPr>
              <w:keepNext w:val="0"/>
              <w:keepLines w:val="0"/>
              <w:suppressLineNumbers w:val="0"/>
              <w:spacing w:before="0" w:beforeAutospacing="0" w:after="0" w:afterAutospacing="0"/>
              <w:ind w:left="0" w:right="0" w:firstLine="0" w:firstLineChars="0"/>
              <w:jc w:val="center"/>
              <w:rPr>
                <w:rFonts w:hint="eastAsia" w:ascii="宋体" w:hAnsi="宋体"/>
                <w:kern w:val="0"/>
                <w:sz w:val="18"/>
                <w:szCs w:val="18"/>
              </w:rPr>
            </w:pPr>
            <w:r>
              <w:rPr>
                <w:rFonts w:hint="eastAsia" w:ascii="宋体" w:hAnsi="宋体"/>
                <w:kern w:val="0"/>
                <w:sz w:val="18"/>
                <w:szCs w:val="18"/>
              </w:rPr>
              <w:t>二</w:t>
            </w:r>
          </w:p>
        </w:tc>
      </w:tr>
      <w:tr w14:paraId="377705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tcBorders>
              <w:top w:val="single" w:color="auto" w:sz="4" w:space="0"/>
              <w:left w:val="single" w:color="auto" w:sz="4" w:space="0"/>
              <w:bottom w:val="single" w:color="auto" w:sz="4" w:space="0"/>
              <w:right w:val="single" w:color="auto" w:sz="4" w:space="0"/>
            </w:tcBorders>
            <w:noWrap w:val="0"/>
            <w:vAlign w:val="top"/>
          </w:tcPr>
          <w:p w14:paraId="06D67035">
            <w:pPr>
              <w:keepNext w:val="0"/>
              <w:keepLines w:val="0"/>
              <w:suppressLineNumbers w:val="0"/>
              <w:spacing w:before="0" w:beforeAutospacing="0" w:after="0" w:afterAutospacing="0"/>
              <w:ind w:left="0" w:right="0" w:firstLine="0" w:firstLineChars="0"/>
              <w:rPr>
                <w:rFonts w:hint="eastAsia" w:ascii="宋体" w:hAnsi="宋体"/>
                <w:kern w:val="0"/>
                <w:sz w:val="18"/>
                <w:szCs w:val="18"/>
                <w:lang w:eastAsia="en-US"/>
              </w:rPr>
            </w:pPr>
            <w:r>
              <w:rPr>
                <w:rFonts w:hint="eastAsia" w:ascii="宋体" w:hAnsi="宋体"/>
                <w:kern w:val="0"/>
                <w:sz w:val="18"/>
                <w:szCs w:val="18"/>
                <w:lang w:eastAsia="en-US"/>
              </w:rPr>
              <w:t>职业能力</w:t>
            </w:r>
            <w:r>
              <w:rPr>
                <w:rFonts w:hint="eastAsia" w:ascii="宋体" w:hAnsi="宋体"/>
                <w:kern w:val="0"/>
                <w:sz w:val="18"/>
                <w:szCs w:val="18"/>
              </w:rPr>
              <w:t>2</w:t>
            </w:r>
            <w:r>
              <w:rPr>
                <w:rFonts w:hint="eastAsia" w:ascii="宋体" w:hAnsi="宋体"/>
                <w:kern w:val="0"/>
                <w:sz w:val="18"/>
                <w:szCs w:val="18"/>
                <w:lang w:eastAsia="en-US"/>
              </w:rPr>
              <w:t xml:space="preserve"> - </w:t>
            </w:r>
            <w:r>
              <w:rPr>
                <w:rFonts w:hint="eastAsia" w:ascii="宋体" w:hAnsi="宋体"/>
                <w:kern w:val="0"/>
                <w:sz w:val="18"/>
                <w:szCs w:val="18"/>
              </w:rPr>
              <w:t>7</w:t>
            </w:r>
            <w:r>
              <w:rPr>
                <w:rFonts w:hint="eastAsia" w:ascii="宋体" w:hAnsi="宋体"/>
                <w:kern w:val="0"/>
                <w:sz w:val="18"/>
                <w:szCs w:val="18"/>
                <w:lang w:eastAsia="en-US"/>
              </w:rPr>
              <w:t xml:space="preserve"> - </w:t>
            </w:r>
            <w:r>
              <w:rPr>
                <w:rFonts w:hint="eastAsia" w:ascii="宋体" w:hAnsi="宋体"/>
                <w:kern w:val="0"/>
                <w:sz w:val="18"/>
                <w:szCs w:val="18"/>
              </w:rPr>
              <w:t>5</w:t>
            </w:r>
            <w:r>
              <w:rPr>
                <w:rFonts w:hint="eastAsia" w:ascii="宋体" w:hAnsi="宋体"/>
                <w:kern w:val="0"/>
                <w:sz w:val="18"/>
                <w:szCs w:val="18"/>
                <w:lang w:eastAsia="en-US"/>
              </w:rPr>
              <w:t xml:space="preserve"> </w:t>
            </w:r>
          </w:p>
        </w:tc>
        <w:tc>
          <w:tcPr>
            <w:tcW w:w="5103" w:type="dxa"/>
            <w:tcBorders>
              <w:top w:val="single" w:color="auto" w:sz="4" w:space="0"/>
              <w:left w:val="single" w:color="auto" w:sz="4" w:space="0"/>
              <w:bottom w:val="single" w:color="auto" w:sz="4" w:space="0"/>
              <w:right w:val="single" w:color="auto" w:sz="4" w:space="0"/>
            </w:tcBorders>
            <w:noWrap w:val="0"/>
            <w:vAlign w:val="top"/>
          </w:tcPr>
          <w:p w14:paraId="31E8568C">
            <w:pPr>
              <w:keepNext w:val="0"/>
              <w:keepLines w:val="0"/>
              <w:suppressLineNumbers w:val="0"/>
              <w:spacing w:before="0" w:beforeAutospacing="0" w:after="0" w:afterAutospacing="0"/>
              <w:ind w:left="0" w:right="0" w:firstLine="0" w:firstLineChars="0"/>
              <w:rPr>
                <w:rFonts w:hint="default" w:ascii="宋体" w:hAnsi="宋体"/>
                <w:kern w:val="0"/>
                <w:sz w:val="18"/>
                <w:szCs w:val="18"/>
              </w:rPr>
            </w:pPr>
            <w:r>
              <w:rPr>
                <w:rFonts w:hint="eastAsia" w:ascii="宋体" w:hAnsi="宋体"/>
                <w:kern w:val="0"/>
                <w:sz w:val="18"/>
                <w:szCs w:val="18"/>
              </w:rPr>
              <w:t>具备交付方案的撰写能力；</w:t>
            </w:r>
          </w:p>
        </w:tc>
        <w:tc>
          <w:tcPr>
            <w:tcW w:w="1628" w:type="dxa"/>
            <w:tcBorders>
              <w:top w:val="single" w:color="auto" w:sz="4" w:space="0"/>
              <w:left w:val="single" w:color="auto" w:sz="4" w:space="0"/>
              <w:bottom w:val="single" w:color="auto" w:sz="4" w:space="0"/>
              <w:right w:val="single" w:color="auto" w:sz="4" w:space="0"/>
            </w:tcBorders>
            <w:noWrap w:val="0"/>
            <w:vAlign w:val="center"/>
          </w:tcPr>
          <w:p w14:paraId="664EEB8D">
            <w:pPr>
              <w:keepNext w:val="0"/>
              <w:keepLines w:val="0"/>
              <w:suppressLineNumbers w:val="0"/>
              <w:spacing w:before="0" w:beforeAutospacing="0" w:after="0" w:afterAutospacing="0"/>
              <w:ind w:left="0" w:right="0" w:firstLine="0" w:firstLineChars="0"/>
              <w:jc w:val="center"/>
              <w:rPr>
                <w:rFonts w:hint="eastAsia" w:ascii="宋体" w:hAnsi="宋体"/>
                <w:kern w:val="0"/>
                <w:sz w:val="18"/>
                <w:szCs w:val="18"/>
              </w:rPr>
            </w:pPr>
            <w:r>
              <w:rPr>
                <w:rFonts w:hint="eastAsia" w:ascii="宋体" w:hAnsi="宋体"/>
                <w:kern w:val="0"/>
                <w:sz w:val="18"/>
                <w:szCs w:val="18"/>
              </w:rPr>
              <w:t>二</w:t>
            </w:r>
          </w:p>
        </w:tc>
      </w:tr>
      <w:tr w14:paraId="012AC2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tcBorders>
              <w:top w:val="single" w:color="auto" w:sz="4" w:space="0"/>
              <w:left w:val="single" w:color="auto" w:sz="4" w:space="0"/>
              <w:bottom w:val="single" w:color="auto" w:sz="4" w:space="0"/>
              <w:right w:val="single" w:color="auto" w:sz="4" w:space="0"/>
            </w:tcBorders>
            <w:noWrap w:val="0"/>
            <w:vAlign w:val="top"/>
          </w:tcPr>
          <w:p w14:paraId="61BA401D">
            <w:pPr>
              <w:keepNext w:val="0"/>
              <w:keepLines w:val="0"/>
              <w:suppressLineNumbers w:val="0"/>
              <w:spacing w:before="0" w:beforeAutospacing="0" w:after="0" w:afterAutospacing="0"/>
              <w:ind w:left="0" w:right="0" w:firstLine="0" w:firstLineChars="0"/>
              <w:rPr>
                <w:rFonts w:hint="eastAsia" w:ascii="宋体" w:hAnsi="宋体"/>
                <w:kern w:val="0"/>
                <w:sz w:val="18"/>
                <w:szCs w:val="18"/>
                <w:lang w:eastAsia="en-US"/>
              </w:rPr>
            </w:pPr>
            <w:r>
              <w:rPr>
                <w:rFonts w:hint="eastAsia" w:ascii="宋体" w:hAnsi="宋体"/>
                <w:kern w:val="0"/>
                <w:sz w:val="18"/>
                <w:szCs w:val="18"/>
                <w:lang w:eastAsia="en-US"/>
              </w:rPr>
              <w:t>职业能力</w:t>
            </w:r>
            <w:r>
              <w:rPr>
                <w:rFonts w:hint="eastAsia" w:ascii="宋体" w:hAnsi="宋体"/>
                <w:kern w:val="0"/>
                <w:sz w:val="18"/>
                <w:szCs w:val="18"/>
              </w:rPr>
              <w:t>2</w:t>
            </w:r>
            <w:r>
              <w:rPr>
                <w:rFonts w:hint="eastAsia" w:ascii="宋体" w:hAnsi="宋体"/>
                <w:kern w:val="0"/>
                <w:sz w:val="18"/>
                <w:szCs w:val="18"/>
                <w:lang w:eastAsia="en-US"/>
              </w:rPr>
              <w:t xml:space="preserve"> - </w:t>
            </w:r>
            <w:r>
              <w:rPr>
                <w:rFonts w:hint="eastAsia" w:ascii="宋体" w:hAnsi="宋体"/>
                <w:kern w:val="0"/>
                <w:sz w:val="18"/>
                <w:szCs w:val="18"/>
              </w:rPr>
              <w:t>7</w:t>
            </w:r>
            <w:r>
              <w:rPr>
                <w:rFonts w:hint="eastAsia" w:ascii="宋体" w:hAnsi="宋体"/>
                <w:kern w:val="0"/>
                <w:sz w:val="18"/>
                <w:szCs w:val="18"/>
                <w:lang w:eastAsia="en-US"/>
              </w:rPr>
              <w:t xml:space="preserve"> - </w:t>
            </w:r>
            <w:r>
              <w:rPr>
                <w:rFonts w:hint="eastAsia" w:ascii="宋体" w:hAnsi="宋体"/>
                <w:kern w:val="0"/>
                <w:sz w:val="18"/>
                <w:szCs w:val="18"/>
              </w:rPr>
              <w:t>6</w:t>
            </w:r>
            <w:r>
              <w:rPr>
                <w:rFonts w:hint="eastAsia" w:ascii="宋体" w:hAnsi="宋体"/>
                <w:kern w:val="0"/>
                <w:sz w:val="18"/>
                <w:szCs w:val="18"/>
                <w:lang w:eastAsia="en-US"/>
              </w:rPr>
              <w:t xml:space="preserve"> </w:t>
            </w:r>
          </w:p>
        </w:tc>
        <w:tc>
          <w:tcPr>
            <w:tcW w:w="5103" w:type="dxa"/>
            <w:tcBorders>
              <w:top w:val="single" w:color="auto" w:sz="4" w:space="0"/>
              <w:left w:val="single" w:color="auto" w:sz="4" w:space="0"/>
              <w:bottom w:val="single" w:color="auto" w:sz="4" w:space="0"/>
              <w:right w:val="single" w:color="auto" w:sz="4" w:space="0"/>
            </w:tcBorders>
            <w:noWrap w:val="0"/>
            <w:vAlign w:val="top"/>
          </w:tcPr>
          <w:p w14:paraId="4763C952">
            <w:pPr>
              <w:keepNext w:val="0"/>
              <w:keepLines w:val="0"/>
              <w:suppressLineNumbers w:val="0"/>
              <w:spacing w:before="0" w:beforeAutospacing="0" w:after="0" w:afterAutospacing="0"/>
              <w:ind w:left="0" w:right="0" w:firstLine="0" w:firstLineChars="0"/>
              <w:rPr>
                <w:rFonts w:hint="default" w:ascii="宋体" w:hAnsi="宋体"/>
                <w:kern w:val="0"/>
                <w:sz w:val="18"/>
                <w:szCs w:val="18"/>
              </w:rPr>
            </w:pPr>
            <w:r>
              <w:rPr>
                <w:rFonts w:hint="eastAsia" w:ascii="宋体" w:hAnsi="宋体"/>
                <w:kern w:val="0"/>
                <w:sz w:val="18"/>
                <w:szCs w:val="18"/>
              </w:rPr>
              <w:t>具备大数据平台搭建的能力，能独立完成智能硬件的安装与配置，熟练对常用操作系统、应用开发软件的安装与配置；</w:t>
            </w:r>
          </w:p>
        </w:tc>
        <w:tc>
          <w:tcPr>
            <w:tcW w:w="1628" w:type="dxa"/>
            <w:tcBorders>
              <w:top w:val="single" w:color="auto" w:sz="4" w:space="0"/>
              <w:left w:val="single" w:color="auto" w:sz="4" w:space="0"/>
              <w:bottom w:val="single" w:color="auto" w:sz="4" w:space="0"/>
              <w:right w:val="single" w:color="auto" w:sz="4" w:space="0"/>
            </w:tcBorders>
            <w:noWrap w:val="0"/>
            <w:vAlign w:val="center"/>
          </w:tcPr>
          <w:p w14:paraId="23036D63">
            <w:pPr>
              <w:keepNext w:val="0"/>
              <w:keepLines w:val="0"/>
              <w:suppressLineNumbers w:val="0"/>
              <w:spacing w:before="0" w:beforeAutospacing="0" w:after="0" w:afterAutospacing="0"/>
              <w:ind w:left="0" w:right="0" w:firstLine="0" w:firstLineChars="0"/>
              <w:jc w:val="center"/>
              <w:rPr>
                <w:rFonts w:hint="eastAsia" w:ascii="宋体" w:hAnsi="宋体"/>
                <w:kern w:val="0"/>
                <w:sz w:val="18"/>
                <w:szCs w:val="18"/>
              </w:rPr>
            </w:pPr>
            <w:r>
              <w:rPr>
                <w:rFonts w:hint="eastAsia" w:ascii="宋体" w:hAnsi="宋体"/>
                <w:kern w:val="0"/>
                <w:sz w:val="18"/>
                <w:szCs w:val="18"/>
              </w:rPr>
              <w:t>三</w:t>
            </w:r>
          </w:p>
        </w:tc>
      </w:tr>
      <w:tr w14:paraId="0B8251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tcBorders>
              <w:top w:val="single" w:color="auto" w:sz="4" w:space="0"/>
              <w:left w:val="single" w:color="auto" w:sz="4" w:space="0"/>
              <w:bottom w:val="single" w:color="auto" w:sz="4" w:space="0"/>
              <w:right w:val="single" w:color="auto" w:sz="4" w:space="0"/>
            </w:tcBorders>
            <w:noWrap w:val="0"/>
            <w:vAlign w:val="top"/>
          </w:tcPr>
          <w:p w14:paraId="602A10AB">
            <w:pPr>
              <w:keepNext w:val="0"/>
              <w:keepLines w:val="0"/>
              <w:suppressLineNumbers w:val="0"/>
              <w:spacing w:before="0" w:beforeAutospacing="0" w:after="0" w:afterAutospacing="0"/>
              <w:ind w:left="0" w:right="0" w:firstLine="0" w:firstLineChars="0"/>
              <w:rPr>
                <w:rFonts w:hint="eastAsia" w:ascii="宋体" w:hAnsi="宋体"/>
                <w:sz w:val="18"/>
                <w:szCs w:val="18"/>
                <w:lang w:eastAsia="en-US"/>
              </w:rPr>
            </w:pPr>
            <w:r>
              <w:rPr>
                <w:rFonts w:hint="eastAsia" w:ascii="宋体" w:hAnsi="宋体"/>
                <w:kern w:val="0"/>
                <w:sz w:val="18"/>
                <w:szCs w:val="18"/>
                <w:lang w:eastAsia="en-US"/>
              </w:rPr>
              <w:t>职业能力</w:t>
            </w:r>
            <w:r>
              <w:rPr>
                <w:rFonts w:hint="eastAsia" w:ascii="宋体" w:hAnsi="宋体"/>
                <w:kern w:val="0"/>
                <w:sz w:val="18"/>
                <w:szCs w:val="18"/>
              </w:rPr>
              <w:t>2 - 7</w:t>
            </w:r>
            <w:r>
              <w:rPr>
                <w:rFonts w:hint="eastAsia" w:ascii="宋体" w:hAnsi="宋体"/>
                <w:kern w:val="0"/>
                <w:sz w:val="18"/>
                <w:szCs w:val="18"/>
                <w:lang w:eastAsia="en-US"/>
              </w:rPr>
              <w:t xml:space="preserve"> - </w:t>
            </w:r>
            <w:r>
              <w:rPr>
                <w:rFonts w:hint="eastAsia" w:ascii="宋体" w:hAnsi="宋体"/>
                <w:kern w:val="0"/>
                <w:sz w:val="18"/>
                <w:szCs w:val="18"/>
              </w:rPr>
              <w:t>7</w:t>
            </w:r>
            <w:r>
              <w:rPr>
                <w:rFonts w:hint="eastAsia" w:ascii="宋体" w:hAnsi="宋体"/>
                <w:kern w:val="0"/>
                <w:sz w:val="18"/>
                <w:szCs w:val="18"/>
                <w:lang w:eastAsia="en-US"/>
              </w:rPr>
              <w:t xml:space="preserve"> </w:t>
            </w:r>
          </w:p>
        </w:tc>
        <w:tc>
          <w:tcPr>
            <w:tcW w:w="5103" w:type="dxa"/>
            <w:tcBorders>
              <w:top w:val="single" w:color="auto" w:sz="4" w:space="0"/>
              <w:left w:val="single" w:color="auto" w:sz="4" w:space="0"/>
              <w:bottom w:val="single" w:color="auto" w:sz="4" w:space="0"/>
              <w:right w:val="single" w:color="auto" w:sz="4" w:space="0"/>
            </w:tcBorders>
            <w:noWrap w:val="0"/>
            <w:vAlign w:val="top"/>
          </w:tcPr>
          <w:p w14:paraId="79683419">
            <w:pPr>
              <w:keepNext w:val="0"/>
              <w:keepLines w:val="0"/>
              <w:suppressLineNumbers w:val="0"/>
              <w:spacing w:before="0" w:beforeAutospacing="0" w:after="0" w:afterAutospacing="0"/>
              <w:ind w:left="0" w:right="0" w:firstLine="0" w:firstLineChars="0"/>
              <w:rPr>
                <w:rFonts w:hint="default" w:ascii="宋体" w:hAnsi="宋体"/>
                <w:sz w:val="18"/>
                <w:szCs w:val="18"/>
              </w:rPr>
            </w:pPr>
            <w:r>
              <w:rPr>
                <w:rFonts w:hint="eastAsia" w:ascii="宋体" w:hAnsi="宋体"/>
                <w:kern w:val="0"/>
                <w:sz w:val="18"/>
                <w:szCs w:val="18"/>
              </w:rPr>
              <w:t>能对售后问题解答，提供技术支持。</w:t>
            </w:r>
          </w:p>
        </w:tc>
        <w:tc>
          <w:tcPr>
            <w:tcW w:w="1628" w:type="dxa"/>
            <w:tcBorders>
              <w:top w:val="single" w:color="auto" w:sz="4" w:space="0"/>
              <w:left w:val="single" w:color="auto" w:sz="4" w:space="0"/>
              <w:bottom w:val="single" w:color="auto" w:sz="4" w:space="0"/>
              <w:right w:val="single" w:color="auto" w:sz="4" w:space="0"/>
            </w:tcBorders>
            <w:noWrap w:val="0"/>
            <w:vAlign w:val="center"/>
          </w:tcPr>
          <w:p w14:paraId="6610EF78">
            <w:pPr>
              <w:keepNext w:val="0"/>
              <w:keepLines w:val="0"/>
              <w:suppressLineNumbers w:val="0"/>
              <w:spacing w:before="0" w:beforeAutospacing="0" w:after="0" w:afterAutospacing="0"/>
              <w:ind w:left="0" w:right="0" w:firstLine="0" w:firstLineChars="0"/>
              <w:jc w:val="center"/>
              <w:rPr>
                <w:rFonts w:hint="eastAsia" w:ascii="宋体" w:hAnsi="宋体"/>
                <w:sz w:val="18"/>
                <w:szCs w:val="18"/>
              </w:rPr>
            </w:pPr>
            <w:r>
              <w:rPr>
                <w:rFonts w:hint="eastAsia" w:ascii="宋体" w:hAnsi="宋体"/>
                <w:kern w:val="0"/>
                <w:sz w:val="18"/>
                <w:szCs w:val="18"/>
              </w:rPr>
              <w:t>三</w:t>
            </w:r>
          </w:p>
        </w:tc>
      </w:tr>
      <w:tr w14:paraId="4841D1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682" w:type="dxa"/>
            <w:gridSpan w:val="3"/>
            <w:tcBorders>
              <w:top w:val="single" w:color="auto" w:sz="4" w:space="0"/>
              <w:left w:val="single" w:color="auto" w:sz="4" w:space="0"/>
              <w:bottom w:val="single" w:color="auto" w:sz="4" w:space="0"/>
              <w:right w:val="single" w:color="auto" w:sz="4" w:space="0"/>
            </w:tcBorders>
            <w:noWrap w:val="0"/>
            <w:vAlign w:val="top"/>
          </w:tcPr>
          <w:p w14:paraId="2E085AC0">
            <w:pPr>
              <w:keepNext w:val="0"/>
              <w:keepLines w:val="0"/>
              <w:suppressLineNumbers w:val="0"/>
              <w:spacing w:before="0" w:beforeAutospacing="0" w:after="0" w:afterAutospacing="0"/>
              <w:ind w:left="0" w:right="0" w:firstLine="0" w:firstLineChars="0"/>
              <w:jc w:val="center"/>
              <w:rPr>
                <w:rFonts w:hint="default" w:ascii="宋体" w:hAnsi="宋体"/>
                <w:sz w:val="18"/>
                <w:szCs w:val="18"/>
              </w:rPr>
            </w:pPr>
            <w:r>
              <w:rPr>
                <w:rFonts w:hint="eastAsia" w:ascii="宋体" w:hAnsi="宋体"/>
                <w:kern w:val="0"/>
                <w:sz w:val="18"/>
                <w:szCs w:val="18"/>
              </w:rPr>
              <w:t>工作领域3  产品测试</w:t>
            </w:r>
          </w:p>
        </w:tc>
      </w:tr>
      <w:tr w14:paraId="1CA332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682" w:type="dxa"/>
            <w:gridSpan w:val="3"/>
            <w:tcBorders>
              <w:top w:val="single" w:color="auto" w:sz="4" w:space="0"/>
              <w:left w:val="single" w:color="auto" w:sz="4" w:space="0"/>
              <w:bottom w:val="single" w:color="auto" w:sz="4" w:space="0"/>
              <w:right w:val="single" w:color="auto" w:sz="4" w:space="0"/>
            </w:tcBorders>
            <w:noWrap w:val="0"/>
            <w:vAlign w:val="top"/>
          </w:tcPr>
          <w:p w14:paraId="0CD36100">
            <w:pPr>
              <w:keepNext w:val="0"/>
              <w:keepLines w:val="0"/>
              <w:suppressLineNumbers w:val="0"/>
              <w:spacing w:before="0" w:beforeAutospacing="0" w:after="0" w:afterAutospacing="0"/>
              <w:ind w:left="0" w:right="0" w:firstLine="0" w:firstLineChars="0"/>
              <w:jc w:val="center"/>
              <w:rPr>
                <w:rFonts w:hint="default" w:ascii="宋体" w:hAnsi="宋体"/>
                <w:kern w:val="0"/>
                <w:sz w:val="18"/>
                <w:szCs w:val="18"/>
              </w:rPr>
            </w:pPr>
            <w:r>
              <w:rPr>
                <w:rFonts w:hint="eastAsia" w:ascii="宋体" w:hAnsi="宋体"/>
                <w:kern w:val="0"/>
                <w:sz w:val="18"/>
                <w:szCs w:val="18"/>
              </w:rPr>
              <w:t>模块3 - 1  制定测试方案</w:t>
            </w:r>
          </w:p>
        </w:tc>
      </w:tr>
      <w:tr w14:paraId="702691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tcBorders>
              <w:top w:val="single" w:color="auto" w:sz="4" w:space="0"/>
              <w:left w:val="single" w:color="auto" w:sz="4" w:space="0"/>
              <w:bottom w:val="single" w:color="auto" w:sz="4" w:space="0"/>
              <w:right w:val="single" w:color="auto" w:sz="4" w:space="0"/>
            </w:tcBorders>
            <w:noWrap w:val="0"/>
            <w:vAlign w:val="top"/>
          </w:tcPr>
          <w:p w14:paraId="702D5114">
            <w:pPr>
              <w:keepNext w:val="0"/>
              <w:keepLines w:val="0"/>
              <w:suppressLineNumbers w:val="0"/>
              <w:spacing w:before="0" w:beforeAutospacing="0" w:after="0" w:afterAutospacing="0"/>
              <w:ind w:left="0" w:right="0" w:firstLine="0" w:firstLineChars="0"/>
              <w:rPr>
                <w:rFonts w:hint="default" w:ascii="宋体" w:hAnsi="宋体"/>
                <w:sz w:val="18"/>
                <w:szCs w:val="18"/>
                <w:lang w:eastAsia="en-US"/>
              </w:rPr>
            </w:pPr>
            <w:r>
              <w:rPr>
                <w:rFonts w:hint="eastAsia" w:ascii="宋体" w:hAnsi="宋体"/>
                <w:kern w:val="0"/>
                <w:sz w:val="18"/>
                <w:szCs w:val="18"/>
                <w:lang w:eastAsia="en-US"/>
              </w:rPr>
              <w:t>职业能力</w:t>
            </w:r>
            <w:r>
              <w:rPr>
                <w:rFonts w:hint="eastAsia" w:ascii="宋体" w:hAnsi="宋体"/>
                <w:kern w:val="0"/>
                <w:sz w:val="18"/>
                <w:szCs w:val="18"/>
              </w:rPr>
              <w:t>3 - 1</w:t>
            </w:r>
            <w:r>
              <w:rPr>
                <w:rFonts w:hint="eastAsia" w:ascii="宋体" w:hAnsi="宋体"/>
                <w:kern w:val="0"/>
                <w:sz w:val="18"/>
                <w:szCs w:val="18"/>
                <w:lang w:eastAsia="en-US"/>
              </w:rPr>
              <w:t xml:space="preserve"> - 1</w:t>
            </w:r>
          </w:p>
        </w:tc>
        <w:tc>
          <w:tcPr>
            <w:tcW w:w="5103" w:type="dxa"/>
            <w:tcBorders>
              <w:top w:val="single" w:color="auto" w:sz="4" w:space="0"/>
              <w:left w:val="single" w:color="auto" w:sz="4" w:space="0"/>
              <w:bottom w:val="single" w:color="auto" w:sz="4" w:space="0"/>
              <w:right w:val="single" w:color="auto" w:sz="4" w:space="0"/>
            </w:tcBorders>
            <w:noWrap w:val="0"/>
            <w:vAlign w:val="top"/>
          </w:tcPr>
          <w:p w14:paraId="52BACE83">
            <w:pPr>
              <w:keepNext w:val="0"/>
              <w:keepLines w:val="0"/>
              <w:suppressLineNumbers w:val="0"/>
              <w:spacing w:before="0" w:beforeAutospacing="0" w:after="0" w:afterAutospacing="0"/>
              <w:ind w:left="0" w:right="0" w:firstLine="0" w:firstLineChars="0"/>
              <w:rPr>
                <w:rFonts w:hint="default" w:ascii="宋体" w:hAnsi="宋体"/>
                <w:kern w:val="0"/>
                <w:sz w:val="18"/>
                <w:szCs w:val="18"/>
              </w:rPr>
            </w:pPr>
            <w:r>
              <w:rPr>
                <w:rFonts w:hint="eastAsia" w:ascii="宋体" w:hAnsi="宋体"/>
                <w:kern w:val="0"/>
                <w:sz w:val="18"/>
                <w:szCs w:val="18"/>
              </w:rPr>
              <w:t>具备需求分析的能力；</w:t>
            </w:r>
          </w:p>
        </w:tc>
        <w:tc>
          <w:tcPr>
            <w:tcW w:w="1628" w:type="dxa"/>
            <w:tcBorders>
              <w:top w:val="single" w:color="auto" w:sz="4" w:space="0"/>
              <w:left w:val="single" w:color="auto" w:sz="4" w:space="0"/>
              <w:bottom w:val="single" w:color="auto" w:sz="4" w:space="0"/>
              <w:right w:val="single" w:color="auto" w:sz="4" w:space="0"/>
            </w:tcBorders>
            <w:noWrap w:val="0"/>
            <w:vAlign w:val="center"/>
          </w:tcPr>
          <w:p w14:paraId="6B53FB1A">
            <w:pPr>
              <w:keepNext w:val="0"/>
              <w:keepLines w:val="0"/>
              <w:suppressLineNumbers w:val="0"/>
              <w:spacing w:before="0" w:beforeAutospacing="0" w:after="0" w:afterAutospacing="0"/>
              <w:ind w:left="0" w:right="0" w:firstLine="0" w:firstLineChars="0"/>
              <w:jc w:val="center"/>
              <w:rPr>
                <w:rFonts w:hint="default" w:ascii="宋体" w:hAnsi="宋体"/>
                <w:sz w:val="18"/>
                <w:szCs w:val="18"/>
              </w:rPr>
            </w:pPr>
            <w:r>
              <w:rPr>
                <w:rFonts w:hint="eastAsia" w:ascii="宋体" w:hAnsi="宋体"/>
                <w:kern w:val="0"/>
                <w:sz w:val="18"/>
                <w:szCs w:val="18"/>
              </w:rPr>
              <w:t>二</w:t>
            </w:r>
          </w:p>
        </w:tc>
      </w:tr>
      <w:tr w14:paraId="6431B9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tcBorders>
              <w:top w:val="single" w:color="auto" w:sz="4" w:space="0"/>
              <w:left w:val="single" w:color="auto" w:sz="4" w:space="0"/>
              <w:bottom w:val="single" w:color="auto" w:sz="4" w:space="0"/>
              <w:right w:val="single" w:color="auto" w:sz="4" w:space="0"/>
            </w:tcBorders>
            <w:noWrap w:val="0"/>
            <w:vAlign w:val="top"/>
          </w:tcPr>
          <w:p w14:paraId="461CE177">
            <w:pPr>
              <w:keepNext w:val="0"/>
              <w:keepLines w:val="0"/>
              <w:suppressLineNumbers w:val="0"/>
              <w:spacing w:before="0" w:beforeAutospacing="0" w:after="0" w:afterAutospacing="0"/>
              <w:ind w:left="0" w:right="0" w:firstLine="0" w:firstLineChars="0"/>
              <w:rPr>
                <w:rFonts w:hint="eastAsia" w:ascii="宋体" w:hAnsi="宋体"/>
                <w:sz w:val="18"/>
                <w:szCs w:val="18"/>
                <w:lang w:eastAsia="en-US"/>
              </w:rPr>
            </w:pPr>
            <w:r>
              <w:rPr>
                <w:rFonts w:hint="eastAsia" w:ascii="宋体" w:hAnsi="宋体"/>
                <w:kern w:val="0"/>
                <w:sz w:val="18"/>
                <w:szCs w:val="18"/>
                <w:lang w:eastAsia="en-US"/>
              </w:rPr>
              <w:t>职业能力</w:t>
            </w:r>
            <w:r>
              <w:rPr>
                <w:rFonts w:hint="eastAsia" w:ascii="宋体" w:hAnsi="宋体"/>
                <w:kern w:val="0"/>
                <w:sz w:val="18"/>
                <w:szCs w:val="18"/>
              </w:rPr>
              <w:t>3 - 1</w:t>
            </w:r>
            <w:r>
              <w:rPr>
                <w:rFonts w:hint="eastAsia" w:ascii="宋体" w:hAnsi="宋体"/>
                <w:kern w:val="0"/>
                <w:sz w:val="18"/>
                <w:szCs w:val="18"/>
                <w:lang w:eastAsia="en-US"/>
              </w:rPr>
              <w:t xml:space="preserve"> – 2</w:t>
            </w:r>
          </w:p>
        </w:tc>
        <w:tc>
          <w:tcPr>
            <w:tcW w:w="5103" w:type="dxa"/>
            <w:tcBorders>
              <w:top w:val="single" w:color="auto" w:sz="4" w:space="0"/>
              <w:left w:val="single" w:color="auto" w:sz="4" w:space="0"/>
              <w:bottom w:val="single" w:color="auto" w:sz="4" w:space="0"/>
              <w:right w:val="single" w:color="auto" w:sz="4" w:space="0"/>
            </w:tcBorders>
            <w:noWrap w:val="0"/>
            <w:vAlign w:val="top"/>
          </w:tcPr>
          <w:p w14:paraId="34DFC84D">
            <w:pPr>
              <w:keepNext w:val="0"/>
              <w:keepLines w:val="0"/>
              <w:suppressLineNumbers w:val="0"/>
              <w:spacing w:before="0" w:beforeAutospacing="0" w:after="0" w:afterAutospacing="0"/>
              <w:ind w:left="0" w:right="0" w:firstLine="0" w:firstLineChars="0"/>
              <w:rPr>
                <w:rFonts w:hint="default" w:ascii="宋体" w:hAnsi="宋体"/>
                <w:sz w:val="18"/>
                <w:szCs w:val="18"/>
              </w:rPr>
            </w:pPr>
            <w:r>
              <w:rPr>
                <w:rFonts w:hint="eastAsia" w:ascii="宋体" w:hAnsi="宋体"/>
                <w:kern w:val="0"/>
                <w:sz w:val="18"/>
                <w:szCs w:val="18"/>
              </w:rPr>
              <w:t>具备对产品的理解能力；</w:t>
            </w:r>
          </w:p>
        </w:tc>
        <w:tc>
          <w:tcPr>
            <w:tcW w:w="1628" w:type="dxa"/>
            <w:tcBorders>
              <w:top w:val="single" w:color="auto" w:sz="4" w:space="0"/>
              <w:left w:val="single" w:color="auto" w:sz="4" w:space="0"/>
              <w:bottom w:val="single" w:color="auto" w:sz="4" w:space="0"/>
              <w:right w:val="single" w:color="auto" w:sz="4" w:space="0"/>
            </w:tcBorders>
            <w:noWrap w:val="0"/>
            <w:vAlign w:val="center"/>
          </w:tcPr>
          <w:p w14:paraId="27B547DC">
            <w:pPr>
              <w:keepNext w:val="0"/>
              <w:keepLines w:val="0"/>
              <w:suppressLineNumbers w:val="0"/>
              <w:spacing w:before="0" w:beforeAutospacing="0" w:after="0" w:afterAutospacing="0"/>
              <w:ind w:left="0" w:right="0" w:firstLine="0" w:firstLineChars="0"/>
              <w:jc w:val="center"/>
              <w:rPr>
                <w:rFonts w:hint="eastAsia" w:ascii="宋体" w:hAnsi="宋体"/>
                <w:sz w:val="18"/>
                <w:szCs w:val="18"/>
              </w:rPr>
            </w:pPr>
            <w:r>
              <w:rPr>
                <w:rFonts w:hint="eastAsia" w:ascii="宋体" w:hAnsi="宋体"/>
                <w:kern w:val="0"/>
                <w:sz w:val="18"/>
                <w:szCs w:val="18"/>
              </w:rPr>
              <w:t>二</w:t>
            </w:r>
          </w:p>
        </w:tc>
      </w:tr>
      <w:tr w14:paraId="00F7B8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tcBorders>
              <w:top w:val="single" w:color="auto" w:sz="4" w:space="0"/>
              <w:left w:val="single" w:color="auto" w:sz="4" w:space="0"/>
              <w:bottom w:val="single" w:color="auto" w:sz="4" w:space="0"/>
              <w:right w:val="single" w:color="auto" w:sz="4" w:space="0"/>
            </w:tcBorders>
            <w:noWrap w:val="0"/>
            <w:vAlign w:val="top"/>
          </w:tcPr>
          <w:p w14:paraId="23D890C5">
            <w:pPr>
              <w:keepNext w:val="0"/>
              <w:keepLines w:val="0"/>
              <w:suppressLineNumbers w:val="0"/>
              <w:spacing w:before="0" w:beforeAutospacing="0" w:after="0" w:afterAutospacing="0"/>
              <w:ind w:left="0" w:right="0" w:firstLine="0" w:firstLineChars="0"/>
              <w:rPr>
                <w:rFonts w:hint="eastAsia" w:ascii="宋体" w:hAnsi="宋体"/>
                <w:kern w:val="0"/>
                <w:sz w:val="18"/>
                <w:szCs w:val="18"/>
                <w:lang w:eastAsia="en-US"/>
              </w:rPr>
            </w:pPr>
            <w:r>
              <w:rPr>
                <w:rFonts w:hint="eastAsia" w:ascii="宋体" w:hAnsi="宋体"/>
                <w:kern w:val="0"/>
                <w:sz w:val="18"/>
                <w:szCs w:val="18"/>
                <w:lang w:eastAsia="en-US"/>
              </w:rPr>
              <w:t>职业能力</w:t>
            </w:r>
            <w:r>
              <w:rPr>
                <w:rFonts w:hint="eastAsia" w:ascii="宋体" w:hAnsi="宋体"/>
                <w:kern w:val="0"/>
                <w:sz w:val="18"/>
                <w:szCs w:val="18"/>
              </w:rPr>
              <w:t>3</w:t>
            </w:r>
            <w:r>
              <w:rPr>
                <w:rFonts w:hint="eastAsia" w:ascii="宋体" w:hAnsi="宋体"/>
                <w:kern w:val="0"/>
                <w:sz w:val="18"/>
                <w:szCs w:val="18"/>
                <w:lang w:eastAsia="en-US"/>
              </w:rPr>
              <w:t xml:space="preserve"> - </w:t>
            </w:r>
            <w:r>
              <w:rPr>
                <w:rFonts w:hint="eastAsia" w:ascii="宋体" w:hAnsi="宋体"/>
                <w:kern w:val="0"/>
                <w:sz w:val="18"/>
                <w:szCs w:val="18"/>
              </w:rPr>
              <w:t>1</w:t>
            </w:r>
            <w:r>
              <w:rPr>
                <w:rFonts w:hint="eastAsia" w:ascii="宋体" w:hAnsi="宋体"/>
                <w:kern w:val="0"/>
                <w:sz w:val="18"/>
                <w:szCs w:val="18"/>
                <w:lang w:eastAsia="en-US"/>
              </w:rPr>
              <w:t xml:space="preserve"> - 3 </w:t>
            </w:r>
          </w:p>
        </w:tc>
        <w:tc>
          <w:tcPr>
            <w:tcW w:w="5103" w:type="dxa"/>
            <w:tcBorders>
              <w:top w:val="single" w:color="auto" w:sz="4" w:space="0"/>
              <w:left w:val="single" w:color="auto" w:sz="4" w:space="0"/>
              <w:bottom w:val="single" w:color="auto" w:sz="4" w:space="0"/>
              <w:right w:val="single" w:color="auto" w:sz="4" w:space="0"/>
            </w:tcBorders>
            <w:noWrap w:val="0"/>
            <w:vAlign w:val="top"/>
          </w:tcPr>
          <w:p w14:paraId="34F7C0DF">
            <w:pPr>
              <w:keepNext w:val="0"/>
              <w:keepLines w:val="0"/>
              <w:suppressLineNumbers w:val="0"/>
              <w:spacing w:before="0" w:beforeAutospacing="0" w:after="0" w:afterAutospacing="0"/>
              <w:ind w:left="0" w:right="0" w:firstLine="0" w:firstLineChars="0"/>
              <w:rPr>
                <w:rFonts w:hint="default" w:ascii="宋体" w:hAnsi="宋体"/>
                <w:kern w:val="0"/>
                <w:sz w:val="18"/>
                <w:szCs w:val="18"/>
              </w:rPr>
            </w:pPr>
            <w:r>
              <w:rPr>
                <w:rFonts w:hint="eastAsia" w:ascii="宋体" w:hAnsi="宋体"/>
                <w:kern w:val="0"/>
                <w:sz w:val="18"/>
                <w:szCs w:val="18"/>
              </w:rPr>
              <w:t>能够根据产品的特征与应用场景制订测试方案；</w:t>
            </w:r>
          </w:p>
        </w:tc>
        <w:tc>
          <w:tcPr>
            <w:tcW w:w="1628" w:type="dxa"/>
            <w:tcBorders>
              <w:top w:val="single" w:color="auto" w:sz="4" w:space="0"/>
              <w:left w:val="single" w:color="auto" w:sz="4" w:space="0"/>
              <w:bottom w:val="single" w:color="auto" w:sz="4" w:space="0"/>
              <w:right w:val="single" w:color="auto" w:sz="4" w:space="0"/>
            </w:tcBorders>
            <w:noWrap w:val="0"/>
            <w:vAlign w:val="center"/>
          </w:tcPr>
          <w:p w14:paraId="31051273">
            <w:pPr>
              <w:keepNext w:val="0"/>
              <w:keepLines w:val="0"/>
              <w:suppressLineNumbers w:val="0"/>
              <w:spacing w:before="0" w:beforeAutospacing="0" w:after="0" w:afterAutospacing="0"/>
              <w:ind w:left="0" w:right="0" w:firstLine="0" w:firstLineChars="0"/>
              <w:jc w:val="center"/>
              <w:rPr>
                <w:rFonts w:hint="eastAsia" w:ascii="宋体" w:hAnsi="宋体"/>
                <w:kern w:val="0"/>
                <w:sz w:val="18"/>
                <w:szCs w:val="18"/>
              </w:rPr>
            </w:pPr>
            <w:r>
              <w:rPr>
                <w:rFonts w:hint="eastAsia" w:ascii="宋体" w:hAnsi="宋体"/>
                <w:kern w:val="0"/>
                <w:sz w:val="18"/>
                <w:szCs w:val="18"/>
              </w:rPr>
              <w:t>三</w:t>
            </w:r>
          </w:p>
        </w:tc>
      </w:tr>
      <w:tr w14:paraId="6D6A06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tcBorders>
              <w:top w:val="single" w:color="auto" w:sz="4" w:space="0"/>
              <w:left w:val="single" w:color="auto" w:sz="4" w:space="0"/>
              <w:bottom w:val="single" w:color="auto" w:sz="4" w:space="0"/>
              <w:right w:val="single" w:color="auto" w:sz="4" w:space="0"/>
            </w:tcBorders>
            <w:noWrap w:val="0"/>
            <w:vAlign w:val="top"/>
          </w:tcPr>
          <w:p w14:paraId="15D9EF05">
            <w:pPr>
              <w:keepNext w:val="0"/>
              <w:keepLines w:val="0"/>
              <w:suppressLineNumbers w:val="0"/>
              <w:spacing w:before="0" w:beforeAutospacing="0" w:after="0" w:afterAutospacing="0"/>
              <w:ind w:left="0" w:right="0" w:firstLine="0" w:firstLineChars="0"/>
              <w:rPr>
                <w:rFonts w:hint="eastAsia" w:ascii="宋体" w:hAnsi="宋体"/>
                <w:kern w:val="0"/>
                <w:sz w:val="18"/>
                <w:szCs w:val="18"/>
              </w:rPr>
            </w:pPr>
            <w:r>
              <w:rPr>
                <w:rFonts w:hint="eastAsia" w:ascii="宋体" w:hAnsi="宋体"/>
                <w:kern w:val="0"/>
                <w:sz w:val="18"/>
                <w:szCs w:val="18"/>
                <w:lang w:eastAsia="en-US"/>
              </w:rPr>
              <w:t>职业能力</w:t>
            </w:r>
            <w:r>
              <w:rPr>
                <w:rFonts w:hint="eastAsia" w:ascii="宋体" w:hAnsi="宋体"/>
                <w:kern w:val="0"/>
                <w:sz w:val="18"/>
                <w:szCs w:val="18"/>
              </w:rPr>
              <w:t>3</w:t>
            </w:r>
            <w:r>
              <w:rPr>
                <w:rFonts w:hint="eastAsia" w:ascii="宋体" w:hAnsi="宋体"/>
                <w:kern w:val="0"/>
                <w:sz w:val="18"/>
                <w:szCs w:val="18"/>
                <w:lang w:eastAsia="en-US"/>
              </w:rPr>
              <w:t xml:space="preserve"> - </w:t>
            </w:r>
            <w:r>
              <w:rPr>
                <w:rFonts w:hint="eastAsia" w:ascii="宋体" w:hAnsi="宋体"/>
                <w:kern w:val="0"/>
                <w:sz w:val="18"/>
                <w:szCs w:val="18"/>
              </w:rPr>
              <w:t>1</w:t>
            </w:r>
            <w:r>
              <w:rPr>
                <w:rFonts w:hint="eastAsia" w:ascii="宋体" w:hAnsi="宋体"/>
                <w:kern w:val="0"/>
                <w:sz w:val="18"/>
                <w:szCs w:val="18"/>
                <w:lang w:eastAsia="en-US"/>
              </w:rPr>
              <w:t xml:space="preserve"> – </w:t>
            </w:r>
            <w:r>
              <w:rPr>
                <w:rFonts w:hint="eastAsia" w:ascii="宋体" w:hAnsi="宋体"/>
                <w:kern w:val="0"/>
                <w:sz w:val="18"/>
                <w:szCs w:val="18"/>
              </w:rPr>
              <w:t>4</w:t>
            </w:r>
          </w:p>
        </w:tc>
        <w:tc>
          <w:tcPr>
            <w:tcW w:w="5103" w:type="dxa"/>
            <w:tcBorders>
              <w:top w:val="single" w:color="auto" w:sz="4" w:space="0"/>
              <w:left w:val="single" w:color="auto" w:sz="4" w:space="0"/>
              <w:bottom w:val="single" w:color="auto" w:sz="4" w:space="0"/>
              <w:right w:val="single" w:color="auto" w:sz="4" w:space="0"/>
            </w:tcBorders>
            <w:noWrap w:val="0"/>
            <w:vAlign w:val="top"/>
          </w:tcPr>
          <w:p w14:paraId="252BCE45">
            <w:pPr>
              <w:keepNext w:val="0"/>
              <w:keepLines w:val="0"/>
              <w:suppressLineNumbers w:val="0"/>
              <w:spacing w:before="0" w:beforeAutospacing="0" w:after="0" w:afterAutospacing="0"/>
              <w:ind w:left="0" w:right="0" w:firstLine="0" w:firstLineChars="0"/>
              <w:rPr>
                <w:rFonts w:hint="default" w:ascii="宋体" w:hAnsi="宋体"/>
                <w:kern w:val="0"/>
                <w:sz w:val="18"/>
                <w:szCs w:val="18"/>
              </w:rPr>
            </w:pPr>
            <w:r>
              <w:rPr>
                <w:rFonts w:hint="eastAsia" w:ascii="宋体" w:hAnsi="宋体"/>
                <w:kern w:val="0"/>
                <w:sz w:val="18"/>
                <w:szCs w:val="18"/>
              </w:rPr>
              <w:t>具备测试方案的论证能力；</w:t>
            </w:r>
          </w:p>
        </w:tc>
        <w:tc>
          <w:tcPr>
            <w:tcW w:w="1628" w:type="dxa"/>
            <w:tcBorders>
              <w:top w:val="single" w:color="auto" w:sz="4" w:space="0"/>
              <w:left w:val="single" w:color="auto" w:sz="4" w:space="0"/>
              <w:bottom w:val="single" w:color="auto" w:sz="4" w:space="0"/>
              <w:right w:val="single" w:color="auto" w:sz="4" w:space="0"/>
            </w:tcBorders>
            <w:noWrap w:val="0"/>
            <w:vAlign w:val="center"/>
          </w:tcPr>
          <w:p w14:paraId="7CC3E7D6">
            <w:pPr>
              <w:keepNext w:val="0"/>
              <w:keepLines w:val="0"/>
              <w:suppressLineNumbers w:val="0"/>
              <w:spacing w:before="0" w:beforeAutospacing="0" w:after="0" w:afterAutospacing="0"/>
              <w:ind w:left="0" w:right="0" w:firstLine="0" w:firstLineChars="0"/>
              <w:jc w:val="center"/>
              <w:rPr>
                <w:rFonts w:hint="eastAsia" w:ascii="宋体" w:hAnsi="宋体"/>
                <w:kern w:val="0"/>
                <w:sz w:val="18"/>
                <w:szCs w:val="18"/>
              </w:rPr>
            </w:pPr>
            <w:r>
              <w:rPr>
                <w:rFonts w:hint="eastAsia" w:ascii="宋体" w:hAnsi="宋体"/>
                <w:kern w:val="0"/>
                <w:sz w:val="18"/>
                <w:szCs w:val="18"/>
              </w:rPr>
              <w:t>三</w:t>
            </w:r>
          </w:p>
        </w:tc>
      </w:tr>
      <w:tr w14:paraId="2F6CDA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tcBorders>
              <w:top w:val="single" w:color="auto" w:sz="4" w:space="0"/>
              <w:left w:val="single" w:color="auto" w:sz="4" w:space="0"/>
              <w:bottom w:val="single" w:color="auto" w:sz="4" w:space="0"/>
              <w:right w:val="single" w:color="auto" w:sz="4" w:space="0"/>
            </w:tcBorders>
            <w:noWrap w:val="0"/>
            <w:vAlign w:val="top"/>
          </w:tcPr>
          <w:p w14:paraId="59A5777B">
            <w:pPr>
              <w:keepNext w:val="0"/>
              <w:keepLines w:val="0"/>
              <w:suppressLineNumbers w:val="0"/>
              <w:spacing w:before="0" w:beforeAutospacing="0" w:after="0" w:afterAutospacing="0"/>
              <w:ind w:left="0" w:right="0" w:firstLine="0" w:firstLineChars="0"/>
              <w:rPr>
                <w:rFonts w:hint="eastAsia" w:ascii="宋体" w:hAnsi="宋体"/>
                <w:kern w:val="0"/>
                <w:sz w:val="18"/>
                <w:szCs w:val="18"/>
                <w:lang w:eastAsia="en-US"/>
              </w:rPr>
            </w:pPr>
            <w:r>
              <w:rPr>
                <w:rFonts w:hint="eastAsia" w:ascii="宋体" w:hAnsi="宋体"/>
                <w:kern w:val="0"/>
                <w:sz w:val="18"/>
                <w:szCs w:val="18"/>
                <w:lang w:eastAsia="en-US"/>
              </w:rPr>
              <w:t>职业能力</w:t>
            </w:r>
            <w:r>
              <w:rPr>
                <w:rFonts w:hint="eastAsia" w:ascii="宋体" w:hAnsi="宋体"/>
                <w:kern w:val="0"/>
                <w:sz w:val="18"/>
                <w:szCs w:val="18"/>
              </w:rPr>
              <w:t>3</w:t>
            </w:r>
            <w:r>
              <w:rPr>
                <w:rFonts w:hint="eastAsia" w:ascii="宋体" w:hAnsi="宋体"/>
                <w:kern w:val="0"/>
                <w:sz w:val="18"/>
                <w:szCs w:val="18"/>
                <w:lang w:eastAsia="en-US"/>
              </w:rPr>
              <w:t xml:space="preserve"> - </w:t>
            </w:r>
            <w:r>
              <w:rPr>
                <w:rFonts w:hint="eastAsia" w:ascii="宋体" w:hAnsi="宋体"/>
                <w:kern w:val="0"/>
                <w:sz w:val="18"/>
                <w:szCs w:val="18"/>
              </w:rPr>
              <w:t>1</w:t>
            </w:r>
            <w:r>
              <w:rPr>
                <w:rFonts w:hint="eastAsia" w:ascii="宋体" w:hAnsi="宋体"/>
                <w:kern w:val="0"/>
                <w:sz w:val="18"/>
                <w:szCs w:val="18"/>
                <w:lang w:eastAsia="en-US"/>
              </w:rPr>
              <w:t xml:space="preserve"> - </w:t>
            </w:r>
            <w:r>
              <w:rPr>
                <w:rFonts w:hint="eastAsia" w:ascii="宋体" w:hAnsi="宋体"/>
                <w:kern w:val="0"/>
                <w:sz w:val="18"/>
                <w:szCs w:val="18"/>
              </w:rPr>
              <w:t>5</w:t>
            </w:r>
            <w:r>
              <w:rPr>
                <w:rFonts w:hint="eastAsia" w:ascii="宋体" w:hAnsi="宋体"/>
                <w:kern w:val="0"/>
                <w:sz w:val="18"/>
                <w:szCs w:val="18"/>
                <w:lang w:eastAsia="en-US"/>
              </w:rPr>
              <w:t xml:space="preserve"> </w:t>
            </w:r>
          </w:p>
        </w:tc>
        <w:tc>
          <w:tcPr>
            <w:tcW w:w="5103" w:type="dxa"/>
            <w:tcBorders>
              <w:top w:val="single" w:color="auto" w:sz="4" w:space="0"/>
              <w:left w:val="single" w:color="auto" w:sz="4" w:space="0"/>
              <w:bottom w:val="single" w:color="auto" w:sz="4" w:space="0"/>
              <w:right w:val="single" w:color="auto" w:sz="4" w:space="0"/>
            </w:tcBorders>
            <w:noWrap w:val="0"/>
            <w:vAlign w:val="top"/>
          </w:tcPr>
          <w:p w14:paraId="4778BE93">
            <w:pPr>
              <w:keepNext w:val="0"/>
              <w:keepLines w:val="0"/>
              <w:suppressLineNumbers w:val="0"/>
              <w:spacing w:before="0" w:beforeAutospacing="0" w:after="0" w:afterAutospacing="0"/>
              <w:ind w:left="0" w:right="0" w:firstLine="0" w:firstLineChars="0"/>
              <w:rPr>
                <w:rFonts w:hint="default" w:ascii="宋体" w:hAnsi="宋体"/>
                <w:kern w:val="0"/>
                <w:sz w:val="18"/>
                <w:szCs w:val="18"/>
              </w:rPr>
            </w:pPr>
            <w:r>
              <w:rPr>
                <w:rFonts w:hint="eastAsia" w:ascii="宋体" w:hAnsi="宋体"/>
                <w:kern w:val="0"/>
                <w:sz w:val="18"/>
                <w:szCs w:val="18"/>
              </w:rPr>
              <w:t>具备测试文档的撰写能力。</w:t>
            </w:r>
          </w:p>
        </w:tc>
        <w:tc>
          <w:tcPr>
            <w:tcW w:w="1628" w:type="dxa"/>
            <w:tcBorders>
              <w:top w:val="single" w:color="auto" w:sz="4" w:space="0"/>
              <w:left w:val="single" w:color="auto" w:sz="4" w:space="0"/>
              <w:bottom w:val="single" w:color="auto" w:sz="4" w:space="0"/>
              <w:right w:val="single" w:color="auto" w:sz="4" w:space="0"/>
            </w:tcBorders>
            <w:noWrap w:val="0"/>
            <w:vAlign w:val="center"/>
          </w:tcPr>
          <w:p w14:paraId="1916F3F2">
            <w:pPr>
              <w:keepNext w:val="0"/>
              <w:keepLines w:val="0"/>
              <w:suppressLineNumbers w:val="0"/>
              <w:spacing w:before="0" w:beforeAutospacing="0" w:after="0" w:afterAutospacing="0"/>
              <w:ind w:left="0" w:right="0" w:firstLine="0" w:firstLineChars="0"/>
              <w:jc w:val="center"/>
              <w:rPr>
                <w:rFonts w:hint="eastAsia" w:ascii="宋体" w:hAnsi="宋体"/>
                <w:kern w:val="0"/>
                <w:sz w:val="18"/>
                <w:szCs w:val="18"/>
              </w:rPr>
            </w:pPr>
            <w:r>
              <w:rPr>
                <w:rFonts w:hint="eastAsia" w:ascii="宋体" w:hAnsi="宋体"/>
                <w:kern w:val="0"/>
                <w:sz w:val="18"/>
                <w:szCs w:val="18"/>
              </w:rPr>
              <w:t>二</w:t>
            </w:r>
          </w:p>
        </w:tc>
      </w:tr>
      <w:tr w14:paraId="1296B5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682" w:type="dxa"/>
            <w:gridSpan w:val="3"/>
            <w:tcBorders>
              <w:top w:val="single" w:color="auto" w:sz="4" w:space="0"/>
              <w:left w:val="single" w:color="auto" w:sz="4" w:space="0"/>
              <w:bottom w:val="single" w:color="auto" w:sz="4" w:space="0"/>
              <w:right w:val="single" w:color="auto" w:sz="4" w:space="0"/>
            </w:tcBorders>
            <w:noWrap w:val="0"/>
            <w:vAlign w:val="top"/>
          </w:tcPr>
          <w:p w14:paraId="47E6FAAE">
            <w:pPr>
              <w:keepNext w:val="0"/>
              <w:keepLines w:val="0"/>
              <w:suppressLineNumbers w:val="0"/>
              <w:spacing w:before="0" w:beforeAutospacing="0" w:after="0" w:afterAutospacing="0"/>
              <w:ind w:left="0" w:right="0" w:firstLine="0" w:firstLineChars="0"/>
              <w:jc w:val="center"/>
              <w:rPr>
                <w:rFonts w:hint="default" w:ascii="宋体" w:hAnsi="宋体"/>
                <w:kern w:val="0"/>
                <w:sz w:val="18"/>
                <w:szCs w:val="18"/>
              </w:rPr>
            </w:pPr>
            <w:r>
              <w:rPr>
                <w:rFonts w:hint="eastAsia" w:ascii="宋体" w:hAnsi="宋体"/>
                <w:kern w:val="0"/>
                <w:sz w:val="18"/>
                <w:szCs w:val="18"/>
              </w:rPr>
              <w:t>模块3 - 2收集测试数据集</w:t>
            </w:r>
          </w:p>
        </w:tc>
      </w:tr>
      <w:tr w14:paraId="25F3F0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tcBorders>
              <w:top w:val="single" w:color="auto" w:sz="4" w:space="0"/>
              <w:left w:val="single" w:color="auto" w:sz="4" w:space="0"/>
              <w:bottom w:val="single" w:color="auto" w:sz="4" w:space="0"/>
              <w:right w:val="single" w:color="auto" w:sz="4" w:space="0"/>
            </w:tcBorders>
            <w:noWrap w:val="0"/>
            <w:vAlign w:val="top"/>
          </w:tcPr>
          <w:p w14:paraId="1D4410E3">
            <w:pPr>
              <w:keepNext w:val="0"/>
              <w:keepLines w:val="0"/>
              <w:suppressLineNumbers w:val="0"/>
              <w:spacing w:before="0" w:beforeAutospacing="0" w:after="0" w:afterAutospacing="0"/>
              <w:ind w:left="0" w:right="0" w:firstLine="0" w:firstLineChars="0"/>
              <w:rPr>
                <w:rFonts w:hint="default" w:ascii="宋体" w:hAnsi="宋体"/>
                <w:sz w:val="18"/>
                <w:szCs w:val="18"/>
                <w:lang w:eastAsia="en-US"/>
              </w:rPr>
            </w:pPr>
            <w:r>
              <w:rPr>
                <w:rFonts w:hint="eastAsia" w:ascii="宋体" w:hAnsi="宋体"/>
                <w:kern w:val="0"/>
                <w:sz w:val="18"/>
                <w:szCs w:val="18"/>
                <w:lang w:eastAsia="en-US"/>
              </w:rPr>
              <w:t>职业能力</w:t>
            </w:r>
            <w:r>
              <w:rPr>
                <w:rFonts w:hint="eastAsia" w:ascii="宋体" w:hAnsi="宋体"/>
                <w:kern w:val="0"/>
                <w:sz w:val="18"/>
                <w:szCs w:val="18"/>
              </w:rPr>
              <w:t>3 - 2</w:t>
            </w:r>
            <w:r>
              <w:rPr>
                <w:rFonts w:hint="eastAsia" w:ascii="宋体" w:hAnsi="宋体"/>
                <w:kern w:val="0"/>
                <w:sz w:val="18"/>
                <w:szCs w:val="18"/>
                <w:lang w:eastAsia="en-US"/>
              </w:rPr>
              <w:t xml:space="preserve"> - 1</w:t>
            </w:r>
          </w:p>
        </w:tc>
        <w:tc>
          <w:tcPr>
            <w:tcW w:w="5103" w:type="dxa"/>
            <w:tcBorders>
              <w:top w:val="single" w:color="auto" w:sz="4" w:space="0"/>
              <w:left w:val="single" w:color="auto" w:sz="4" w:space="0"/>
              <w:bottom w:val="single" w:color="auto" w:sz="4" w:space="0"/>
              <w:right w:val="single" w:color="auto" w:sz="4" w:space="0"/>
            </w:tcBorders>
            <w:noWrap w:val="0"/>
            <w:vAlign w:val="top"/>
          </w:tcPr>
          <w:p w14:paraId="5673C71D">
            <w:pPr>
              <w:keepNext w:val="0"/>
              <w:keepLines w:val="0"/>
              <w:suppressLineNumbers w:val="0"/>
              <w:spacing w:before="0" w:beforeAutospacing="0" w:after="0" w:afterAutospacing="0"/>
              <w:ind w:left="0" w:right="0" w:firstLine="0" w:firstLineChars="0"/>
              <w:rPr>
                <w:rFonts w:hint="default" w:ascii="宋体" w:hAnsi="宋体"/>
                <w:kern w:val="0"/>
                <w:sz w:val="18"/>
                <w:szCs w:val="18"/>
              </w:rPr>
            </w:pPr>
            <w:r>
              <w:rPr>
                <w:rFonts w:hint="eastAsia" w:ascii="宋体" w:hAnsi="宋体"/>
                <w:kern w:val="0"/>
                <w:sz w:val="18"/>
                <w:szCs w:val="18"/>
              </w:rPr>
              <w:t>熟悉Python/Java+Selenium进行Web自动化测试（Web UI）；</w:t>
            </w:r>
          </w:p>
        </w:tc>
        <w:tc>
          <w:tcPr>
            <w:tcW w:w="1628" w:type="dxa"/>
            <w:tcBorders>
              <w:top w:val="single" w:color="auto" w:sz="4" w:space="0"/>
              <w:left w:val="single" w:color="auto" w:sz="4" w:space="0"/>
              <w:bottom w:val="single" w:color="auto" w:sz="4" w:space="0"/>
              <w:right w:val="single" w:color="auto" w:sz="4" w:space="0"/>
            </w:tcBorders>
            <w:noWrap w:val="0"/>
            <w:vAlign w:val="center"/>
          </w:tcPr>
          <w:p w14:paraId="4A3023C1">
            <w:pPr>
              <w:keepNext w:val="0"/>
              <w:keepLines w:val="0"/>
              <w:suppressLineNumbers w:val="0"/>
              <w:spacing w:before="0" w:beforeAutospacing="0" w:after="0" w:afterAutospacing="0"/>
              <w:ind w:left="0" w:right="0" w:firstLine="0" w:firstLineChars="0"/>
              <w:jc w:val="center"/>
              <w:rPr>
                <w:rFonts w:hint="default" w:ascii="宋体" w:hAnsi="宋体"/>
                <w:sz w:val="18"/>
                <w:szCs w:val="18"/>
              </w:rPr>
            </w:pPr>
            <w:r>
              <w:rPr>
                <w:rFonts w:hint="eastAsia" w:ascii="宋体" w:hAnsi="宋体"/>
                <w:kern w:val="0"/>
                <w:sz w:val="18"/>
                <w:szCs w:val="18"/>
              </w:rPr>
              <w:t>二</w:t>
            </w:r>
          </w:p>
        </w:tc>
      </w:tr>
      <w:tr w14:paraId="4DB1A4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tcBorders>
              <w:top w:val="single" w:color="auto" w:sz="4" w:space="0"/>
              <w:left w:val="single" w:color="auto" w:sz="4" w:space="0"/>
              <w:bottom w:val="single" w:color="auto" w:sz="4" w:space="0"/>
              <w:right w:val="single" w:color="auto" w:sz="4" w:space="0"/>
            </w:tcBorders>
            <w:noWrap w:val="0"/>
            <w:vAlign w:val="top"/>
          </w:tcPr>
          <w:p w14:paraId="6946CD48">
            <w:pPr>
              <w:keepNext w:val="0"/>
              <w:keepLines w:val="0"/>
              <w:suppressLineNumbers w:val="0"/>
              <w:spacing w:before="0" w:beforeAutospacing="0" w:after="0" w:afterAutospacing="0"/>
              <w:ind w:left="0" w:right="0" w:firstLine="0" w:firstLineChars="0"/>
              <w:rPr>
                <w:rFonts w:hint="eastAsia" w:ascii="宋体" w:hAnsi="宋体"/>
                <w:sz w:val="18"/>
                <w:szCs w:val="18"/>
                <w:lang w:eastAsia="en-US"/>
              </w:rPr>
            </w:pPr>
            <w:r>
              <w:rPr>
                <w:rFonts w:hint="eastAsia" w:ascii="宋体" w:hAnsi="宋体"/>
                <w:kern w:val="0"/>
                <w:sz w:val="18"/>
                <w:szCs w:val="18"/>
                <w:lang w:eastAsia="en-US"/>
              </w:rPr>
              <w:t>职业能力</w:t>
            </w:r>
            <w:r>
              <w:rPr>
                <w:rFonts w:hint="eastAsia" w:ascii="宋体" w:hAnsi="宋体"/>
                <w:kern w:val="0"/>
                <w:sz w:val="18"/>
                <w:szCs w:val="18"/>
              </w:rPr>
              <w:t>3 - 2</w:t>
            </w:r>
            <w:r>
              <w:rPr>
                <w:rFonts w:hint="eastAsia" w:ascii="宋体" w:hAnsi="宋体"/>
                <w:kern w:val="0"/>
                <w:sz w:val="18"/>
                <w:szCs w:val="18"/>
                <w:lang w:eastAsia="en-US"/>
              </w:rPr>
              <w:t xml:space="preserve"> – 2</w:t>
            </w:r>
          </w:p>
        </w:tc>
        <w:tc>
          <w:tcPr>
            <w:tcW w:w="5103" w:type="dxa"/>
            <w:tcBorders>
              <w:top w:val="single" w:color="auto" w:sz="4" w:space="0"/>
              <w:left w:val="single" w:color="auto" w:sz="4" w:space="0"/>
              <w:bottom w:val="single" w:color="auto" w:sz="4" w:space="0"/>
              <w:right w:val="single" w:color="auto" w:sz="4" w:space="0"/>
            </w:tcBorders>
            <w:noWrap w:val="0"/>
            <w:vAlign w:val="top"/>
          </w:tcPr>
          <w:p w14:paraId="7C3DC2E4">
            <w:pPr>
              <w:keepNext w:val="0"/>
              <w:keepLines w:val="0"/>
              <w:suppressLineNumbers w:val="0"/>
              <w:spacing w:before="0" w:beforeAutospacing="0" w:after="0" w:afterAutospacing="0"/>
              <w:ind w:left="0" w:right="0" w:firstLine="0" w:firstLineChars="0"/>
              <w:rPr>
                <w:rFonts w:hint="default" w:ascii="宋体" w:hAnsi="宋体"/>
                <w:sz w:val="18"/>
                <w:szCs w:val="18"/>
              </w:rPr>
            </w:pPr>
            <w:r>
              <w:rPr>
                <w:rFonts w:hint="eastAsia" w:ascii="宋体" w:hAnsi="宋体"/>
                <w:kern w:val="0"/>
                <w:sz w:val="18"/>
                <w:szCs w:val="18"/>
              </w:rPr>
              <w:t>熟悉自动化测试框架的搭建和Jenkins的使用；</w:t>
            </w:r>
          </w:p>
        </w:tc>
        <w:tc>
          <w:tcPr>
            <w:tcW w:w="1628" w:type="dxa"/>
            <w:tcBorders>
              <w:top w:val="single" w:color="auto" w:sz="4" w:space="0"/>
              <w:left w:val="single" w:color="auto" w:sz="4" w:space="0"/>
              <w:bottom w:val="single" w:color="auto" w:sz="4" w:space="0"/>
              <w:right w:val="single" w:color="auto" w:sz="4" w:space="0"/>
            </w:tcBorders>
            <w:noWrap w:val="0"/>
            <w:vAlign w:val="center"/>
          </w:tcPr>
          <w:p w14:paraId="5CE83334">
            <w:pPr>
              <w:keepNext w:val="0"/>
              <w:keepLines w:val="0"/>
              <w:suppressLineNumbers w:val="0"/>
              <w:spacing w:before="0" w:beforeAutospacing="0" w:after="0" w:afterAutospacing="0"/>
              <w:ind w:left="0" w:right="0" w:firstLine="0" w:firstLineChars="0"/>
              <w:jc w:val="center"/>
              <w:rPr>
                <w:rFonts w:hint="eastAsia" w:ascii="宋体" w:hAnsi="宋体"/>
                <w:sz w:val="18"/>
                <w:szCs w:val="18"/>
              </w:rPr>
            </w:pPr>
            <w:r>
              <w:rPr>
                <w:rFonts w:hint="eastAsia" w:ascii="宋体" w:hAnsi="宋体"/>
                <w:kern w:val="0"/>
                <w:sz w:val="18"/>
                <w:szCs w:val="18"/>
              </w:rPr>
              <w:t>二</w:t>
            </w:r>
          </w:p>
        </w:tc>
      </w:tr>
      <w:tr w14:paraId="390EEF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tcBorders>
              <w:top w:val="single" w:color="auto" w:sz="4" w:space="0"/>
              <w:left w:val="single" w:color="auto" w:sz="4" w:space="0"/>
              <w:bottom w:val="single" w:color="auto" w:sz="4" w:space="0"/>
              <w:right w:val="single" w:color="auto" w:sz="4" w:space="0"/>
            </w:tcBorders>
            <w:noWrap w:val="0"/>
            <w:vAlign w:val="top"/>
          </w:tcPr>
          <w:p w14:paraId="178B0F29">
            <w:pPr>
              <w:keepNext w:val="0"/>
              <w:keepLines w:val="0"/>
              <w:suppressLineNumbers w:val="0"/>
              <w:spacing w:before="0" w:beforeAutospacing="0" w:after="0" w:afterAutospacing="0"/>
              <w:ind w:left="0" w:right="0" w:firstLine="0" w:firstLineChars="0"/>
              <w:rPr>
                <w:rFonts w:hint="eastAsia" w:ascii="宋体" w:hAnsi="宋体"/>
                <w:kern w:val="0"/>
                <w:sz w:val="18"/>
                <w:szCs w:val="18"/>
                <w:lang w:eastAsia="en-US"/>
              </w:rPr>
            </w:pPr>
            <w:r>
              <w:rPr>
                <w:rFonts w:hint="eastAsia" w:ascii="宋体" w:hAnsi="宋体"/>
                <w:kern w:val="0"/>
                <w:sz w:val="18"/>
                <w:szCs w:val="18"/>
                <w:lang w:eastAsia="en-US"/>
              </w:rPr>
              <w:t>职业能力</w:t>
            </w:r>
            <w:r>
              <w:rPr>
                <w:rFonts w:hint="eastAsia" w:ascii="宋体" w:hAnsi="宋体"/>
                <w:kern w:val="0"/>
                <w:sz w:val="18"/>
                <w:szCs w:val="18"/>
              </w:rPr>
              <w:t>3</w:t>
            </w:r>
            <w:r>
              <w:rPr>
                <w:rFonts w:hint="eastAsia" w:ascii="宋体" w:hAnsi="宋体"/>
                <w:kern w:val="0"/>
                <w:sz w:val="18"/>
                <w:szCs w:val="18"/>
                <w:lang w:eastAsia="en-US"/>
              </w:rPr>
              <w:t xml:space="preserve"> - </w:t>
            </w:r>
            <w:r>
              <w:rPr>
                <w:rFonts w:hint="eastAsia" w:ascii="宋体" w:hAnsi="宋体"/>
                <w:kern w:val="0"/>
                <w:sz w:val="18"/>
                <w:szCs w:val="18"/>
              </w:rPr>
              <w:t>2</w:t>
            </w:r>
            <w:r>
              <w:rPr>
                <w:rFonts w:hint="eastAsia" w:ascii="宋体" w:hAnsi="宋体"/>
                <w:kern w:val="0"/>
                <w:sz w:val="18"/>
                <w:szCs w:val="18"/>
                <w:lang w:eastAsia="en-US"/>
              </w:rPr>
              <w:t xml:space="preserve"> - 3 </w:t>
            </w:r>
          </w:p>
        </w:tc>
        <w:tc>
          <w:tcPr>
            <w:tcW w:w="5103" w:type="dxa"/>
            <w:tcBorders>
              <w:top w:val="single" w:color="auto" w:sz="4" w:space="0"/>
              <w:left w:val="single" w:color="auto" w:sz="4" w:space="0"/>
              <w:bottom w:val="single" w:color="auto" w:sz="4" w:space="0"/>
              <w:right w:val="single" w:color="auto" w:sz="4" w:space="0"/>
            </w:tcBorders>
            <w:noWrap w:val="0"/>
            <w:vAlign w:val="top"/>
          </w:tcPr>
          <w:p w14:paraId="7A0FEABD">
            <w:pPr>
              <w:keepNext w:val="0"/>
              <w:keepLines w:val="0"/>
              <w:suppressLineNumbers w:val="0"/>
              <w:spacing w:before="0" w:beforeAutospacing="0" w:after="0" w:afterAutospacing="0"/>
              <w:ind w:left="0" w:right="0" w:firstLine="0" w:firstLineChars="0"/>
              <w:rPr>
                <w:rFonts w:hint="default" w:ascii="宋体" w:hAnsi="宋体"/>
                <w:kern w:val="0"/>
                <w:sz w:val="18"/>
                <w:szCs w:val="18"/>
              </w:rPr>
            </w:pPr>
            <w:r>
              <w:rPr>
                <w:rFonts w:hint="eastAsia" w:ascii="宋体" w:hAnsi="宋体"/>
                <w:kern w:val="0"/>
                <w:sz w:val="18"/>
                <w:szCs w:val="18"/>
              </w:rPr>
              <w:t>熟悉RESTful API的测试，会使用JMeter、SoapUI等工具进行接口测试（Web API）；</w:t>
            </w:r>
          </w:p>
        </w:tc>
        <w:tc>
          <w:tcPr>
            <w:tcW w:w="1628" w:type="dxa"/>
            <w:tcBorders>
              <w:top w:val="single" w:color="auto" w:sz="4" w:space="0"/>
              <w:left w:val="single" w:color="auto" w:sz="4" w:space="0"/>
              <w:bottom w:val="single" w:color="auto" w:sz="4" w:space="0"/>
              <w:right w:val="single" w:color="auto" w:sz="4" w:space="0"/>
            </w:tcBorders>
            <w:noWrap w:val="0"/>
            <w:vAlign w:val="center"/>
          </w:tcPr>
          <w:p w14:paraId="1B3F269E">
            <w:pPr>
              <w:keepNext w:val="0"/>
              <w:keepLines w:val="0"/>
              <w:suppressLineNumbers w:val="0"/>
              <w:spacing w:before="0" w:beforeAutospacing="0" w:after="0" w:afterAutospacing="0"/>
              <w:ind w:left="0" w:right="0" w:firstLine="0" w:firstLineChars="0"/>
              <w:jc w:val="center"/>
              <w:rPr>
                <w:rFonts w:hint="eastAsia" w:ascii="宋体" w:hAnsi="宋体"/>
                <w:kern w:val="0"/>
                <w:sz w:val="18"/>
                <w:szCs w:val="18"/>
              </w:rPr>
            </w:pPr>
            <w:r>
              <w:rPr>
                <w:rFonts w:hint="eastAsia" w:ascii="宋体" w:hAnsi="宋体"/>
                <w:kern w:val="0"/>
                <w:sz w:val="18"/>
                <w:szCs w:val="18"/>
              </w:rPr>
              <w:t>二</w:t>
            </w:r>
          </w:p>
        </w:tc>
      </w:tr>
      <w:tr w14:paraId="4B2505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tcBorders>
              <w:top w:val="single" w:color="auto" w:sz="4" w:space="0"/>
              <w:left w:val="single" w:color="auto" w:sz="4" w:space="0"/>
              <w:bottom w:val="single" w:color="auto" w:sz="4" w:space="0"/>
              <w:right w:val="single" w:color="auto" w:sz="4" w:space="0"/>
            </w:tcBorders>
            <w:noWrap w:val="0"/>
            <w:vAlign w:val="top"/>
          </w:tcPr>
          <w:p w14:paraId="2403B770">
            <w:pPr>
              <w:keepNext w:val="0"/>
              <w:keepLines w:val="0"/>
              <w:suppressLineNumbers w:val="0"/>
              <w:spacing w:before="0" w:beforeAutospacing="0" w:after="0" w:afterAutospacing="0"/>
              <w:ind w:left="0" w:right="0" w:firstLine="0" w:firstLineChars="0"/>
              <w:rPr>
                <w:rFonts w:hint="eastAsia" w:ascii="宋体" w:hAnsi="宋体"/>
                <w:kern w:val="0"/>
                <w:sz w:val="18"/>
                <w:szCs w:val="18"/>
              </w:rPr>
            </w:pPr>
            <w:r>
              <w:rPr>
                <w:rFonts w:hint="eastAsia" w:ascii="宋体" w:hAnsi="宋体"/>
                <w:kern w:val="0"/>
                <w:sz w:val="18"/>
                <w:szCs w:val="18"/>
                <w:lang w:eastAsia="en-US"/>
              </w:rPr>
              <w:t>职业能力</w:t>
            </w:r>
            <w:r>
              <w:rPr>
                <w:rFonts w:hint="eastAsia" w:ascii="宋体" w:hAnsi="宋体"/>
                <w:kern w:val="0"/>
                <w:sz w:val="18"/>
                <w:szCs w:val="18"/>
              </w:rPr>
              <w:t>3</w:t>
            </w:r>
            <w:r>
              <w:rPr>
                <w:rFonts w:hint="eastAsia" w:ascii="宋体" w:hAnsi="宋体"/>
                <w:kern w:val="0"/>
                <w:sz w:val="18"/>
                <w:szCs w:val="18"/>
                <w:lang w:eastAsia="en-US"/>
              </w:rPr>
              <w:t xml:space="preserve"> - </w:t>
            </w:r>
            <w:r>
              <w:rPr>
                <w:rFonts w:hint="eastAsia" w:ascii="宋体" w:hAnsi="宋体"/>
                <w:kern w:val="0"/>
                <w:sz w:val="18"/>
                <w:szCs w:val="18"/>
              </w:rPr>
              <w:t>2</w:t>
            </w:r>
            <w:r>
              <w:rPr>
                <w:rFonts w:hint="eastAsia" w:ascii="宋体" w:hAnsi="宋体"/>
                <w:kern w:val="0"/>
                <w:sz w:val="18"/>
                <w:szCs w:val="18"/>
                <w:lang w:eastAsia="en-US"/>
              </w:rPr>
              <w:t xml:space="preserve"> – </w:t>
            </w:r>
            <w:r>
              <w:rPr>
                <w:rFonts w:hint="eastAsia" w:ascii="宋体" w:hAnsi="宋体"/>
                <w:kern w:val="0"/>
                <w:sz w:val="18"/>
                <w:szCs w:val="18"/>
              </w:rPr>
              <w:t>4</w:t>
            </w:r>
          </w:p>
        </w:tc>
        <w:tc>
          <w:tcPr>
            <w:tcW w:w="5103" w:type="dxa"/>
            <w:tcBorders>
              <w:top w:val="single" w:color="auto" w:sz="4" w:space="0"/>
              <w:left w:val="single" w:color="auto" w:sz="4" w:space="0"/>
              <w:bottom w:val="single" w:color="auto" w:sz="4" w:space="0"/>
              <w:right w:val="single" w:color="auto" w:sz="4" w:space="0"/>
            </w:tcBorders>
            <w:noWrap w:val="0"/>
            <w:vAlign w:val="top"/>
          </w:tcPr>
          <w:p w14:paraId="20B2671D">
            <w:pPr>
              <w:keepNext w:val="0"/>
              <w:keepLines w:val="0"/>
              <w:suppressLineNumbers w:val="0"/>
              <w:spacing w:before="0" w:beforeAutospacing="0" w:after="0" w:afterAutospacing="0"/>
              <w:ind w:left="0" w:right="0" w:firstLine="0" w:firstLineChars="0"/>
              <w:rPr>
                <w:rFonts w:hint="default" w:ascii="宋体" w:hAnsi="宋体"/>
                <w:kern w:val="0"/>
                <w:sz w:val="18"/>
                <w:szCs w:val="18"/>
              </w:rPr>
            </w:pPr>
            <w:r>
              <w:rPr>
                <w:rFonts w:hint="eastAsia" w:ascii="宋体" w:hAnsi="宋体"/>
                <w:kern w:val="0"/>
                <w:sz w:val="18"/>
                <w:szCs w:val="18"/>
              </w:rPr>
              <w:t>熟悉Linux基本操作和数据库MySQL基本操作；</w:t>
            </w:r>
          </w:p>
        </w:tc>
        <w:tc>
          <w:tcPr>
            <w:tcW w:w="1628" w:type="dxa"/>
            <w:tcBorders>
              <w:top w:val="single" w:color="auto" w:sz="4" w:space="0"/>
              <w:left w:val="single" w:color="auto" w:sz="4" w:space="0"/>
              <w:bottom w:val="single" w:color="auto" w:sz="4" w:space="0"/>
              <w:right w:val="single" w:color="auto" w:sz="4" w:space="0"/>
            </w:tcBorders>
            <w:noWrap w:val="0"/>
            <w:vAlign w:val="center"/>
          </w:tcPr>
          <w:p w14:paraId="750F964F">
            <w:pPr>
              <w:keepNext w:val="0"/>
              <w:keepLines w:val="0"/>
              <w:suppressLineNumbers w:val="0"/>
              <w:spacing w:before="0" w:beforeAutospacing="0" w:after="0" w:afterAutospacing="0"/>
              <w:ind w:left="0" w:right="0" w:firstLine="0" w:firstLineChars="0"/>
              <w:jc w:val="center"/>
              <w:rPr>
                <w:rFonts w:hint="eastAsia" w:ascii="宋体" w:hAnsi="宋体"/>
                <w:kern w:val="0"/>
                <w:sz w:val="18"/>
                <w:szCs w:val="18"/>
              </w:rPr>
            </w:pPr>
            <w:r>
              <w:rPr>
                <w:rFonts w:hint="eastAsia" w:ascii="宋体" w:hAnsi="宋体"/>
                <w:kern w:val="0"/>
                <w:sz w:val="18"/>
                <w:szCs w:val="18"/>
              </w:rPr>
              <w:t>二</w:t>
            </w:r>
          </w:p>
        </w:tc>
      </w:tr>
      <w:tr w14:paraId="60C041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tcBorders>
              <w:top w:val="single" w:color="auto" w:sz="4" w:space="0"/>
              <w:left w:val="single" w:color="auto" w:sz="4" w:space="0"/>
              <w:bottom w:val="single" w:color="auto" w:sz="4" w:space="0"/>
              <w:right w:val="single" w:color="auto" w:sz="4" w:space="0"/>
            </w:tcBorders>
            <w:noWrap w:val="0"/>
            <w:vAlign w:val="top"/>
          </w:tcPr>
          <w:p w14:paraId="14492AA7">
            <w:pPr>
              <w:keepNext w:val="0"/>
              <w:keepLines w:val="0"/>
              <w:suppressLineNumbers w:val="0"/>
              <w:spacing w:before="0" w:beforeAutospacing="0" w:after="0" w:afterAutospacing="0"/>
              <w:ind w:left="0" w:right="0" w:firstLine="0" w:firstLineChars="0"/>
              <w:rPr>
                <w:rFonts w:hint="eastAsia" w:ascii="宋体" w:hAnsi="宋体"/>
                <w:kern w:val="0"/>
                <w:sz w:val="18"/>
                <w:szCs w:val="18"/>
              </w:rPr>
            </w:pPr>
            <w:r>
              <w:rPr>
                <w:rFonts w:hint="eastAsia" w:ascii="宋体" w:hAnsi="宋体"/>
                <w:kern w:val="0"/>
                <w:sz w:val="18"/>
                <w:szCs w:val="18"/>
                <w:lang w:eastAsia="en-US"/>
              </w:rPr>
              <w:t>职业能力</w:t>
            </w:r>
            <w:r>
              <w:rPr>
                <w:rFonts w:hint="eastAsia" w:ascii="宋体" w:hAnsi="宋体"/>
                <w:kern w:val="0"/>
                <w:sz w:val="18"/>
                <w:szCs w:val="18"/>
              </w:rPr>
              <w:t>3</w:t>
            </w:r>
            <w:r>
              <w:rPr>
                <w:rFonts w:hint="eastAsia" w:ascii="宋体" w:hAnsi="宋体"/>
                <w:kern w:val="0"/>
                <w:sz w:val="18"/>
                <w:szCs w:val="18"/>
                <w:lang w:eastAsia="en-US"/>
              </w:rPr>
              <w:t xml:space="preserve"> - 2 – </w:t>
            </w:r>
            <w:r>
              <w:rPr>
                <w:rFonts w:hint="eastAsia" w:ascii="宋体" w:hAnsi="宋体"/>
                <w:kern w:val="0"/>
                <w:sz w:val="18"/>
                <w:szCs w:val="18"/>
              </w:rPr>
              <w:t>5</w:t>
            </w:r>
          </w:p>
        </w:tc>
        <w:tc>
          <w:tcPr>
            <w:tcW w:w="5103" w:type="dxa"/>
            <w:tcBorders>
              <w:top w:val="single" w:color="auto" w:sz="4" w:space="0"/>
              <w:left w:val="single" w:color="auto" w:sz="4" w:space="0"/>
              <w:bottom w:val="single" w:color="auto" w:sz="4" w:space="0"/>
              <w:right w:val="single" w:color="auto" w:sz="4" w:space="0"/>
            </w:tcBorders>
            <w:noWrap w:val="0"/>
            <w:vAlign w:val="top"/>
          </w:tcPr>
          <w:p w14:paraId="0E177DF6">
            <w:pPr>
              <w:keepNext w:val="0"/>
              <w:keepLines w:val="0"/>
              <w:suppressLineNumbers w:val="0"/>
              <w:spacing w:before="0" w:beforeAutospacing="0" w:after="0" w:afterAutospacing="0"/>
              <w:ind w:left="0" w:right="0" w:firstLine="0" w:firstLineChars="0"/>
              <w:rPr>
                <w:rFonts w:hint="default" w:ascii="宋体" w:hAnsi="宋体"/>
                <w:kern w:val="0"/>
                <w:sz w:val="18"/>
                <w:szCs w:val="18"/>
              </w:rPr>
            </w:pPr>
            <w:r>
              <w:rPr>
                <w:rFonts w:hint="eastAsia" w:ascii="宋体" w:hAnsi="宋体"/>
                <w:kern w:val="0"/>
                <w:sz w:val="18"/>
                <w:szCs w:val="18"/>
              </w:rPr>
              <w:t>熟悉Linux基本操作和数据库MySQL基本操作；</w:t>
            </w:r>
          </w:p>
        </w:tc>
        <w:tc>
          <w:tcPr>
            <w:tcW w:w="1628" w:type="dxa"/>
            <w:tcBorders>
              <w:top w:val="single" w:color="auto" w:sz="4" w:space="0"/>
              <w:left w:val="single" w:color="auto" w:sz="4" w:space="0"/>
              <w:bottom w:val="single" w:color="auto" w:sz="4" w:space="0"/>
              <w:right w:val="single" w:color="auto" w:sz="4" w:space="0"/>
            </w:tcBorders>
            <w:noWrap w:val="0"/>
            <w:vAlign w:val="center"/>
          </w:tcPr>
          <w:p w14:paraId="2512FC8B">
            <w:pPr>
              <w:keepNext w:val="0"/>
              <w:keepLines w:val="0"/>
              <w:suppressLineNumbers w:val="0"/>
              <w:spacing w:before="0" w:beforeAutospacing="0" w:after="0" w:afterAutospacing="0"/>
              <w:ind w:left="0" w:right="0" w:firstLine="0" w:firstLineChars="0"/>
              <w:jc w:val="center"/>
              <w:rPr>
                <w:rFonts w:hint="eastAsia" w:ascii="宋体" w:hAnsi="宋体"/>
                <w:kern w:val="0"/>
                <w:sz w:val="18"/>
                <w:szCs w:val="18"/>
              </w:rPr>
            </w:pPr>
            <w:r>
              <w:rPr>
                <w:rFonts w:hint="eastAsia" w:ascii="宋体" w:hAnsi="宋体"/>
                <w:kern w:val="0"/>
                <w:sz w:val="18"/>
                <w:szCs w:val="18"/>
              </w:rPr>
              <w:t>二</w:t>
            </w:r>
          </w:p>
        </w:tc>
      </w:tr>
      <w:tr w14:paraId="53889E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tcBorders>
              <w:top w:val="single" w:color="auto" w:sz="4" w:space="0"/>
              <w:left w:val="single" w:color="auto" w:sz="4" w:space="0"/>
              <w:bottom w:val="single" w:color="auto" w:sz="4" w:space="0"/>
              <w:right w:val="single" w:color="auto" w:sz="4" w:space="0"/>
            </w:tcBorders>
            <w:noWrap w:val="0"/>
            <w:vAlign w:val="top"/>
          </w:tcPr>
          <w:p w14:paraId="2BF23B8E">
            <w:pPr>
              <w:keepNext w:val="0"/>
              <w:keepLines w:val="0"/>
              <w:suppressLineNumbers w:val="0"/>
              <w:spacing w:before="0" w:beforeAutospacing="0" w:after="0" w:afterAutospacing="0"/>
              <w:ind w:left="0" w:right="0" w:firstLine="0" w:firstLineChars="0"/>
              <w:rPr>
                <w:rFonts w:hint="eastAsia" w:ascii="宋体" w:hAnsi="宋体"/>
                <w:kern w:val="0"/>
                <w:sz w:val="18"/>
                <w:szCs w:val="18"/>
                <w:lang w:eastAsia="en-US"/>
              </w:rPr>
            </w:pPr>
            <w:r>
              <w:rPr>
                <w:rFonts w:hint="eastAsia" w:ascii="宋体" w:hAnsi="宋体"/>
                <w:kern w:val="0"/>
                <w:sz w:val="18"/>
                <w:szCs w:val="18"/>
                <w:lang w:eastAsia="en-US"/>
              </w:rPr>
              <w:t>职业能力</w:t>
            </w:r>
            <w:r>
              <w:rPr>
                <w:rFonts w:hint="eastAsia" w:ascii="宋体" w:hAnsi="宋体"/>
                <w:kern w:val="0"/>
                <w:sz w:val="18"/>
                <w:szCs w:val="18"/>
              </w:rPr>
              <w:t>3</w:t>
            </w:r>
            <w:r>
              <w:rPr>
                <w:rFonts w:hint="eastAsia" w:ascii="宋体" w:hAnsi="宋体"/>
                <w:kern w:val="0"/>
                <w:sz w:val="18"/>
                <w:szCs w:val="18"/>
                <w:lang w:eastAsia="en-US"/>
              </w:rPr>
              <w:t xml:space="preserve"> - 2 - </w:t>
            </w:r>
            <w:r>
              <w:rPr>
                <w:rFonts w:hint="eastAsia" w:ascii="宋体" w:hAnsi="宋体"/>
                <w:kern w:val="0"/>
                <w:sz w:val="18"/>
                <w:szCs w:val="18"/>
              </w:rPr>
              <w:t>6</w:t>
            </w:r>
            <w:r>
              <w:rPr>
                <w:rFonts w:hint="eastAsia" w:ascii="宋体" w:hAnsi="宋体"/>
                <w:kern w:val="0"/>
                <w:sz w:val="18"/>
                <w:szCs w:val="18"/>
                <w:lang w:eastAsia="en-US"/>
              </w:rPr>
              <w:t xml:space="preserve"> </w:t>
            </w:r>
          </w:p>
        </w:tc>
        <w:tc>
          <w:tcPr>
            <w:tcW w:w="5103" w:type="dxa"/>
            <w:tcBorders>
              <w:top w:val="single" w:color="auto" w:sz="4" w:space="0"/>
              <w:left w:val="single" w:color="auto" w:sz="4" w:space="0"/>
              <w:bottom w:val="single" w:color="auto" w:sz="4" w:space="0"/>
              <w:right w:val="single" w:color="auto" w:sz="4" w:space="0"/>
            </w:tcBorders>
            <w:noWrap w:val="0"/>
            <w:vAlign w:val="top"/>
          </w:tcPr>
          <w:p w14:paraId="396CE2A7">
            <w:pPr>
              <w:keepNext w:val="0"/>
              <w:keepLines w:val="0"/>
              <w:suppressLineNumbers w:val="0"/>
              <w:spacing w:before="0" w:beforeAutospacing="0" w:after="0" w:afterAutospacing="0"/>
              <w:ind w:left="0" w:right="0" w:firstLine="0" w:firstLineChars="0"/>
              <w:rPr>
                <w:rFonts w:hint="default" w:ascii="宋体" w:hAnsi="宋体"/>
                <w:kern w:val="0"/>
                <w:sz w:val="18"/>
                <w:szCs w:val="18"/>
              </w:rPr>
            </w:pPr>
            <w:r>
              <w:rPr>
                <w:rFonts w:hint="eastAsia" w:ascii="宋体" w:hAnsi="宋体"/>
                <w:kern w:val="0"/>
                <w:sz w:val="18"/>
                <w:szCs w:val="18"/>
              </w:rPr>
              <w:t>具备数据清洗、数据存储的能力；</w:t>
            </w:r>
          </w:p>
        </w:tc>
        <w:tc>
          <w:tcPr>
            <w:tcW w:w="1628" w:type="dxa"/>
            <w:tcBorders>
              <w:top w:val="single" w:color="auto" w:sz="4" w:space="0"/>
              <w:left w:val="single" w:color="auto" w:sz="4" w:space="0"/>
              <w:bottom w:val="single" w:color="auto" w:sz="4" w:space="0"/>
              <w:right w:val="single" w:color="auto" w:sz="4" w:space="0"/>
            </w:tcBorders>
            <w:noWrap w:val="0"/>
            <w:vAlign w:val="center"/>
          </w:tcPr>
          <w:p w14:paraId="5F696F70">
            <w:pPr>
              <w:keepNext w:val="0"/>
              <w:keepLines w:val="0"/>
              <w:suppressLineNumbers w:val="0"/>
              <w:spacing w:before="0" w:beforeAutospacing="0" w:after="0" w:afterAutospacing="0"/>
              <w:ind w:left="0" w:right="0" w:firstLine="0" w:firstLineChars="0"/>
              <w:jc w:val="center"/>
              <w:rPr>
                <w:rFonts w:hint="eastAsia" w:ascii="宋体" w:hAnsi="宋体"/>
                <w:kern w:val="0"/>
                <w:sz w:val="18"/>
                <w:szCs w:val="18"/>
              </w:rPr>
            </w:pPr>
            <w:r>
              <w:rPr>
                <w:rFonts w:hint="eastAsia" w:ascii="宋体" w:hAnsi="宋体"/>
                <w:kern w:val="0"/>
                <w:sz w:val="18"/>
                <w:szCs w:val="18"/>
              </w:rPr>
              <w:t>二</w:t>
            </w:r>
          </w:p>
        </w:tc>
      </w:tr>
      <w:tr w14:paraId="376710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tcBorders>
              <w:top w:val="single" w:color="auto" w:sz="4" w:space="0"/>
              <w:left w:val="single" w:color="auto" w:sz="4" w:space="0"/>
              <w:bottom w:val="single" w:color="auto" w:sz="4" w:space="0"/>
              <w:right w:val="single" w:color="auto" w:sz="4" w:space="0"/>
            </w:tcBorders>
            <w:noWrap w:val="0"/>
            <w:vAlign w:val="top"/>
          </w:tcPr>
          <w:p w14:paraId="6F88E586">
            <w:pPr>
              <w:keepNext w:val="0"/>
              <w:keepLines w:val="0"/>
              <w:suppressLineNumbers w:val="0"/>
              <w:spacing w:before="0" w:beforeAutospacing="0" w:after="0" w:afterAutospacing="0"/>
              <w:ind w:left="0" w:right="0" w:firstLine="0" w:firstLineChars="0"/>
              <w:rPr>
                <w:rFonts w:hint="eastAsia" w:ascii="宋体" w:hAnsi="宋体"/>
                <w:kern w:val="0"/>
                <w:sz w:val="18"/>
                <w:szCs w:val="18"/>
                <w:lang w:eastAsia="en-US"/>
              </w:rPr>
            </w:pPr>
            <w:r>
              <w:rPr>
                <w:rFonts w:hint="eastAsia" w:ascii="宋体" w:hAnsi="宋体"/>
                <w:kern w:val="0"/>
                <w:sz w:val="18"/>
                <w:szCs w:val="18"/>
                <w:lang w:eastAsia="en-US"/>
              </w:rPr>
              <w:t>职业能力</w:t>
            </w:r>
            <w:r>
              <w:rPr>
                <w:rFonts w:hint="eastAsia" w:ascii="宋体" w:hAnsi="宋体"/>
                <w:kern w:val="0"/>
                <w:sz w:val="18"/>
                <w:szCs w:val="18"/>
              </w:rPr>
              <w:t>3</w:t>
            </w:r>
            <w:r>
              <w:rPr>
                <w:rFonts w:hint="eastAsia" w:ascii="宋体" w:hAnsi="宋体"/>
                <w:kern w:val="0"/>
                <w:sz w:val="18"/>
                <w:szCs w:val="18"/>
                <w:lang w:eastAsia="en-US"/>
              </w:rPr>
              <w:t xml:space="preserve"> - </w:t>
            </w:r>
            <w:r>
              <w:rPr>
                <w:rFonts w:hint="eastAsia" w:ascii="宋体" w:hAnsi="宋体"/>
                <w:kern w:val="0"/>
                <w:sz w:val="18"/>
                <w:szCs w:val="18"/>
              </w:rPr>
              <w:t>2</w:t>
            </w:r>
            <w:r>
              <w:rPr>
                <w:rFonts w:hint="eastAsia" w:ascii="宋体" w:hAnsi="宋体"/>
                <w:kern w:val="0"/>
                <w:sz w:val="18"/>
                <w:szCs w:val="18"/>
                <w:lang w:eastAsia="en-US"/>
              </w:rPr>
              <w:t xml:space="preserve"> - </w:t>
            </w:r>
            <w:r>
              <w:rPr>
                <w:rFonts w:hint="eastAsia" w:ascii="宋体" w:hAnsi="宋体"/>
                <w:kern w:val="0"/>
                <w:sz w:val="18"/>
                <w:szCs w:val="18"/>
              </w:rPr>
              <w:t>7</w:t>
            </w:r>
            <w:r>
              <w:rPr>
                <w:rFonts w:hint="eastAsia" w:ascii="宋体" w:hAnsi="宋体"/>
                <w:kern w:val="0"/>
                <w:sz w:val="18"/>
                <w:szCs w:val="18"/>
                <w:lang w:eastAsia="en-US"/>
              </w:rPr>
              <w:t xml:space="preserve"> </w:t>
            </w:r>
          </w:p>
        </w:tc>
        <w:tc>
          <w:tcPr>
            <w:tcW w:w="5103" w:type="dxa"/>
            <w:tcBorders>
              <w:top w:val="single" w:color="auto" w:sz="4" w:space="0"/>
              <w:left w:val="single" w:color="auto" w:sz="4" w:space="0"/>
              <w:bottom w:val="single" w:color="auto" w:sz="4" w:space="0"/>
              <w:right w:val="single" w:color="auto" w:sz="4" w:space="0"/>
            </w:tcBorders>
            <w:noWrap w:val="0"/>
            <w:vAlign w:val="top"/>
          </w:tcPr>
          <w:p w14:paraId="335014C2">
            <w:pPr>
              <w:keepNext w:val="0"/>
              <w:keepLines w:val="0"/>
              <w:suppressLineNumbers w:val="0"/>
              <w:spacing w:before="0" w:beforeAutospacing="0" w:after="0" w:afterAutospacing="0"/>
              <w:ind w:left="0" w:right="0" w:firstLine="0" w:firstLineChars="0"/>
              <w:rPr>
                <w:rFonts w:hint="default" w:ascii="宋体" w:hAnsi="宋体"/>
                <w:kern w:val="0"/>
                <w:sz w:val="18"/>
                <w:szCs w:val="18"/>
              </w:rPr>
            </w:pPr>
            <w:r>
              <w:rPr>
                <w:rFonts w:hint="eastAsia" w:ascii="宋体" w:hAnsi="宋体"/>
                <w:kern w:val="0"/>
                <w:sz w:val="18"/>
                <w:szCs w:val="18"/>
              </w:rPr>
              <w:t>能根据测试需求整理出合适的测试数据集。</w:t>
            </w:r>
          </w:p>
        </w:tc>
        <w:tc>
          <w:tcPr>
            <w:tcW w:w="1628" w:type="dxa"/>
            <w:tcBorders>
              <w:top w:val="single" w:color="auto" w:sz="4" w:space="0"/>
              <w:left w:val="single" w:color="auto" w:sz="4" w:space="0"/>
              <w:bottom w:val="single" w:color="auto" w:sz="4" w:space="0"/>
              <w:right w:val="single" w:color="auto" w:sz="4" w:space="0"/>
            </w:tcBorders>
            <w:noWrap w:val="0"/>
            <w:vAlign w:val="center"/>
          </w:tcPr>
          <w:p w14:paraId="15C49456">
            <w:pPr>
              <w:keepNext w:val="0"/>
              <w:keepLines w:val="0"/>
              <w:suppressLineNumbers w:val="0"/>
              <w:spacing w:before="0" w:beforeAutospacing="0" w:after="0" w:afterAutospacing="0"/>
              <w:ind w:left="0" w:right="0" w:firstLine="0" w:firstLineChars="0"/>
              <w:jc w:val="center"/>
              <w:rPr>
                <w:rFonts w:hint="eastAsia" w:ascii="宋体" w:hAnsi="宋体"/>
                <w:kern w:val="0"/>
                <w:sz w:val="18"/>
                <w:szCs w:val="18"/>
              </w:rPr>
            </w:pPr>
            <w:r>
              <w:rPr>
                <w:rFonts w:hint="eastAsia" w:ascii="宋体" w:hAnsi="宋体"/>
                <w:kern w:val="0"/>
                <w:sz w:val="18"/>
                <w:szCs w:val="18"/>
              </w:rPr>
              <w:t>三</w:t>
            </w:r>
          </w:p>
        </w:tc>
      </w:tr>
      <w:tr w14:paraId="2B957C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682" w:type="dxa"/>
            <w:gridSpan w:val="3"/>
            <w:tcBorders>
              <w:top w:val="single" w:color="auto" w:sz="4" w:space="0"/>
              <w:left w:val="single" w:color="auto" w:sz="4" w:space="0"/>
              <w:bottom w:val="single" w:color="auto" w:sz="4" w:space="0"/>
              <w:right w:val="single" w:color="auto" w:sz="4" w:space="0"/>
            </w:tcBorders>
            <w:noWrap w:val="0"/>
            <w:vAlign w:val="top"/>
          </w:tcPr>
          <w:p w14:paraId="37E9B26E">
            <w:pPr>
              <w:keepNext w:val="0"/>
              <w:keepLines w:val="0"/>
              <w:suppressLineNumbers w:val="0"/>
              <w:spacing w:before="0" w:beforeAutospacing="0" w:after="0" w:afterAutospacing="0"/>
              <w:ind w:left="0" w:right="0" w:firstLine="0" w:firstLineChars="0"/>
              <w:jc w:val="center"/>
              <w:rPr>
                <w:rFonts w:hint="default" w:ascii="宋体" w:hAnsi="宋体"/>
                <w:kern w:val="0"/>
                <w:sz w:val="18"/>
                <w:szCs w:val="18"/>
              </w:rPr>
            </w:pPr>
            <w:r>
              <w:rPr>
                <w:rFonts w:hint="eastAsia" w:ascii="宋体" w:hAnsi="宋体"/>
                <w:kern w:val="0"/>
                <w:sz w:val="18"/>
                <w:szCs w:val="18"/>
              </w:rPr>
              <w:t>模块3 - 3测试用例</w:t>
            </w:r>
          </w:p>
        </w:tc>
      </w:tr>
      <w:tr w14:paraId="753A73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tcBorders>
              <w:top w:val="single" w:color="auto" w:sz="4" w:space="0"/>
              <w:left w:val="single" w:color="auto" w:sz="4" w:space="0"/>
              <w:bottom w:val="single" w:color="auto" w:sz="4" w:space="0"/>
              <w:right w:val="single" w:color="auto" w:sz="4" w:space="0"/>
            </w:tcBorders>
            <w:noWrap w:val="0"/>
            <w:vAlign w:val="top"/>
          </w:tcPr>
          <w:p w14:paraId="0D327A6E">
            <w:pPr>
              <w:keepNext w:val="0"/>
              <w:keepLines w:val="0"/>
              <w:suppressLineNumbers w:val="0"/>
              <w:spacing w:before="0" w:beforeAutospacing="0" w:after="0" w:afterAutospacing="0"/>
              <w:ind w:left="0" w:right="0" w:firstLine="0" w:firstLineChars="0"/>
              <w:rPr>
                <w:rFonts w:hint="default" w:ascii="宋体" w:hAnsi="宋体"/>
                <w:sz w:val="18"/>
                <w:szCs w:val="18"/>
                <w:lang w:eastAsia="en-US"/>
              </w:rPr>
            </w:pPr>
            <w:r>
              <w:rPr>
                <w:rFonts w:hint="eastAsia" w:ascii="宋体" w:hAnsi="宋体"/>
                <w:kern w:val="0"/>
                <w:sz w:val="18"/>
                <w:szCs w:val="18"/>
                <w:lang w:eastAsia="en-US"/>
              </w:rPr>
              <w:t>职业能力</w:t>
            </w:r>
            <w:r>
              <w:rPr>
                <w:rFonts w:hint="eastAsia" w:ascii="宋体" w:hAnsi="宋体"/>
                <w:kern w:val="0"/>
                <w:sz w:val="18"/>
                <w:szCs w:val="18"/>
              </w:rPr>
              <w:t>3 - 3</w:t>
            </w:r>
            <w:r>
              <w:rPr>
                <w:rFonts w:hint="eastAsia" w:ascii="宋体" w:hAnsi="宋体"/>
                <w:kern w:val="0"/>
                <w:sz w:val="18"/>
                <w:szCs w:val="18"/>
                <w:lang w:eastAsia="en-US"/>
              </w:rPr>
              <w:t xml:space="preserve"> - 1</w:t>
            </w:r>
          </w:p>
        </w:tc>
        <w:tc>
          <w:tcPr>
            <w:tcW w:w="5103" w:type="dxa"/>
            <w:tcBorders>
              <w:top w:val="single" w:color="auto" w:sz="4" w:space="0"/>
              <w:left w:val="single" w:color="auto" w:sz="4" w:space="0"/>
              <w:bottom w:val="single" w:color="auto" w:sz="4" w:space="0"/>
              <w:right w:val="single" w:color="auto" w:sz="4" w:space="0"/>
            </w:tcBorders>
            <w:noWrap w:val="0"/>
            <w:vAlign w:val="top"/>
          </w:tcPr>
          <w:p w14:paraId="233687E8">
            <w:pPr>
              <w:keepNext w:val="0"/>
              <w:keepLines w:val="0"/>
              <w:suppressLineNumbers w:val="0"/>
              <w:spacing w:before="0" w:beforeAutospacing="0" w:after="0" w:afterAutospacing="0"/>
              <w:ind w:left="0" w:right="0" w:firstLine="0" w:firstLineChars="0"/>
              <w:rPr>
                <w:rFonts w:hint="default" w:ascii="宋体" w:hAnsi="宋体"/>
                <w:kern w:val="0"/>
                <w:sz w:val="18"/>
                <w:szCs w:val="18"/>
              </w:rPr>
            </w:pPr>
            <w:r>
              <w:rPr>
                <w:rFonts w:hint="eastAsia" w:ascii="宋体" w:hAnsi="宋体"/>
                <w:kern w:val="0"/>
                <w:sz w:val="18"/>
                <w:szCs w:val="18"/>
              </w:rPr>
              <w:t>熟悉Python/Java+Selenium进行Web自动化测试（Web UI）；</w:t>
            </w:r>
          </w:p>
        </w:tc>
        <w:tc>
          <w:tcPr>
            <w:tcW w:w="1628" w:type="dxa"/>
            <w:tcBorders>
              <w:top w:val="single" w:color="auto" w:sz="4" w:space="0"/>
              <w:left w:val="single" w:color="auto" w:sz="4" w:space="0"/>
              <w:bottom w:val="single" w:color="auto" w:sz="4" w:space="0"/>
              <w:right w:val="single" w:color="auto" w:sz="4" w:space="0"/>
            </w:tcBorders>
            <w:noWrap w:val="0"/>
            <w:vAlign w:val="center"/>
          </w:tcPr>
          <w:p w14:paraId="6CCA9B8A">
            <w:pPr>
              <w:keepNext w:val="0"/>
              <w:keepLines w:val="0"/>
              <w:suppressLineNumbers w:val="0"/>
              <w:spacing w:before="0" w:beforeAutospacing="0" w:after="0" w:afterAutospacing="0"/>
              <w:ind w:left="0" w:right="0" w:firstLine="0" w:firstLineChars="0"/>
              <w:jc w:val="center"/>
              <w:rPr>
                <w:rFonts w:hint="default" w:ascii="宋体" w:hAnsi="宋体"/>
                <w:sz w:val="18"/>
                <w:szCs w:val="18"/>
              </w:rPr>
            </w:pPr>
            <w:r>
              <w:rPr>
                <w:rFonts w:hint="eastAsia" w:ascii="宋体" w:hAnsi="宋体"/>
                <w:kern w:val="0"/>
                <w:sz w:val="18"/>
                <w:szCs w:val="18"/>
              </w:rPr>
              <w:t>二</w:t>
            </w:r>
          </w:p>
        </w:tc>
      </w:tr>
      <w:tr w14:paraId="6D9560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tcBorders>
              <w:top w:val="single" w:color="auto" w:sz="4" w:space="0"/>
              <w:left w:val="single" w:color="auto" w:sz="4" w:space="0"/>
              <w:bottom w:val="single" w:color="auto" w:sz="4" w:space="0"/>
              <w:right w:val="single" w:color="auto" w:sz="4" w:space="0"/>
            </w:tcBorders>
            <w:noWrap w:val="0"/>
            <w:vAlign w:val="top"/>
          </w:tcPr>
          <w:p w14:paraId="78A819E0">
            <w:pPr>
              <w:keepNext w:val="0"/>
              <w:keepLines w:val="0"/>
              <w:suppressLineNumbers w:val="0"/>
              <w:spacing w:before="0" w:beforeAutospacing="0" w:after="0" w:afterAutospacing="0"/>
              <w:ind w:left="0" w:right="0" w:firstLine="0" w:firstLineChars="0"/>
              <w:rPr>
                <w:rFonts w:hint="eastAsia" w:ascii="宋体" w:hAnsi="宋体"/>
                <w:sz w:val="18"/>
                <w:szCs w:val="18"/>
                <w:lang w:eastAsia="en-US"/>
              </w:rPr>
            </w:pPr>
            <w:r>
              <w:rPr>
                <w:rFonts w:hint="eastAsia" w:ascii="宋体" w:hAnsi="宋体"/>
                <w:kern w:val="0"/>
                <w:sz w:val="18"/>
                <w:szCs w:val="18"/>
                <w:lang w:eastAsia="en-US"/>
              </w:rPr>
              <w:t>职业能力</w:t>
            </w:r>
            <w:r>
              <w:rPr>
                <w:rFonts w:hint="eastAsia" w:ascii="宋体" w:hAnsi="宋体"/>
                <w:kern w:val="0"/>
                <w:sz w:val="18"/>
                <w:szCs w:val="18"/>
              </w:rPr>
              <w:t>3 - 3</w:t>
            </w:r>
            <w:r>
              <w:rPr>
                <w:rFonts w:hint="eastAsia" w:ascii="宋体" w:hAnsi="宋体"/>
                <w:kern w:val="0"/>
                <w:sz w:val="18"/>
                <w:szCs w:val="18"/>
                <w:lang w:eastAsia="en-US"/>
              </w:rPr>
              <w:t xml:space="preserve"> – 2</w:t>
            </w:r>
          </w:p>
        </w:tc>
        <w:tc>
          <w:tcPr>
            <w:tcW w:w="5103" w:type="dxa"/>
            <w:tcBorders>
              <w:top w:val="single" w:color="auto" w:sz="4" w:space="0"/>
              <w:left w:val="single" w:color="auto" w:sz="4" w:space="0"/>
              <w:bottom w:val="single" w:color="auto" w:sz="4" w:space="0"/>
              <w:right w:val="single" w:color="auto" w:sz="4" w:space="0"/>
            </w:tcBorders>
            <w:noWrap w:val="0"/>
            <w:vAlign w:val="top"/>
          </w:tcPr>
          <w:p w14:paraId="6B88AFAD">
            <w:pPr>
              <w:keepNext w:val="0"/>
              <w:keepLines w:val="0"/>
              <w:suppressLineNumbers w:val="0"/>
              <w:spacing w:before="0" w:beforeAutospacing="0" w:after="0" w:afterAutospacing="0"/>
              <w:ind w:left="0" w:right="0" w:firstLine="0" w:firstLineChars="0"/>
              <w:rPr>
                <w:rFonts w:hint="default" w:ascii="宋体" w:hAnsi="宋体"/>
                <w:sz w:val="18"/>
                <w:szCs w:val="18"/>
              </w:rPr>
            </w:pPr>
            <w:r>
              <w:rPr>
                <w:rFonts w:hint="eastAsia" w:ascii="宋体" w:hAnsi="宋体"/>
                <w:kern w:val="0"/>
                <w:sz w:val="18"/>
                <w:szCs w:val="18"/>
              </w:rPr>
              <w:t>熟悉自动化测试框架的搭建和Jenkins的使用；</w:t>
            </w:r>
          </w:p>
        </w:tc>
        <w:tc>
          <w:tcPr>
            <w:tcW w:w="1628" w:type="dxa"/>
            <w:tcBorders>
              <w:top w:val="single" w:color="auto" w:sz="4" w:space="0"/>
              <w:left w:val="single" w:color="auto" w:sz="4" w:space="0"/>
              <w:bottom w:val="single" w:color="auto" w:sz="4" w:space="0"/>
              <w:right w:val="single" w:color="auto" w:sz="4" w:space="0"/>
            </w:tcBorders>
            <w:noWrap w:val="0"/>
            <w:vAlign w:val="center"/>
          </w:tcPr>
          <w:p w14:paraId="694BB1BD">
            <w:pPr>
              <w:keepNext w:val="0"/>
              <w:keepLines w:val="0"/>
              <w:suppressLineNumbers w:val="0"/>
              <w:spacing w:before="0" w:beforeAutospacing="0" w:after="0" w:afterAutospacing="0"/>
              <w:ind w:left="0" w:right="0" w:firstLine="0" w:firstLineChars="0"/>
              <w:jc w:val="center"/>
              <w:rPr>
                <w:rFonts w:hint="eastAsia" w:ascii="宋体" w:hAnsi="宋体"/>
                <w:sz w:val="18"/>
                <w:szCs w:val="18"/>
              </w:rPr>
            </w:pPr>
            <w:r>
              <w:rPr>
                <w:rFonts w:hint="eastAsia" w:ascii="宋体" w:hAnsi="宋体"/>
                <w:kern w:val="0"/>
                <w:sz w:val="18"/>
                <w:szCs w:val="18"/>
              </w:rPr>
              <w:t>二</w:t>
            </w:r>
          </w:p>
        </w:tc>
      </w:tr>
      <w:tr w14:paraId="5FB701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tcBorders>
              <w:top w:val="single" w:color="auto" w:sz="4" w:space="0"/>
              <w:left w:val="single" w:color="auto" w:sz="4" w:space="0"/>
              <w:bottom w:val="single" w:color="auto" w:sz="4" w:space="0"/>
              <w:right w:val="single" w:color="auto" w:sz="4" w:space="0"/>
            </w:tcBorders>
            <w:noWrap w:val="0"/>
            <w:vAlign w:val="top"/>
          </w:tcPr>
          <w:p w14:paraId="069A29E5">
            <w:pPr>
              <w:keepNext w:val="0"/>
              <w:keepLines w:val="0"/>
              <w:suppressLineNumbers w:val="0"/>
              <w:spacing w:before="0" w:beforeAutospacing="0" w:after="0" w:afterAutospacing="0"/>
              <w:ind w:left="0" w:right="0" w:firstLine="0" w:firstLineChars="0"/>
              <w:rPr>
                <w:rFonts w:hint="eastAsia" w:ascii="宋体" w:hAnsi="宋体"/>
                <w:kern w:val="0"/>
                <w:sz w:val="18"/>
                <w:szCs w:val="18"/>
                <w:lang w:eastAsia="en-US"/>
              </w:rPr>
            </w:pPr>
            <w:r>
              <w:rPr>
                <w:rFonts w:hint="eastAsia" w:ascii="宋体" w:hAnsi="宋体"/>
                <w:kern w:val="0"/>
                <w:sz w:val="18"/>
                <w:szCs w:val="18"/>
                <w:lang w:eastAsia="en-US"/>
              </w:rPr>
              <w:t>职业能力</w:t>
            </w:r>
            <w:r>
              <w:rPr>
                <w:rFonts w:hint="eastAsia" w:ascii="宋体" w:hAnsi="宋体"/>
                <w:kern w:val="0"/>
                <w:sz w:val="18"/>
                <w:szCs w:val="18"/>
              </w:rPr>
              <w:t>3</w:t>
            </w:r>
            <w:r>
              <w:rPr>
                <w:rFonts w:hint="eastAsia" w:ascii="宋体" w:hAnsi="宋体"/>
                <w:kern w:val="0"/>
                <w:sz w:val="18"/>
                <w:szCs w:val="18"/>
                <w:lang w:eastAsia="en-US"/>
              </w:rPr>
              <w:t xml:space="preserve"> - </w:t>
            </w:r>
            <w:r>
              <w:rPr>
                <w:rFonts w:hint="eastAsia" w:ascii="宋体" w:hAnsi="宋体"/>
                <w:kern w:val="0"/>
                <w:sz w:val="18"/>
                <w:szCs w:val="18"/>
              </w:rPr>
              <w:t>3</w:t>
            </w:r>
            <w:r>
              <w:rPr>
                <w:rFonts w:hint="eastAsia" w:ascii="宋体" w:hAnsi="宋体"/>
                <w:kern w:val="0"/>
                <w:sz w:val="18"/>
                <w:szCs w:val="18"/>
                <w:lang w:eastAsia="en-US"/>
              </w:rPr>
              <w:t xml:space="preserve"> - 3 </w:t>
            </w:r>
          </w:p>
        </w:tc>
        <w:tc>
          <w:tcPr>
            <w:tcW w:w="5103" w:type="dxa"/>
            <w:tcBorders>
              <w:top w:val="single" w:color="auto" w:sz="4" w:space="0"/>
              <w:left w:val="single" w:color="auto" w:sz="4" w:space="0"/>
              <w:bottom w:val="single" w:color="auto" w:sz="4" w:space="0"/>
              <w:right w:val="single" w:color="auto" w:sz="4" w:space="0"/>
            </w:tcBorders>
            <w:noWrap w:val="0"/>
            <w:vAlign w:val="top"/>
          </w:tcPr>
          <w:p w14:paraId="49EA500F">
            <w:pPr>
              <w:keepNext w:val="0"/>
              <w:keepLines w:val="0"/>
              <w:suppressLineNumbers w:val="0"/>
              <w:spacing w:before="0" w:beforeAutospacing="0" w:after="0" w:afterAutospacing="0"/>
              <w:ind w:left="0" w:right="0" w:firstLine="0" w:firstLineChars="0"/>
              <w:rPr>
                <w:rFonts w:hint="default" w:ascii="宋体" w:hAnsi="宋体"/>
                <w:kern w:val="0"/>
                <w:sz w:val="18"/>
                <w:szCs w:val="18"/>
              </w:rPr>
            </w:pPr>
            <w:r>
              <w:rPr>
                <w:rFonts w:hint="eastAsia" w:ascii="宋体" w:hAnsi="宋体"/>
                <w:kern w:val="0"/>
                <w:sz w:val="18"/>
                <w:szCs w:val="18"/>
              </w:rPr>
              <w:t>熟悉RESTful API的测试，会使用JMeter、SoapUI等工具进行接口测试（Web API）；</w:t>
            </w:r>
          </w:p>
        </w:tc>
        <w:tc>
          <w:tcPr>
            <w:tcW w:w="1628" w:type="dxa"/>
            <w:tcBorders>
              <w:top w:val="single" w:color="auto" w:sz="4" w:space="0"/>
              <w:left w:val="single" w:color="auto" w:sz="4" w:space="0"/>
              <w:bottom w:val="single" w:color="auto" w:sz="4" w:space="0"/>
              <w:right w:val="single" w:color="auto" w:sz="4" w:space="0"/>
            </w:tcBorders>
            <w:noWrap w:val="0"/>
            <w:vAlign w:val="center"/>
          </w:tcPr>
          <w:p w14:paraId="7341E698">
            <w:pPr>
              <w:keepNext w:val="0"/>
              <w:keepLines w:val="0"/>
              <w:suppressLineNumbers w:val="0"/>
              <w:spacing w:before="0" w:beforeAutospacing="0" w:after="0" w:afterAutospacing="0"/>
              <w:ind w:left="0" w:right="0" w:firstLine="0" w:firstLineChars="0"/>
              <w:jc w:val="center"/>
              <w:rPr>
                <w:rFonts w:hint="eastAsia" w:ascii="宋体" w:hAnsi="宋体"/>
                <w:kern w:val="0"/>
                <w:sz w:val="18"/>
                <w:szCs w:val="18"/>
              </w:rPr>
            </w:pPr>
            <w:r>
              <w:rPr>
                <w:rFonts w:hint="eastAsia" w:ascii="宋体" w:hAnsi="宋体"/>
                <w:kern w:val="0"/>
                <w:sz w:val="18"/>
                <w:szCs w:val="18"/>
              </w:rPr>
              <w:t>二</w:t>
            </w:r>
          </w:p>
        </w:tc>
      </w:tr>
      <w:tr w14:paraId="194E8A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tcBorders>
              <w:top w:val="single" w:color="auto" w:sz="4" w:space="0"/>
              <w:left w:val="single" w:color="auto" w:sz="4" w:space="0"/>
              <w:bottom w:val="single" w:color="auto" w:sz="4" w:space="0"/>
              <w:right w:val="single" w:color="auto" w:sz="4" w:space="0"/>
            </w:tcBorders>
            <w:noWrap w:val="0"/>
            <w:vAlign w:val="top"/>
          </w:tcPr>
          <w:p w14:paraId="61458A03">
            <w:pPr>
              <w:keepNext w:val="0"/>
              <w:keepLines w:val="0"/>
              <w:suppressLineNumbers w:val="0"/>
              <w:spacing w:before="0" w:beforeAutospacing="0" w:after="0" w:afterAutospacing="0"/>
              <w:ind w:left="0" w:right="0" w:firstLine="0" w:firstLineChars="0"/>
              <w:rPr>
                <w:rFonts w:hint="eastAsia" w:ascii="宋体" w:hAnsi="宋体"/>
                <w:kern w:val="0"/>
                <w:sz w:val="18"/>
                <w:szCs w:val="18"/>
              </w:rPr>
            </w:pPr>
            <w:r>
              <w:rPr>
                <w:rFonts w:hint="eastAsia" w:ascii="宋体" w:hAnsi="宋体"/>
                <w:kern w:val="0"/>
                <w:sz w:val="18"/>
                <w:szCs w:val="18"/>
                <w:lang w:eastAsia="en-US"/>
              </w:rPr>
              <w:t>职业能力</w:t>
            </w:r>
            <w:r>
              <w:rPr>
                <w:rFonts w:hint="eastAsia" w:ascii="宋体" w:hAnsi="宋体"/>
                <w:kern w:val="0"/>
                <w:sz w:val="18"/>
                <w:szCs w:val="18"/>
              </w:rPr>
              <w:t>3</w:t>
            </w:r>
            <w:r>
              <w:rPr>
                <w:rFonts w:hint="eastAsia" w:ascii="宋体" w:hAnsi="宋体"/>
                <w:kern w:val="0"/>
                <w:sz w:val="18"/>
                <w:szCs w:val="18"/>
                <w:lang w:eastAsia="en-US"/>
              </w:rPr>
              <w:t xml:space="preserve"> - </w:t>
            </w:r>
            <w:r>
              <w:rPr>
                <w:rFonts w:hint="eastAsia" w:ascii="宋体" w:hAnsi="宋体"/>
                <w:kern w:val="0"/>
                <w:sz w:val="18"/>
                <w:szCs w:val="18"/>
              </w:rPr>
              <w:t>3</w:t>
            </w:r>
            <w:r>
              <w:rPr>
                <w:rFonts w:hint="eastAsia" w:ascii="宋体" w:hAnsi="宋体"/>
                <w:kern w:val="0"/>
                <w:sz w:val="18"/>
                <w:szCs w:val="18"/>
                <w:lang w:eastAsia="en-US"/>
              </w:rPr>
              <w:t xml:space="preserve"> – </w:t>
            </w:r>
            <w:r>
              <w:rPr>
                <w:rFonts w:hint="eastAsia" w:ascii="宋体" w:hAnsi="宋体"/>
                <w:kern w:val="0"/>
                <w:sz w:val="18"/>
                <w:szCs w:val="18"/>
              </w:rPr>
              <w:t>4</w:t>
            </w:r>
          </w:p>
        </w:tc>
        <w:tc>
          <w:tcPr>
            <w:tcW w:w="5103" w:type="dxa"/>
            <w:tcBorders>
              <w:top w:val="single" w:color="auto" w:sz="4" w:space="0"/>
              <w:left w:val="single" w:color="auto" w:sz="4" w:space="0"/>
              <w:bottom w:val="single" w:color="auto" w:sz="4" w:space="0"/>
              <w:right w:val="single" w:color="auto" w:sz="4" w:space="0"/>
            </w:tcBorders>
            <w:noWrap w:val="0"/>
            <w:vAlign w:val="top"/>
          </w:tcPr>
          <w:p w14:paraId="4EB2D211">
            <w:pPr>
              <w:keepNext w:val="0"/>
              <w:keepLines w:val="0"/>
              <w:suppressLineNumbers w:val="0"/>
              <w:spacing w:before="0" w:beforeAutospacing="0" w:after="0" w:afterAutospacing="0"/>
              <w:ind w:left="0" w:right="0" w:firstLine="0" w:firstLineChars="0"/>
              <w:rPr>
                <w:rFonts w:hint="default" w:ascii="宋体" w:hAnsi="宋体"/>
                <w:kern w:val="0"/>
                <w:sz w:val="18"/>
                <w:szCs w:val="18"/>
              </w:rPr>
            </w:pPr>
            <w:r>
              <w:rPr>
                <w:rFonts w:hint="eastAsia" w:ascii="宋体" w:hAnsi="宋体"/>
                <w:kern w:val="0"/>
                <w:sz w:val="18"/>
                <w:szCs w:val="18"/>
              </w:rPr>
              <w:t>熟悉Linux基本操作和数据库MySQL基本操作；</w:t>
            </w:r>
          </w:p>
        </w:tc>
        <w:tc>
          <w:tcPr>
            <w:tcW w:w="1628" w:type="dxa"/>
            <w:tcBorders>
              <w:top w:val="single" w:color="auto" w:sz="4" w:space="0"/>
              <w:left w:val="single" w:color="auto" w:sz="4" w:space="0"/>
              <w:bottom w:val="single" w:color="auto" w:sz="4" w:space="0"/>
              <w:right w:val="single" w:color="auto" w:sz="4" w:space="0"/>
            </w:tcBorders>
            <w:noWrap w:val="0"/>
            <w:vAlign w:val="center"/>
          </w:tcPr>
          <w:p w14:paraId="180A8CF1">
            <w:pPr>
              <w:keepNext w:val="0"/>
              <w:keepLines w:val="0"/>
              <w:suppressLineNumbers w:val="0"/>
              <w:spacing w:before="0" w:beforeAutospacing="0" w:after="0" w:afterAutospacing="0"/>
              <w:ind w:left="0" w:right="0" w:firstLine="0" w:firstLineChars="0"/>
              <w:jc w:val="center"/>
              <w:rPr>
                <w:rFonts w:hint="eastAsia" w:ascii="宋体" w:hAnsi="宋体"/>
                <w:kern w:val="0"/>
                <w:sz w:val="18"/>
                <w:szCs w:val="18"/>
              </w:rPr>
            </w:pPr>
            <w:r>
              <w:rPr>
                <w:rFonts w:hint="eastAsia" w:ascii="宋体" w:hAnsi="宋体"/>
                <w:kern w:val="0"/>
                <w:sz w:val="18"/>
                <w:szCs w:val="18"/>
              </w:rPr>
              <w:t>二</w:t>
            </w:r>
          </w:p>
        </w:tc>
      </w:tr>
      <w:tr w14:paraId="5B5C56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tcBorders>
              <w:top w:val="single" w:color="auto" w:sz="4" w:space="0"/>
              <w:left w:val="single" w:color="auto" w:sz="4" w:space="0"/>
              <w:bottom w:val="single" w:color="auto" w:sz="4" w:space="0"/>
              <w:right w:val="single" w:color="auto" w:sz="4" w:space="0"/>
            </w:tcBorders>
            <w:noWrap w:val="0"/>
            <w:vAlign w:val="top"/>
          </w:tcPr>
          <w:p w14:paraId="3CA2C63E">
            <w:pPr>
              <w:keepNext w:val="0"/>
              <w:keepLines w:val="0"/>
              <w:suppressLineNumbers w:val="0"/>
              <w:spacing w:before="0" w:beforeAutospacing="0" w:after="0" w:afterAutospacing="0"/>
              <w:ind w:left="0" w:right="0" w:firstLine="0" w:firstLineChars="0"/>
              <w:rPr>
                <w:rFonts w:hint="eastAsia" w:ascii="宋体" w:hAnsi="宋体"/>
                <w:kern w:val="0"/>
                <w:sz w:val="18"/>
                <w:szCs w:val="18"/>
              </w:rPr>
            </w:pPr>
            <w:r>
              <w:rPr>
                <w:rFonts w:hint="eastAsia" w:ascii="宋体" w:hAnsi="宋体"/>
                <w:kern w:val="0"/>
                <w:sz w:val="18"/>
                <w:szCs w:val="18"/>
                <w:lang w:eastAsia="en-US"/>
              </w:rPr>
              <w:t>职业能力</w:t>
            </w:r>
            <w:r>
              <w:rPr>
                <w:rFonts w:hint="eastAsia" w:ascii="宋体" w:hAnsi="宋体"/>
                <w:kern w:val="0"/>
                <w:sz w:val="18"/>
                <w:szCs w:val="18"/>
              </w:rPr>
              <w:t>3</w:t>
            </w:r>
            <w:r>
              <w:rPr>
                <w:rFonts w:hint="eastAsia" w:ascii="宋体" w:hAnsi="宋体"/>
                <w:kern w:val="0"/>
                <w:sz w:val="18"/>
                <w:szCs w:val="18"/>
                <w:lang w:eastAsia="en-US"/>
              </w:rPr>
              <w:t xml:space="preserve"> - </w:t>
            </w:r>
            <w:r>
              <w:rPr>
                <w:rFonts w:hint="eastAsia" w:ascii="宋体" w:hAnsi="宋体"/>
                <w:kern w:val="0"/>
                <w:sz w:val="18"/>
                <w:szCs w:val="18"/>
              </w:rPr>
              <w:t>3</w:t>
            </w:r>
            <w:r>
              <w:rPr>
                <w:rFonts w:hint="eastAsia" w:ascii="宋体" w:hAnsi="宋体"/>
                <w:kern w:val="0"/>
                <w:sz w:val="18"/>
                <w:szCs w:val="18"/>
                <w:lang w:eastAsia="en-US"/>
              </w:rPr>
              <w:t xml:space="preserve"> – </w:t>
            </w:r>
            <w:r>
              <w:rPr>
                <w:rFonts w:hint="eastAsia" w:ascii="宋体" w:hAnsi="宋体"/>
                <w:kern w:val="0"/>
                <w:sz w:val="18"/>
                <w:szCs w:val="18"/>
              </w:rPr>
              <w:t>5</w:t>
            </w:r>
          </w:p>
        </w:tc>
        <w:tc>
          <w:tcPr>
            <w:tcW w:w="5103" w:type="dxa"/>
            <w:tcBorders>
              <w:top w:val="single" w:color="auto" w:sz="4" w:space="0"/>
              <w:left w:val="single" w:color="auto" w:sz="4" w:space="0"/>
              <w:bottom w:val="single" w:color="auto" w:sz="4" w:space="0"/>
              <w:right w:val="single" w:color="auto" w:sz="4" w:space="0"/>
            </w:tcBorders>
            <w:noWrap w:val="0"/>
            <w:vAlign w:val="top"/>
          </w:tcPr>
          <w:p w14:paraId="5F76F1E4">
            <w:pPr>
              <w:keepNext w:val="0"/>
              <w:keepLines w:val="0"/>
              <w:suppressLineNumbers w:val="0"/>
              <w:spacing w:before="0" w:beforeAutospacing="0" w:after="0" w:afterAutospacing="0"/>
              <w:ind w:left="0" w:right="0" w:firstLine="0" w:firstLineChars="0"/>
              <w:rPr>
                <w:rFonts w:hint="default" w:ascii="宋体" w:hAnsi="宋体"/>
                <w:kern w:val="0"/>
                <w:sz w:val="18"/>
                <w:szCs w:val="18"/>
              </w:rPr>
            </w:pPr>
            <w:r>
              <w:rPr>
                <w:rFonts w:hint="eastAsia" w:ascii="宋体" w:hAnsi="宋体"/>
                <w:kern w:val="0"/>
                <w:sz w:val="18"/>
                <w:szCs w:val="18"/>
              </w:rPr>
              <w:t>熟练掌握设计测试用例的方法，能根据产品的特性与应用场景设计测试用例；</w:t>
            </w:r>
          </w:p>
        </w:tc>
        <w:tc>
          <w:tcPr>
            <w:tcW w:w="1628" w:type="dxa"/>
            <w:tcBorders>
              <w:top w:val="single" w:color="auto" w:sz="4" w:space="0"/>
              <w:left w:val="single" w:color="auto" w:sz="4" w:space="0"/>
              <w:bottom w:val="single" w:color="auto" w:sz="4" w:space="0"/>
              <w:right w:val="single" w:color="auto" w:sz="4" w:space="0"/>
            </w:tcBorders>
            <w:noWrap w:val="0"/>
            <w:vAlign w:val="center"/>
          </w:tcPr>
          <w:p w14:paraId="08EE9282">
            <w:pPr>
              <w:keepNext w:val="0"/>
              <w:keepLines w:val="0"/>
              <w:suppressLineNumbers w:val="0"/>
              <w:spacing w:before="0" w:beforeAutospacing="0" w:after="0" w:afterAutospacing="0"/>
              <w:ind w:left="0" w:right="0" w:firstLine="0" w:firstLineChars="0"/>
              <w:jc w:val="center"/>
              <w:rPr>
                <w:rFonts w:hint="eastAsia" w:ascii="宋体" w:hAnsi="宋体"/>
                <w:kern w:val="0"/>
                <w:sz w:val="18"/>
                <w:szCs w:val="18"/>
              </w:rPr>
            </w:pPr>
            <w:r>
              <w:rPr>
                <w:rFonts w:hint="eastAsia" w:ascii="宋体" w:hAnsi="宋体"/>
                <w:kern w:val="0"/>
                <w:sz w:val="18"/>
                <w:szCs w:val="18"/>
              </w:rPr>
              <w:t>二</w:t>
            </w:r>
          </w:p>
        </w:tc>
      </w:tr>
      <w:tr w14:paraId="30253B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tcBorders>
              <w:top w:val="single" w:color="auto" w:sz="4" w:space="0"/>
              <w:left w:val="single" w:color="auto" w:sz="4" w:space="0"/>
              <w:bottom w:val="single" w:color="auto" w:sz="4" w:space="0"/>
              <w:right w:val="single" w:color="auto" w:sz="4" w:space="0"/>
            </w:tcBorders>
            <w:noWrap w:val="0"/>
            <w:vAlign w:val="top"/>
          </w:tcPr>
          <w:p w14:paraId="49DC2C45">
            <w:pPr>
              <w:keepNext w:val="0"/>
              <w:keepLines w:val="0"/>
              <w:suppressLineNumbers w:val="0"/>
              <w:spacing w:before="0" w:beforeAutospacing="0" w:after="0" w:afterAutospacing="0"/>
              <w:ind w:left="0" w:right="0" w:firstLine="0" w:firstLineChars="0"/>
              <w:rPr>
                <w:rFonts w:hint="eastAsia" w:ascii="宋体" w:hAnsi="宋体"/>
                <w:kern w:val="0"/>
                <w:sz w:val="18"/>
                <w:szCs w:val="18"/>
                <w:lang w:eastAsia="en-US"/>
              </w:rPr>
            </w:pPr>
            <w:r>
              <w:rPr>
                <w:rFonts w:hint="eastAsia" w:ascii="宋体" w:hAnsi="宋体"/>
                <w:kern w:val="0"/>
                <w:sz w:val="18"/>
                <w:szCs w:val="18"/>
                <w:lang w:eastAsia="en-US"/>
              </w:rPr>
              <w:t>职业能力</w:t>
            </w:r>
            <w:r>
              <w:rPr>
                <w:rFonts w:hint="eastAsia" w:ascii="宋体" w:hAnsi="宋体"/>
                <w:kern w:val="0"/>
                <w:sz w:val="18"/>
                <w:szCs w:val="18"/>
              </w:rPr>
              <w:t>4</w:t>
            </w:r>
            <w:r>
              <w:rPr>
                <w:rFonts w:hint="eastAsia" w:ascii="宋体" w:hAnsi="宋体"/>
                <w:kern w:val="0"/>
                <w:sz w:val="18"/>
                <w:szCs w:val="18"/>
                <w:lang w:eastAsia="en-US"/>
              </w:rPr>
              <w:t xml:space="preserve"> - </w:t>
            </w:r>
            <w:r>
              <w:rPr>
                <w:rFonts w:hint="eastAsia" w:ascii="宋体" w:hAnsi="宋体"/>
                <w:kern w:val="0"/>
                <w:sz w:val="18"/>
                <w:szCs w:val="18"/>
              </w:rPr>
              <w:t>3</w:t>
            </w:r>
            <w:r>
              <w:rPr>
                <w:rFonts w:hint="eastAsia" w:ascii="宋体" w:hAnsi="宋体"/>
                <w:kern w:val="0"/>
                <w:sz w:val="18"/>
                <w:szCs w:val="18"/>
                <w:lang w:eastAsia="en-US"/>
              </w:rPr>
              <w:t xml:space="preserve"> - </w:t>
            </w:r>
            <w:r>
              <w:rPr>
                <w:rFonts w:hint="eastAsia" w:ascii="宋体" w:hAnsi="宋体"/>
                <w:kern w:val="0"/>
                <w:sz w:val="18"/>
                <w:szCs w:val="18"/>
              </w:rPr>
              <w:t>6</w:t>
            </w:r>
            <w:r>
              <w:rPr>
                <w:rFonts w:hint="eastAsia" w:ascii="宋体" w:hAnsi="宋体"/>
                <w:kern w:val="0"/>
                <w:sz w:val="18"/>
                <w:szCs w:val="18"/>
                <w:lang w:eastAsia="en-US"/>
              </w:rPr>
              <w:t xml:space="preserve"> </w:t>
            </w:r>
          </w:p>
        </w:tc>
        <w:tc>
          <w:tcPr>
            <w:tcW w:w="5103" w:type="dxa"/>
            <w:tcBorders>
              <w:top w:val="single" w:color="auto" w:sz="4" w:space="0"/>
              <w:left w:val="single" w:color="auto" w:sz="4" w:space="0"/>
              <w:bottom w:val="single" w:color="auto" w:sz="4" w:space="0"/>
              <w:right w:val="single" w:color="auto" w:sz="4" w:space="0"/>
            </w:tcBorders>
            <w:noWrap w:val="0"/>
            <w:vAlign w:val="top"/>
          </w:tcPr>
          <w:p w14:paraId="01EDB858">
            <w:pPr>
              <w:keepNext w:val="0"/>
              <w:keepLines w:val="0"/>
              <w:suppressLineNumbers w:val="0"/>
              <w:spacing w:before="0" w:beforeAutospacing="0" w:after="0" w:afterAutospacing="0"/>
              <w:ind w:left="0" w:right="0" w:firstLine="0" w:firstLineChars="0"/>
              <w:rPr>
                <w:rFonts w:hint="default" w:ascii="宋体" w:hAnsi="宋体"/>
                <w:kern w:val="0"/>
                <w:sz w:val="18"/>
                <w:szCs w:val="18"/>
              </w:rPr>
            </w:pPr>
            <w:r>
              <w:rPr>
                <w:rFonts w:hint="eastAsia" w:ascii="宋体" w:hAnsi="宋体"/>
                <w:kern w:val="0"/>
                <w:sz w:val="18"/>
                <w:szCs w:val="18"/>
              </w:rPr>
              <w:t>能论证设计出来的测试用例的合理性。</w:t>
            </w:r>
          </w:p>
        </w:tc>
        <w:tc>
          <w:tcPr>
            <w:tcW w:w="1628" w:type="dxa"/>
            <w:tcBorders>
              <w:top w:val="single" w:color="auto" w:sz="4" w:space="0"/>
              <w:left w:val="single" w:color="auto" w:sz="4" w:space="0"/>
              <w:bottom w:val="single" w:color="auto" w:sz="4" w:space="0"/>
              <w:right w:val="single" w:color="auto" w:sz="4" w:space="0"/>
            </w:tcBorders>
            <w:noWrap w:val="0"/>
            <w:vAlign w:val="center"/>
          </w:tcPr>
          <w:p w14:paraId="270E0F98">
            <w:pPr>
              <w:keepNext w:val="0"/>
              <w:keepLines w:val="0"/>
              <w:suppressLineNumbers w:val="0"/>
              <w:spacing w:before="0" w:beforeAutospacing="0" w:after="0" w:afterAutospacing="0"/>
              <w:ind w:left="0" w:right="0" w:firstLine="0" w:firstLineChars="0"/>
              <w:jc w:val="center"/>
              <w:rPr>
                <w:rFonts w:hint="eastAsia" w:ascii="宋体" w:hAnsi="宋体"/>
                <w:kern w:val="0"/>
                <w:sz w:val="18"/>
                <w:szCs w:val="18"/>
              </w:rPr>
            </w:pPr>
            <w:r>
              <w:rPr>
                <w:rFonts w:hint="eastAsia" w:ascii="宋体" w:hAnsi="宋体"/>
                <w:kern w:val="0"/>
                <w:sz w:val="18"/>
                <w:szCs w:val="18"/>
              </w:rPr>
              <w:t>三</w:t>
            </w:r>
          </w:p>
        </w:tc>
      </w:tr>
      <w:tr w14:paraId="42147D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682" w:type="dxa"/>
            <w:gridSpan w:val="3"/>
            <w:tcBorders>
              <w:top w:val="single" w:color="auto" w:sz="4" w:space="0"/>
              <w:left w:val="single" w:color="auto" w:sz="4" w:space="0"/>
              <w:bottom w:val="single" w:color="auto" w:sz="4" w:space="0"/>
              <w:right w:val="single" w:color="auto" w:sz="4" w:space="0"/>
            </w:tcBorders>
            <w:noWrap w:val="0"/>
            <w:vAlign w:val="top"/>
          </w:tcPr>
          <w:p w14:paraId="7BA7259A">
            <w:pPr>
              <w:keepNext w:val="0"/>
              <w:keepLines w:val="0"/>
              <w:suppressLineNumbers w:val="0"/>
              <w:spacing w:before="0" w:beforeAutospacing="0" w:after="0" w:afterAutospacing="0"/>
              <w:ind w:left="0" w:right="0" w:firstLine="0" w:firstLineChars="0"/>
              <w:jc w:val="center"/>
              <w:rPr>
                <w:rFonts w:hint="default" w:ascii="宋体" w:hAnsi="宋体"/>
                <w:kern w:val="0"/>
                <w:sz w:val="18"/>
                <w:szCs w:val="18"/>
              </w:rPr>
            </w:pPr>
            <w:r>
              <w:rPr>
                <w:rFonts w:hint="eastAsia" w:ascii="宋体" w:hAnsi="宋体"/>
                <w:kern w:val="0"/>
                <w:sz w:val="18"/>
                <w:szCs w:val="18"/>
              </w:rPr>
              <w:t>模块3 - 4搭建测试环境</w:t>
            </w:r>
          </w:p>
        </w:tc>
      </w:tr>
      <w:tr w14:paraId="5DA61B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tcBorders>
              <w:top w:val="single" w:color="auto" w:sz="4" w:space="0"/>
              <w:left w:val="single" w:color="auto" w:sz="4" w:space="0"/>
              <w:bottom w:val="single" w:color="auto" w:sz="4" w:space="0"/>
              <w:right w:val="single" w:color="auto" w:sz="4" w:space="0"/>
            </w:tcBorders>
            <w:noWrap w:val="0"/>
            <w:vAlign w:val="top"/>
          </w:tcPr>
          <w:p w14:paraId="45373E2B">
            <w:pPr>
              <w:keepNext w:val="0"/>
              <w:keepLines w:val="0"/>
              <w:suppressLineNumbers w:val="0"/>
              <w:spacing w:before="0" w:beforeAutospacing="0" w:after="0" w:afterAutospacing="0"/>
              <w:ind w:left="0" w:right="0" w:firstLine="0" w:firstLineChars="0"/>
              <w:rPr>
                <w:rFonts w:hint="default" w:ascii="宋体" w:hAnsi="宋体"/>
                <w:sz w:val="18"/>
                <w:szCs w:val="18"/>
                <w:lang w:eastAsia="en-US"/>
              </w:rPr>
            </w:pPr>
            <w:r>
              <w:rPr>
                <w:rFonts w:hint="eastAsia" w:ascii="宋体" w:hAnsi="宋体"/>
                <w:kern w:val="0"/>
                <w:sz w:val="18"/>
                <w:szCs w:val="18"/>
                <w:lang w:eastAsia="en-US"/>
              </w:rPr>
              <w:t>职业能力</w:t>
            </w:r>
            <w:r>
              <w:rPr>
                <w:rFonts w:hint="eastAsia" w:ascii="宋体" w:hAnsi="宋体"/>
                <w:kern w:val="0"/>
                <w:sz w:val="18"/>
                <w:szCs w:val="18"/>
              </w:rPr>
              <w:t>3 - 4</w:t>
            </w:r>
            <w:r>
              <w:rPr>
                <w:rFonts w:hint="eastAsia" w:ascii="宋体" w:hAnsi="宋体"/>
                <w:kern w:val="0"/>
                <w:sz w:val="18"/>
                <w:szCs w:val="18"/>
                <w:lang w:eastAsia="en-US"/>
              </w:rPr>
              <w:t xml:space="preserve"> - 1</w:t>
            </w:r>
          </w:p>
        </w:tc>
        <w:tc>
          <w:tcPr>
            <w:tcW w:w="5103" w:type="dxa"/>
            <w:tcBorders>
              <w:top w:val="single" w:color="auto" w:sz="4" w:space="0"/>
              <w:left w:val="single" w:color="auto" w:sz="4" w:space="0"/>
              <w:bottom w:val="single" w:color="auto" w:sz="4" w:space="0"/>
              <w:right w:val="single" w:color="auto" w:sz="4" w:space="0"/>
            </w:tcBorders>
            <w:noWrap w:val="0"/>
            <w:vAlign w:val="top"/>
          </w:tcPr>
          <w:p w14:paraId="4B0E71EA">
            <w:pPr>
              <w:keepNext w:val="0"/>
              <w:keepLines w:val="0"/>
              <w:suppressLineNumbers w:val="0"/>
              <w:spacing w:before="0" w:beforeAutospacing="0" w:after="0" w:afterAutospacing="0"/>
              <w:ind w:left="0" w:right="0" w:firstLine="0" w:firstLineChars="0"/>
              <w:rPr>
                <w:rFonts w:hint="default" w:ascii="宋体" w:hAnsi="宋体"/>
                <w:kern w:val="0"/>
                <w:sz w:val="18"/>
                <w:szCs w:val="18"/>
              </w:rPr>
            </w:pPr>
            <w:r>
              <w:rPr>
                <w:rFonts w:hint="eastAsia" w:ascii="宋体" w:hAnsi="宋体"/>
                <w:kern w:val="0"/>
                <w:sz w:val="18"/>
                <w:szCs w:val="18"/>
              </w:rPr>
              <w:t>熟悉Python/Java+Selenium进行Web自动化测试（Web UI）；</w:t>
            </w:r>
          </w:p>
        </w:tc>
        <w:tc>
          <w:tcPr>
            <w:tcW w:w="1628" w:type="dxa"/>
            <w:tcBorders>
              <w:top w:val="single" w:color="auto" w:sz="4" w:space="0"/>
              <w:left w:val="single" w:color="auto" w:sz="4" w:space="0"/>
              <w:bottom w:val="single" w:color="auto" w:sz="4" w:space="0"/>
              <w:right w:val="single" w:color="auto" w:sz="4" w:space="0"/>
            </w:tcBorders>
            <w:noWrap w:val="0"/>
            <w:vAlign w:val="center"/>
          </w:tcPr>
          <w:p w14:paraId="0F31DE29">
            <w:pPr>
              <w:keepNext w:val="0"/>
              <w:keepLines w:val="0"/>
              <w:suppressLineNumbers w:val="0"/>
              <w:spacing w:before="0" w:beforeAutospacing="0" w:after="0" w:afterAutospacing="0"/>
              <w:ind w:left="0" w:right="0" w:firstLine="0" w:firstLineChars="0"/>
              <w:jc w:val="center"/>
              <w:rPr>
                <w:rFonts w:hint="default" w:ascii="宋体" w:hAnsi="宋体"/>
                <w:sz w:val="18"/>
                <w:szCs w:val="18"/>
              </w:rPr>
            </w:pPr>
            <w:r>
              <w:rPr>
                <w:rFonts w:hint="eastAsia" w:ascii="宋体" w:hAnsi="宋体"/>
                <w:kern w:val="0"/>
                <w:sz w:val="18"/>
                <w:szCs w:val="18"/>
              </w:rPr>
              <w:t>二</w:t>
            </w:r>
          </w:p>
        </w:tc>
      </w:tr>
      <w:tr w14:paraId="6190A8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tcBorders>
              <w:top w:val="single" w:color="auto" w:sz="4" w:space="0"/>
              <w:left w:val="single" w:color="auto" w:sz="4" w:space="0"/>
              <w:bottom w:val="single" w:color="auto" w:sz="4" w:space="0"/>
              <w:right w:val="single" w:color="auto" w:sz="4" w:space="0"/>
            </w:tcBorders>
            <w:noWrap w:val="0"/>
            <w:vAlign w:val="top"/>
          </w:tcPr>
          <w:p w14:paraId="4566157E">
            <w:pPr>
              <w:keepNext w:val="0"/>
              <w:keepLines w:val="0"/>
              <w:suppressLineNumbers w:val="0"/>
              <w:spacing w:before="0" w:beforeAutospacing="0" w:after="0" w:afterAutospacing="0"/>
              <w:ind w:left="0" w:right="0" w:firstLine="0" w:firstLineChars="0"/>
              <w:rPr>
                <w:rFonts w:hint="eastAsia" w:ascii="宋体" w:hAnsi="宋体"/>
                <w:sz w:val="18"/>
                <w:szCs w:val="18"/>
                <w:lang w:eastAsia="en-US"/>
              </w:rPr>
            </w:pPr>
            <w:r>
              <w:rPr>
                <w:rFonts w:hint="eastAsia" w:ascii="宋体" w:hAnsi="宋体"/>
                <w:kern w:val="0"/>
                <w:sz w:val="18"/>
                <w:szCs w:val="18"/>
                <w:lang w:eastAsia="en-US"/>
              </w:rPr>
              <w:t>职业能力</w:t>
            </w:r>
            <w:r>
              <w:rPr>
                <w:rFonts w:hint="eastAsia" w:ascii="宋体" w:hAnsi="宋体"/>
                <w:kern w:val="0"/>
                <w:sz w:val="18"/>
                <w:szCs w:val="18"/>
              </w:rPr>
              <w:t>3 - 4</w:t>
            </w:r>
            <w:r>
              <w:rPr>
                <w:rFonts w:hint="eastAsia" w:ascii="宋体" w:hAnsi="宋体"/>
                <w:kern w:val="0"/>
                <w:sz w:val="18"/>
                <w:szCs w:val="18"/>
                <w:lang w:eastAsia="en-US"/>
              </w:rPr>
              <w:t xml:space="preserve"> – 2</w:t>
            </w:r>
          </w:p>
        </w:tc>
        <w:tc>
          <w:tcPr>
            <w:tcW w:w="5103" w:type="dxa"/>
            <w:tcBorders>
              <w:top w:val="single" w:color="auto" w:sz="4" w:space="0"/>
              <w:left w:val="single" w:color="auto" w:sz="4" w:space="0"/>
              <w:bottom w:val="single" w:color="auto" w:sz="4" w:space="0"/>
              <w:right w:val="single" w:color="auto" w:sz="4" w:space="0"/>
            </w:tcBorders>
            <w:noWrap w:val="0"/>
            <w:vAlign w:val="top"/>
          </w:tcPr>
          <w:p w14:paraId="4A818B38">
            <w:pPr>
              <w:keepNext w:val="0"/>
              <w:keepLines w:val="0"/>
              <w:suppressLineNumbers w:val="0"/>
              <w:spacing w:before="0" w:beforeAutospacing="0" w:after="0" w:afterAutospacing="0"/>
              <w:ind w:left="0" w:right="0" w:firstLine="0" w:firstLineChars="0"/>
              <w:rPr>
                <w:rFonts w:hint="default" w:ascii="宋体" w:hAnsi="宋体"/>
                <w:sz w:val="18"/>
                <w:szCs w:val="18"/>
              </w:rPr>
            </w:pPr>
            <w:r>
              <w:rPr>
                <w:rFonts w:hint="eastAsia" w:ascii="宋体" w:hAnsi="宋体"/>
                <w:kern w:val="0"/>
                <w:sz w:val="18"/>
                <w:szCs w:val="18"/>
              </w:rPr>
              <w:t>熟悉自动化测试框架的搭建和Jenkins的使用；</w:t>
            </w:r>
          </w:p>
        </w:tc>
        <w:tc>
          <w:tcPr>
            <w:tcW w:w="1628" w:type="dxa"/>
            <w:tcBorders>
              <w:top w:val="single" w:color="auto" w:sz="4" w:space="0"/>
              <w:left w:val="single" w:color="auto" w:sz="4" w:space="0"/>
              <w:bottom w:val="single" w:color="auto" w:sz="4" w:space="0"/>
              <w:right w:val="single" w:color="auto" w:sz="4" w:space="0"/>
            </w:tcBorders>
            <w:noWrap w:val="0"/>
            <w:vAlign w:val="center"/>
          </w:tcPr>
          <w:p w14:paraId="6CF58BDE">
            <w:pPr>
              <w:keepNext w:val="0"/>
              <w:keepLines w:val="0"/>
              <w:suppressLineNumbers w:val="0"/>
              <w:spacing w:before="0" w:beforeAutospacing="0" w:after="0" w:afterAutospacing="0"/>
              <w:ind w:left="0" w:right="0" w:firstLine="0" w:firstLineChars="0"/>
              <w:jc w:val="center"/>
              <w:rPr>
                <w:rFonts w:hint="eastAsia" w:ascii="宋体" w:hAnsi="宋体"/>
                <w:sz w:val="18"/>
                <w:szCs w:val="18"/>
              </w:rPr>
            </w:pPr>
            <w:r>
              <w:rPr>
                <w:rFonts w:hint="eastAsia" w:ascii="宋体" w:hAnsi="宋体"/>
                <w:kern w:val="0"/>
                <w:sz w:val="18"/>
                <w:szCs w:val="18"/>
              </w:rPr>
              <w:t>二</w:t>
            </w:r>
          </w:p>
        </w:tc>
      </w:tr>
      <w:tr w14:paraId="5060CA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tcBorders>
              <w:top w:val="single" w:color="auto" w:sz="4" w:space="0"/>
              <w:left w:val="single" w:color="auto" w:sz="4" w:space="0"/>
              <w:bottom w:val="single" w:color="auto" w:sz="4" w:space="0"/>
              <w:right w:val="single" w:color="auto" w:sz="4" w:space="0"/>
            </w:tcBorders>
            <w:noWrap w:val="0"/>
            <w:vAlign w:val="top"/>
          </w:tcPr>
          <w:p w14:paraId="7A3EAE1F">
            <w:pPr>
              <w:keepNext w:val="0"/>
              <w:keepLines w:val="0"/>
              <w:suppressLineNumbers w:val="0"/>
              <w:spacing w:before="0" w:beforeAutospacing="0" w:after="0" w:afterAutospacing="0"/>
              <w:ind w:left="0" w:right="0" w:firstLine="0" w:firstLineChars="0"/>
              <w:rPr>
                <w:rFonts w:hint="eastAsia" w:ascii="宋体" w:hAnsi="宋体"/>
                <w:kern w:val="0"/>
                <w:sz w:val="18"/>
                <w:szCs w:val="18"/>
                <w:lang w:eastAsia="en-US"/>
              </w:rPr>
            </w:pPr>
            <w:r>
              <w:rPr>
                <w:rFonts w:hint="eastAsia" w:ascii="宋体" w:hAnsi="宋体"/>
                <w:kern w:val="0"/>
                <w:sz w:val="18"/>
                <w:szCs w:val="18"/>
                <w:lang w:eastAsia="en-US"/>
              </w:rPr>
              <w:t>职业能力</w:t>
            </w:r>
            <w:r>
              <w:rPr>
                <w:rFonts w:hint="eastAsia" w:ascii="宋体" w:hAnsi="宋体"/>
                <w:kern w:val="0"/>
                <w:sz w:val="18"/>
                <w:szCs w:val="18"/>
              </w:rPr>
              <w:t>3</w:t>
            </w:r>
            <w:r>
              <w:rPr>
                <w:rFonts w:hint="eastAsia" w:ascii="宋体" w:hAnsi="宋体"/>
                <w:kern w:val="0"/>
                <w:sz w:val="18"/>
                <w:szCs w:val="18"/>
                <w:lang w:eastAsia="en-US"/>
              </w:rPr>
              <w:t xml:space="preserve"> - </w:t>
            </w:r>
            <w:r>
              <w:rPr>
                <w:rFonts w:hint="eastAsia" w:ascii="宋体" w:hAnsi="宋体"/>
                <w:kern w:val="0"/>
                <w:sz w:val="18"/>
                <w:szCs w:val="18"/>
              </w:rPr>
              <w:t>4</w:t>
            </w:r>
            <w:r>
              <w:rPr>
                <w:rFonts w:hint="eastAsia" w:ascii="宋体" w:hAnsi="宋体"/>
                <w:kern w:val="0"/>
                <w:sz w:val="18"/>
                <w:szCs w:val="18"/>
                <w:lang w:eastAsia="en-US"/>
              </w:rPr>
              <w:t xml:space="preserve"> - 3 </w:t>
            </w:r>
          </w:p>
        </w:tc>
        <w:tc>
          <w:tcPr>
            <w:tcW w:w="5103" w:type="dxa"/>
            <w:tcBorders>
              <w:top w:val="single" w:color="auto" w:sz="4" w:space="0"/>
              <w:left w:val="single" w:color="auto" w:sz="4" w:space="0"/>
              <w:bottom w:val="single" w:color="auto" w:sz="4" w:space="0"/>
              <w:right w:val="single" w:color="auto" w:sz="4" w:space="0"/>
            </w:tcBorders>
            <w:noWrap w:val="0"/>
            <w:vAlign w:val="top"/>
          </w:tcPr>
          <w:p w14:paraId="4B815BF7">
            <w:pPr>
              <w:keepNext w:val="0"/>
              <w:keepLines w:val="0"/>
              <w:suppressLineNumbers w:val="0"/>
              <w:spacing w:before="0" w:beforeAutospacing="0" w:after="0" w:afterAutospacing="0"/>
              <w:ind w:left="0" w:right="0" w:firstLine="0" w:firstLineChars="0"/>
              <w:rPr>
                <w:rFonts w:hint="default" w:ascii="宋体" w:hAnsi="宋体"/>
                <w:kern w:val="0"/>
                <w:sz w:val="18"/>
                <w:szCs w:val="18"/>
              </w:rPr>
            </w:pPr>
            <w:r>
              <w:rPr>
                <w:rFonts w:hint="eastAsia" w:ascii="宋体" w:hAnsi="宋体"/>
                <w:kern w:val="0"/>
                <w:sz w:val="18"/>
                <w:szCs w:val="18"/>
              </w:rPr>
              <w:t>熟悉RESTful API的测试，会使用JMeter、SoapUI等工具进行接口测试（Web API）；</w:t>
            </w:r>
          </w:p>
        </w:tc>
        <w:tc>
          <w:tcPr>
            <w:tcW w:w="1628" w:type="dxa"/>
            <w:tcBorders>
              <w:top w:val="single" w:color="auto" w:sz="4" w:space="0"/>
              <w:left w:val="single" w:color="auto" w:sz="4" w:space="0"/>
              <w:bottom w:val="single" w:color="auto" w:sz="4" w:space="0"/>
              <w:right w:val="single" w:color="auto" w:sz="4" w:space="0"/>
            </w:tcBorders>
            <w:noWrap w:val="0"/>
            <w:vAlign w:val="center"/>
          </w:tcPr>
          <w:p w14:paraId="1C4BCFF5">
            <w:pPr>
              <w:keepNext w:val="0"/>
              <w:keepLines w:val="0"/>
              <w:suppressLineNumbers w:val="0"/>
              <w:spacing w:before="0" w:beforeAutospacing="0" w:after="0" w:afterAutospacing="0"/>
              <w:ind w:left="0" w:right="0" w:firstLine="0" w:firstLineChars="0"/>
              <w:jc w:val="center"/>
              <w:rPr>
                <w:rFonts w:hint="eastAsia" w:ascii="宋体" w:hAnsi="宋体"/>
                <w:kern w:val="0"/>
                <w:sz w:val="18"/>
                <w:szCs w:val="18"/>
              </w:rPr>
            </w:pPr>
            <w:r>
              <w:rPr>
                <w:rFonts w:hint="eastAsia" w:ascii="宋体" w:hAnsi="宋体"/>
                <w:kern w:val="0"/>
                <w:sz w:val="18"/>
                <w:szCs w:val="18"/>
              </w:rPr>
              <w:t>二</w:t>
            </w:r>
          </w:p>
        </w:tc>
      </w:tr>
      <w:tr w14:paraId="5C66B1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tcBorders>
              <w:top w:val="single" w:color="auto" w:sz="4" w:space="0"/>
              <w:left w:val="single" w:color="auto" w:sz="4" w:space="0"/>
              <w:bottom w:val="single" w:color="auto" w:sz="4" w:space="0"/>
              <w:right w:val="single" w:color="auto" w:sz="4" w:space="0"/>
            </w:tcBorders>
            <w:noWrap w:val="0"/>
            <w:vAlign w:val="top"/>
          </w:tcPr>
          <w:p w14:paraId="2CA06BCB">
            <w:pPr>
              <w:keepNext w:val="0"/>
              <w:keepLines w:val="0"/>
              <w:suppressLineNumbers w:val="0"/>
              <w:spacing w:before="0" w:beforeAutospacing="0" w:after="0" w:afterAutospacing="0"/>
              <w:ind w:left="0" w:right="0" w:firstLine="0" w:firstLineChars="0"/>
              <w:rPr>
                <w:rFonts w:hint="eastAsia" w:ascii="宋体" w:hAnsi="宋体"/>
                <w:kern w:val="0"/>
                <w:sz w:val="18"/>
                <w:szCs w:val="18"/>
              </w:rPr>
            </w:pPr>
            <w:r>
              <w:rPr>
                <w:rFonts w:hint="eastAsia" w:ascii="宋体" w:hAnsi="宋体"/>
                <w:kern w:val="0"/>
                <w:sz w:val="18"/>
                <w:szCs w:val="18"/>
                <w:lang w:eastAsia="en-US"/>
              </w:rPr>
              <w:t>职业能力</w:t>
            </w:r>
            <w:r>
              <w:rPr>
                <w:rFonts w:hint="eastAsia" w:ascii="宋体" w:hAnsi="宋体"/>
                <w:kern w:val="0"/>
                <w:sz w:val="18"/>
                <w:szCs w:val="18"/>
              </w:rPr>
              <w:t>3</w:t>
            </w:r>
            <w:r>
              <w:rPr>
                <w:rFonts w:hint="eastAsia" w:ascii="宋体" w:hAnsi="宋体"/>
                <w:kern w:val="0"/>
                <w:sz w:val="18"/>
                <w:szCs w:val="18"/>
                <w:lang w:eastAsia="en-US"/>
              </w:rPr>
              <w:t xml:space="preserve"> - </w:t>
            </w:r>
            <w:r>
              <w:rPr>
                <w:rFonts w:hint="eastAsia" w:ascii="宋体" w:hAnsi="宋体"/>
                <w:kern w:val="0"/>
                <w:sz w:val="18"/>
                <w:szCs w:val="18"/>
              </w:rPr>
              <w:t>4</w:t>
            </w:r>
            <w:r>
              <w:rPr>
                <w:rFonts w:hint="eastAsia" w:ascii="宋体" w:hAnsi="宋体"/>
                <w:kern w:val="0"/>
                <w:sz w:val="18"/>
                <w:szCs w:val="18"/>
                <w:lang w:eastAsia="en-US"/>
              </w:rPr>
              <w:t xml:space="preserve"> – </w:t>
            </w:r>
            <w:r>
              <w:rPr>
                <w:rFonts w:hint="eastAsia" w:ascii="宋体" w:hAnsi="宋体"/>
                <w:kern w:val="0"/>
                <w:sz w:val="18"/>
                <w:szCs w:val="18"/>
              </w:rPr>
              <w:t>4</w:t>
            </w:r>
          </w:p>
        </w:tc>
        <w:tc>
          <w:tcPr>
            <w:tcW w:w="5103" w:type="dxa"/>
            <w:tcBorders>
              <w:top w:val="single" w:color="auto" w:sz="4" w:space="0"/>
              <w:left w:val="single" w:color="auto" w:sz="4" w:space="0"/>
              <w:bottom w:val="single" w:color="auto" w:sz="4" w:space="0"/>
              <w:right w:val="single" w:color="auto" w:sz="4" w:space="0"/>
            </w:tcBorders>
            <w:noWrap w:val="0"/>
            <w:vAlign w:val="top"/>
          </w:tcPr>
          <w:p w14:paraId="4C3B777D">
            <w:pPr>
              <w:keepNext w:val="0"/>
              <w:keepLines w:val="0"/>
              <w:suppressLineNumbers w:val="0"/>
              <w:spacing w:before="0" w:beforeAutospacing="0" w:after="0" w:afterAutospacing="0"/>
              <w:ind w:left="0" w:right="0" w:firstLine="0" w:firstLineChars="0"/>
              <w:rPr>
                <w:rFonts w:hint="default" w:ascii="宋体" w:hAnsi="宋体"/>
                <w:kern w:val="0"/>
                <w:sz w:val="18"/>
                <w:szCs w:val="18"/>
              </w:rPr>
            </w:pPr>
            <w:r>
              <w:rPr>
                <w:rFonts w:hint="eastAsia" w:ascii="宋体" w:hAnsi="宋体"/>
                <w:kern w:val="0"/>
                <w:sz w:val="18"/>
                <w:szCs w:val="18"/>
              </w:rPr>
              <w:t>熟悉Linux基本操作和数据库MySQL基本操作；</w:t>
            </w:r>
          </w:p>
        </w:tc>
        <w:tc>
          <w:tcPr>
            <w:tcW w:w="1628" w:type="dxa"/>
            <w:tcBorders>
              <w:top w:val="single" w:color="auto" w:sz="4" w:space="0"/>
              <w:left w:val="single" w:color="auto" w:sz="4" w:space="0"/>
              <w:bottom w:val="single" w:color="auto" w:sz="4" w:space="0"/>
              <w:right w:val="single" w:color="auto" w:sz="4" w:space="0"/>
            </w:tcBorders>
            <w:noWrap w:val="0"/>
            <w:vAlign w:val="center"/>
          </w:tcPr>
          <w:p w14:paraId="394B23B8">
            <w:pPr>
              <w:keepNext w:val="0"/>
              <w:keepLines w:val="0"/>
              <w:suppressLineNumbers w:val="0"/>
              <w:spacing w:before="0" w:beforeAutospacing="0" w:after="0" w:afterAutospacing="0"/>
              <w:ind w:left="0" w:right="0" w:firstLine="0" w:firstLineChars="0"/>
              <w:jc w:val="center"/>
              <w:rPr>
                <w:rFonts w:hint="eastAsia" w:ascii="宋体" w:hAnsi="宋体"/>
                <w:kern w:val="0"/>
                <w:sz w:val="18"/>
                <w:szCs w:val="18"/>
              </w:rPr>
            </w:pPr>
            <w:r>
              <w:rPr>
                <w:rFonts w:hint="eastAsia" w:ascii="宋体" w:hAnsi="宋体"/>
                <w:kern w:val="0"/>
                <w:sz w:val="18"/>
                <w:szCs w:val="18"/>
              </w:rPr>
              <w:t>二</w:t>
            </w:r>
          </w:p>
        </w:tc>
      </w:tr>
      <w:tr w14:paraId="406887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tcBorders>
              <w:top w:val="single" w:color="auto" w:sz="4" w:space="0"/>
              <w:left w:val="single" w:color="auto" w:sz="4" w:space="0"/>
              <w:bottom w:val="single" w:color="auto" w:sz="4" w:space="0"/>
              <w:right w:val="single" w:color="auto" w:sz="4" w:space="0"/>
            </w:tcBorders>
            <w:noWrap w:val="0"/>
            <w:vAlign w:val="top"/>
          </w:tcPr>
          <w:p w14:paraId="2AF3943D">
            <w:pPr>
              <w:keepNext w:val="0"/>
              <w:keepLines w:val="0"/>
              <w:suppressLineNumbers w:val="0"/>
              <w:spacing w:before="0" w:beforeAutospacing="0" w:after="0" w:afterAutospacing="0"/>
              <w:ind w:left="0" w:right="0" w:firstLine="0" w:firstLineChars="0"/>
              <w:rPr>
                <w:rFonts w:hint="eastAsia" w:ascii="宋体" w:hAnsi="宋体"/>
                <w:kern w:val="0"/>
                <w:sz w:val="18"/>
                <w:szCs w:val="18"/>
              </w:rPr>
            </w:pPr>
            <w:r>
              <w:rPr>
                <w:rFonts w:hint="eastAsia" w:ascii="宋体" w:hAnsi="宋体"/>
                <w:kern w:val="0"/>
                <w:sz w:val="18"/>
                <w:szCs w:val="18"/>
                <w:lang w:eastAsia="en-US"/>
              </w:rPr>
              <w:t>职业能力</w:t>
            </w:r>
            <w:r>
              <w:rPr>
                <w:rFonts w:hint="eastAsia" w:ascii="宋体" w:hAnsi="宋体"/>
                <w:kern w:val="0"/>
                <w:sz w:val="18"/>
                <w:szCs w:val="18"/>
              </w:rPr>
              <w:t>3</w:t>
            </w:r>
            <w:r>
              <w:rPr>
                <w:rFonts w:hint="eastAsia" w:ascii="宋体" w:hAnsi="宋体"/>
                <w:kern w:val="0"/>
                <w:sz w:val="18"/>
                <w:szCs w:val="18"/>
                <w:lang w:eastAsia="en-US"/>
              </w:rPr>
              <w:t xml:space="preserve"> - </w:t>
            </w:r>
            <w:r>
              <w:rPr>
                <w:rFonts w:hint="eastAsia" w:ascii="宋体" w:hAnsi="宋体"/>
                <w:kern w:val="0"/>
                <w:sz w:val="18"/>
                <w:szCs w:val="18"/>
              </w:rPr>
              <w:t>4</w:t>
            </w:r>
            <w:r>
              <w:rPr>
                <w:rFonts w:hint="eastAsia" w:ascii="宋体" w:hAnsi="宋体"/>
                <w:kern w:val="0"/>
                <w:sz w:val="18"/>
                <w:szCs w:val="18"/>
                <w:lang w:eastAsia="en-US"/>
              </w:rPr>
              <w:t xml:space="preserve"> – </w:t>
            </w:r>
            <w:r>
              <w:rPr>
                <w:rFonts w:hint="eastAsia" w:ascii="宋体" w:hAnsi="宋体"/>
                <w:kern w:val="0"/>
                <w:sz w:val="18"/>
                <w:szCs w:val="18"/>
              </w:rPr>
              <w:t>5</w:t>
            </w:r>
          </w:p>
        </w:tc>
        <w:tc>
          <w:tcPr>
            <w:tcW w:w="5103" w:type="dxa"/>
            <w:tcBorders>
              <w:top w:val="single" w:color="auto" w:sz="4" w:space="0"/>
              <w:left w:val="single" w:color="auto" w:sz="4" w:space="0"/>
              <w:bottom w:val="single" w:color="auto" w:sz="4" w:space="0"/>
              <w:right w:val="single" w:color="auto" w:sz="4" w:space="0"/>
            </w:tcBorders>
            <w:noWrap w:val="0"/>
            <w:vAlign w:val="top"/>
          </w:tcPr>
          <w:p w14:paraId="1F00E100">
            <w:pPr>
              <w:keepNext w:val="0"/>
              <w:keepLines w:val="0"/>
              <w:suppressLineNumbers w:val="0"/>
              <w:spacing w:before="0" w:beforeAutospacing="0" w:after="0" w:afterAutospacing="0"/>
              <w:ind w:left="0" w:right="0" w:firstLine="0" w:firstLineChars="0"/>
              <w:rPr>
                <w:rFonts w:hint="default" w:ascii="宋体" w:hAnsi="宋体"/>
                <w:kern w:val="0"/>
                <w:sz w:val="18"/>
                <w:szCs w:val="18"/>
              </w:rPr>
            </w:pPr>
            <w:r>
              <w:rPr>
                <w:rFonts w:hint="eastAsia" w:ascii="宋体" w:hAnsi="宋体"/>
                <w:kern w:val="0"/>
                <w:sz w:val="18"/>
                <w:szCs w:val="18"/>
              </w:rPr>
              <w:t>熟练使用测试软件搭建测试环境；</w:t>
            </w:r>
          </w:p>
        </w:tc>
        <w:tc>
          <w:tcPr>
            <w:tcW w:w="1628" w:type="dxa"/>
            <w:tcBorders>
              <w:top w:val="single" w:color="auto" w:sz="4" w:space="0"/>
              <w:left w:val="single" w:color="auto" w:sz="4" w:space="0"/>
              <w:bottom w:val="single" w:color="auto" w:sz="4" w:space="0"/>
              <w:right w:val="single" w:color="auto" w:sz="4" w:space="0"/>
            </w:tcBorders>
            <w:noWrap w:val="0"/>
            <w:vAlign w:val="center"/>
          </w:tcPr>
          <w:p w14:paraId="361321C3">
            <w:pPr>
              <w:keepNext w:val="0"/>
              <w:keepLines w:val="0"/>
              <w:suppressLineNumbers w:val="0"/>
              <w:spacing w:before="0" w:beforeAutospacing="0" w:after="0" w:afterAutospacing="0"/>
              <w:ind w:left="0" w:right="0" w:firstLine="0" w:firstLineChars="0"/>
              <w:jc w:val="center"/>
              <w:rPr>
                <w:rFonts w:hint="eastAsia" w:ascii="宋体" w:hAnsi="宋体"/>
                <w:kern w:val="0"/>
                <w:sz w:val="18"/>
                <w:szCs w:val="18"/>
              </w:rPr>
            </w:pPr>
            <w:r>
              <w:rPr>
                <w:rFonts w:hint="eastAsia" w:ascii="宋体" w:hAnsi="宋体"/>
                <w:kern w:val="0"/>
                <w:sz w:val="18"/>
                <w:szCs w:val="18"/>
              </w:rPr>
              <w:t>二</w:t>
            </w:r>
          </w:p>
        </w:tc>
      </w:tr>
      <w:tr w14:paraId="78353F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tcBorders>
              <w:top w:val="single" w:color="auto" w:sz="4" w:space="0"/>
              <w:left w:val="single" w:color="auto" w:sz="4" w:space="0"/>
              <w:bottom w:val="single" w:color="auto" w:sz="4" w:space="0"/>
              <w:right w:val="single" w:color="auto" w:sz="4" w:space="0"/>
            </w:tcBorders>
            <w:noWrap w:val="0"/>
            <w:vAlign w:val="top"/>
          </w:tcPr>
          <w:p w14:paraId="0B2901C8">
            <w:pPr>
              <w:keepNext w:val="0"/>
              <w:keepLines w:val="0"/>
              <w:suppressLineNumbers w:val="0"/>
              <w:spacing w:before="0" w:beforeAutospacing="0" w:after="0" w:afterAutospacing="0"/>
              <w:ind w:left="0" w:right="0" w:firstLine="0" w:firstLineChars="0"/>
              <w:rPr>
                <w:rFonts w:hint="eastAsia" w:ascii="宋体" w:hAnsi="宋体"/>
                <w:kern w:val="0"/>
                <w:sz w:val="18"/>
                <w:szCs w:val="18"/>
                <w:lang w:eastAsia="en-US"/>
              </w:rPr>
            </w:pPr>
            <w:r>
              <w:rPr>
                <w:rFonts w:hint="eastAsia" w:ascii="宋体" w:hAnsi="宋体"/>
                <w:kern w:val="0"/>
                <w:sz w:val="18"/>
                <w:szCs w:val="18"/>
                <w:lang w:eastAsia="en-US"/>
              </w:rPr>
              <w:t>职业能力</w:t>
            </w:r>
            <w:r>
              <w:rPr>
                <w:rFonts w:hint="eastAsia" w:ascii="宋体" w:hAnsi="宋体"/>
                <w:kern w:val="0"/>
                <w:sz w:val="18"/>
                <w:szCs w:val="18"/>
              </w:rPr>
              <w:t>3</w:t>
            </w:r>
            <w:r>
              <w:rPr>
                <w:rFonts w:hint="eastAsia" w:ascii="宋体" w:hAnsi="宋体"/>
                <w:kern w:val="0"/>
                <w:sz w:val="18"/>
                <w:szCs w:val="18"/>
                <w:lang w:eastAsia="en-US"/>
              </w:rPr>
              <w:t xml:space="preserve"> - </w:t>
            </w:r>
            <w:r>
              <w:rPr>
                <w:rFonts w:hint="eastAsia" w:ascii="宋体" w:hAnsi="宋体"/>
                <w:kern w:val="0"/>
                <w:sz w:val="18"/>
                <w:szCs w:val="18"/>
              </w:rPr>
              <w:t>4</w:t>
            </w:r>
            <w:r>
              <w:rPr>
                <w:rFonts w:hint="eastAsia" w:ascii="宋体" w:hAnsi="宋体"/>
                <w:kern w:val="0"/>
                <w:sz w:val="18"/>
                <w:szCs w:val="18"/>
                <w:lang w:eastAsia="en-US"/>
              </w:rPr>
              <w:t xml:space="preserve"> - </w:t>
            </w:r>
            <w:r>
              <w:rPr>
                <w:rFonts w:hint="eastAsia" w:ascii="宋体" w:hAnsi="宋体"/>
                <w:kern w:val="0"/>
                <w:sz w:val="18"/>
                <w:szCs w:val="18"/>
              </w:rPr>
              <w:t>6</w:t>
            </w:r>
            <w:r>
              <w:rPr>
                <w:rFonts w:hint="eastAsia" w:ascii="宋体" w:hAnsi="宋体"/>
                <w:kern w:val="0"/>
                <w:sz w:val="18"/>
                <w:szCs w:val="18"/>
                <w:lang w:eastAsia="en-US"/>
              </w:rPr>
              <w:t xml:space="preserve"> </w:t>
            </w:r>
          </w:p>
        </w:tc>
        <w:tc>
          <w:tcPr>
            <w:tcW w:w="5103" w:type="dxa"/>
            <w:tcBorders>
              <w:top w:val="single" w:color="auto" w:sz="4" w:space="0"/>
              <w:left w:val="single" w:color="auto" w:sz="4" w:space="0"/>
              <w:bottom w:val="single" w:color="auto" w:sz="4" w:space="0"/>
              <w:right w:val="single" w:color="auto" w:sz="4" w:space="0"/>
            </w:tcBorders>
            <w:noWrap w:val="0"/>
            <w:vAlign w:val="top"/>
          </w:tcPr>
          <w:p w14:paraId="3188F843">
            <w:pPr>
              <w:keepNext w:val="0"/>
              <w:keepLines w:val="0"/>
              <w:suppressLineNumbers w:val="0"/>
              <w:spacing w:before="0" w:beforeAutospacing="0" w:after="0" w:afterAutospacing="0"/>
              <w:ind w:left="0" w:right="0" w:firstLine="0" w:firstLineChars="0"/>
              <w:rPr>
                <w:rFonts w:hint="default" w:ascii="宋体" w:hAnsi="宋体"/>
                <w:kern w:val="0"/>
                <w:sz w:val="18"/>
                <w:szCs w:val="18"/>
              </w:rPr>
            </w:pPr>
            <w:r>
              <w:rPr>
                <w:rFonts w:hint="eastAsia" w:ascii="宋体" w:hAnsi="宋体"/>
                <w:kern w:val="0"/>
                <w:sz w:val="18"/>
                <w:szCs w:val="18"/>
              </w:rPr>
              <w:t>能利用测试环境对产品进行测试，处理测试过程中出现的各种问题。</w:t>
            </w:r>
          </w:p>
        </w:tc>
        <w:tc>
          <w:tcPr>
            <w:tcW w:w="1628" w:type="dxa"/>
            <w:tcBorders>
              <w:top w:val="single" w:color="auto" w:sz="4" w:space="0"/>
              <w:left w:val="single" w:color="auto" w:sz="4" w:space="0"/>
              <w:bottom w:val="single" w:color="auto" w:sz="4" w:space="0"/>
              <w:right w:val="single" w:color="auto" w:sz="4" w:space="0"/>
            </w:tcBorders>
            <w:noWrap w:val="0"/>
            <w:vAlign w:val="center"/>
          </w:tcPr>
          <w:p w14:paraId="74DEE76D">
            <w:pPr>
              <w:keepNext w:val="0"/>
              <w:keepLines w:val="0"/>
              <w:suppressLineNumbers w:val="0"/>
              <w:spacing w:before="0" w:beforeAutospacing="0" w:after="0" w:afterAutospacing="0"/>
              <w:ind w:left="0" w:right="0" w:firstLine="0" w:firstLineChars="0"/>
              <w:jc w:val="center"/>
              <w:rPr>
                <w:rFonts w:hint="eastAsia" w:ascii="宋体" w:hAnsi="宋体"/>
                <w:kern w:val="0"/>
                <w:sz w:val="18"/>
                <w:szCs w:val="18"/>
              </w:rPr>
            </w:pPr>
            <w:r>
              <w:rPr>
                <w:rFonts w:hint="eastAsia" w:ascii="宋体" w:hAnsi="宋体"/>
                <w:kern w:val="0"/>
                <w:sz w:val="18"/>
                <w:szCs w:val="18"/>
              </w:rPr>
              <w:t>三</w:t>
            </w:r>
          </w:p>
        </w:tc>
      </w:tr>
      <w:tr w14:paraId="6E8E2E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682" w:type="dxa"/>
            <w:gridSpan w:val="3"/>
            <w:tcBorders>
              <w:top w:val="single" w:color="auto" w:sz="4" w:space="0"/>
              <w:left w:val="single" w:color="auto" w:sz="4" w:space="0"/>
              <w:bottom w:val="single" w:color="auto" w:sz="4" w:space="0"/>
              <w:right w:val="single" w:color="auto" w:sz="4" w:space="0"/>
            </w:tcBorders>
            <w:noWrap w:val="0"/>
            <w:vAlign w:val="top"/>
          </w:tcPr>
          <w:p w14:paraId="260F7224">
            <w:pPr>
              <w:keepNext w:val="0"/>
              <w:keepLines w:val="0"/>
              <w:suppressLineNumbers w:val="0"/>
              <w:spacing w:before="0" w:beforeAutospacing="0" w:after="0" w:afterAutospacing="0"/>
              <w:ind w:left="0" w:right="0" w:firstLine="0" w:firstLineChars="0"/>
              <w:jc w:val="center"/>
              <w:rPr>
                <w:rFonts w:hint="default" w:ascii="宋体" w:hAnsi="宋体"/>
                <w:kern w:val="0"/>
                <w:sz w:val="18"/>
                <w:szCs w:val="18"/>
              </w:rPr>
            </w:pPr>
            <w:r>
              <w:rPr>
                <w:rFonts w:hint="eastAsia" w:ascii="宋体" w:hAnsi="宋体"/>
                <w:kern w:val="0"/>
                <w:sz w:val="18"/>
                <w:szCs w:val="18"/>
              </w:rPr>
              <w:t>模块3 - 5搭建测试环境</w:t>
            </w:r>
          </w:p>
        </w:tc>
      </w:tr>
      <w:tr w14:paraId="262008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tcBorders>
              <w:top w:val="single" w:color="auto" w:sz="4" w:space="0"/>
              <w:left w:val="single" w:color="auto" w:sz="4" w:space="0"/>
              <w:bottom w:val="single" w:color="auto" w:sz="4" w:space="0"/>
              <w:right w:val="single" w:color="auto" w:sz="4" w:space="0"/>
            </w:tcBorders>
            <w:noWrap w:val="0"/>
            <w:vAlign w:val="top"/>
          </w:tcPr>
          <w:p w14:paraId="076565E7">
            <w:pPr>
              <w:keepNext w:val="0"/>
              <w:keepLines w:val="0"/>
              <w:suppressLineNumbers w:val="0"/>
              <w:spacing w:before="0" w:beforeAutospacing="0" w:after="0" w:afterAutospacing="0"/>
              <w:ind w:left="0" w:right="0" w:firstLine="0" w:firstLineChars="0"/>
              <w:rPr>
                <w:rFonts w:hint="default" w:ascii="宋体" w:hAnsi="宋体"/>
                <w:sz w:val="18"/>
                <w:szCs w:val="18"/>
                <w:lang w:eastAsia="en-US"/>
              </w:rPr>
            </w:pPr>
            <w:r>
              <w:rPr>
                <w:rFonts w:hint="eastAsia" w:ascii="宋体" w:hAnsi="宋体"/>
                <w:kern w:val="0"/>
                <w:sz w:val="18"/>
                <w:szCs w:val="18"/>
                <w:lang w:eastAsia="en-US"/>
              </w:rPr>
              <w:t>职业能力</w:t>
            </w:r>
            <w:r>
              <w:rPr>
                <w:rFonts w:hint="eastAsia" w:ascii="宋体" w:hAnsi="宋体"/>
                <w:kern w:val="0"/>
                <w:sz w:val="18"/>
                <w:szCs w:val="18"/>
              </w:rPr>
              <w:t>3 - 5</w:t>
            </w:r>
            <w:r>
              <w:rPr>
                <w:rFonts w:hint="eastAsia" w:ascii="宋体" w:hAnsi="宋体"/>
                <w:kern w:val="0"/>
                <w:sz w:val="18"/>
                <w:szCs w:val="18"/>
                <w:lang w:eastAsia="en-US"/>
              </w:rPr>
              <w:t xml:space="preserve"> - 1</w:t>
            </w:r>
          </w:p>
        </w:tc>
        <w:tc>
          <w:tcPr>
            <w:tcW w:w="5103" w:type="dxa"/>
            <w:tcBorders>
              <w:top w:val="single" w:color="auto" w:sz="4" w:space="0"/>
              <w:left w:val="single" w:color="auto" w:sz="4" w:space="0"/>
              <w:bottom w:val="single" w:color="auto" w:sz="4" w:space="0"/>
              <w:right w:val="single" w:color="auto" w:sz="4" w:space="0"/>
            </w:tcBorders>
            <w:noWrap w:val="0"/>
            <w:vAlign w:val="top"/>
          </w:tcPr>
          <w:p w14:paraId="24A08CF3">
            <w:pPr>
              <w:keepNext w:val="0"/>
              <w:keepLines w:val="0"/>
              <w:suppressLineNumbers w:val="0"/>
              <w:spacing w:before="0" w:beforeAutospacing="0" w:after="0" w:afterAutospacing="0"/>
              <w:ind w:left="0" w:right="0" w:firstLine="0" w:firstLineChars="0"/>
              <w:rPr>
                <w:rFonts w:hint="default" w:ascii="宋体" w:hAnsi="宋体"/>
                <w:kern w:val="0"/>
                <w:sz w:val="18"/>
                <w:szCs w:val="18"/>
              </w:rPr>
            </w:pPr>
            <w:r>
              <w:rPr>
                <w:rFonts w:hint="eastAsia" w:ascii="宋体" w:hAnsi="宋体"/>
                <w:kern w:val="0"/>
                <w:sz w:val="18"/>
                <w:szCs w:val="18"/>
              </w:rPr>
              <w:t>编写测试报告；</w:t>
            </w:r>
          </w:p>
        </w:tc>
        <w:tc>
          <w:tcPr>
            <w:tcW w:w="1628" w:type="dxa"/>
            <w:tcBorders>
              <w:top w:val="single" w:color="auto" w:sz="4" w:space="0"/>
              <w:left w:val="single" w:color="auto" w:sz="4" w:space="0"/>
              <w:bottom w:val="single" w:color="auto" w:sz="4" w:space="0"/>
              <w:right w:val="single" w:color="auto" w:sz="4" w:space="0"/>
            </w:tcBorders>
            <w:noWrap w:val="0"/>
            <w:vAlign w:val="center"/>
          </w:tcPr>
          <w:p w14:paraId="0693D37F">
            <w:pPr>
              <w:keepNext w:val="0"/>
              <w:keepLines w:val="0"/>
              <w:suppressLineNumbers w:val="0"/>
              <w:spacing w:before="0" w:beforeAutospacing="0" w:after="0" w:afterAutospacing="0"/>
              <w:ind w:left="0" w:right="0" w:firstLine="0" w:firstLineChars="0"/>
              <w:jc w:val="center"/>
              <w:rPr>
                <w:rFonts w:hint="default" w:ascii="宋体" w:hAnsi="宋体"/>
                <w:sz w:val="18"/>
                <w:szCs w:val="18"/>
              </w:rPr>
            </w:pPr>
            <w:r>
              <w:rPr>
                <w:rFonts w:hint="eastAsia" w:ascii="宋体" w:hAnsi="宋体"/>
                <w:kern w:val="0"/>
                <w:sz w:val="18"/>
                <w:szCs w:val="18"/>
              </w:rPr>
              <w:t>一</w:t>
            </w:r>
          </w:p>
        </w:tc>
      </w:tr>
      <w:tr w14:paraId="4EB9AD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tcBorders>
              <w:top w:val="single" w:color="auto" w:sz="4" w:space="0"/>
              <w:left w:val="single" w:color="auto" w:sz="4" w:space="0"/>
              <w:bottom w:val="single" w:color="auto" w:sz="4" w:space="0"/>
              <w:right w:val="single" w:color="auto" w:sz="4" w:space="0"/>
            </w:tcBorders>
            <w:noWrap w:val="0"/>
            <w:vAlign w:val="top"/>
          </w:tcPr>
          <w:p w14:paraId="0B0471D9">
            <w:pPr>
              <w:keepNext w:val="0"/>
              <w:keepLines w:val="0"/>
              <w:suppressLineNumbers w:val="0"/>
              <w:spacing w:before="0" w:beforeAutospacing="0" w:after="0" w:afterAutospacing="0"/>
              <w:ind w:left="0" w:right="0" w:firstLine="0" w:firstLineChars="0"/>
              <w:rPr>
                <w:rFonts w:hint="eastAsia" w:ascii="宋体" w:hAnsi="宋体"/>
                <w:sz w:val="18"/>
                <w:szCs w:val="18"/>
                <w:lang w:eastAsia="en-US"/>
              </w:rPr>
            </w:pPr>
            <w:r>
              <w:rPr>
                <w:rFonts w:hint="eastAsia" w:ascii="宋体" w:hAnsi="宋体"/>
                <w:kern w:val="0"/>
                <w:sz w:val="18"/>
                <w:szCs w:val="18"/>
                <w:lang w:eastAsia="en-US"/>
              </w:rPr>
              <w:t>职业能力</w:t>
            </w:r>
            <w:r>
              <w:rPr>
                <w:rFonts w:hint="eastAsia" w:ascii="宋体" w:hAnsi="宋体"/>
                <w:kern w:val="0"/>
                <w:sz w:val="18"/>
                <w:szCs w:val="18"/>
              </w:rPr>
              <w:t>3 - 5</w:t>
            </w:r>
            <w:r>
              <w:rPr>
                <w:rFonts w:hint="eastAsia" w:ascii="宋体" w:hAnsi="宋体"/>
                <w:kern w:val="0"/>
                <w:sz w:val="18"/>
                <w:szCs w:val="18"/>
                <w:lang w:eastAsia="en-US"/>
              </w:rPr>
              <w:t xml:space="preserve"> – 2</w:t>
            </w:r>
          </w:p>
        </w:tc>
        <w:tc>
          <w:tcPr>
            <w:tcW w:w="5103" w:type="dxa"/>
            <w:tcBorders>
              <w:top w:val="single" w:color="auto" w:sz="4" w:space="0"/>
              <w:left w:val="single" w:color="auto" w:sz="4" w:space="0"/>
              <w:bottom w:val="single" w:color="auto" w:sz="4" w:space="0"/>
              <w:right w:val="single" w:color="auto" w:sz="4" w:space="0"/>
            </w:tcBorders>
            <w:noWrap w:val="0"/>
            <w:vAlign w:val="top"/>
          </w:tcPr>
          <w:p w14:paraId="243B6B52">
            <w:pPr>
              <w:keepNext w:val="0"/>
              <w:keepLines w:val="0"/>
              <w:suppressLineNumbers w:val="0"/>
              <w:spacing w:before="0" w:beforeAutospacing="0" w:after="0" w:afterAutospacing="0"/>
              <w:ind w:left="0" w:right="0" w:firstLine="0" w:firstLineChars="0"/>
              <w:rPr>
                <w:rFonts w:hint="default" w:ascii="宋体" w:hAnsi="宋体"/>
                <w:sz w:val="18"/>
                <w:szCs w:val="18"/>
              </w:rPr>
            </w:pPr>
            <w:r>
              <w:rPr>
                <w:rFonts w:hint="eastAsia" w:ascii="宋体" w:hAnsi="宋体"/>
                <w:kern w:val="0"/>
                <w:sz w:val="18"/>
                <w:szCs w:val="18"/>
              </w:rPr>
              <w:t>能对测试报告进行建档整理。</w:t>
            </w:r>
          </w:p>
        </w:tc>
        <w:tc>
          <w:tcPr>
            <w:tcW w:w="1628" w:type="dxa"/>
            <w:tcBorders>
              <w:top w:val="single" w:color="auto" w:sz="4" w:space="0"/>
              <w:left w:val="single" w:color="auto" w:sz="4" w:space="0"/>
              <w:bottom w:val="single" w:color="auto" w:sz="4" w:space="0"/>
              <w:right w:val="single" w:color="auto" w:sz="4" w:space="0"/>
            </w:tcBorders>
            <w:noWrap w:val="0"/>
            <w:vAlign w:val="center"/>
          </w:tcPr>
          <w:p w14:paraId="396DB126">
            <w:pPr>
              <w:keepNext w:val="0"/>
              <w:keepLines w:val="0"/>
              <w:suppressLineNumbers w:val="0"/>
              <w:spacing w:before="0" w:beforeAutospacing="0" w:after="0" w:afterAutospacing="0"/>
              <w:ind w:left="0" w:right="0" w:firstLine="0" w:firstLineChars="0"/>
              <w:jc w:val="center"/>
              <w:rPr>
                <w:rFonts w:hint="eastAsia" w:ascii="宋体" w:hAnsi="宋体"/>
                <w:sz w:val="18"/>
                <w:szCs w:val="18"/>
              </w:rPr>
            </w:pPr>
            <w:r>
              <w:rPr>
                <w:rFonts w:hint="eastAsia" w:ascii="宋体" w:hAnsi="宋体"/>
                <w:kern w:val="0"/>
                <w:sz w:val="18"/>
                <w:szCs w:val="18"/>
              </w:rPr>
              <w:t>一</w:t>
            </w:r>
          </w:p>
        </w:tc>
      </w:tr>
    </w:tbl>
    <w:p w14:paraId="33EE048A">
      <w:pPr>
        <w:rPr>
          <w:rFonts w:hint="eastAsia"/>
        </w:rPr>
      </w:pPr>
    </w:p>
    <w:p w14:paraId="59F9116C">
      <w:pPr>
        <w:pStyle w:val="2"/>
        <w:numPr>
          <w:ilvl w:val="0"/>
          <w:numId w:val="10"/>
        </w:numPr>
        <w:spacing w:line="360" w:lineRule="auto"/>
        <w:ind w:firstLine="562" w:firstLineChars="200"/>
        <w:rPr>
          <w:rFonts w:asciiTheme="minorEastAsia" w:hAnsiTheme="minorEastAsia" w:eastAsiaTheme="minorEastAsia"/>
          <w:sz w:val="28"/>
          <w:szCs w:val="22"/>
        </w:rPr>
      </w:pPr>
      <w:bookmarkStart w:id="139" w:name="_Toc25358"/>
      <w:bookmarkStart w:id="140" w:name="_Toc110198144"/>
      <w:bookmarkStart w:id="141" w:name="_Toc28806"/>
      <w:r>
        <w:rPr>
          <w:rFonts w:asciiTheme="minorEastAsia" w:hAnsiTheme="minorEastAsia" w:eastAsiaTheme="minorEastAsia"/>
          <w:sz w:val="28"/>
          <w:szCs w:val="22"/>
        </w:rPr>
        <w:t>专业社会调研报告</w:t>
      </w:r>
      <w:bookmarkEnd w:id="139"/>
      <w:bookmarkEnd w:id="140"/>
      <w:bookmarkEnd w:id="141"/>
    </w:p>
    <w:p w14:paraId="02C40EC9">
      <w:pPr>
        <w:pageBreakBefore w:val="0"/>
        <w:widowControl/>
        <w:numPr>
          <w:ilvl w:val="0"/>
          <w:numId w:val="11"/>
        </w:numPr>
        <w:kinsoku/>
        <w:wordWrap/>
        <w:overflowPunct/>
        <w:topLinePunct w:val="0"/>
        <w:autoSpaceDE/>
        <w:autoSpaceDN/>
        <w:bidi w:val="0"/>
        <w:adjustRightInd w:val="0"/>
        <w:snapToGrid w:val="0"/>
        <w:spacing w:before="317" w:beforeLines="100" w:after="158" w:afterLines="50" w:line="240" w:lineRule="auto"/>
        <w:ind w:left="581" w:hanging="677" w:hangingChars="241"/>
        <w:jc w:val="left"/>
        <w:textAlignment w:val="auto"/>
        <w:outlineLvl w:val="9"/>
        <w:rPr>
          <w:rFonts w:hint="eastAsia" w:ascii="宋体" w:hAnsi="宋体" w:eastAsia="宋体" w:cs="宋体"/>
          <w:b/>
          <w:bCs/>
          <w:kern w:val="0"/>
          <w:sz w:val="28"/>
          <w:szCs w:val="28"/>
        </w:rPr>
      </w:pPr>
      <w:r>
        <w:rPr>
          <w:rFonts w:hint="eastAsia" w:ascii="宋体" w:hAnsi="宋体" w:eastAsia="宋体" w:cs="宋体"/>
          <w:b/>
          <w:bCs/>
          <w:kern w:val="0"/>
          <w:sz w:val="28"/>
          <w:szCs w:val="28"/>
        </w:rPr>
        <w:t>政策背景</w:t>
      </w:r>
    </w:p>
    <w:p w14:paraId="223402DA">
      <w:pPr>
        <w:pageBreakBefore w:val="0"/>
        <w:numPr>
          <w:ilvl w:val="0"/>
          <w:numId w:val="12"/>
        </w:numPr>
        <w:kinsoku/>
        <w:wordWrap/>
        <w:overflowPunct/>
        <w:topLinePunct w:val="0"/>
        <w:autoSpaceDE/>
        <w:autoSpaceDN/>
        <w:bidi w:val="0"/>
        <w:ind w:firstLine="482"/>
        <w:textAlignment w:val="auto"/>
        <w:outlineLvl w:val="9"/>
        <w:rPr>
          <w:rFonts w:hint="eastAsia" w:ascii="宋体" w:hAnsi="宋体" w:eastAsia="宋体" w:cs="宋体"/>
          <w:sz w:val="28"/>
          <w:szCs w:val="28"/>
        </w:rPr>
      </w:pPr>
      <w:r>
        <w:rPr>
          <w:rFonts w:hint="eastAsia" w:ascii="宋体" w:hAnsi="宋体" w:eastAsia="宋体" w:cs="宋体"/>
          <w:sz w:val="28"/>
          <w:szCs w:val="28"/>
        </w:rPr>
        <w:t>调研目的</w:t>
      </w:r>
    </w:p>
    <w:p w14:paraId="6435AACC">
      <w:pPr>
        <w:pageBreakBefore w:val="0"/>
        <w:kinsoku/>
        <w:wordWrap/>
        <w:overflowPunct/>
        <w:topLinePunct w:val="0"/>
        <w:autoSpaceDE/>
        <w:autoSpaceDN/>
        <w:bidi w:val="0"/>
        <w:ind w:firstLine="480"/>
        <w:textAlignment w:val="auto"/>
        <w:outlineLvl w:val="9"/>
        <w:rPr>
          <w:rFonts w:hint="eastAsia" w:ascii="宋体" w:hAnsi="宋体" w:eastAsia="宋体" w:cs="宋体"/>
          <w:sz w:val="28"/>
          <w:szCs w:val="28"/>
        </w:rPr>
      </w:pPr>
      <w:r>
        <w:rPr>
          <w:rFonts w:hint="eastAsia" w:ascii="宋体" w:hAnsi="宋体" w:eastAsia="宋体" w:cs="宋体"/>
          <w:sz w:val="28"/>
          <w:szCs w:val="28"/>
        </w:rPr>
        <w:t>通过调研了解大数据技术专业行业发展现状、人才需求和专业发展存在的问题，为提升专业办学，加强人才培养指明方向。</w:t>
      </w:r>
    </w:p>
    <w:p w14:paraId="573D08AE">
      <w:pPr>
        <w:pageBreakBefore w:val="0"/>
        <w:numPr>
          <w:ilvl w:val="0"/>
          <w:numId w:val="12"/>
        </w:numPr>
        <w:kinsoku/>
        <w:wordWrap/>
        <w:overflowPunct/>
        <w:topLinePunct w:val="0"/>
        <w:autoSpaceDE/>
        <w:autoSpaceDN/>
        <w:bidi w:val="0"/>
        <w:ind w:firstLine="482"/>
        <w:textAlignment w:val="auto"/>
        <w:outlineLvl w:val="9"/>
        <w:rPr>
          <w:rFonts w:hint="eastAsia" w:ascii="宋体" w:hAnsi="宋体" w:eastAsia="宋体" w:cs="宋体"/>
          <w:b/>
          <w:bCs/>
          <w:sz w:val="28"/>
          <w:szCs w:val="28"/>
        </w:rPr>
      </w:pPr>
      <w:r>
        <w:rPr>
          <w:rFonts w:hint="eastAsia" w:ascii="宋体" w:hAnsi="宋体" w:eastAsia="宋体" w:cs="宋体"/>
          <w:b/>
          <w:bCs/>
          <w:sz w:val="28"/>
          <w:szCs w:val="28"/>
        </w:rPr>
        <w:t>调研对象</w:t>
      </w:r>
    </w:p>
    <w:p w14:paraId="46351E1B">
      <w:pPr>
        <w:pageBreakBefore w:val="0"/>
        <w:kinsoku/>
        <w:wordWrap/>
        <w:overflowPunct/>
        <w:topLinePunct w:val="0"/>
        <w:autoSpaceDE/>
        <w:autoSpaceDN/>
        <w:bidi w:val="0"/>
        <w:ind w:firstLine="480"/>
        <w:textAlignment w:val="auto"/>
        <w:outlineLvl w:val="9"/>
        <w:rPr>
          <w:rFonts w:hint="eastAsia" w:ascii="宋体" w:hAnsi="宋体" w:eastAsia="宋体" w:cs="宋体"/>
          <w:b w:val="0"/>
          <w:bCs/>
          <w:sz w:val="28"/>
          <w:szCs w:val="28"/>
        </w:rPr>
      </w:pPr>
      <w:r>
        <w:rPr>
          <w:rFonts w:hint="eastAsia" w:ascii="宋体" w:hAnsi="宋体" w:eastAsia="宋体" w:cs="宋体"/>
          <w:b w:val="0"/>
          <w:bCs/>
          <w:sz w:val="28"/>
          <w:szCs w:val="28"/>
        </w:rPr>
        <w:t>大数据技术行业相关行业企业</w:t>
      </w:r>
      <w:r>
        <w:rPr>
          <w:rFonts w:hint="eastAsia" w:ascii="宋体" w:hAnsi="宋体" w:eastAsia="宋体" w:cs="宋体"/>
          <w:b w:val="0"/>
          <w:bCs/>
          <w:sz w:val="28"/>
          <w:szCs w:val="28"/>
          <w:lang w:eastAsia="zh-CN"/>
        </w:rPr>
        <w:t>：</w:t>
      </w:r>
      <w:r>
        <w:rPr>
          <w:rFonts w:hint="eastAsia" w:ascii="宋体" w:hAnsi="宋体" w:eastAsia="宋体" w:cs="宋体"/>
          <w:b w:val="0"/>
          <w:bCs/>
          <w:sz w:val="28"/>
          <w:szCs w:val="28"/>
          <w:lang w:val="en-US" w:eastAsia="zh-CN"/>
        </w:rPr>
        <w:t>广东泰迪智能科技股份有限公司</w:t>
      </w:r>
      <w:r>
        <w:rPr>
          <w:rFonts w:hint="eastAsia" w:ascii="宋体" w:hAnsi="宋体" w:eastAsia="宋体" w:cs="宋体"/>
          <w:b w:val="0"/>
          <w:bCs/>
          <w:sz w:val="28"/>
          <w:szCs w:val="28"/>
        </w:rPr>
        <w:t>、</w:t>
      </w:r>
      <w:r>
        <w:rPr>
          <w:rFonts w:hint="eastAsia" w:ascii="宋体" w:hAnsi="宋体" w:eastAsia="宋体" w:cs="宋体"/>
          <w:b w:val="0"/>
          <w:bCs/>
          <w:sz w:val="28"/>
          <w:szCs w:val="28"/>
          <w:lang w:val="en-US" w:eastAsia="zh-CN"/>
        </w:rPr>
        <w:t>广州粤嵌通信科技股份有限公司，</w:t>
      </w:r>
      <w:r>
        <w:rPr>
          <w:rFonts w:hint="eastAsia" w:ascii="宋体" w:hAnsi="宋体" w:eastAsia="宋体" w:cs="宋体"/>
          <w:b w:val="0"/>
          <w:bCs/>
          <w:sz w:val="28"/>
          <w:szCs w:val="28"/>
        </w:rPr>
        <w:t>招聘企业、大数据技术专业毕业生。</w:t>
      </w:r>
    </w:p>
    <w:p w14:paraId="7E6EB882">
      <w:pPr>
        <w:pageBreakBefore w:val="0"/>
        <w:numPr>
          <w:ilvl w:val="0"/>
          <w:numId w:val="11"/>
        </w:numPr>
        <w:kinsoku/>
        <w:wordWrap/>
        <w:overflowPunct/>
        <w:topLinePunct w:val="0"/>
        <w:autoSpaceDE/>
        <w:autoSpaceDN/>
        <w:bidi w:val="0"/>
        <w:ind w:left="581" w:hanging="674" w:hangingChars="241"/>
        <w:textAlignment w:val="auto"/>
        <w:outlineLvl w:val="9"/>
        <w:rPr>
          <w:rFonts w:hint="eastAsia" w:ascii="宋体" w:hAnsi="宋体" w:eastAsia="宋体" w:cs="宋体"/>
          <w:sz w:val="28"/>
          <w:szCs w:val="28"/>
        </w:rPr>
      </w:pPr>
      <w:r>
        <w:rPr>
          <w:rFonts w:hint="eastAsia" w:ascii="宋体" w:hAnsi="宋体" w:eastAsia="宋体" w:cs="宋体"/>
          <w:sz w:val="28"/>
          <w:szCs w:val="28"/>
        </w:rPr>
        <w:t>调研的方法与内容</w:t>
      </w:r>
    </w:p>
    <w:p w14:paraId="3A26D1CC">
      <w:pPr>
        <w:pageBreakBefore w:val="0"/>
        <w:numPr>
          <w:ilvl w:val="0"/>
          <w:numId w:val="13"/>
        </w:numPr>
        <w:kinsoku/>
        <w:wordWrap/>
        <w:overflowPunct/>
        <w:topLinePunct w:val="0"/>
        <w:autoSpaceDE/>
        <w:autoSpaceDN/>
        <w:bidi w:val="0"/>
        <w:ind w:firstLine="482"/>
        <w:textAlignment w:val="auto"/>
        <w:outlineLvl w:val="9"/>
        <w:rPr>
          <w:rFonts w:hint="eastAsia" w:ascii="宋体" w:hAnsi="宋体" w:eastAsia="宋体" w:cs="宋体"/>
          <w:b/>
          <w:bCs/>
          <w:sz w:val="28"/>
          <w:szCs w:val="28"/>
        </w:rPr>
      </w:pPr>
      <w:r>
        <w:rPr>
          <w:rFonts w:hint="eastAsia" w:ascii="宋体" w:hAnsi="宋体" w:eastAsia="宋体" w:cs="宋体"/>
          <w:b/>
          <w:bCs/>
          <w:sz w:val="28"/>
          <w:szCs w:val="28"/>
        </w:rPr>
        <w:t>调研方法</w:t>
      </w:r>
    </w:p>
    <w:p w14:paraId="48A11557">
      <w:pPr>
        <w:pageBreakBefore w:val="0"/>
        <w:kinsoku/>
        <w:wordWrap/>
        <w:overflowPunct/>
        <w:topLinePunct w:val="0"/>
        <w:autoSpaceDE/>
        <w:autoSpaceDN/>
        <w:bidi w:val="0"/>
        <w:ind w:firstLine="480"/>
        <w:textAlignment w:val="auto"/>
        <w:outlineLvl w:val="9"/>
        <w:rPr>
          <w:rFonts w:hint="eastAsia" w:ascii="宋体" w:hAnsi="宋体" w:eastAsia="宋体" w:cs="宋体"/>
          <w:b w:val="0"/>
          <w:sz w:val="28"/>
          <w:szCs w:val="28"/>
        </w:rPr>
      </w:pPr>
      <w:r>
        <w:rPr>
          <w:rFonts w:hint="eastAsia" w:ascii="宋体" w:hAnsi="宋体" w:eastAsia="宋体" w:cs="宋体"/>
          <w:b w:val="0"/>
          <w:sz w:val="28"/>
          <w:szCs w:val="28"/>
        </w:rPr>
        <w:t>网络调查法、问卷调研法、访谈调查法</w:t>
      </w:r>
      <w:r>
        <w:rPr>
          <w:rFonts w:hint="eastAsia" w:ascii="宋体" w:hAnsi="宋体" w:eastAsia="宋体" w:cs="宋体"/>
          <w:b w:val="0"/>
          <w:sz w:val="28"/>
          <w:szCs w:val="28"/>
          <w:lang w:eastAsia="zh-CN"/>
        </w:rPr>
        <w:t>、</w:t>
      </w:r>
      <w:r>
        <w:rPr>
          <w:rFonts w:hint="eastAsia" w:ascii="宋体" w:hAnsi="宋体" w:eastAsia="宋体" w:cs="宋体"/>
          <w:b w:val="0"/>
          <w:sz w:val="28"/>
          <w:szCs w:val="28"/>
          <w:lang w:val="en-US" w:eastAsia="zh-CN"/>
        </w:rPr>
        <w:t>实地调查法</w:t>
      </w:r>
      <w:r>
        <w:rPr>
          <w:rFonts w:hint="eastAsia" w:ascii="宋体" w:hAnsi="宋体" w:eastAsia="宋体" w:cs="宋体"/>
          <w:b w:val="0"/>
          <w:sz w:val="28"/>
          <w:szCs w:val="28"/>
        </w:rPr>
        <w:t>。</w:t>
      </w:r>
    </w:p>
    <w:p w14:paraId="6CD945C2">
      <w:pPr>
        <w:pageBreakBefore w:val="0"/>
        <w:numPr>
          <w:ilvl w:val="0"/>
          <w:numId w:val="13"/>
        </w:numPr>
        <w:kinsoku/>
        <w:wordWrap/>
        <w:overflowPunct/>
        <w:topLinePunct w:val="0"/>
        <w:autoSpaceDE/>
        <w:autoSpaceDN/>
        <w:bidi w:val="0"/>
        <w:ind w:firstLine="482"/>
        <w:textAlignment w:val="auto"/>
        <w:outlineLvl w:val="9"/>
        <w:rPr>
          <w:rFonts w:hint="eastAsia" w:ascii="宋体" w:hAnsi="宋体" w:eastAsia="宋体" w:cs="宋体"/>
          <w:sz w:val="28"/>
          <w:szCs w:val="28"/>
        </w:rPr>
      </w:pPr>
      <w:r>
        <w:rPr>
          <w:rFonts w:hint="eastAsia" w:ascii="宋体" w:hAnsi="宋体" w:eastAsia="宋体" w:cs="宋体"/>
          <w:sz w:val="28"/>
          <w:szCs w:val="28"/>
        </w:rPr>
        <w:t>调研内容</w:t>
      </w:r>
    </w:p>
    <w:p w14:paraId="409BACCB">
      <w:pPr>
        <w:pageBreakBefore w:val="0"/>
        <w:kinsoku/>
        <w:wordWrap/>
        <w:overflowPunct/>
        <w:topLinePunct w:val="0"/>
        <w:autoSpaceDE/>
        <w:autoSpaceDN/>
        <w:bidi w:val="0"/>
        <w:ind w:firstLine="480"/>
        <w:textAlignment w:val="auto"/>
        <w:outlineLvl w:val="9"/>
        <w:rPr>
          <w:rFonts w:hint="eastAsia" w:ascii="宋体" w:hAnsi="宋体" w:eastAsia="宋体" w:cs="宋体"/>
          <w:sz w:val="28"/>
          <w:szCs w:val="28"/>
        </w:rPr>
      </w:pPr>
      <w:r>
        <w:rPr>
          <w:rFonts w:hint="eastAsia" w:ascii="宋体" w:hAnsi="宋体" w:eastAsia="宋体" w:cs="宋体"/>
          <w:sz w:val="28"/>
          <w:szCs w:val="28"/>
        </w:rPr>
        <w:t>调研内容包含以下几个方面：</w:t>
      </w:r>
    </w:p>
    <w:p w14:paraId="01446B8D">
      <w:pPr>
        <w:pageBreakBefore w:val="0"/>
        <w:numPr>
          <w:ilvl w:val="0"/>
          <w:numId w:val="14"/>
        </w:numPr>
        <w:kinsoku/>
        <w:wordWrap/>
        <w:overflowPunct/>
        <w:topLinePunct w:val="0"/>
        <w:autoSpaceDE/>
        <w:autoSpaceDN/>
        <w:bidi w:val="0"/>
        <w:ind w:firstLine="480"/>
        <w:textAlignment w:val="auto"/>
        <w:outlineLvl w:val="9"/>
        <w:rPr>
          <w:rFonts w:hint="eastAsia" w:ascii="宋体" w:hAnsi="宋体" w:eastAsia="宋体" w:cs="宋体"/>
          <w:b w:val="0"/>
          <w:bCs/>
          <w:sz w:val="28"/>
          <w:szCs w:val="28"/>
        </w:rPr>
      </w:pPr>
      <w:r>
        <w:rPr>
          <w:rFonts w:hint="eastAsia" w:ascii="宋体" w:hAnsi="宋体" w:eastAsia="宋体" w:cs="宋体"/>
          <w:b w:val="0"/>
          <w:bCs/>
          <w:sz w:val="28"/>
          <w:szCs w:val="28"/>
        </w:rPr>
        <w:t>专业人才需求调研，包括：（1）行业发展现状与趋势（2）从业人员基本情况（3）专业对应的职业岗位分析（4）专业对应的职业证书分析（5）专业人才招聘渠道分析</w:t>
      </w:r>
    </w:p>
    <w:p w14:paraId="1D053A44">
      <w:pPr>
        <w:pageBreakBefore w:val="0"/>
        <w:kinsoku/>
        <w:wordWrap/>
        <w:overflowPunct/>
        <w:topLinePunct w:val="0"/>
        <w:autoSpaceDE/>
        <w:autoSpaceDN/>
        <w:bidi w:val="0"/>
        <w:ind w:firstLine="480"/>
        <w:textAlignment w:val="auto"/>
        <w:outlineLvl w:val="9"/>
        <w:rPr>
          <w:rFonts w:hint="eastAsia" w:ascii="宋体" w:hAnsi="宋体" w:eastAsia="宋体" w:cs="宋体"/>
          <w:b w:val="0"/>
          <w:bCs/>
          <w:sz w:val="28"/>
          <w:szCs w:val="28"/>
        </w:rPr>
      </w:pPr>
      <w:r>
        <w:rPr>
          <w:rFonts w:hint="eastAsia" w:ascii="宋体" w:hAnsi="宋体" w:eastAsia="宋体" w:cs="宋体"/>
          <w:b w:val="0"/>
          <w:bCs/>
          <w:sz w:val="28"/>
          <w:szCs w:val="28"/>
        </w:rPr>
        <w:t>2.专业现状调研，包括：（1）专业点分布情况（2）专业招生与就业岗位分布情况（3）专业在职人员培训情况（4）毕业生调查情况</w:t>
      </w:r>
    </w:p>
    <w:p w14:paraId="080CD7B8">
      <w:pPr>
        <w:pageBreakBefore w:val="0"/>
        <w:numPr>
          <w:ilvl w:val="0"/>
          <w:numId w:val="11"/>
        </w:numPr>
        <w:kinsoku/>
        <w:wordWrap/>
        <w:overflowPunct/>
        <w:topLinePunct w:val="0"/>
        <w:autoSpaceDE/>
        <w:autoSpaceDN/>
        <w:bidi w:val="0"/>
        <w:ind w:left="581" w:hanging="677" w:hangingChars="241"/>
        <w:textAlignment w:val="auto"/>
        <w:outlineLvl w:val="9"/>
        <w:rPr>
          <w:rFonts w:hint="eastAsia" w:ascii="宋体" w:hAnsi="宋体" w:eastAsia="宋体" w:cs="宋体"/>
          <w:b/>
          <w:bCs/>
          <w:sz w:val="28"/>
          <w:szCs w:val="28"/>
        </w:rPr>
      </w:pPr>
      <w:r>
        <w:rPr>
          <w:rFonts w:hint="eastAsia" w:ascii="宋体" w:hAnsi="宋体" w:eastAsia="宋体" w:cs="宋体"/>
          <w:b/>
          <w:bCs/>
          <w:sz w:val="28"/>
          <w:szCs w:val="28"/>
        </w:rPr>
        <w:t>专业人才需求调研</w:t>
      </w:r>
    </w:p>
    <w:p w14:paraId="7F0DF74D">
      <w:pPr>
        <w:pageBreakBefore w:val="0"/>
        <w:numPr>
          <w:ilvl w:val="0"/>
          <w:numId w:val="15"/>
        </w:numPr>
        <w:kinsoku/>
        <w:wordWrap/>
        <w:overflowPunct/>
        <w:topLinePunct w:val="0"/>
        <w:autoSpaceDE/>
        <w:autoSpaceDN/>
        <w:bidi w:val="0"/>
        <w:ind w:firstLine="482"/>
        <w:textAlignment w:val="auto"/>
        <w:outlineLvl w:val="9"/>
        <w:rPr>
          <w:rFonts w:hint="eastAsia" w:ascii="宋体" w:hAnsi="宋体" w:eastAsia="宋体" w:cs="宋体"/>
          <w:bCs/>
          <w:sz w:val="28"/>
          <w:szCs w:val="28"/>
        </w:rPr>
      </w:pPr>
      <w:r>
        <w:rPr>
          <w:rFonts w:hint="eastAsia" w:ascii="宋体" w:hAnsi="宋体" w:eastAsia="宋体" w:cs="宋体"/>
          <w:bCs/>
          <w:sz w:val="28"/>
          <w:szCs w:val="28"/>
        </w:rPr>
        <w:t>行业发展现状与趋势</w:t>
      </w:r>
    </w:p>
    <w:p w14:paraId="246E72A8">
      <w:pPr>
        <w:ind w:firstLine="480"/>
        <w:rPr>
          <w:rFonts w:hint="eastAsia" w:ascii="Times New Roman" w:hAnsi="Times New Roman" w:eastAsia="宋体" w:cs="Times New Roman"/>
          <w:bCs/>
          <w:sz w:val="28"/>
          <w:szCs w:val="28"/>
        </w:rPr>
      </w:pPr>
      <w:r>
        <w:rPr>
          <w:rFonts w:hint="eastAsia" w:ascii="Times New Roman" w:hAnsi="Times New Roman" w:eastAsia="宋体" w:cs="Times New Roman"/>
          <w:bCs/>
          <w:sz w:val="28"/>
          <w:szCs w:val="28"/>
        </w:rPr>
        <w:t>在互联网快速普及、物联网加速渗透的背景下，PC、手机、传感设备等全面兴起，推动全球数据呈现倍数增长、海量集聚的特点，为大数据产业发展奠定了庞大的数据基础。大数据行业发展趋势有关数据显示，2019年中国大数据产业规模为8500亿元人民币，2021年大数据产业规模达到12374亿元，年均复合增长率近30%。2022年中国大数据产业规模将达14224亿元。</w:t>
      </w:r>
    </w:p>
    <w:p w14:paraId="3AC3B591">
      <w:pPr>
        <w:ind w:firstLine="480"/>
        <w:rPr>
          <w:rFonts w:hint="eastAsia" w:ascii="Times New Roman" w:hAnsi="Times New Roman" w:eastAsia="宋体" w:cs="Times New Roman"/>
          <w:bCs/>
          <w:sz w:val="28"/>
          <w:szCs w:val="28"/>
        </w:rPr>
      </w:pPr>
      <w:r>
        <w:rPr>
          <w:rFonts w:hint="eastAsia" w:ascii="Times New Roman" w:hAnsi="Times New Roman" w:eastAsia="宋体" w:cs="Times New Roman"/>
          <w:bCs/>
          <w:sz w:val="28"/>
          <w:szCs w:val="28"/>
        </w:rPr>
        <w:t>大数据行业发展趋势相关数据显示，大数据硬件在中国整体大数据相关收益中将继续占主导地位，占比高达41%;大数据软件和大数据服务收入比例分别为25%和34%。而到2024年，随着技术的成熟与融合、以及数据应用和更多场景的落地，软件收入占比将逐渐增加，服务相关收益占比将保持平稳，而硬件收入在整体的占比则将逐渐减少。硬件、服务、软件三者的比例将逐渐趋近于各占三分之一的比例。</w:t>
      </w:r>
    </w:p>
    <w:p w14:paraId="0C34A4D0">
      <w:pPr>
        <w:ind w:firstLine="480"/>
        <w:rPr>
          <w:rFonts w:hint="eastAsia" w:ascii="Times New Roman" w:hAnsi="Times New Roman" w:eastAsia="宋体" w:cs="Times New Roman"/>
          <w:bCs/>
          <w:sz w:val="28"/>
          <w:szCs w:val="28"/>
        </w:rPr>
      </w:pPr>
      <w:r>
        <w:rPr>
          <w:rFonts w:hint="eastAsia" w:ascii="Times New Roman" w:hAnsi="Times New Roman" w:eastAsia="宋体" w:cs="Times New Roman"/>
          <w:bCs/>
          <w:sz w:val="28"/>
          <w:szCs w:val="28"/>
        </w:rPr>
        <w:t>目前，我国大数据企业规模为10-100人的小型企业占主导地位。大数据行业发展趋势相关数据显示，我国大数据领域的企业超3000余家，而超70%的大数据企业为10人至100人规模的小型企业，在产业蓬勃向上的发展阶段离不开中小企业发挥其在创新创业中的重要作用。政策上伴随“新基建”成为拉动国内经济发展的新一轮驱动力，大数据中小企业面临的外部市场环境和依托的基础设施也发生重大变化从而影响企业规模分布。</w:t>
      </w:r>
    </w:p>
    <w:p w14:paraId="07C1FE10">
      <w:pPr>
        <w:pageBreakBefore w:val="0"/>
        <w:kinsoku/>
        <w:wordWrap/>
        <w:overflowPunct/>
        <w:topLinePunct w:val="0"/>
        <w:autoSpaceDE/>
        <w:autoSpaceDN/>
        <w:bidi w:val="0"/>
        <w:adjustRightInd w:val="0"/>
        <w:snapToGrid w:val="0"/>
        <w:spacing w:line="288" w:lineRule="auto"/>
        <w:ind w:firstLine="420" w:firstLineChars="0"/>
        <w:textAlignment w:val="auto"/>
        <w:outlineLvl w:val="9"/>
        <w:rPr>
          <w:rFonts w:hint="eastAsia" w:ascii="宋体" w:hAnsi="宋体" w:eastAsia="宋体" w:cs="宋体"/>
          <w:color w:val="000000"/>
          <w:sz w:val="28"/>
          <w:szCs w:val="28"/>
        </w:rPr>
      </w:pPr>
      <w:r>
        <w:rPr>
          <w:rFonts w:hint="eastAsia" w:ascii="宋体" w:hAnsi="宋体" w:eastAsia="宋体" w:cs="宋体"/>
          <w:color w:val="000000"/>
          <w:sz w:val="28"/>
          <w:szCs w:val="28"/>
        </w:rPr>
        <w:drawing>
          <wp:inline distT="0" distB="0" distL="114300" distR="114300">
            <wp:extent cx="4918075" cy="2728595"/>
            <wp:effectExtent l="0" t="0" r="9525" b="1905"/>
            <wp:docPr id="1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6"/>
                    <pic:cNvPicPr>
                      <a:picLocks noChangeAspect="1"/>
                    </pic:cNvPicPr>
                  </pic:nvPicPr>
                  <pic:blipFill>
                    <a:blip r:embed="rId13"/>
                    <a:stretch>
                      <a:fillRect/>
                    </a:stretch>
                  </pic:blipFill>
                  <pic:spPr>
                    <a:xfrm>
                      <a:off x="0" y="0"/>
                      <a:ext cx="4918075" cy="2728595"/>
                    </a:xfrm>
                    <a:prstGeom prst="rect">
                      <a:avLst/>
                    </a:prstGeom>
                    <a:noFill/>
                    <a:ln>
                      <a:noFill/>
                    </a:ln>
                  </pic:spPr>
                </pic:pic>
              </a:graphicData>
            </a:graphic>
          </wp:inline>
        </w:drawing>
      </w:r>
    </w:p>
    <w:p w14:paraId="7597C003">
      <w:pPr>
        <w:ind w:firstLine="480"/>
        <w:rPr>
          <w:rFonts w:hint="eastAsia" w:ascii="Times New Roman" w:hAnsi="Times New Roman" w:eastAsia="宋体" w:cs="Times New Roman"/>
          <w:bCs/>
          <w:sz w:val="28"/>
          <w:szCs w:val="28"/>
        </w:rPr>
      </w:pPr>
      <w:r>
        <w:rPr>
          <w:rFonts w:hint="eastAsia" w:ascii="Times New Roman" w:hAnsi="Times New Roman" w:eastAsia="宋体" w:cs="Times New Roman"/>
          <w:bCs/>
          <w:sz w:val="28"/>
          <w:szCs w:val="28"/>
        </w:rPr>
        <w:t>大数据行业发展方向</w:t>
      </w:r>
    </w:p>
    <w:p w14:paraId="5FAEBA1A">
      <w:pPr>
        <w:ind w:firstLine="480"/>
        <w:rPr>
          <w:rFonts w:hint="eastAsia" w:ascii="Times New Roman" w:hAnsi="Times New Roman" w:eastAsia="宋体" w:cs="Times New Roman"/>
          <w:bCs/>
          <w:sz w:val="28"/>
          <w:szCs w:val="28"/>
        </w:rPr>
      </w:pPr>
      <w:r>
        <w:rPr>
          <w:rFonts w:hint="eastAsia" w:ascii="Times New Roman" w:hAnsi="Times New Roman" w:eastAsia="宋体" w:cs="Times New Roman"/>
          <w:bCs/>
          <w:sz w:val="28"/>
          <w:szCs w:val="28"/>
        </w:rPr>
        <w:t>智能化和自动化：随着人工智能的不断发展，大数据行业将朝着更智能化和自动化的方向前进。智能算法和自动化工具将在数据处理、分析和决策中扮演更重要的角色，提高数据分析的效率和准确性。</w:t>
      </w:r>
    </w:p>
    <w:p w14:paraId="34B2B64C">
      <w:pPr>
        <w:ind w:firstLine="480"/>
        <w:rPr>
          <w:rFonts w:hint="eastAsia" w:ascii="Times New Roman" w:hAnsi="Times New Roman" w:eastAsia="宋体" w:cs="Times New Roman"/>
          <w:bCs/>
          <w:sz w:val="28"/>
          <w:szCs w:val="28"/>
        </w:rPr>
      </w:pPr>
      <w:r>
        <w:rPr>
          <w:rFonts w:hint="eastAsia" w:ascii="Times New Roman" w:hAnsi="Times New Roman" w:eastAsia="宋体" w:cs="Times New Roman"/>
          <w:bCs/>
          <w:sz w:val="28"/>
          <w:szCs w:val="28"/>
        </w:rPr>
        <w:t>边缘计算与大数据融合：边缘计算将数据处理推向接近数据源的边缘设备，减少数据传输和延迟。未来，大数据技术将更多地与边缘计算相结合，处理海量边缘数据，为实时决策提供更好的支持。</w:t>
      </w:r>
    </w:p>
    <w:p w14:paraId="254D3634">
      <w:pPr>
        <w:ind w:firstLine="480"/>
        <w:rPr>
          <w:rFonts w:hint="eastAsia" w:ascii="Times New Roman" w:hAnsi="Times New Roman" w:eastAsia="宋体" w:cs="Times New Roman"/>
          <w:bCs/>
          <w:sz w:val="28"/>
          <w:szCs w:val="28"/>
        </w:rPr>
      </w:pPr>
      <w:r>
        <w:rPr>
          <w:rFonts w:hint="eastAsia" w:ascii="Times New Roman" w:hAnsi="Times New Roman" w:eastAsia="宋体" w:cs="Times New Roman"/>
          <w:bCs/>
          <w:sz w:val="28"/>
          <w:szCs w:val="28"/>
        </w:rPr>
        <w:t>数据隐私和安全：数据隐私和安全问题将持续受到关注。大数据行业将致力于开发更加安全的数据存储和传输解决方案，采取更严格的数据保护措施，以保护用户数据和隐私。</w:t>
      </w:r>
    </w:p>
    <w:p w14:paraId="06D19DBA">
      <w:pPr>
        <w:ind w:firstLine="480"/>
        <w:rPr>
          <w:rFonts w:hint="eastAsia" w:ascii="Times New Roman" w:hAnsi="Times New Roman" w:eastAsia="宋体" w:cs="Times New Roman"/>
          <w:bCs/>
          <w:sz w:val="28"/>
          <w:szCs w:val="28"/>
        </w:rPr>
      </w:pPr>
      <w:r>
        <w:rPr>
          <w:rFonts w:hint="eastAsia" w:ascii="Times New Roman" w:hAnsi="Times New Roman" w:eastAsia="宋体" w:cs="Times New Roman"/>
          <w:bCs/>
          <w:sz w:val="28"/>
          <w:szCs w:val="28"/>
        </w:rPr>
        <w:t>数据伦理和合规：随着大数据应用范围的扩大，数据伦理和合规性将成为重要议题。行业将加强对数据使用的伦理标准和合规性要求，确保数据的公正和合法使用。</w:t>
      </w:r>
    </w:p>
    <w:p w14:paraId="0E2B296E">
      <w:pPr>
        <w:ind w:firstLine="480"/>
        <w:rPr>
          <w:rFonts w:hint="eastAsia" w:ascii="Times New Roman" w:hAnsi="Times New Roman" w:eastAsia="宋体" w:cs="Times New Roman"/>
          <w:bCs/>
          <w:sz w:val="28"/>
          <w:szCs w:val="28"/>
        </w:rPr>
      </w:pPr>
      <w:r>
        <w:rPr>
          <w:rFonts w:hint="eastAsia" w:ascii="Times New Roman" w:hAnsi="Times New Roman" w:eastAsia="宋体" w:cs="Times New Roman"/>
          <w:bCs/>
          <w:sz w:val="28"/>
          <w:szCs w:val="28"/>
        </w:rPr>
        <w:t>多模态数据融合：未来，大数据行业将面临更多不同类型数据的融合，包括结构化数据、非结构化数据、图像、音频、视频等多模态数据。整合多模态数据将带来更全面的信息，为数据分析和应用提供更深入的视角。</w:t>
      </w:r>
    </w:p>
    <w:p w14:paraId="720CDFFD">
      <w:pPr>
        <w:ind w:firstLine="480"/>
        <w:rPr>
          <w:rFonts w:hint="eastAsia" w:ascii="Times New Roman" w:hAnsi="Times New Roman" w:eastAsia="宋体" w:cs="Times New Roman"/>
          <w:bCs/>
          <w:sz w:val="28"/>
          <w:szCs w:val="28"/>
        </w:rPr>
      </w:pPr>
      <w:r>
        <w:rPr>
          <w:rFonts w:hint="eastAsia" w:ascii="Times New Roman" w:hAnsi="Times New Roman" w:eastAsia="宋体" w:cs="Times New Roman"/>
          <w:bCs/>
          <w:sz w:val="28"/>
          <w:szCs w:val="28"/>
        </w:rPr>
        <w:t>行业专业化和定制化：随着不同行业对大数据应用需求的个性化和专业化，大数据解决方案将更加定制化。行业特定的大数据平台和解决方案将得到更广泛的应用。</w:t>
      </w:r>
      <w:r>
        <w:rPr>
          <w:rFonts w:hint="eastAsia" w:ascii="Times New Roman" w:hAnsi="Times New Roman" w:eastAsia="宋体" w:cs="Times New Roman"/>
          <w:bCs/>
          <w:sz w:val="28"/>
          <w:szCs w:val="28"/>
        </w:rPr>
        <w:tab/>
      </w:r>
      <w:r>
        <w:rPr>
          <w:rFonts w:hint="eastAsia" w:ascii="Times New Roman" w:hAnsi="Times New Roman" w:eastAsia="宋体" w:cs="Times New Roman"/>
          <w:bCs/>
          <w:sz w:val="28"/>
          <w:szCs w:val="28"/>
        </w:rPr>
        <w:t>总体而言，大数据行业将继续创新和演进，为各个领域带来更多机遇和改变。在不断发展的技术和应用背景下，大数据行业的发展方向将不断丰富和拓展。</w:t>
      </w:r>
    </w:p>
    <w:p w14:paraId="7C10C275">
      <w:pPr>
        <w:pageBreakBefore w:val="0"/>
        <w:kinsoku/>
        <w:wordWrap/>
        <w:overflowPunct/>
        <w:topLinePunct w:val="0"/>
        <w:autoSpaceDE/>
        <w:autoSpaceDN/>
        <w:bidi w:val="0"/>
        <w:adjustRightInd w:val="0"/>
        <w:snapToGrid w:val="0"/>
        <w:spacing w:line="288" w:lineRule="auto"/>
        <w:ind w:firstLine="480"/>
        <w:jc w:val="center"/>
        <w:textAlignment w:val="auto"/>
        <w:outlineLvl w:val="9"/>
        <w:rPr>
          <w:rFonts w:hint="eastAsia" w:ascii="宋体" w:hAnsi="宋体" w:eastAsia="宋体" w:cs="宋体"/>
          <w:sz w:val="28"/>
          <w:szCs w:val="28"/>
        </w:rPr>
      </w:pPr>
      <w:r>
        <w:rPr>
          <w:rFonts w:hint="eastAsia" w:ascii="宋体" w:hAnsi="宋体" w:eastAsia="宋体" w:cs="宋体"/>
          <w:color w:val="000000"/>
          <w:sz w:val="28"/>
          <w:szCs w:val="28"/>
        </w:rPr>
        <w:drawing>
          <wp:inline distT="0" distB="0" distL="114300" distR="114300">
            <wp:extent cx="3169920" cy="2548255"/>
            <wp:effectExtent l="0" t="0" r="5080" b="4445"/>
            <wp:docPr id="1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7"/>
                    <pic:cNvPicPr>
                      <a:picLocks noChangeAspect="1"/>
                    </pic:cNvPicPr>
                  </pic:nvPicPr>
                  <pic:blipFill>
                    <a:blip r:embed="rId14"/>
                    <a:stretch>
                      <a:fillRect/>
                    </a:stretch>
                  </pic:blipFill>
                  <pic:spPr>
                    <a:xfrm>
                      <a:off x="0" y="0"/>
                      <a:ext cx="3169920" cy="2548255"/>
                    </a:xfrm>
                    <a:prstGeom prst="rect">
                      <a:avLst/>
                    </a:prstGeom>
                    <a:noFill/>
                    <a:ln>
                      <a:noFill/>
                    </a:ln>
                  </pic:spPr>
                </pic:pic>
              </a:graphicData>
            </a:graphic>
          </wp:inline>
        </w:drawing>
      </w:r>
    </w:p>
    <w:p w14:paraId="0BFFE375">
      <w:pPr>
        <w:pageBreakBefore w:val="0"/>
        <w:numPr>
          <w:ilvl w:val="0"/>
          <w:numId w:val="15"/>
        </w:numPr>
        <w:kinsoku/>
        <w:wordWrap/>
        <w:overflowPunct/>
        <w:topLinePunct w:val="0"/>
        <w:autoSpaceDE/>
        <w:autoSpaceDN/>
        <w:bidi w:val="0"/>
        <w:ind w:firstLine="482"/>
        <w:textAlignment w:val="auto"/>
        <w:outlineLvl w:val="9"/>
        <w:rPr>
          <w:rFonts w:hint="eastAsia" w:ascii="宋体" w:hAnsi="宋体" w:eastAsia="宋体" w:cs="宋体"/>
          <w:b/>
          <w:bCs/>
          <w:sz w:val="28"/>
          <w:szCs w:val="28"/>
        </w:rPr>
      </w:pPr>
      <w:r>
        <w:rPr>
          <w:rFonts w:hint="eastAsia" w:ascii="宋体" w:hAnsi="宋体" w:eastAsia="宋体" w:cs="宋体"/>
          <w:b/>
          <w:bCs/>
          <w:sz w:val="28"/>
          <w:szCs w:val="28"/>
        </w:rPr>
        <w:t>从业人员基本情况</w:t>
      </w:r>
    </w:p>
    <w:p w14:paraId="7187DB4F">
      <w:pPr>
        <w:pageBreakBefore w:val="0"/>
        <w:kinsoku/>
        <w:wordWrap/>
        <w:overflowPunct/>
        <w:topLinePunct w:val="0"/>
        <w:autoSpaceDE/>
        <w:autoSpaceDN/>
        <w:bidi w:val="0"/>
        <w:ind w:firstLine="480"/>
        <w:textAlignment w:val="auto"/>
        <w:outlineLvl w:val="9"/>
        <w:rPr>
          <w:rFonts w:hint="eastAsia" w:ascii="宋体" w:hAnsi="宋体" w:eastAsia="宋体" w:cs="宋体"/>
          <w:b w:val="0"/>
          <w:bCs/>
          <w:sz w:val="28"/>
          <w:szCs w:val="28"/>
        </w:rPr>
      </w:pPr>
      <w:r>
        <w:rPr>
          <w:rFonts w:hint="eastAsia" w:ascii="宋体" w:hAnsi="宋体" w:eastAsia="宋体" w:cs="宋体"/>
          <w:b w:val="0"/>
          <w:bCs/>
          <w:sz w:val="28"/>
          <w:szCs w:val="28"/>
        </w:rPr>
        <w:t>基于对27家大数据行业典型企业的人力资源情况进行调研，可以得到关于大数据技术专业的从业人员基本情况。</w:t>
      </w:r>
    </w:p>
    <w:p w14:paraId="7E20E181">
      <w:pPr>
        <w:pageBreakBefore w:val="0"/>
        <w:numPr>
          <w:ilvl w:val="0"/>
          <w:numId w:val="16"/>
        </w:numPr>
        <w:kinsoku/>
        <w:wordWrap/>
        <w:overflowPunct/>
        <w:topLinePunct w:val="0"/>
        <w:autoSpaceDE/>
        <w:autoSpaceDN/>
        <w:bidi w:val="0"/>
        <w:ind w:firstLine="502"/>
        <w:textAlignment w:val="auto"/>
        <w:outlineLvl w:val="9"/>
        <w:rPr>
          <w:rFonts w:hint="eastAsia" w:ascii="宋体" w:hAnsi="宋体" w:eastAsia="宋体" w:cs="宋体"/>
          <w:b/>
          <w:bCs/>
          <w:color w:val="000000"/>
          <w:sz w:val="28"/>
          <w:szCs w:val="28"/>
          <w:shd w:val="clear" w:color="auto" w:fill="FFFFFF"/>
        </w:rPr>
      </w:pPr>
      <w:r>
        <w:rPr>
          <w:rFonts w:hint="eastAsia" w:ascii="宋体" w:hAnsi="宋体" w:eastAsia="宋体" w:cs="宋体"/>
          <w:b/>
          <w:bCs/>
          <w:color w:val="000000"/>
          <w:sz w:val="28"/>
          <w:szCs w:val="28"/>
          <w:shd w:val="clear" w:color="auto" w:fill="FFFFFF"/>
        </w:rPr>
        <w:t>学历层次</w:t>
      </w:r>
    </w:p>
    <w:p w14:paraId="42029C82">
      <w:pPr>
        <w:pageBreakBefore w:val="0"/>
        <w:kinsoku/>
        <w:wordWrap/>
        <w:overflowPunct/>
        <w:topLinePunct w:val="0"/>
        <w:autoSpaceDE/>
        <w:autoSpaceDN/>
        <w:bidi w:val="0"/>
        <w:ind w:firstLine="480"/>
        <w:textAlignment w:val="auto"/>
        <w:outlineLvl w:val="9"/>
        <w:rPr>
          <w:rFonts w:hint="eastAsia" w:ascii="宋体" w:hAnsi="宋体" w:eastAsia="宋体" w:cs="宋体"/>
          <w:b w:val="0"/>
          <w:bCs/>
          <w:color w:val="000000"/>
          <w:sz w:val="28"/>
          <w:szCs w:val="28"/>
          <w:shd w:val="clear" w:color="auto" w:fill="FFFFFF"/>
        </w:rPr>
      </w:pPr>
      <w:r>
        <w:rPr>
          <w:rFonts w:hint="eastAsia" w:ascii="宋体" w:hAnsi="宋体" w:eastAsia="宋体" w:cs="宋体"/>
          <w:b w:val="0"/>
          <w:bCs/>
          <w:color w:val="000000"/>
          <w:sz w:val="28"/>
          <w:szCs w:val="28"/>
          <w:shd w:val="clear" w:color="auto" w:fill="FFFFFF"/>
        </w:rPr>
        <w:t>大数据人才的学历层次分为4个大类，分别是硕士及以上、本科、专科、专科以下。</w:t>
      </w:r>
    </w:p>
    <w:p w14:paraId="42FF69A8">
      <w:pPr>
        <w:pageBreakBefore w:val="0"/>
        <w:kinsoku/>
        <w:wordWrap/>
        <w:overflowPunct/>
        <w:topLinePunct w:val="0"/>
        <w:autoSpaceDE/>
        <w:autoSpaceDN/>
        <w:bidi w:val="0"/>
        <w:ind w:firstLine="480"/>
        <w:textAlignment w:val="auto"/>
        <w:outlineLvl w:val="9"/>
        <w:rPr>
          <w:rFonts w:hint="eastAsia" w:ascii="宋体" w:hAnsi="宋体" w:eastAsia="宋体" w:cs="宋体"/>
          <w:sz w:val="28"/>
          <w:szCs w:val="28"/>
        </w:rPr>
      </w:pP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INCLUDEPICTURE \d "http://www.mohrss.gov.cn/wap/xw/rsxw/202004/W020200430663786752248.jpg" \* MERGEFORMATINET </w:instrText>
      </w:r>
      <w:r>
        <w:rPr>
          <w:rFonts w:hint="eastAsia" w:ascii="宋体" w:hAnsi="宋体" w:eastAsia="宋体" w:cs="宋体"/>
          <w:sz w:val="28"/>
          <w:szCs w:val="28"/>
        </w:rPr>
        <w:fldChar w:fldCharType="separate"/>
      </w:r>
      <w:r>
        <w:rPr>
          <w:rFonts w:hint="eastAsia" w:ascii="宋体" w:hAnsi="宋体" w:eastAsia="宋体" w:cs="宋体"/>
          <w:sz w:val="28"/>
          <w:szCs w:val="28"/>
        </w:rPr>
        <w:drawing>
          <wp:inline distT="0" distB="0" distL="114300" distR="114300">
            <wp:extent cx="4966970" cy="2773045"/>
            <wp:effectExtent l="0" t="0" r="11430" b="8255"/>
            <wp:docPr id="9" name="图片 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descr="IMG_256"/>
                    <pic:cNvPicPr>
                      <a:picLocks noChangeAspect="1"/>
                    </pic:cNvPicPr>
                  </pic:nvPicPr>
                  <pic:blipFill>
                    <a:blip r:embed="rId15"/>
                    <a:stretch>
                      <a:fillRect/>
                    </a:stretch>
                  </pic:blipFill>
                  <pic:spPr>
                    <a:xfrm>
                      <a:off x="0" y="0"/>
                      <a:ext cx="4966970" cy="2773045"/>
                    </a:xfrm>
                    <a:prstGeom prst="rect">
                      <a:avLst/>
                    </a:prstGeom>
                    <a:noFill/>
                    <a:ln>
                      <a:noFill/>
                    </a:ln>
                  </pic:spPr>
                </pic:pic>
              </a:graphicData>
            </a:graphic>
          </wp:inline>
        </w:drawing>
      </w:r>
      <w:r>
        <w:rPr>
          <w:rFonts w:hint="eastAsia" w:ascii="宋体" w:hAnsi="宋体" w:eastAsia="宋体" w:cs="宋体"/>
          <w:sz w:val="28"/>
          <w:szCs w:val="28"/>
        </w:rPr>
        <w:fldChar w:fldCharType="end"/>
      </w:r>
    </w:p>
    <w:p w14:paraId="43161086">
      <w:pPr>
        <w:pageBreakBefore w:val="0"/>
        <w:kinsoku/>
        <w:wordWrap/>
        <w:overflowPunct/>
        <w:topLinePunct w:val="0"/>
        <w:autoSpaceDE/>
        <w:autoSpaceDN/>
        <w:bidi w:val="0"/>
        <w:ind w:firstLine="480"/>
        <w:textAlignment w:val="auto"/>
        <w:outlineLvl w:val="9"/>
        <w:rPr>
          <w:rFonts w:hint="eastAsia" w:ascii="宋体" w:hAnsi="宋体" w:eastAsia="宋体" w:cs="宋体"/>
          <w:b w:val="0"/>
          <w:bCs/>
          <w:sz w:val="28"/>
          <w:szCs w:val="28"/>
        </w:rPr>
      </w:pPr>
      <w:r>
        <w:rPr>
          <w:rFonts w:hint="eastAsia" w:ascii="宋体" w:hAnsi="宋体" w:eastAsia="宋体" w:cs="宋体"/>
          <w:b w:val="0"/>
          <w:bCs/>
          <w:sz w:val="28"/>
          <w:szCs w:val="28"/>
        </w:rPr>
        <w:t>可以看出，本科占比最高，其次是硕士及以上，专科占比只有12.22%。大数据行业是新兴行业，目前学历要求比较高。</w:t>
      </w:r>
    </w:p>
    <w:p w14:paraId="34D4D3CB">
      <w:pPr>
        <w:pageBreakBefore w:val="0"/>
        <w:numPr>
          <w:ilvl w:val="0"/>
          <w:numId w:val="16"/>
        </w:numPr>
        <w:kinsoku/>
        <w:wordWrap/>
        <w:overflowPunct/>
        <w:topLinePunct w:val="0"/>
        <w:autoSpaceDE/>
        <w:autoSpaceDN/>
        <w:bidi w:val="0"/>
        <w:ind w:firstLine="502"/>
        <w:textAlignment w:val="auto"/>
        <w:outlineLvl w:val="9"/>
        <w:rPr>
          <w:rFonts w:hint="eastAsia" w:ascii="宋体" w:hAnsi="宋体" w:eastAsia="宋体" w:cs="宋体"/>
          <w:b/>
          <w:bCs/>
          <w:color w:val="000000"/>
          <w:sz w:val="28"/>
          <w:szCs w:val="28"/>
          <w:shd w:val="clear" w:color="auto" w:fill="FFFFFF"/>
        </w:rPr>
      </w:pPr>
      <w:r>
        <w:rPr>
          <w:rFonts w:hint="eastAsia" w:ascii="宋体" w:hAnsi="宋体" w:eastAsia="宋体" w:cs="宋体"/>
          <w:b/>
          <w:bCs/>
          <w:color w:val="000000"/>
          <w:sz w:val="28"/>
          <w:szCs w:val="28"/>
          <w:shd w:val="clear" w:color="auto" w:fill="FFFFFF"/>
        </w:rPr>
        <w:t>专业来源</w:t>
      </w:r>
    </w:p>
    <w:p w14:paraId="16FB76C3">
      <w:pPr>
        <w:pageBreakBefore w:val="0"/>
        <w:kinsoku/>
        <w:wordWrap/>
        <w:overflowPunct/>
        <w:topLinePunct w:val="0"/>
        <w:autoSpaceDE/>
        <w:autoSpaceDN/>
        <w:bidi w:val="0"/>
        <w:ind w:firstLine="500"/>
        <w:textAlignment w:val="auto"/>
        <w:outlineLvl w:val="9"/>
        <w:rPr>
          <w:rFonts w:hint="eastAsia" w:ascii="宋体" w:hAnsi="宋体" w:eastAsia="宋体" w:cs="宋体"/>
          <w:color w:val="000000"/>
          <w:sz w:val="28"/>
          <w:szCs w:val="28"/>
          <w:shd w:val="clear" w:color="auto" w:fill="FFFFFF"/>
        </w:rPr>
      </w:pPr>
      <w:r>
        <w:rPr>
          <w:rFonts w:hint="eastAsia" w:ascii="宋体" w:hAnsi="宋体" w:eastAsia="宋体" w:cs="宋体"/>
          <w:color w:val="000000"/>
          <w:sz w:val="28"/>
          <w:szCs w:val="28"/>
          <w:shd w:val="clear" w:color="auto" w:fill="FFFFFF"/>
        </w:rPr>
        <w:t>专业来源分为4个大类，分别是数理类、经济管理类、计算机类及其他专业。计算机类占比最高，其次是数理类。项目组调研企业大数据人才的各专业人数和占比见下图。</w:t>
      </w:r>
    </w:p>
    <w:p w14:paraId="4798ABFB">
      <w:pPr>
        <w:pageBreakBefore w:val="0"/>
        <w:kinsoku/>
        <w:wordWrap/>
        <w:overflowPunct/>
        <w:topLinePunct w:val="0"/>
        <w:autoSpaceDE/>
        <w:autoSpaceDN/>
        <w:bidi w:val="0"/>
        <w:ind w:firstLine="482"/>
        <w:textAlignment w:val="auto"/>
        <w:outlineLvl w:val="9"/>
        <w:rPr>
          <w:rFonts w:hint="eastAsia" w:ascii="宋体" w:hAnsi="宋体" w:eastAsia="宋体" w:cs="宋体"/>
        </w:rPr>
      </w:pPr>
      <w:r>
        <w:rPr>
          <w:rFonts w:hint="eastAsia" w:ascii="宋体" w:hAnsi="宋体" w:eastAsia="宋体" w:cs="宋体"/>
        </w:rPr>
        <w:fldChar w:fldCharType="begin"/>
      </w:r>
      <w:r>
        <w:rPr>
          <w:rFonts w:hint="eastAsia" w:ascii="宋体" w:hAnsi="宋体" w:eastAsia="宋体" w:cs="宋体"/>
        </w:rPr>
        <w:instrText xml:space="preserve">INCLUDEPICTURE \d "http://www.mohrss.gov.cn/wap/xw/rsxw/202004/W020200430663786762508.jpg" \* MERGEFORMATINET </w:instrText>
      </w:r>
      <w:r>
        <w:rPr>
          <w:rFonts w:hint="eastAsia" w:ascii="宋体" w:hAnsi="宋体" w:eastAsia="宋体" w:cs="宋体"/>
        </w:rPr>
        <w:fldChar w:fldCharType="separate"/>
      </w:r>
      <w:r>
        <w:rPr>
          <w:rFonts w:hint="eastAsia" w:ascii="宋体" w:hAnsi="宋体" w:eastAsia="宋体" w:cs="宋体"/>
        </w:rPr>
        <w:drawing>
          <wp:inline distT="0" distB="0" distL="114300" distR="114300">
            <wp:extent cx="5460365" cy="3234055"/>
            <wp:effectExtent l="0" t="0" r="635" b="4445"/>
            <wp:docPr id="12" name="图片 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9" descr="IMG_256"/>
                    <pic:cNvPicPr>
                      <a:picLocks noChangeAspect="1"/>
                    </pic:cNvPicPr>
                  </pic:nvPicPr>
                  <pic:blipFill>
                    <a:blip r:embed="rId16"/>
                    <a:stretch>
                      <a:fillRect/>
                    </a:stretch>
                  </pic:blipFill>
                  <pic:spPr>
                    <a:xfrm>
                      <a:off x="0" y="0"/>
                      <a:ext cx="5460365" cy="3234055"/>
                    </a:xfrm>
                    <a:prstGeom prst="rect">
                      <a:avLst/>
                    </a:prstGeom>
                    <a:noFill/>
                    <a:ln>
                      <a:noFill/>
                    </a:ln>
                  </pic:spPr>
                </pic:pic>
              </a:graphicData>
            </a:graphic>
          </wp:inline>
        </w:drawing>
      </w:r>
      <w:r>
        <w:rPr>
          <w:rFonts w:hint="eastAsia" w:ascii="宋体" w:hAnsi="宋体" w:eastAsia="宋体" w:cs="宋体"/>
        </w:rPr>
        <w:fldChar w:fldCharType="end"/>
      </w:r>
    </w:p>
    <w:p w14:paraId="46E7BC58">
      <w:pPr>
        <w:pageBreakBefore w:val="0"/>
        <w:numPr>
          <w:ilvl w:val="0"/>
          <w:numId w:val="15"/>
        </w:numPr>
        <w:kinsoku/>
        <w:wordWrap/>
        <w:overflowPunct/>
        <w:topLinePunct w:val="0"/>
        <w:autoSpaceDE/>
        <w:autoSpaceDN/>
        <w:bidi w:val="0"/>
        <w:ind w:firstLine="482"/>
        <w:textAlignment w:val="auto"/>
        <w:outlineLvl w:val="9"/>
        <w:rPr>
          <w:rFonts w:hint="eastAsia" w:ascii="宋体" w:hAnsi="宋体" w:eastAsia="宋体" w:cs="宋体"/>
          <w:bCs/>
          <w:sz w:val="28"/>
          <w:szCs w:val="28"/>
        </w:rPr>
      </w:pPr>
      <w:r>
        <w:rPr>
          <w:rFonts w:hint="eastAsia" w:ascii="宋体" w:hAnsi="宋体" w:eastAsia="宋体" w:cs="宋体"/>
          <w:bCs/>
          <w:sz w:val="28"/>
          <w:szCs w:val="28"/>
        </w:rPr>
        <w:t>专业对应的职业岗位分析</w:t>
      </w:r>
    </w:p>
    <w:p w14:paraId="0C1CA92B">
      <w:pPr>
        <w:pageBreakBefore w:val="0"/>
        <w:kinsoku/>
        <w:wordWrap/>
        <w:overflowPunct/>
        <w:topLinePunct w:val="0"/>
        <w:autoSpaceDE/>
        <w:autoSpaceDN/>
        <w:bidi w:val="0"/>
        <w:ind w:firstLine="480"/>
        <w:textAlignment w:val="auto"/>
        <w:outlineLvl w:val="9"/>
        <w:rPr>
          <w:rFonts w:hint="eastAsia" w:ascii="宋体" w:hAnsi="宋体" w:eastAsia="宋体" w:cs="宋体"/>
          <w:sz w:val="28"/>
          <w:szCs w:val="28"/>
        </w:rPr>
      </w:pPr>
      <w:r>
        <w:rPr>
          <w:rFonts w:hint="eastAsia" w:ascii="宋体" w:hAnsi="宋体" w:eastAsia="宋体" w:cs="宋体"/>
          <w:sz w:val="28"/>
          <w:szCs w:val="28"/>
        </w:rPr>
        <w:t>从业态变化的角度看，企业需要大量的复合型人才，即能够对数学、统计学、数据分析、机器学习和自然语言处理等多方面知识综合掌握的人才。从技术变化的角度看，深度神经网络等新兴技术的发展，弥补了传统分析挖掘技术在大数据时代的短板，这就需要大数据技能人才掌握深度学习方面的相关知识，适应大数据的分析挖掘需要。从运营方式的角度看，运营方式的变化要求运营人员提升运营前准备、运营中把握、运营后反馈、修正，提升预见能力和掌控能力。</w:t>
      </w:r>
    </w:p>
    <w:p w14:paraId="3A858889">
      <w:pPr>
        <w:pageBreakBefore w:val="0"/>
        <w:kinsoku/>
        <w:wordWrap/>
        <w:overflowPunct/>
        <w:topLinePunct w:val="0"/>
        <w:autoSpaceDE/>
        <w:autoSpaceDN/>
        <w:bidi w:val="0"/>
        <w:ind w:firstLine="480"/>
        <w:textAlignment w:val="auto"/>
        <w:outlineLvl w:val="9"/>
        <w:rPr>
          <w:rFonts w:hint="eastAsia" w:ascii="宋体" w:hAnsi="宋体" w:eastAsia="宋体" w:cs="宋体"/>
          <w:sz w:val="28"/>
          <w:szCs w:val="28"/>
        </w:rPr>
      </w:pPr>
    </w:p>
    <w:p w14:paraId="01B66FD6">
      <w:pPr>
        <w:pageBreakBefore w:val="0"/>
        <w:kinsoku/>
        <w:wordWrap/>
        <w:overflowPunct/>
        <w:topLinePunct w:val="0"/>
        <w:autoSpaceDE/>
        <w:autoSpaceDN/>
        <w:bidi w:val="0"/>
        <w:ind w:firstLine="480"/>
        <w:textAlignment w:val="auto"/>
        <w:outlineLvl w:val="9"/>
        <w:rPr>
          <w:rFonts w:hint="eastAsia" w:ascii="宋体" w:hAnsi="宋体" w:eastAsia="宋体" w:cs="宋体"/>
          <w:sz w:val="28"/>
          <w:szCs w:val="28"/>
        </w:rPr>
      </w:pPr>
      <w:r>
        <w:rPr>
          <w:rFonts w:hint="eastAsia" w:ascii="宋体" w:hAnsi="宋体" w:eastAsia="宋体" w:cs="宋体"/>
          <w:sz w:val="28"/>
          <w:szCs w:val="28"/>
        </w:rPr>
        <w:t>目前企业对中高职层次的大数据人才相关岗位主要有：数据分析师、挖掘工程师、深度学习/算法/机器学习工程师、大数据开发工程师、大数据架构工程师、大数据运维工程师、数据可视化工程师、数据采集工程师、数据库管理员、数据运营经理、数据产品经理、数据项目经理、大数据销售工程师。可以看出，行业发展引发技术革命，相对应的岗位及要求也有所变化：</w:t>
      </w:r>
    </w:p>
    <w:p w14:paraId="43781173">
      <w:pPr>
        <w:pageBreakBefore w:val="0"/>
        <w:kinsoku/>
        <w:wordWrap/>
        <w:overflowPunct/>
        <w:topLinePunct w:val="0"/>
        <w:autoSpaceDE/>
        <w:autoSpaceDN/>
        <w:bidi w:val="0"/>
        <w:ind w:firstLine="0" w:firstLineChars="0"/>
        <w:textAlignment w:val="auto"/>
        <w:outlineLvl w:val="9"/>
        <w:rPr>
          <w:rFonts w:hint="eastAsia" w:ascii="宋体" w:hAnsi="宋体" w:eastAsia="宋体" w:cs="宋体"/>
          <w:sz w:val="28"/>
          <w:szCs w:val="28"/>
        </w:rPr>
      </w:pPr>
      <w:r>
        <w:rPr>
          <w:rFonts w:hint="eastAsia" w:ascii="宋体" w:hAnsi="宋体" w:eastAsia="宋体" w:cs="宋体"/>
          <w:sz w:val="28"/>
          <w:szCs w:val="28"/>
        </w:rPr>
        <w:t>（1）技术层面逐步由“万花筒”向“中国特色”、“中国制造”转变，中国标准逐渐成为业界标准，中国证书逐渐成为业界证书。</w:t>
      </w:r>
    </w:p>
    <w:p w14:paraId="05D7C9B1">
      <w:pPr>
        <w:pageBreakBefore w:val="0"/>
        <w:kinsoku/>
        <w:wordWrap/>
        <w:overflowPunct/>
        <w:topLinePunct w:val="0"/>
        <w:autoSpaceDE/>
        <w:autoSpaceDN/>
        <w:bidi w:val="0"/>
        <w:ind w:firstLine="0" w:firstLineChars="0"/>
        <w:textAlignment w:val="auto"/>
        <w:outlineLvl w:val="9"/>
        <w:rPr>
          <w:rFonts w:hint="eastAsia" w:ascii="宋体" w:hAnsi="宋体" w:eastAsia="宋体" w:cs="宋体"/>
          <w:sz w:val="28"/>
          <w:szCs w:val="28"/>
        </w:rPr>
      </w:pPr>
      <w:r>
        <w:rPr>
          <w:rFonts w:hint="eastAsia" w:ascii="宋体" w:hAnsi="宋体" w:eastAsia="宋体" w:cs="宋体"/>
          <w:sz w:val="28"/>
          <w:szCs w:val="28"/>
        </w:rPr>
        <w:t>（2）技术纵深发展和横向拓展，引发企业对人才需求变化，既有岗位重新细分的高精尖专才需求，又有中等层次的广博复合型人才需求。</w:t>
      </w:r>
    </w:p>
    <w:p w14:paraId="04C1C087">
      <w:pPr>
        <w:pageBreakBefore w:val="0"/>
        <w:numPr>
          <w:ilvl w:val="0"/>
          <w:numId w:val="15"/>
        </w:numPr>
        <w:kinsoku/>
        <w:wordWrap/>
        <w:overflowPunct/>
        <w:topLinePunct w:val="0"/>
        <w:autoSpaceDE/>
        <w:autoSpaceDN/>
        <w:bidi w:val="0"/>
        <w:ind w:firstLine="482"/>
        <w:textAlignment w:val="auto"/>
        <w:outlineLvl w:val="9"/>
        <w:rPr>
          <w:rFonts w:hint="eastAsia" w:ascii="宋体" w:hAnsi="宋体" w:eastAsia="宋体" w:cs="宋体"/>
          <w:b/>
          <w:bCs/>
          <w:sz w:val="28"/>
          <w:szCs w:val="28"/>
        </w:rPr>
      </w:pPr>
      <w:r>
        <w:rPr>
          <w:rFonts w:hint="eastAsia" w:ascii="宋体" w:hAnsi="宋体" w:eastAsia="宋体" w:cs="宋体"/>
          <w:b/>
          <w:bCs/>
          <w:sz w:val="28"/>
          <w:szCs w:val="28"/>
        </w:rPr>
        <w:t>专业对应的职业证书分析</w:t>
      </w:r>
    </w:p>
    <w:p w14:paraId="25766207">
      <w:pPr>
        <w:pageBreakBefore w:val="0"/>
        <w:kinsoku/>
        <w:wordWrap/>
        <w:overflowPunct/>
        <w:topLinePunct w:val="0"/>
        <w:autoSpaceDE/>
        <w:autoSpaceDN/>
        <w:bidi w:val="0"/>
        <w:ind w:firstLine="480"/>
        <w:textAlignment w:val="auto"/>
        <w:outlineLvl w:val="9"/>
        <w:rPr>
          <w:rFonts w:hint="eastAsia" w:ascii="宋体" w:hAnsi="宋体" w:eastAsia="宋体" w:cs="宋体"/>
          <w:sz w:val="28"/>
          <w:szCs w:val="28"/>
        </w:rPr>
      </w:pPr>
      <w:r>
        <w:rPr>
          <w:rFonts w:hint="eastAsia" w:ascii="宋体" w:hAnsi="宋体" w:eastAsia="宋体" w:cs="宋体"/>
          <w:b w:val="0"/>
          <w:bCs/>
          <w:sz w:val="28"/>
          <w:szCs w:val="28"/>
        </w:rPr>
        <w:t>大数据专业对应的职业证书主要分为以下几类：1.1+X职业技能等级证书，代表证书有阿里巴巴（中国）有限公司开设的大数据分析与应用职业技能等级证书，广东泰迪智能科技有限公司开设的大数据应用开发（Python）职业技能等级证书等；2.专业认证证书，代表证书有SAS大数据专业认证证书、Oracle大数据管理员认证等。</w:t>
      </w:r>
    </w:p>
    <w:p w14:paraId="3E22E087">
      <w:pPr>
        <w:keepNext/>
        <w:keepLines/>
        <w:pageBreakBefore w:val="0"/>
        <w:widowControl w:val="0"/>
        <w:numPr>
          <w:ilvl w:val="0"/>
          <w:numId w:val="15"/>
        </w:numPr>
        <w:kinsoku/>
        <w:wordWrap/>
        <w:overflowPunct/>
        <w:topLinePunct w:val="0"/>
        <w:autoSpaceDE/>
        <w:autoSpaceDN/>
        <w:bidi w:val="0"/>
        <w:adjustRightInd/>
        <w:snapToGrid/>
        <w:ind w:firstLine="482"/>
        <w:textAlignment w:val="auto"/>
        <w:outlineLvl w:val="9"/>
        <w:rPr>
          <w:rFonts w:hint="eastAsia" w:ascii="宋体" w:hAnsi="宋体" w:eastAsia="宋体" w:cs="宋体"/>
          <w:bCs/>
          <w:sz w:val="28"/>
          <w:szCs w:val="28"/>
        </w:rPr>
      </w:pPr>
      <w:r>
        <w:rPr>
          <w:rFonts w:hint="eastAsia" w:ascii="宋体" w:hAnsi="宋体" w:eastAsia="宋体" w:cs="宋体"/>
          <w:bCs/>
          <w:sz w:val="28"/>
          <w:szCs w:val="28"/>
        </w:rPr>
        <w:t>专业人才招聘渠道分析</w:t>
      </w:r>
    </w:p>
    <w:p w14:paraId="6270B0FC">
      <w:pPr>
        <w:ind w:firstLine="480"/>
        <w:rPr>
          <w:rFonts w:hint="eastAsia" w:ascii="宋体" w:hAnsi="宋体" w:eastAsia="宋体" w:cs="宋体"/>
          <w:sz w:val="28"/>
          <w:szCs w:val="28"/>
        </w:rPr>
      </w:pPr>
      <w:r>
        <w:rPr>
          <w:rFonts w:hint="eastAsia" w:ascii="宋体" w:hAnsi="宋体" w:eastAsia="宋体" w:cs="宋体"/>
          <w:sz w:val="28"/>
          <w:szCs w:val="28"/>
        </w:rPr>
        <w:t>大数据人才的渠道来源分为4个大类，分别是校招、社招、内部培养和推荐、培训机构招聘。企业大数据人才各渠道来源的人数和占比见下图。</w:t>
      </w:r>
    </w:p>
    <w:p w14:paraId="5CEE3ECC">
      <w:pPr>
        <w:keepNext/>
        <w:keepLines/>
        <w:pageBreakBefore w:val="0"/>
        <w:widowControl w:val="0"/>
        <w:kinsoku/>
        <w:wordWrap/>
        <w:overflowPunct/>
        <w:topLinePunct w:val="0"/>
        <w:autoSpaceDE/>
        <w:autoSpaceDN/>
        <w:bidi w:val="0"/>
        <w:adjustRightInd/>
        <w:snapToGrid/>
        <w:ind w:firstLine="482"/>
        <w:textAlignment w:val="auto"/>
        <w:outlineLvl w:val="9"/>
        <w:rPr>
          <w:rFonts w:hint="eastAsia" w:ascii="宋体" w:hAnsi="宋体" w:eastAsia="宋体" w:cs="宋体"/>
          <w:sz w:val="28"/>
          <w:szCs w:val="28"/>
        </w:rPr>
      </w:pP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INCLUDEPICTURE \d "http://www.mohrss.gov.cn/wap/xw/rsxw/202004/W020200430663786779374.jpg" \* MERGEFORMATINET </w:instrText>
      </w:r>
      <w:r>
        <w:rPr>
          <w:rFonts w:hint="eastAsia" w:ascii="宋体" w:hAnsi="宋体" w:eastAsia="宋体" w:cs="宋体"/>
          <w:sz w:val="28"/>
          <w:szCs w:val="28"/>
        </w:rPr>
        <w:fldChar w:fldCharType="separate"/>
      </w:r>
      <w:r>
        <w:rPr>
          <w:rFonts w:hint="eastAsia" w:ascii="宋体" w:hAnsi="宋体" w:eastAsia="宋体" w:cs="宋体"/>
          <w:sz w:val="28"/>
          <w:szCs w:val="28"/>
        </w:rPr>
        <w:drawing>
          <wp:inline distT="0" distB="0" distL="114300" distR="114300">
            <wp:extent cx="4737735" cy="3025140"/>
            <wp:effectExtent l="0" t="0" r="12065" b="10160"/>
            <wp:docPr id="8" name="图片 1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0" descr="IMG_256"/>
                    <pic:cNvPicPr>
                      <a:picLocks noChangeAspect="1"/>
                    </pic:cNvPicPr>
                  </pic:nvPicPr>
                  <pic:blipFill>
                    <a:blip r:embed="rId17"/>
                    <a:stretch>
                      <a:fillRect/>
                    </a:stretch>
                  </pic:blipFill>
                  <pic:spPr>
                    <a:xfrm>
                      <a:off x="0" y="0"/>
                      <a:ext cx="4737735" cy="3025140"/>
                    </a:xfrm>
                    <a:prstGeom prst="rect">
                      <a:avLst/>
                    </a:prstGeom>
                    <a:noFill/>
                    <a:ln>
                      <a:noFill/>
                    </a:ln>
                  </pic:spPr>
                </pic:pic>
              </a:graphicData>
            </a:graphic>
          </wp:inline>
        </w:drawing>
      </w:r>
      <w:r>
        <w:rPr>
          <w:rFonts w:hint="eastAsia" w:ascii="宋体" w:hAnsi="宋体" w:eastAsia="宋体" w:cs="宋体"/>
          <w:sz w:val="28"/>
          <w:szCs w:val="28"/>
        </w:rPr>
        <w:fldChar w:fldCharType="end"/>
      </w:r>
    </w:p>
    <w:p w14:paraId="1F742116">
      <w:pPr>
        <w:pageBreakBefore w:val="0"/>
        <w:widowControl w:val="0"/>
        <w:numPr>
          <w:ilvl w:val="0"/>
          <w:numId w:val="11"/>
        </w:numPr>
        <w:kinsoku/>
        <w:wordWrap/>
        <w:overflowPunct/>
        <w:topLinePunct w:val="0"/>
        <w:autoSpaceDE/>
        <w:autoSpaceDN/>
        <w:bidi w:val="0"/>
        <w:ind w:left="581" w:hanging="674" w:hangingChars="241"/>
        <w:textAlignment w:val="auto"/>
        <w:outlineLvl w:val="9"/>
        <w:rPr>
          <w:rFonts w:hint="eastAsia" w:ascii="宋体" w:hAnsi="宋体" w:eastAsia="宋体" w:cs="宋体"/>
          <w:sz w:val="28"/>
          <w:szCs w:val="28"/>
        </w:rPr>
      </w:pPr>
      <w:r>
        <w:rPr>
          <w:rFonts w:hint="eastAsia" w:ascii="宋体" w:hAnsi="宋体" w:eastAsia="宋体" w:cs="宋体"/>
          <w:sz w:val="28"/>
          <w:szCs w:val="28"/>
        </w:rPr>
        <w:t>专业现状调研</w:t>
      </w:r>
    </w:p>
    <w:p w14:paraId="19AD00F0">
      <w:pPr>
        <w:pageBreakBefore w:val="0"/>
        <w:widowControl w:val="0"/>
        <w:numPr>
          <w:ilvl w:val="0"/>
          <w:numId w:val="17"/>
        </w:numPr>
        <w:kinsoku/>
        <w:wordWrap/>
        <w:overflowPunct/>
        <w:topLinePunct w:val="0"/>
        <w:autoSpaceDE/>
        <w:autoSpaceDN/>
        <w:bidi w:val="0"/>
        <w:ind w:firstLine="482"/>
        <w:textAlignment w:val="auto"/>
        <w:outlineLvl w:val="9"/>
        <w:rPr>
          <w:rFonts w:hint="eastAsia" w:ascii="宋体" w:hAnsi="宋体" w:eastAsia="宋体" w:cs="宋体"/>
          <w:b/>
          <w:bCs/>
          <w:sz w:val="28"/>
          <w:szCs w:val="28"/>
        </w:rPr>
      </w:pPr>
      <w:r>
        <w:rPr>
          <w:rFonts w:hint="eastAsia" w:ascii="宋体" w:hAnsi="宋体" w:eastAsia="宋体" w:cs="宋体"/>
          <w:b/>
          <w:bCs/>
          <w:sz w:val="28"/>
          <w:szCs w:val="28"/>
        </w:rPr>
        <w:t>专业点分布情况</w:t>
      </w:r>
    </w:p>
    <w:p w14:paraId="773C7F66">
      <w:pPr>
        <w:ind w:firstLine="480"/>
        <w:rPr>
          <w:rFonts w:hint="eastAsia" w:ascii="Times New Roman" w:hAnsi="Times New Roman" w:eastAsia="宋体" w:cs="Times New Roman"/>
          <w:bCs/>
          <w:sz w:val="28"/>
          <w:szCs w:val="28"/>
        </w:rPr>
      </w:pPr>
      <w:r>
        <w:rPr>
          <w:rFonts w:hint="eastAsia" w:ascii="Times New Roman" w:hAnsi="Times New Roman" w:eastAsia="宋体" w:cs="Times New Roman"/>
          <w:bCs/>
          <w:sz w:val="28"/>
          <w:szCs w:val="28"/>
        </w:rPr>
        <w:t>2021年892所高职高专院校备案“大数据技术”专业, 2022年930所高职高专院校备案“大数据技术”专业。截止目前，全国高职高专院校备案“大数据技术”专业信息总量达到4008条；去除重复申报院校信息，全国共有927所高职高专院校成功备案“大数据技术”专业。</w:t>
      </w:r>
    </w:p>
    <w:p w14:paraId="2D47B07F">
      <w:pPr>
        <w:pageBreakBefore w:val="0"/>
        <w:widowControl w:val="0"/>
        <w:kinsoku/>
        <w:wordWrap/>
        <w:overflowPunct/>
        <w:topLinePunct w:val="0"/>
        <w:autoSpaceDE/>
        <w:autoSpaceDN/>
        <w:bidi w:val="0"/>
        <w:ind w:firstLine="482"/>
        <w:textAlignment w:val="auto"/>
        <w:outlineLvl w:val="9"/>
        <w:rPr>
          <w:rFonts w:hint="eastAsia" w:ascii="宋体" w:hAnsi="宋体" w:eastAsia="宋体" w:cs="宋体"/>
          <w:b/>
          <w:bCs/>
          <w:sz w:val="28"/>
          <w:szCs w:val="28"/>
        </w:rPr>
      </w:pPr>
      <w:r>
        <w:rPr>
          <w:rFonts w:hint="eastAsia" w:ascii="宋体" w:hAnsi="宋体" w:eastAsia="宋体" w:cs="宋体"/>
          <w:b/>
          <w:bCs/>
          <w:sz w:val="28"/>
          <w:szCs w:val="28"/>
        </w:rPr>
        <w:t>（二）专业在职人员培训情况</w:t>
      </w:r>
    </w:p>
    <w:p w14:paraId="65E76D7C">
      <w:pPr>
        <w:ind w:firstLine="480"/>
        <w:rPr>
          <w:rFonts w:hint="eastAsia" w:ascii="Times New Roman" w:hAnsi="Times New Roman" w:eastAsia="宋体" w:cs="Times New Roman"/>
          <w:bCs/>
          <w:sz w:val="28"/>
          <w:szCs w:val="28"/>
        </w:rPr>
      </w:pPr>
      <w:r>
        <w:rPr>
          <w:rFonts w:hint="eastAsia" w:ascii="Times New Roman" w:hAnsi="Times New Roman" w:eastAsia="宋体" w:cs="Times New Roman"/>
          <w:bCs/>
          <w:sz w:val="28"/>
          <w:szCs w:val="28"/>
        </w:rPr>
        <w:t>大数据技术专业在职人员参与的培训主要是分为以下几种：1.职业技能等级证书相关培训；2.继续教育培训，培训形式大多以网上研修进行；3.社会技术培训班开展的相关培训，比如一些行业公司会开展大数据技术的相关培训；4.企业内部组织的培训，比如企业会邀请大专院校的相关专家到企业内部开展大数据相关的培训。</w:t>
      </w:r>
    </w:p>
    <w:p w14:paraId="147B56E8">
      <w:pPr>
        <w:ind w:firstLine="480"/>
        <w:rPr>
          <w:rFonts w:hint="eastAsia" w:ascii="Times New Roman" w:hAnsi="Times New Roman" w:eastAsia="宋体" w:cs="Times New Roman"/>
          <w:bCs/>
          <w:sz w:val="28"/>
          <w:szCs w:val="28"/>
        </w:rPr>
      </w:pPr>
      <w:r>
        <w:rPr>
          <w:rFonts w:hint="eastAsia" w:ascii="Times New Roman" w:hAnsi="Times New Roman" w:eastAsia="宋体" w:cs="Times New Roman"/>
          <w:bCs/>
          <w:sz w:val="28"/>
          <w:szCs w:val="28"/>
        </w:rPr>
        <w:t>毕业生调查情况</w:t>
      </w:r>
    </w:p>
    <w:p w14:paraId="2887F453">
      <w:pPr>
        <w:ind w:firstLine="480"/>
        <w:rPr>
          <w:rFonts w:hint="eastAsia" w:ascii="Times New Roman" w:hAnsi="Times New Roman" w:eastAsia="宋体" w:cs="Times New Roman"/>
          <w:bCs/>
          <w:sz w:val="28"/>
          <w:szCs w:val="28"/>
        </w:rPr>
      </w:pPr>
      <w:r>
        <w:rPr>
          <w:rFonts w:hint="eastAsia" w:ascii="Times New Roman" w:hAnsi="Times New Roman" w:eastAsia="宋体" w:cs="Times New Roman"/>
          <w:bCs/>
          <w:sz w:val="28"/>
          <w:szCs w:val="28"/>
        </w:rPr>
        <w:t>就业情况：大数据技术专业毕业生就业率较高，就业形势良好。调研报告显示，大多数毕业生能够在毕业后的一年内找到满意的工作。就业领域涵盖了各个行业，包括科技公司、金融机构、制造业、医疗健康、教育等领域。</w:t>
      </w:r>
    </w:p>
    <w:p w14:paraId="40FA858E">
      <w:pPr>
        <w:ind w:firstLine="480"/>
        <w:rPr>
          <w:rFonts w:hint="eastAsia" w:ascii="Times New Roman" w:hAnsi="Times New Roman" w:eastAsia="宋体" w:cs="Times New Roman"/>
          <w:bCs/>
          <w:sz w:val="28"/>
          <w:szCs w:val="28"/>
        </w:rPr>
      </w:pPr>
      <w:r>
        <w:rPr>
          <w:rFonts w:hint="eastAsia" w:ascii="Times New Roman" w:hAnsi="Times New Roman" w:eastAsia="宋体" w:cs="Times New Roman"/>
          <w:bCs/>
          <w:sz w:val="28"/>
          <w:szCs w:val="28"/>
        </w:rPr>
        <w:t>薪资水平：大数据技术专业毕业生的薪资水平相对较高。调研报告显示，大数据技术专业毕业生的起薪普遍较高，且随着工作经验的增加，薪资水平有望进一步提升。然而，薪资水平也受到多个因素的影响，包括毕业生的学历、技能水平、工作地区和行业等因素。</w:t>
      </w:r>
    </w:p>
    <w:p w14:paraId="2B5F440F">
      <w:pPr>
        <w:ind w:firstLine="480"/>
        <w:rPr>
          <w:rFonts w:hint="eastAsia" w:ascii="Times New Roman" w:hAnsi="Times New Roman" w:eastAsia="宋体" w:cs="Times New Roman"/>
          <w:bCs/>
          <w:sz w:val="28"/>
          <w:szCs w:val="28"/>
        </w:rPr>
      </w:pPr>
      <w:r>
        <w:rPr>
          <w:rFonts w:hint="eastAsia" w:ascii="Times New Roman" w:hAnsi="Times New Roman" w:eastAsia="宋体" w:cs="Times New Roman"/>
          <w:bCs/>
          <w:sz w:val="28"/>
          <w:szCs w:val="28"/>
        </w:rPr>
        <w:t>进一步学习和发展：一部分毕业生选择继续深造，攻读学士学位，以进一步提升自己的专业能力和学术造诣。一些毕业生也参加各种</w:t>
      </w:r>
      <w:r>
        <w:rPr>
          <w:rFonts w:hint="eastAsia" w:ascii="宋体" w:hAnsi="宋体" w:eastAsia="宋体" w:cs="宋体"/>
          <w:sz w:val="28"/>
          <w:szCs w:val="28"/>
        </w:rPr>
        <w:t>培</w:t>
      </w:r>
      <w:r>
        <w:rPr>
          <w:rFonts w:hint="eastAsia" w:ascii="Times New Roman" w:hAnsi="Times New Roman" w:eastAsia="宋体" w:cs="Times New Roman"/>
          <w:bCs/>
          <w:sz w:val="28"/>
          <w:szCs w:val="28"/>
        </w:rPr>
        <w:t>训和进修课程，以跟上行业的发展和技术的变化。</w:t>
      </w:r>
    </w:p>
    <w:p w14:paraId="50B8CA19">
      <w:pPr>
        <w:pageBreakBefore w:val="0"/>
        <w:widowControl w:val="0"/>
        <w:kinsoku/>
        <w:wordWrap/>
        <w:overflowPunct/>
        <w:topLinePunct w:val="0"/>
        <w:autoSpaceDE/>
        <w:autoSpaceDN/>
        <w:bidi w:val="0"/>
        <w:ind w:firstLine="482"/>
        <w:textAlignment w:val="auto"/>
        <w:outlineLvl w:val="9"/>
        <w:rPr>
          <w:rFonts w:hint="eastAsia" w:ascii="宋体" w:hAnsi="宋体" w:eastAsia="宋体" w:cs="宋体"/>
          <w:b/>
          <w:bCs/>
          <w:sz w:val="28"/>
          <w:szCs w:val="28"/>
        </w:rPr>
      </w:pPr>
      <w:r>
        <w:rPr>
          <w:rFonts w:hint="eastAsia" w:ascii="宋体" w:hAnsi="宋体" w:eastAsia="宋体" w:cs="宋体"/>
          <w:b/>
          <w:bCs/>
          <w:sz w:val="28"/>
          <w:szCs w:val="28"/>
        </w:rPr>
        <w:t>（四）在校生教学情况及存在的主要问题</w:t>
      </w:r>
    </w:p>
    <w:p w14:paraId="41BB800C">
      <w:pPr>
        <w:ind w:firstLine="480"/>
        <w:rPr>
          <w:rFonts w:hint="eastAsia" w:ascii="Times New Roman" w:hAnsi="Times New Roman" w:eastAsia="宋体" w:cs="Times New Roman"/>
          <w:bCs/>
          <w:sz w:val="28"/>
          <w:szCs w:val="28"/>
        </w:rPr>
      </w:pPr>
      <w:r>
        <w:rPr>
          <w:rFonts w:hint="eastAsia" w:ascii="Times New Roman" w:hAnsi="Times New Roman" w:eastAsia="宋体" w:cs="Times New Roman"/>
          <w:bCs/>
          <w:sz w:val="28"/>
          <w:szCs w:val="28"/>
        </w:rPr>
        <w:t>从各院校已开课院校情况分析，大部分开课院校属于教育资源实力雄厚的名校，而很多院校虽然也有开设大数据专业的意愿，但多数受限于教学师资紧缺和教学设施的缺乏，开设计划迟迟不能落实。</w:t>
      </w:r>
    </w:p>
    <w:p w14:paraId="1A127C38">
      <w:pPr>
        <w:pageBreakBefore w:val="0"/>
        <w:widowControl w:val="0"/>
        <w:kinsoku/>
        <w:wordWrap/>
        <w:overflowPunct/>
        <w:topLinePunct w:val="0"/>
        <w:autoSpaceDE/>
        <w:autoSpaceDN/>
        <w:bidi w:val="0"/>
        <w:adjustRightInd w:val="0"/>
        <w:snapToGrid w:val="0"/>
        <w:spacing w:line="288" w:lineRule="auto"/>
        <w:ind w:firstLine="420" w:firstLineChars="0"/>
        <w:textAlignment w:val="auto"/>
        <w:outlineLvl w:val="9"/>
        <w:rPr>
          <w:rFonts w:hint="eastAsia" w:ascii="宋体" w:hAnsi="宋体" w:eastAsia="宋体" w:cs="宋体"/>
          <w:b/>
          <w:color w:val="000000"/>
          <w:sz w:val="28"/>
          <w:szCs w:val="28"/>
        </w:rPr>
      </w:pPr>
      <w:r>
        <w:rPr>
          <w:rFonts w:hint="eastAsia" w:ascii="宋体" w:hAnsi="宋体" w:eastAsia="宋体" w:cs="宋体"/>
          <w:b/>
          <w:color w:val="000000"/>
          <w:sz w:val="28"/>
          <w:szCs w:val="28"/>
        </w:rPr>
        <w:t>缺乏完善的课程体系</w:t>
      </w:r>
    </w:p>
    <w:p w14:paraId="307319B5">
      <w:pPr>
        <w:ind w:firstLine="480"/>
        <w:rPr>
          <w:rFonts w:hint="eastAsia" w:ascii="Times New Roman" w:hAnsi="Times New Roman" w:eastAsia="宋体" w:cs="Times New Roman"/>
          <w:bCs/>
          <w:sz w:val="28"/>
          <w:szCs w:val="28"/>
        </w:rPr>
      </w:pPr>
      <w:r>
        <w:rPr>
          <w:rFonts w:hint="eastAsia" w:ascii="Times New Roman" w:hAnsi="Times New Roman" w:eastAsia="宋体" w:cs="Times New Roman"/>
          <w:bCs/>
          <w:sz w:val="28"/>
          <w:szCs w:val="28"/>
        </w:rPr>
        <w:t>Hadoop一时间成为了大数据的代名词。从现有高校开课情况看，大数据课程仅仅是hadoop软件的教学。大数据不仅仅是hadoop，技术层面包括数据的采集、存储、计算、分析挖掘等多种专业性工具。数据分析层面，在传统方法和技术工具上又增添了诸多新的元素，与行业特性紧密相关。教学知识体系的构建要结合社会企业人才需求的特性综合分析，突出重点辐射全局，涵盖行业整体需求。</w:t>
      </w:r>
    </w:p>
    <w:p w14:paraId="1D083F67">
      <w:pPr>
        <w:ind w:firstLine="480"/>
        <w:rPr>
          <w:rFonts w:hint="eastAsia" w:ascii="Times New Roman" w:hAnsi="Times New Roman" w:eastAsia="宋体" w:cs="Times New Roman"/>
          <w:bCs/>
          <w:sz w:val="28"/>
          <w:szCs w:val="28"/>
        </w:rPr>
      </w:pPr>
      <w:r>
        <w:rPr>
          <w:rFonts w:hint="eastAsia" w:ascii="Times New Roman" w:hAnsi="Times New Roman" w:eastAsia="宋体" w:cs="Times New Roman"/>
          <w:bCs/>
          <w:sz w:val="28"/>
          <w:szCs w:val="28"/>
        </w:rPr>
        <w:t>大数据产业构建，即需要对新兴的大数据工具熟练掌握的技术人员，又需要有资深行业背景的分析人员。目前，少量的几所大数据开课院校，教学内容主要是hadoop相关，其他大数据技术涉及很少，而且课程本身重于知识的传授，而对知识息息相关的操作实践比较匮乏。</w:t>
      </w:r>
    </w:p>
    <w:p w14:paraId="42299F4B">
      <w:pPr>
        <w:pageBreakBefore w:val="0"/>
        <w:widowControl w:val="0"/>
        <w:kinsoku/>
        <w:wordWrap/>
        <w:overflowPunct/>
        <w:topLinePunct w:val="0"/>
        <w:autoSpaceDE/>
        <w:autoSpaceDN/>
        <w:bidi w:val="0"/>
        <w:adjustRightInd w:val="0"/>
        <w:snapToGrid w:val="0"/>
        <w:spacing w:line="288" w:lineRule="auto"/>
        <w:ind w:firstLine="420" w:firstLineChars="0"/>
        <w:textAlignment w:val="auto"/>
        <w:outlineLvl w:val="9"/>
        <w:rPr>
          <w:rFonts w:hint="eastAsia" w:ascii="宋体" w:hAnsi="宋体" w:eastAsia="宋体" w:cs="宋体"/>
          <w:b/>
          <w:color w:val="000000"/>
          <w:sz w:val="28"/>
          <w:szCs w:val="28"/>
        </w:rPr>
      </w:pPr>
      <w:r>
        <w:rPr>
          <w:rFonts w:hint="eastAsia" w:ascii="宋体" w:hAnsi="宋体" w:eastAsia="宋体" w:cs="宋体"/>
          <w:b/>
          <w:color w:val="000000"/>
          <w:sz w:val="28"/>
          <w:szCs w:val="28"/>
        </w:rPr>
        <w:t>实践能力培养偏弱</w:t>
      </w:r>
    </w:p>
    <w:p w14:paraId="56057912">
      <w:pPr>
        <w:ind w:firstLine="480"/>
        <w:rPr>
          <w:rFonts w:hint="eastAsia" w:ascii="Times New Roman" w:hAnsi="Times New Roman" w:eastAsia="宋体" w:cs="Times New Roman"/>
          <w:bCs/>
          <w:sz w:val="28"/>
          <w:szCs w:val="28"/>
        </w:rPr>
      </w:pPr>
      <w:r>
        <w:rPr>
          <w:rFonts w:hint="eastAsia" w:ascii="Times New Roman" w:hAnsi="Times New Roman" w:eastAsia="宋体" w:cs="Times New Roman"/>
          <w:bCs/>
          <w:sz w:val="28"/>
          <w:szCs w:val="28"/>
        </w:rPr>
        <w:t>理论教学在目前高校教学占有比较高的比重，培养的学生缺乏实际应用操作的能力。大量的理论学习缺少实践和实际社会企业应用的结合，往往造成学生毕业后对自身缺乏自信，在没有接触实际应用的环境中学习到的知识不能构成系统，也不能应用到实际的企业生产环境。</w:t>
      </w:r>
    </w:p>
    <w:p w14:paraId="32F87D0C">
      <w:pPr>
        <w:ind w:firstLine="480"/>
        <w:rPr>
          <w:rFonts w:hint="eastAsia" w:ascii="Times New Roman" w:hAnsi="Times New Roman" w:eastAsia="宋体" w:cs="Times New Roman"/>
          <w:bCs/>
          <w:sz w:val="28"/>
          <w:szCs w:val="28"/>
        </w:rPr>
      </w:pPr>
      <w:r>
        <w:rPr>
          <w:rFonts w:hint="eastAsia" w:ascii="Times New Roman" w:hAnsi="Times New Roman" w:eastAsia="宋体" w:cs="Times New Roman"/>
          <w:bCs/>
          <w:sz w:val="28"/>
          <w:szCs w:val="28"/>
        </w:rPr>
        <w:t>以开课院校课程内容主要围绕基础知识的讲解，实践操作所占比重不超过十分之一。填鸭式的知识灌输，造成教与学之间高比重衰减。完成课程的学生实际能够掌握的内容甚微，根本达不到实际操作、深度应用、创新的要求。</w:t>
      </w:r>
    </w:p>
    <w:p w14:paraId="0DF68DB1">
      <w:pPr>
        <w:pageBreakBefore w:val="0"/>
        <w:widowControl w:val="0"/>
        <w:kinsoku/>
        <w:wordWrap/>
        <w:overflowPunct/>
        <w:topLinePunct w:val="0"/>
        <w:autoSpaceDE/>
        <w:autoSpaceDN/>
        <w:bidi w:val="0"/>
        <w:adjustRightInd w:val="0"/>
        <w:snapToGrid w:val="0"/>
        <w:spacing w:line="288" w:lineRule="auto"/>
        <w:ind w:firstLine="420" w:firstLineChars="0"/>
        <w:textAlignment w:val="auto"/>
        <w:outlineLvl w:val="9"/>
        <w:rPr>
          <w:rFonts w:hint="eastAsia" w:ascii="宋体" w:hAnsi="宋体" w:eastAsia="宋体" w:cs="宋体"/>
          <w:b/>
          <w:color w:val="000000"/>
          <w:sz w:val="28"/>
          <w:szCs w:val="28"/>
        </w:rPr>
      </w:pPr>
      <w:r>
        <w:rPr>
          <w:rFonts w:hint="eastAsia" w:ascii="宋体" w:hAnsi="宋体" w:eastAsia="宋体" w:cs="宋体"/>
          <w:b/>
          <w:color w:val="000000"/>
          <w:sz w:val="28"/>
          <w:szCs w:val="28"/>
        </w:rPr>
        <w:t>缺乏数据资源</w:t>
      </w:r>
    </w:p>
    <w:p w14:paraId="49F03E04">
      <w:pPr>
        <w:ind w:firstLine="480"/>
        <w:rPr>
          <w:rFonts w:hint="eastAsia" w:ascii="Times New Roman" w:hAnsi="Times New Roman" w:eastAsia="宋体" w:cs="Times New Roman"/>
          <w:bCs/>
          <w:sz w:val="28"/>
          <w:szCs w:val="28"/>
        </w:rPr>
      </w:pPr>
      <w:r>
        <w:rPr>
          <w:rFonts w:hint="eastAsia" w:ascii="Times New Roman" w:hAnsi="Times New Roman" w:eastAsia="宋体" w:cs="Times New Roman"/>
          <w:bCs/>
          <w:sz w:val="28"/>
          <w:szCs w:val="28"/>
        </w:rPr>
        <w:t>随着大数据的走热，数据本身被看做一种重要的可持续性资源。大数据的价值最终体现在对数据的挖掘、相关性探索和深度的数据分析上。高校大数据教学同样离不开数据。从互联网获取的数据往往鱼目混杂，数据体量庞大但价值密度底；企业生产数据不但保密等级比较高，无法轻易获取，而且数据的行业业务特性比较强，缺少行业经验的高校对这样的数据根本无法解读。数据缺乏是摆在高校大数据教学面前一个实实在在的困惑。</w:t>
      </w:r>
    </w:p>
    <w:p w14:paraId="29700042">
      <w:pPr>
        <w:pageBreakBefore w:val="0"/>
        <w:widowControl w:val="0"/>
        <w:kinsoku/>
        <w:wordWrap/>
        <w:overflowPunct/>
        <w:topLinePunct w:val="0"/>
        <w:autoSpaceDE/>
        <w:autoSpaceDN/>
        <w:bidi w:val="0"/>
        <w:adjustRightInd w:val="0"/>
        <w:snapToGrid w:val="0"/>
        <w:spacing w:line="288" w:lineRule="auto"/>
        <w:ind w:firstLine="420" w:firstLineChars="0"/>
        <w:textAlignment w:val="auto"/>
        <w:outlineLvl w:val="9"/>
        <w:rPr>
          <w:rFonts w:hint="eastAsia" w:ascii="宋体" w:hAnsi="宋体" w:eastAsia="宋体" w:cs="宋体"/>
          <w:b/>
          <w:color w:val="000000"/>
          <w:sz w:val="28"/>
          <w:szCs w:val="28"/>
        </w:rPr>
      </w:pPr>
      <w:r>
        <w:rPr>
          <w:rFonts w:hint="eastAsia" w:ascii="宋体" w:hAnsi="宋体" w:eastAsia="宋体" w:cs="宋体"/>
          <w:b/>
          <w:color w:val="000000"/>
          <w:sz w:val="28"/>
          <w:szCs w:val="28"/>
        </w:rPr>
        <w:t>缺少行业案例</w:t>
      </w:r>
    </w:p>
    <w:p w14:paraId="1ACE09BB">
      <w:pPr>
        <w:ind w:firstLine="480"/>
        <w:rPr>
          <w:rFonts w:hint="eastAsia" w:ascii="Times New Roman" w:hAnsi="Times New Roman" w:eastAsia="宋体" w:cs="Times New Roman"/>
          <w:bCs/>
          <w:sz w:val="28"/>
          <w:szCs w:val="28"/>
        </w:rPr>
      </w:pPr>
      <w:r>
        <w:rPr>
          <w:rFonts w:hint="eastAsia" w:ascii="Times New Roman" w:hAnsi="Times New Roman" w:eastAsia="宋体" w:cs="Times New Roman"/>
          <w:bCs/>
          <w:sz w:val="28"/>
          <w:szCs w:val="28"/>
        </w:rPr>
        <w:t>大数据的发展受到越来越多行业的重视，大数据应用开始在各个行业落地。随着数据开放的逐步推进，大数据结合行业的应用呈现百花齐放的姿态。企业内部数据的打通，行业交叉数据的关联融合，催生出越来越多的大数据应用创新。高校的教育要向应用转型，大数据的教学需要结合真实的行业案例。</w:t>
      </w:r>
    </w:p>
    <w:p w14:paraId="7476D813">
      <w:pPr>
        <w:pageBreakBefore w:val="0"/>
        <w:widowControl w:val="0"/>
        <w:numPr>
          <w:ilvl w:val="0"/>
          <w:numId w:val="11"/>
        </w:numPr>
        <w:kinsoku/>
        <w:wordWrap/>
        <w:overflowPunct/>
        <w:topLinePunct w:val="0"/>
        <w:autoSpaceDE/>
        <w:autoSpaceDN/>
        <w:bidi w:val="0"/>
        <w:ind w:left="581" w:hanging="677" w:hangingChars="241"/>
        <w:textAlignment w:val="auto"/>
        <w:outlineLvl w:val="9"/>
        <w:rPr>
          <w:rFonts w:hint="eastAsia" w:ascii="宋体" w:hAnsi="宋体" w:eastAsia="宋体" w:cs="宋体"/>
          <w:b/>
          <w:bCs/>
          <w:sz w:val="28"/>
          <w:szCs w:val="28"/>
        </w:rPr>
      </w:pPr>
      <w:r>
        <w:rPr>
          <w:rFonts w:hint="eastAsia" w:ascii="宋体" w:hAnsi="宋体" w:eastAsia="宋体" w:cs="宋体"/>
          <w:b/>
          <w:bCs/>
          <w:sz w:val="28"/>
          <w:szCs w:val="28"/>
        </w:rPr>
        <w:t>对专业改革的建议</w:t>
      </w:r>
    </w:p>
    <w:p w14:paraId="21FB482E">
      <w:pPr>
        <w:pageBreakBefore w:val="0"/>
        <w:widowControl w:val="0"/>
        <w:numPr>
          <w:ilvl w:val="0"/>
          <w:numId w:val="18"/>
        </w:numPr>
        <w:kinsoku/>
        <w:wordWrap/>
        <w:overflowPunct/>
        <w:topLinePunct w:val="0"/>
        <w:autoSpaceDE/>
        <w:autoSpaceDN/>
        <w:bidi w:val="0"/>
        <w:ind w:firstLine="482"/>
        <w:textAlignment w:val="auto"/>
        <w:outlineLvl w:val="9"/>
        <w:rPr>
          <w:rFonts w:hint="eastAsia" w:ascii="宋体" w:hAnsi="宋体" w:eastAsia="宋体" w:cs="宋体"/>
          <w:bCs/>
          <w:sz w:val="28"/>
          <w:szCs w:val="28"/>
        </w:rPr>
      </w:pPr>
      <w:r>
        <w:rPr>
          <w:rFonts w:hint="eastAsia" w:ascii="宋体" w:hAnsi="宋体" w:eastAsia="宋体" w:cs="宋体"/>
          <w:bCs/>
          <w:sz w:val="28"/>
          <w:szCs w:val="28"/>
        </w:rPr>
        <w:t>专业培养目标与专业方向调整建议</w:t>
      </w:r>
    </w:p>
    <w:p w14:paraId="3EEDDA90">
      <w:pPr>
        <w:pageBreakBefore w:val="0"/>
        <w:widowControl w:val="0"/>
        <w:kinsoku/>
        <w:wordWrap/>
        <w:overflowPunct/>
        <w:topLinePunct w:val="0"/>
        <w:autoSpaceDE/>
        <w:autoSpaceDN/>
        <w:bidi w:val="0"/>
        <w:ind w:firstLine="480"/>
        <w:textAlignment w:val="auto"/>
        <w:outlineLvl w:val="9"/>
        <w:rPr>
          <w:rFonts w:hint="eastAsia" w:ascii="宋体" w:hAnsi="宋体" w:eastAsia="宋体" w:cs="宋体"/>
          <w:sz w:val="28"/>
          <w:szCs w:val="28"/>
        </w:rPr>
      </w:pPr>
      <w:r>
        <w:rPr>
          <w:rFonts w:hint="eastAsia" w:ascii="宋体" w:hAnsi="宋体" w:eastAsia="宋体" w:cs="宋体"/>
          <w:sz w:val="28"/>
          <w:szCs w:val="28"/>
        </w:rPr>
        <w:t>大数据技术专业的培养目标应该更加注重培养学生的综合能力和创新精神。不仅要注重学生在理论知识和技术方面的学习，还应该培养学生的实践能力和解决实际问题的能力。此外，还应该注重培养学生的团队合作能力和跨学科的综合思维能力，以适应大数据技术领域的快速发展和复杂多变的问题。</w:t>
      </w:r>
    </w:p>
    <w:p w14:paraId="2541E716">
      <w:pPr>
        <w:pageBreakBefore w:val="0"/>
        <w:widowControl w:val="0"/>
        <w:numPr>
          <w:ilvl w:val="0"/>
          <w:numId w:val="18"/>
        </w:numPr>
        <w:kinsoku/>
        <w:wordWrap/>
        <w:overflowPunct/>
        <w:topLinePunct w:val="0"/>
        <w:autoSpaceDE/>
        <w:autoSpaceDN/>
        <w:bidi w:val="0"/>
        <w:ind w:firstLine="482"/>
        <w:textAlignment w:val="auto"/>
        <w:outlineLvl w:val="9"/>
        <w:rPr>
          <w:rFonts w:hint="eastAsia" w:ascii="宋体" w:hAnsi="宋体" w:eastAsia="宋体" w:cs="宋体"/>
          <w:b/>
          <w:bCs/>
          <w:sz w:val="28"/>
          <w:szCs w:val="28"/>
        </w:rPr>
      </w:pPr>
      <w:r>
        <w:rPr>
          <w:rFonts w:hint="eastAsia" w:ascii="宋体" w:hAnsi="宋体" w:eastAsia="宋体" w:cs="宋体"/>
          <w:b/>
          <w:bCs/>
          <w:sz w:val="28"/>
          <w:szCs w:val="28"/>
        </w:rPr>
        <w:t>专业课程设置建议</w:t>
      </w:r>
    </w:p>
    <w:p w14:paraId="0F0BE406">
      <w:pPr>
        <w:pageBreakBefore w:val="0"/>
        <w:widowControl w:val="0"/>
        <w:kinsoku/>
        <w:wordWrap/>
        <w:overflowPunct/>
        <w:topLinePunct w:val="0"/>
        <w:autoSpaceDE/>
        <w:autoSpaceDN/>
        <w:bidi w:val="0"/>
        <w:ind w:firstLine="480"/>
        <w:textAlignment w:val="auto"/>
        <w:outlineLvl w:val="9"/>
        <w:rPr>
          <w:rFonts w:hint="eastAsia" w:ascii="宋体" w:hAnsi="宋体" w:eastAsia="宋体" w:cs="宋体"/>
          <w:b w:val="0"/>
          <w:bCs/>
          <w:sz w:val="28"/>
          <w:szCs w:val="28"/>
        </w:rPr>
      </w:pPr>
      <w:r>
        <w:rPr>
          <w:rFonts w:hint="eastAsia" w:ascii="宋体" w:hAnsi="宋体" w:eastAsia="宋体" w:cs="宋体"/>
          <w:b w:val="0"/>
          <w:bCs/>
          <w:sz w:val="28"/>
          <w:szCs w:val="28"/>
        </w:rPr>
        <w:t>1.强化与其他学科的交叉融合：大数据技术与其他学科有着密切的关系，如数学、计算机科学、心理学等。建议加强与这些学科的交叉融合，培养学生的跨学科思维和综合能力，使其能够在不同领域中灵活应用人工智能技术。</w:t>
      </w:r>
    </w:p>
    <w:p w14:paraId="5FC06904">
      <w:pPr>
        <w:pageBreakBefore w:val="0"/>
        <w:widowControl w:val="0"/>
        <w:kinsoku/>
        <w:wordWrap/>
        <w:overflowPunct/>
        <w:topLinePunct w:val="0"/>
        <w:autoSpaceDE/>
        <w:autoSpaceDN/>
        <w:bidi w:val="0"/>
        <w:ind w:firstLine="480"/>
        <w:textAlignment w:val="auto"/>
        <w:outlineLvl w:val="9"/>
        <w:rPr>
          <w:rFonts w:hint="eastAsia" w:ascii="宋体" w:hAnsi="宋体" w:eastAsia="宋体" w:cs="宋体"/>
          <w:sz w:val="28"/>
          <w:szCs w:val="28"/>
        </w:rPr>
      </w:pPr>
      <w:r>
        <w:rPr>
          <w:rFonts w:hint="eastAsia" w:ascii="宋体" w:hAnsi="宋体" w:eastAsia="宋体" w:cs="宋体"/>
          <w:b w:val="0"/>
          <w:bCs/>
          <w:sz w:val="28"/>
          <w:szCs w:val="28"/>
        </w:rPr>
        <w:t>2.开设特定应用领域的专业方向交叉课程：人工智能应用广泛，涉及医疗、金融、交通、农业等多个领域。建议根据市场需求和学生兴趣，开设特定应用领域的专业方向，为学生提供更具针对性和深入的学习机会，培养相关领域的专业人才。</w:t>
      </w:r>
      <w:r>
        <w:rPr>
          <w:rFonts w:hint="eastAsia" w:ascii="宋体" w:hAnsi="宋体" w:eastAsia="宋体" w:cs="宋体"/>
          <w:sz w:val="28"/>
          <w:szCs w:val="28"/>
        </w:rPr>
        <w:t xml:space="preserve">    </w:t>
      </w:r>
    </w:p>
    <w:p w14:paraId="5205B7A1">
      <w:pPr>
        <w:pageBreakBefore w:val="0"/>
        <w:widowControl w:val="0"/>
        <w:numPr>
          <w:ilvl w:val="0"/>
          <w:numId w:val="18"/>
        </w:numPr>
        <w:kinsoku/>
        <w:wordWrap/>
        <w:overflowPunct/>
        <w:topLinePunct w:val="0"/>
        <w:autoSpaceDE/>
        <w:autoSpaceDN/>
        <w:bidi w:val="0"/>
        <w:ind w:firstLine="482"/>
        <w:textAlignment w:val="auto"/>
        <w:outlineLvl w:val="9"/>
        <w:rPr>
          <w:rFonts w:hint="eastAsia" w:ascii="宋体" w:hAnsi="宋体" w:eastAsia="宋体" w:cs="宋体"/>
          <w:bCs/>
          <w:sz w:val="28"/>
          <w:szCs w:val="28"/>
        </w:rPr>
      </w:pPr>
      <w:r>
        <w:rPr>
          <w:rFonts w:hint="eastAsia" w:ascii="宋体" w:hAnsi="宋体" w:eastAsia="宋体" w:cs="宋体"/>
          <w:bCs/>
          <w:sz w:val="28"/>
          <w:szCs w:val="28"/>
        </w:rPr>
        <w:t>专业教学改革建议</w:t>
      </w:r>
    </w:p>
    <w:p w14:paraId="7FD6ADED">
      <w:pPr>
        <w:pageBreakBefore w:val="0"/>
        <w:widowControl w:val="0"/>
        <w:kinsoku/>
        <w:wordWrap/>
        <w:overflowPunct/>
        <w:topLinePunct w:val="0"/>
        <w:autoSpaceDE/>
        <w:autoSpaceDN/>
        <w:bidi w:val="0"/>
        <w:ind w:firstLine="480"/>
        <w:textAlignment w:val="auto"/>
        <w:outlineLvl w:val="9"/>
        <w:rPr>
          <w:rFonts w:hint="eastAsia" w:ascii="宋体" w:hAnsi="宋体" w:eastAsia="宋体" w:cs="宋体"/>
          <w:sz w:val="28"/>
          <w:szCs w:val="28"/>
        </w:rPr>
      </w:pPr>
      <w:r>
        <w:rPr>
          <w:rFonts w:hint="eastAsia" w:ascii="宋体" w:hAnsi="宋体" w:eastAsia="宋体" w:cs="宋体"/>
          <w:sz w:val="28"/>
          <w:szCs w:val="28"/>
        </w:rPr>
        <w:t>应加强与行业企业合作，明确岗位需求与人才培养规格，以及对应的职业能力标准，把行业案例带入课堂，让学生在案例教学中获得与岗位相关的能力。</w:t>
      </w:r>
    </w:p>
    <w:p w14:paraId="499EFC66">
      <w:pPr>
        <w:pageBreakBefore w:val="0"/>
        <w:widowControl w:val="0"/>
        <w:numPr>
          <w:ilvl w:val="0"/>
          <w:numId w:val="18"/>
        </w:numPr>
        <w:kinsoku/>
        <w:wordWrap/>
        <w:overflowPunct/>
        <w:topLinePunct w:val="0"/>
        <w:autoSpaceDE/>
        <w:autoSpaceDN/>
        <w:bidi w:val="0"/>
        <w:ind w:firstLine="482"/>
        <w:textAlignment w:val="auto"/>
        <w:outlineLvl w:val="9"/>
        <w:rPr>
          <w:rFonts w:hint="eastAsia" w:ascii="宋体" w:hAnsi="宋体" w:eastAsia="宋体" w:cs="宋体"/>
          <w:b/>
          <w:bCs/>
          <w:sz w:val="28"/>
          <w:szCs w:val="28"/>
        </w:rPr>
      </w:pPr>
      <w:r>
        <w:rPr>
          <w:rFonts w:hint="eastAsia" w:ascii="宋体" w:hAnsi="宋体" w:eastAsia="宋体" w:cs="宋体"/>
          <w:b/>
          <w:bCs/>
          <w:sz w:val="28"/>
          <w:szCs w:val="28"/>
        </w:rPr>
        <w:t>专业师资与实训条件配置建议</w:t>
      </w:r>
    </w:p>
    <w:p w14:paraId="7DCDB91C">
      <w:pPr>
        <w:pStyle w:val="22"/>
        <w:pageBreakBefore w:val="0"/>
        <w:widowControl w:val="0"/>
        <w:kinsoku/>
        <w:wordWrap/>
        <w:overflowPunct/>
        <w:topLinePunct w:val="0"/>
        <w:autoSpaceDE/>
        <w:autoSpaceDN/>
        <w:bidi w:val="0"/>
        <w:ind w:firstLine="0" w:firstLineChars="0"/>
        <w:textAlignment w:val="auto"/>
        <w:outlineLvl w:val="9"/>
        <w:rPr>
          <w:rFonts w:hint="eastAsia" w:ascii="宋体" w:hAnsi="宋体" w:eastAsia="宋体" w:cs="宋体"/>
          <w:b w:val="0"/>
          <w:bCs/>
          <w:sz w:val="28"/>
          <w:szCs w:val="28"/>
        </w:rPr>
      </w:pPr>
      <w:r>
        <w:rPr>
          <w:rFonts w:hint="eastAsia" w:ascii="宋体" w:hAnsi="宋体" w:eastAsia="宋体" w:cs="宋体"/>
          <w:sz w:val="28"/>
          <w:szCs w:val="28"/>
        </w:rPr>
        <w:t xml:space="preserve">     </w:t>
      </w:r>
      <w:r>
        <w:rPr>
          <w:rFonts w:hint="eastAsia" w:ascii="宋体" w:hAnsi="宋体" w:eastAsia="宋体" w:cs="宋体"/>
          <w:b w:val="0"/>
          <w:bCs/>
          <w:sz w:val="28"/>
          <w:szCs w:val="28"/>
        </w:rPr>
        <w:t>应提升专业“双师型”教师比例，同时积极与大数据行业相关企业进行沟通，引入企业兼职教师，同时，根据需要及时更新实训室的设备，使其能满足专业教学需要。</w:t>
      </w:r>
    </w:p>
    <w:p w14:paraId="2DEF8E77">
      <w:pPr>
        <w:numPr>
          <w:ilvl w:val="0"/>
          <w:numId w:val="0"/>
        </w:numPr>
        <w:rPr>
          <w:rFonts w:hint="eastAsia"/>
        </w:rPr>
      </w:pPr>
    </w:p>
    <w:p w14:paraId="6BB5254E">
      <w:pPr>
        <w:rPr>
          <w:rFonts w:hint="eastAsia" w:ascii="黑体" w:hAnsi="黑体" w:eastAsia="黑体" w:cs="黑体"/>
          <w:b/>
          <w:bCs/>
          <w:sz w:val="28"/>
          <w:szCs w:val="36"/>
        </w:rPr>
      </w:pPr>
      <w:r>
        <w:rPr>
          <w:rFonts w:hint="eastAsia" w:ascii="黑体" w:hAnsi="黑体" w:eastAsia="黑体" w:cs="黑体"/>
          <w:b/>
          <w:bCs/>
          <w:sz w:val="28"/>
          <w:szCs w:val="36"/>
        </w:rPr>
        <w:t>附件：</w:t>
      </w:r>
    </w:p>
    <w:p w14:paraId="3BD05F16">
      <w:pPr>
        <w:pStyle w:val="2"/>
        <w:jc w:val="center"/>
        <w:rPr>
          <w:rFonts w:hint="eastAsia" w:ascii="黑体" w:hAnsi="黑体" w:eastAsia="黑体" w:cs="黑体"/>
          <w:sz w:val="36"/>
          <w:szCs w:val="36"/>
        </w:rPr>
      </w:pPr>
      <w:bookmarkStart w:id="142" w:name="_Toc4295"/>
      <w:bookmarkStart w:id="143" w:name="_Toc6905"/>
      <w:bookmarkStart w:id="144" w:name="_Toc23740"/>
      <w:r>
        <w:rPr>
          <w:rFonts w:hint="eastAsia" w:ascii="黑体" w:hAnsi="黑体" w:eastAsia="黑体" w:cs="黑体"/>
          <w:sz w:val="36"/>
          <w:szCs w:val="36"/>
        </w:rPr>
        <w:t>全校“微专业”选修课程一览表</w:t>
      </w:r>
      <w:bookmarkEnd w:id="142"/>
      <w:bookmarkEnd w:id="143"/>
      <w:bookmarkEnd w:id="144"/>
    </w:p>
    <w:p w14:paraId="7F9F2FAC">
      <w:pPr>
        <w:pStyle w:val="16"/>
        <w:ind w:firstLine="480"/>
        <w:rPr>
          <w:rFonts w:hint="eastAsia" w:ascii="宋体" w:hAnsi="宋体" w:eastAsia="宋体" w:cs="宋体"/>
          <w:sz w:val="28"/>
          <w:szCs w:val="28"/>
        </w:rPr>
      </w:pPr>
    </w:p>
    <w:sectPr>
      <w:pgSz w:w="11906" w:h="16838"/>
      <w:pgMar w:top="1440" w:right="1800" w:bottom="1440" w:left="1800"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EA7EB9A0-9FEC-42E4-9042-B7F87F0FA285}"/>
  </w:font>
  <w:font w:name="黑体">
    <w:panose1 w:val="02010609060101010101"/>
    <w:charset w:val="86"/>
    <w:family w:val="auto"/>
    <w:pitch w:val="default"/>
    <w:sig w:usb0="800002BF" w:usb1="38CF7CFA" w:usb2="00000016" w:usb3="00000000" w:csb0="00040001" w:csb1="00000000"/>
    <w:embedRegular r:id="rId2" w:fontKey="{73B8C23C-3793-4464-AFF5-20110173FD62}"/>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3" w:fontKey="{ACA2BA79-1BB9-4352-9A0F-58BD6913ED86}"/>
  </w:font>
  <w:font w:name="仿宋_GB2312">
    <w:panose1 w:val="02010609030101010101"/>
    <w:charset w:val="86"/>
    <w:family w:val="modern"/>
    <w:pitch w:val="default"/>
    <w:sig w:usb0="00000001" w:usb1="080E0000" w:usb2="00000000" w:usb3="00000000" w:csb0="00040000" w:csb1="00000000"/>
    <w:embedRegular r:id="rId4" w:fontKey="{46E97287-4BEB-4708-A617-3D72218F8FB0}"/>
  </w:font>
  <w:font w:name="汉仪粗仿宋简">
    <w:altName w:val="宋体"/>
    <w:panose1 w:val="00000000000000000000"/>
    <w:charset w:val="86"/>
    <w:family w:val="auto"/>
    <w:pitch w:val="default"/>
    <w:sig w:usb0="00000000" w:usb1="00000000" w:usb2="00000012" w:usb3="00000000" w:csb0="00040000" w:csb1="00000000"/>
  </w:font>
  <w:font w:name="微软雅黑">
    <w:panose1 w:val="020B0503020204020204"/>
    <w:charset w:val="86"/>
    <w:family w:val="swiss"/>
    <w:pitch w:val="default"/>
    <w:sig w:usb0="80000287" w:usb1="2ACF3C50" w:usb2="00000016" w:usb3="00000000" w:csb0="0004001F" w:csb1="00000000"/>
  </w:font>
  <w:font w:name="等线 Light">
    <w:panose1 w:val="02010600030101010101"/>
    <w:charset w:val="86"/>
    <w:family w:val="auto"/>
    <w:pitch w:val="default"/>
    <w:sig w:usb0="A00002BF" w:usb1="38CF7CFA" w:usb2="00000016" w:usb3="00000000" w:csb0="0004000F" w:csb1="00000000"/>
  </w:font>
  <w:font w:name="方正小标宋简体">
    <w:panose1 w:val="03000509000000000000"/>
    <w:charset w:val="86"/>
    <w:family w:val="script"/>
    <w:pitch w:val="default"/>
    <w:sig w:usb0="00000001" w:usb1="080E0000" w:usb2="00000000" w:usb3="00000000" w:csb0="00040000" w:csb1="00000000"/>
    <w:embedRegular r:id="rId5" w:fontKey="{1035AD72-C0A5-483F-8737-0B4B24D462C7}"/>
  </w:font>
  <w:font w:name="华文宋体">
    <w:panose1 w:val="02010600040101010101"/>
    <w:charset w:val="86"/>
    <w:family w:val="auto"/>
    <w:pitch w:val="default"/>
    <w:sig w:usb0="00000287" w:usb1="080F0000" w:usb2="00000000" w:usb3="00000000" w:csb0="0004009F" w:csb1="DFD70000"/>
    <w:embedRegular r:id="rId6" w:fontKey="{95BD9C62-5CAB-4E3A-93A7-61D3F821E5AE}"/>
  </w:font>
  <w:font w:name="仿宋">
    <w:panose1 w:val="02010609060101010101"/>
    <w:charset w:val="86"/>
    <w:family w:val="modern"/>
    <w:pitch w:val="default"/>
    <w:sig w:usb0="800002BF" w:usb1="38CF7CFA" w:usb2="00000016" w:usb3="00000000" w:csb0="00040001" w:csb1="00000000"/>
    <w:embedRegular r:id="rId7" w:fontKey="{D47155C9-BA60-49B6-AEAC-36CE3478980E}"/>
  </w:font>
  <w:font w:name="方正仿宋_GB2312">
    <w:panose1 w:val="02000000000000000000"/>
    <w:charset w:val="86"/>
    <w:family w:val="auto"/>
    <w:pitch w:val="default"/>
    <w:sig w:usb0="A00002BF" w:usb1="184F6CFA" w:usb2="00000012" w:usb3="00000000" w:csb0="00040001" w:csb1="00000000"/>
    <w:embedRegular r:id="rId8" w:fontKey="{BCD6B74B-58AD-4924-97B2-7E9A3DF4D581}"/>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A8DCF9">
    <w:pPr>
      <w:pStyle w:val="7"/>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5F5B7F">
    <w:pPr>
      <w:pStyle w:val="7"/>
      <w:ind w:firstLine="360"/>
    </w:pPr>
    <w:r>
      <mc:AlternateContent>
        <mc:Choice Requires="wps">
          <w:drawing>
            <wp:anchor distT="0" distB="0" distL="114300" distR="114300" simplePos="0" relativeHeight="251659264" behindDoc="0" locked="0" layoutInCell="1" allowOverlap="1">
              <wp:simplePos x="0" y="0"/>
              <wp:positionH relativeFrom="margin">
                <wp:align>outside</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D5B0E88">
                          <w:pPr>
                            <w:pStyle w:val="7"/>
                          </w:pPr>
                          <w:r>
                            <w:fldChar w:fldCharType="begin"/>
                          </w:r>
                          <w:r>
                            <w:instrText xml:space="preserve"> PAGE  \* MERGEFORMAT </w:instrText>
                          </w:r>
                          <w:r>
                            <w:fldChar w:fldCharType="separate"/>
                          </w:r>
                          <w:r>
                            <w:t>4</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VhjD8rAgAAVQ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AFYYw/KwIAAFUEAAAOAAAAAAAAAAEAIAAAAB8BAABkcnMvZTJvRG9jLnhtbFBLBQYAAAAABgAG&#10;AFkBAAC8BQAAAAA=&#10;">
              <v:fill on="f" focussize="0,0"/>
              <v:stroke on="f" weight="0.5pt"/>
              <v:imagedata o:title=""/>
              <o:lock v:ext="edit" aspectratio="f"/>
              <v:textbox inset="0mm,0mm,0mm,0mm" style="mso-fit-shape-to-text:t;">
                <w:txbxContent>
                  <w:p w14:paraId="6D5B0E88">
                    <w:pPr>
                      <w:pStyle w:val="7"/>
                    </w:pPr>
                    <w:r>
                      <w:fldChar w:fldCharType="begin"/>
                    </w:r>
                    <w:r>
                      <w:instrText xml:space="preserve"> PAGE  \* MERGEFORMAT </w:instrText>
                    </w:r>
                    <w:r>
                      <w:fldChar w:fldCharType="separate"/>
                    </w:r>
                    <w:r>
                      <w:t>4</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ECBF70">
    <w:pPr>
      <w:pStyle w:val="7"/>
      <w:ind w:firstLine="360"/>
    </w:pPr>
    <w:r>
      <mc:AlternateContent>
        <mc:Choice Requires="wps">
          <w:drawing>
            <wp:anchor distT="0" distB="0" distL="114300" distR="114300" simplePos="0" relativeHeight="251660288" behindDoc="0" locked="0" layoutInCell="1" allowOverlap="1">
              <wp:simplePos x="0" y="0"/>
              <wp:positionH relativeFrom="margin">
                <wp:align>outside</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9758579">
                          <w:pPr>
                            <w:pStyle w:val="7"/>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CbVWnMqAgAAVQQAAA4AAAAAAAAAAQAgAAAAHwEAAGRycy9lMm9Eb2MueG1sUEsFBgAAAAAGAAYA&#10;WQEAALsFAAAAAA==&#10;">
              <v:fill on="f" focussize="0,0"/>
              <v:stroke on="f" weight="0.5pt"/>
              <v:imagedata o:title=""/>
              <o:lock v:ext="edit" aspectratio="f"/>
              <v:textbox inset="0mm,0mm,0mm,0mm" style="mso-fit-shape-to-text:t;">
                <w:txbxContent>
                  <w:p w14:paraId="49758579">
                    <w:pPr>
                      <w:pStyle w:val="7"/>
                    </w:pPr>
                    <w:r>
                      <w:fldChar w:fldCharType="begin"/>
                    </w:r>
                    <w:r>
                      <w:instrText xml:space="preserve"> PAGE  \* MERGEFORMAT </w:instrText>
                    </w:r>
                    <w:r>
                      <w:fldChar w:fldCharType="separate"/>
                    </w:r>
                    <w:r>
                      <w:t>1</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10E2A7">
    <w:pPr>
      <w:ind w:firstLine="48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3079DC">
    <w:pPr>
      <w:ind w:firstLine="48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73FFE0F"/>
    <w:multiLevelType w:val="singleLevel"/>
    <w:tmpl w:val="873FFE0F"/>
    <w:lvl w:ilvl="0" w:tentative="0">
      <w:start w:val="1"/>
      <w:numFmt w:val="decimal"/>
      <w:lvlText w:val="%1."/>
      <w:lvlJc w:val="left"/>
      <w:pPr>
        <w:tabs>
          <w:tab w:val="left" w:pos="312"/>
        </w:tabs>
      </w:pPr>
    </w:lvl>
  </w:abstractNum>
  <w:abstractNum w:abstractNumId="1">
    <w:nsid w:val="8AF85F31"/>
    <w:multiLevelType w:val="singleLevel"/>
    <w:tmpl w:val="8AF85F31"/>
    <w:lvl w:ilvl="0" w:tentative="0">
      <w:start w:val="1"/>
      <w:numFmt w:val="chineseCounting"/>
      <w:suff w:val="nothing"/>
      <w:lvlText w:val="（%1）"/>
      <w:lvlJc w:val="left"/>
      <w:rPr>
        <w:rFonts w:hint="eastAsia"/>
      </w:rPr>
    </w:lvl>
  </w:abstractNum>
  <w:abstractNum w:abstractNumId="2">
    <w:nsid w:val="8B7C9BF1"/>
    <w:multiLevelType w:val="singleLevel"/>
    <w:tmpl w:val="8B7C9BF1"/>
    <w:lvl w:ilvl="0" w:tentative="0">
      <w:start w:val="1"/>
      <w:numFmt w:val="decimal"/>
      <w:lvlText w:val="%1."/>
      <w:lvlJc w:val="left"/>
      <w:pPr>
        <w:tabs>
          <w:tab w:val="left" w:pos="312"/>
        </w:tabs>
      </w:pPr>
    </w:lvl>
  </w:abstractNum>
  <w:abstractNum w:abstractNumId="3">
    <w:nsid w:val="8FBB27BA"/>
    <w:multiLevelType w:val="singleLevel"/>
    <w:tmpl w:val="8FBB27BA"/>
    <w:lvl w:ilvl="0" w:tentative="0">
      <w:start w:val="1"/>
      <w:numFmt w:val="decimal"/>
      <w:suff w:val="space"/>
      <w:lvlText w:val="%1."/>
      <w:lvlJc w:val="left"/>
    </w:lvl>
  </w:abstractNum>
  <w:abstractNum w:abstractNumId="4">
    <w:nsid w:val="983F3B66"/>
    <w:multiLevelType w:val="singleLevel"/>
    <w:tmpl w:val="983F3B66"/>
    <w:lvl w:ilvl="0" w:tentative="0">
      <w:start w:val="1"/>
      <w:numFmt w:val="decimal"/>
      <w:suff w:val="space"/>
      <w:lvlText w:val="%1."/>
      <w:lvlJc w:val="left"/>
    </w:lvl>
  </w:abstractNum>
  <w:abstractNum w:abstractNumId="5">
    <w:nsid w:val="B9F23915"/>
    <w:multiLevelType w:val="singleLevel"/>
    <w:tmpl w:val="B9F23915"/>
    <w:lvl w:ilvl="0" w:tentative="0">
      <w:start w:val="1"/>
      <w:numFmt w:val="chineseCounting"/>
      <w:suff w:val="nothing"/>
      <w:lvlText w:val="（%1）"/>
      <w:lvlJc w:val="left"/>
      <w:rPr>
        <w:rFonts w:hint="eastAsia"/>
      </w:rPr>
    </w:lvl>
  </w:abstractNum>
  <w:abstractNum w:abstractNumId="6">
    <w:nsid w:val="C77E0045"/>
    <w:multiLevelType w:val="singleLevel"/>
    <w:tmpl w:val="C77E0045"/>
    <w:lvl w:ilvl="0" w:tentative="0">
      <w:start w:val="1"/>
      <w:numFmt w:val="decimal"/>
      <w:lvlText w:val="%1."/>
      <w:lvlJc w:val="left"/>
      <w:pPr>
        <w:tabs>
          <w:tab w:val="left" w:pos="312"/>
        </w:tabs>
      </w:pPr>
    </w:lvl>
  </w:abstractNum>
  <w:abstractNum w:abstractNumId="7">
    <w:nsid w:val="DC60DF69"/>
    <w:multiLevelType w:val="singleLevel"/>
    <w:tmpl w:val="DC60DF69"/>
    <w:lvl w:ilvl="0" w:tentative="0">
      <w:start w:val="2"/>
      <w:numFmt w:val="chineseCounting"/>
      <w:suff w:val="nothing"/>
      <w:lvlText w:val="（%1）"/>
      <w:lvlJc w:val="left"/>
      <w:rPr>
        <w:rFonts w:hint="eastAsia"/>
      </w:rPr>
    </w:lvl>
  </w:abstractNum>
  <w:abstractNum w:abstractNumId="8">
    <w:nsid w:val="0F83CCD4"/>
    <w:multiLevelType w:val="singleLevel"/>
    <w:tmpl w:val="0F83CCD4"/>
    <w:lvl w:ilvl="0" w:tentative="0">
      <w:start w:val="1"/>
      <w:numFmt w:val="chineseCounting"/>
      <w:suff w:val="nothing"/>
      <w:lvlText w:val="%1、"/>
      <w:lvlJc w:val="left"/>
      <w:rPr>
        <w:rFonts w:hint="eastAsia"/>
      </w:rPr>
    </w:lvl>
  </w:abstractNum>
  <w:abstractNum w:abstractNumId="9">
    <w:nsid w:val="14A3063E"/>
    <w:multiLevelType w:val="singleLevel"/>
    <w:tmpl w:val="14A3063E"/>
    <w:lvl w:ilvl="0" w:tentative="0">
      <w:start w:val="1"/>
      <w:numFmt w:val="decimal"/>
      <w:lvlText w:val="%1."/>
      <w:lvlJc w:val="left"/>
      <w:pPr>
        <w:tabs>
          <w:tab w:val="left" w:pos="312"/>
        </w:tabs>
      </w:pPr>
    </w:lvl>
  </w:abstractNum>
  <w:abstractNum w:abstractNumId="10">
    <w:nsid w:val="19300486"/>
    <w:multiLevelType w:val="multilevel"/>
    <w:tmpl w:val="19300486"/>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11">
    <w:nsid w:val="3215DCC8"/>
    <w:multiLevelType w:val="singleLevel"/>
    <w:tmpl w:val="3215DCC8"/>
    <w:lvl w:ilvl="0" w:tentative="0">
      <w:start w:val="1"/>
      <w:numFmt w:val="chineseCounting"/>
      <w:suff w:val="nothing"/>
      <w:lvlText w:val="（%1）"/>
      <w:lvlJc w:val="left"/>
      <w:rPr>
        <w:rFonts w:hint="eastAsia"/>
      </w:rPr>
    </w:lvl>
  </w:abstractNum>
  <w:abstractNum w:abstractNumId="12">
    <w:nsid w:val="49609836"/>
    <w:multiLevelType w:val="singleLevel"/>
    <w:tmpl w:val="49609836"/>
    <w:lvl w:ilvl="0" w:tentative="0">
      <w:start w:val="1"/>
      <w:numFmt w:val="decimal"/>
      <w:lvlText w:val="%1."/>
      <w:lvlJc w:val="left"/>
      <w:pPr>
        <w:tabs>
          <w:tab w:val="left" w:pos="312"/>
        </w:tabs>
      </w:pPr>
    </w:lvl>
  </w:abstractNum>
  <w:abstractNum w:abstractNumId="13">
    <w:nsid w:val="4E654B72"/>
    <w:multiLevelType w:val="singleLevel"/>
    <w:tmpl w:val="4E654B72"/>
    <w:lvl w:ilvl="0" w:tentative="0">
      <w:start w:val="5"/>
      <w:numFmt w:val="chineseCounting"/>
      <w:suff w:val="nothing"/>
      <w:lvlText w:val="（%1）"/>
      <w:lvlJc w:val="left"/>
      <w:rPr>
        <w:rFonts w:hint="eastAsia"/>
      </w:rPr>
    </w:lvl>
  </w:abstractNum>
  <w:abstractNum w:abstractNumId="14">
    <w:nsid w:val="539157B6"/>
    <w:multiLevelType w:val="singleLevel"/>
    <w:tmpl w:val="539157B6"/>
    <w:lvl w:ilvl="0" w:tentative="0">
      <w:start w:val="1"/>
      <w:numFmt w:val="lowerLetter"/>
      <w:lvlText w:val="%1."/>
      <w:lvlJc w:val="left"/>
      <w:pPr>
        <w:tabs>
          <w:tab w:val="left" w:pos="312"/>
        </w:tabs>
      </w:pPr>
    </w:lvl>
  </w:abstractNum>
  <w:abstractNum w:abstractNumId="15">
    <w:nsid w:val="61AFCDEC"/>
    <w:multiLevelType w:val="singleLevel"/>
    <w:tmpl w:val="61AFCDEC"/>
    <w:lvl w:ilvl="0" w:tentative="0">
      <w:start w:val="1"/>
      <w:numFmt w:val="chineseCounting"/>
      <w:suff w:val="nothing"/>
      <w:lvlText w:val="（%1）"/>
      <w:lvlJc w:val="left"/>
      <w:rPr>
        <w:rFonts w:hint="eastAsia"/>
      </w:rPr>
    </w:lvl>
  </w:abstractNum>
  <w:abstractNum w:abstractNumId="16">
    <w:nsid w:val="64A50278"/>
    <w:multiLevelType w:val="singleLevel"/>
    <w:tmpl w:val="64A50278"/>
    <w:lvl w:ilvl="0" w:tentative="0">
      <w:start w:val="1"/>
      <w:numFmt w:val="chineseCounting"/>
      <w:suff w:val="nothing"/>
      <w:lvlText w:val="（%1）"/>
      <w:lvlJc w:val="left"/>
      <w:rPr>
        <w:rFonts w:hint="eastAsia"/>
      </w:rPr>
    </w:lvl>
  </w:abstractNum>
  <w:abstractNum w:abstractNumId="17">
    <w:nsid w:val="714599A4"/>
    <w:multiLevelType w:val="singleLevel"/>
    <w:tmpl w:val="714599A4"/>
    <w:lvl w:ilvl="0" w:tentative="0">
      <w:start w:val="1"/>
      <w:numFmt w:val="decimal"/>
      <w:lvlText w:val="%1."/>
      <w:lvlJc w:val="left"/>
      <w:pPr>
        <w:tabs>
          <w:tab w:val="left" w:pos="312"/>
        </w:tabs>
      </w:pPr>
    </w:lvl>
  </w:abstractNum>
  <w:num w:numId="1">
    <w:abstractNumId w:val="10"/>
  </w:num>
  <w:num w:numId="2">
    <w:abstractNumId w:val="4"/>
  </w:num>
  <w:num w:numId="3">
    <w:abstractNumId w:val="3"/>
  </w:num>
  <w:num w:numId="4">
    <w:abstractNumId w:val="14"/>
  </w:num>
  <w:num w:numId="5">
    <w:abstractNumId w:val="9"/>
  </w:num>
  <w:num w:numId="6">
    <w:abstractNumId w:val="6"/>
  </w:num>
  <w:num w:numId="7">
    <w:abstractNumId w:val="12"/>
  </w:num>
  <w:num w:numId="8">
    <w:abstractNumId w:val="17"/>
  </w:num>
  <w:num w:numId="9">
    <w:abstractNumId w:val="7"/>
  </w:num>
  <w:num w:numId="10">
    <w:abstractNumId w:val="13"/>
  </w:num>
  <w:num w:numId="11">
    <w:abstractNumId w:val="8"/>
  </w:num>
  <w:num w:numId="12">
    <w:abstractNumId w:val="11"/>
  </w:num>
  <w:num w:numId="13">
    <w:abstractNumId w:val="15"/>
  </w:num>
  <w:num w:numId="14">
    <w:abstractNumId w:val="2"/>
  </w:num>
  <w:num w:numId="15">
    <w:abstractNumId w:val="1"/>
  </w:num>
  <w:num w:numId="16">
    <w:abstractNumId w:val="0"/>
  </w:num>
  <w:num w:numId="17">
    <w:abstractNumId w:val="5"/>
  </w:num>
  <w:num w:numId="18">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1"/>
  <w:embedTrueTypeFonts/>
  <w:saveSubsetFonts/>
  <w:bordersDoNotSurroundHeader w:val="0"/>
  <w:bordersDoNotSurroundFooter w:val="0"/>
  <w:documentProtection w:enforcement="0"/>
  <w:defaultTabStop w:val="420"/>
  <w:drawingGridVerticalSpacing w:val="218"/>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GNhMTIwYzQ5OTkzNmQ4YjRiMjgzOTFmMzNkNDI4MmEifQ=="/>
  </w:docVars>
  <w:rsids>
    <w:rsidRoot w:val="002756C2"/>
    <w:rsid w:val="00001DC6"/>
    <w:rsid w:val="00055E3B"/>
    <w:rsid w:val="00056E8A"/>
    <w:rsid w:val="00057BB3"/>
    <w:rsid w:val="0006152E"/>
    <w:rsid w:val="000657C1"/>
    <w:rsid w:val="000721DD"/>
    <w:rsid w:val="00077183"/>
    <w:rsid w:val="000E5F5B"/>
    <w:rsid w:val="000F4240"/>
    <w:rsid w:val="001042BC"/>
    <w:rsid w:val="001C3C35"/>
    <w:rsid w:val="001E5DE8"/>
    <w:rsid w:val="00224ADD"/>
    <w:rsid w:val="00241AEA"/>
    <w:rsid w:val="00267006"/>
    <w:rsid w:val="002756C2"/>
    <w:rsid w:val="002803FA"/>
    <w:rsid w:val="002859CC"/>
    <w:rsid w:val="002B0139"/>
    <w:rsid w:val="002F07CD"/>
    <w:rsid w:val="00306203"/>
    <w:rsid w:val="00343C92"/>
    <w:rsid w:val="0036269C"/>
    <w:rsid w:val="00402D85"/>
    <w:rsid w:val="00425A1B"/>
    <w:rsid w:val="00453259"/>
    <w:rsid w:val="004E0EB4"/>
    <w:rsid w:val="005339A2"/>
    <w:rsid w:val="00546F3E"/>
    <w:rsid w:val="00550952"/>
    <w:rsid w:val="005759F0"/>
    <w:rsid w:val="005815B2"/>
    <w:rsid w:val="005929AF"/>
    <w:rsid w:val="005F1864"/>
    <w:rsid w:val="00625CB1"/>
    <w:rsid w:val="00661D06"/>
    <w:rsid w:val="006D0765"/>
    <w:rsid w:val="006D3F68"/>
    <w:rsid w:val="006F53B3"/>
    <w:rsid w:val="00730328"/>
    <w:rsid w:val="007954CF"/>
    <w:rsid w:val="007A7750"/>
    <w:rsid w:val="0091364F"/>
    <w:rsid w:val="009649E5"/>
    <w:rsid w:val="00A03227"/>
    <w:rsid w:val="00A9401A"/>
    <w:rsid w:val="00AF18B8"/>
    <w:rsid w:val="00B64754"/>
    <w:rsid w:val="00B71DE1"/>
    <w:rsid w:val="00C115E2"/>
    <w:rsid w:val="00C1505B"/>
    <w:rsid w:val="00C66BA9"/>
    <w:rsid w:val="00CA7010"/>
    <w:rsid w:val="00D22F11"/>
    <w:rsid w:val="00D467D3"/>
    <w:rsid w:val="00D565A7"/>
    <w:rsid w:val="00D63DA4"/>
    <w:rsid w:val="00E33A46"/>
    <w:rsid w:val="00E52F92"/>
    <w:rsid w:val="00EB1E48"/>
    <w:rsid w:val="00EB71D1"/>
    <w:rsid w:val="00ED0A8A"/>
    <w:rsid w:val="00FC0E89"/>
    <w:rsid w:val="012D6F45"/>
    <w:rsid w:val="018A3871"/>
    <w:rsid w:val="01DB1C83"/>
    <w:rsid w:val="02302C80"/>
    <w:rsid w:val="02AA3972"/>
    <w:rsid w:val="02FC37CB"/>
    <w:rsid w:val="03EE1218"/>
    <w:rsid w:val="043A5387"/>
    <w:rsid w:val="045B66BC"/>
    <w:rsid w:val="04683B1B"/>
    <w:rsid w:val="048131C1"/>
    <w:rsid w:val="04C04179"/>
    <w:rsid w:val="0511543F"/>
    <w:rsid w:val="051E6A56"/>
    <w:rsid w:val="052B11DC"/>
    <w:rsid w:val="05494FEA"/>
    <w:rsid w:val="05596C10"/>
    <w:rsid w:val="05746676"/>
    <w:rsid w:val="05C173E2"/>
    <w:rsid w:val="05DA123F"/>
    <w:rsid w:val="05F04756"/>
    <w:rsid w:val="05FB66D2"/>
    <w:rsid w:val="06310712"/>
    <w:rsid w:val="064047AA"/>
    <w:rsid w:val="0644158A"/>
    <w:rsid w:val="06C64729"/>
    <w:rsid w:val="06FA65D1"/>
    <w:rsid w:val="07320597"/>
    <w:rsid w:val="07635DBB"/>
    <w:rsid w:val="0773068B"/>
    <w:rsid w:val="07B17144"/>
    <w:rsid w:val="07C21FD0"/>
    <w:rsid w:val="07CA189A"/>
    <w:rsid w:val="07F6072D"/>
    <w:rsid w:val="088A4403"/>
    <w:rsid w:val="08A94889"/>
    <w:rsid w:val="08DD7EE5"/>
    <w:rsid w:val="08E50D18"/>
    <w:rsid w:val="08F0070A"/>
    <w:rsid w:val="08F24482"/>
    <w:rsid w:val="0942511D"/>
    <w:rsid w:val="0958005D"/>
    <w:rsid w:val="096E2623"/>
    <w:rsid w:val="09C35DE1"/>
    <w:rsid w:val="09C35E1E"/>
    <w:rsid w:val="09FC40F0"/>
    <w:rsid w:val="09FE2012"/>
    <w:rsid w:val="0A1E12A6"/>
    <w:rsid w:val="0A200096"/>
    <w:rsid w:val="0A755FF6"/>
    <w:rsid w:val="0A896457"/>
    <w:rsid w:val="0A960E3D"/>
    <w:rsid w:val="0AB33B4A"/>
    <w:rsid w:val="0ABE2142"/>
    <w:rsid w:val="0AE771CF"/>
    <w:rsid w:val="0B17438C"/>
    <w:rsid w:val="0B2F75D6"/>
    <w:rsid w:val="0B355C46"/>
    <w:rsid w:val="0B41524D"/>
    <w:rsid w:val="0BFF2A12"/>
    <w:rsid w:val="0C0128F7"/>
    <w:rsid w:val="0C082127"/>
    <w:rsid w:val="0C35402D"/>
    <w:rsid w:val="0C78519C"/>
    <w:rsid w:val="0C7E7DDA"/>
    <w:rsid w:val="0CB33F28"/>
    <w:rsid w:val="0CD22037"/>
    <w:rsid w:val="0CF84A6B"/>
    <w:rsid w:val="0D2278D4"/>
    <w:rsid w:val="0D246BD4"/>
    <w:rsid w:val="0D366907"/>
    <w:rsid w:val="0D6D334F"/>
    <w:rsid w:val="0D813666"/>
    <w:rsid w:val="0DA23CC6"/>
    <w:rsid w:val="0DD0740A"/>
    <w:rsid w:val="0DD405FA"/>
    <w:rsid w:val="0E0A52F3"/>
    <w:rsid w:val="0E4071B6"/>
    <w:rsid w:val="0E5C414B"/>
    <w:rsid w:val="0E636A36"/>
    <w:rsid w:val="0E821CB6"/>
    <w:rsid w:val="0E8B5B4E"/>
    <w:rsid w:val="0EC966A2"/>
    <w:rsid w:val="0F2D45F1"/>
    <w:rsid w:val="0F78511A"/>
    <w:rsid w:val="0F9A4F2B"/>
    <w:rsid w:val="0FD56908"/>
    <w:rsid w:val="0FE6423C"/>
    <w:rsid w:val="0FEF4286"/>
    <w:rsid w:val="10213C41"/>
    <w:rsid w:val="103435D2"/>
    <w:rsid w:val="107240FA"/>
    <w:rsid w:val="10790FE5"/>
    <w:rsid w:val="108005C5"/>
    <w:rsid w:val="108F6A5A"/>
    <w:rsid w:val="10EA3C90"/>
    <w:rsid w:val="110C00AB"/>
    <w:rsid w:val="11511F61"/>
    <w:rsid w:val="117D2D56"/>
    <w:rsid w:val="117F087D"/>
    <w:rsid w:val="11D63826"/>
    <w:rsid w:val="11F1104F"/>
    <w:rsid w:val="124C74F8"/>
    <w:rsid w:val="12706417"/>
    <w:rsid w:val="127A7296"/>
    <w:rsid w:val="127F40EA"/>
    <w:rsid w:val="12816876"/>
    <w:rsid w:val="12C5261E"/>
    <w:rsid w:val="12CE6E90"/>
    <w:rsid w:val="12D16CC5"/>
    <w:rsid w:val="12E50BB3"/>
    <w:rsid w:val="130331F8"/>
    <w:rsid w:val="1387624B"/>
    <w:rsid w:val="140660A6"/>
    <w:rsid w:val="14314B1C"/>
    <w:rsid w:val="14314C88"/>
    <w:rsid w:val="14565758"/>
    <w:rsid w:val="1456736E"/>
    <w:rsid w:val="14AD5701"/>
    <w:rsid w:val="14CB731E"/>
    <w:rsid w:val="14D964F6"/>
    <w:rsid w:val="14DE53FE"/>
    <w:rsid w:val="14E46C49"/>
    <w:rsid w:val="153656F6"/>
    <w:rsid w:val="154C263F"/>
    <w:rsid w:val="15A31611"/>
    <w:rsid w:val="15A43408"/>
    <w:rsid w:val="15C250DC"/>
    <w:rsid w:val="15D54F0F"/>
    <w:rsid w:val="164125A5"/>
    <w:rsid w:val="165C0979"/>
    <w:rsid w:val="166C5148"/>
    <w:rsid w:val="167575DE"/>
    <w:rsid w:val="16C23CB7"/>
    <w:rsid w:val="17191DA0"/>
    <w:rsid w:val="171D7C8E"/>
    <w:rsid w:val="176B7AB8"/>
    <w:rsid w:val="17797B1C"/>
    <w:rsid w:val="17B01E78"/>
    <w:rsid w:val="17FA583C"/>
    <w:rsid w:val="180715CC"/>
    <w:rsid w:val="18AD3F21"/>
    <w:rsid w:val="19192DC1"/>
    <w:rsid w:val="195E6B64"/>
    <w:rsid w:val="196E061F"/>
    <w:rsid w:val="198C47C6"/>
    <w:rsid w:val="19E80F89"/>
    <w:rsid w:val="19E96131"/>
    <w:rsid w:val="1A773E83"/>
    <w:rsid w:val="1AAC3BF3"/>
    <w:rsid w:val="1B0D0CA7"/>
    <w:rsid w:val="1B1A7868"/>
    <w:rsid w:val="1B977992"/>
    <w:rsid w:val="1BC51582"/>
    <w:rsid w:val="1BEA548C"/>
    <w:rsid w:val="1C36786F"/>
    <w:rsid w:val="1C4E5A1B"/>
    <w:rsid w:val="1C556DAA"/>
    <w:rsid w:val="1C65358B"/>
    <w:rsid w:val="1CF55E97"/>
    <w:rsid w:val="1D185ADC"/>
    <w:rsid w:val="1D1D48B0"/>
    <w:rsid w:val="1D303373"/>
    <w:rsid w:val="1D8669FF"/>
    <w:rsid w:val="1D8A4831"/>
    <w:rsid w:val="1D9A07EC"/>
    <w:rsid w:val="1DB573D4"/>
    <w:rsid w:val="1DCD17F6"/>
    <w:rsid w:val="1E0C0080"/>
    <w:rsid w:val="1E160EE4"/>
    <w:rsid w:val="1E5B61CE"/>
    <w:rsid w:val="1E6246D8"/>
    <w:rsid w:val="1EA77665"/>
    <w:rsid w:val="1ED85A70"/>
    <w:rsid w:val="1EDF6DFF"/>
    <w:rsid w:val="1F363550"/>
    <w:rsid w:val="1F5C3FAB"/>
    <w:rsid w:val="1F8B2894"/>
    <w:rsid w:val="1FC009DE"/>
    <w:rsid w:val="1FDB5917"/>
    <w:rsid w:val="1FEB22A8"/>
    <w:rsid w:val="1FF468DA"/>
    <w:rsid w:val="20635322"/>
    <w:rsid w:val="20724B38"/>
    <w:rsid w:val="207C7D29"/>
    <w:rsid w:val="208409E8"/>
    <w:rsid w:val="208E79E8"/>
    <w:rsid w:val="20A10153"/>
    <w:rsid w:val="20BB03DA"/>
    <w:rsid w:val="20DD6C90"/>
    <w:rsid w:val="21262AC3"/>
    <w:rsid w:val="219703D2"/>
    <w:rsid w:val="21E15412"/>
    <w:rsid w:val="21F85927"/>
    <w:rsid w:val="22AA72EE"/>
    <w:rsid w:val="22F41DF7"/>
    <w:rsid w:val="237A2184"/>
    <w:rsid w:val="2398619C"/>
    <w:rsid w:val="23C56DC7"/>
    <w:rsid w:val="23E449C2"/>
    <w:rsid w:val="240E507C"/>
    <w:rsid w:val="242766AD"/>
    <w:rsid w:val="242A0B1C"/>
    <w:rsid w:val="243B4AD7"/>
    <w:rsid w:val="244336D7"/>
    <w:rsid w:val="24630A91"/>
    <w:rsid w:val="24A11754"/>
    <w:rsid w:val="24E52C95"/>
    <w:rsid w:val="25065D6D"/>
    <w:rsid w:val="25567E3D"/>
    <w:rsid w:val="25B93872"/>
    <w:rsid w:val="25D1410B"/>
    <w:rsid w:val="25DA68FE"/>
    <w:rsid w:val="25FE2B31"/>
    <w:rsid w:val="264B32EF"/>
    <w:rsid w:val="266C1EC4"/>
    <w:rsid w:val="274C2B57"/>
    <w:rsid w:val="2785453F"/>
    <w:rsid w:val="27E45276"/>
    <w:rsid w:val="2866752F"/>
    <w:rsid w:val="28816DE3"/>
    <w:rsid w:val="28CF57EE"/>
    <w:rsid w:val="295A6CCB"/>
    <w:rsid w:val="295F7136"/>
    <w:rsid w:val="29BB3FC4"/>
    <w:rsid w:val="29C410CB"/>
    <w:rsid w:val="2A8B7E3A"/>
    <w:rsid w:val="2ADB491E"/>
    <w:rsid w:val="2AF176D8"/>
    <w:rsid w:val="2B6D30FC"/>
    <w:rsid w:val="2BFB7259"/>
    <w:rsid w:val="2C1050BD"/>
    <w:rsid w:val="2C647269"/>
    <w:rsid w:val="2C6721E1"/>
    <w:rsid w:val="2C8C0643"/>
    <w:rsid w:val="2C9A4D3D"/>
    <w:rsid w:val="2CBF0B0F"/>
    <w:rsid w:val="2CD4232F"/>
    <w:rsid w:val="2D085772"/>
    <w:rsid w:val="2D1B54A6"/>
    <w:rsid w:val="2D235645"/>
    <w:rsid w:val="2D614E83"/>
    <w:rsid w:val="2DE43AFD"/>
    <w:rsid w:val="2DF03C58"/>
    <w:rsid w:val="2E422F06"/>
    <w:rsid w:val="2E6A7D67"/>
    <w:rsid w:val="2ED70E46"/>
    <w:rsid w:val="2EE54BFC"/>
    <w:rsid w:val="2EEC053F"/>
    <w:rsid w:val="2F117128"/>
    <w:rsid w:val="2F1759F7"/>
    <w:rsid w:val="2F7D6916"/>
    <w:rsid w:val="2F8F23F2"/>
    <w:rsid w:val="2FCF0DB0"/>
    <w:rsid w:val="2FCF2FCB"/>
    <w:rsid w:val="2FD878E7"/>
    <w:rsid w:val="30444929"/>
    <w:rsid w:val="305807BF"/>
    <w:rsid w:val="308C1463"/>
    <w:rsid w:val="30D54BFE"/>
    <w:rsid w:val="30F71D86"/>
    <w:rsid w:val="31A17009"/>
    <w:rsid w:val="31A458CF"/>
    <w:rsid w:val="31F76802"/>
    <w:rsid w:val="322E7A29"/>
    <w:rsid w:val="32A0758A"/>
    <w:rsid w:val="333F637A"/>
    <w:rsid w:val="34777F6D"/>
    <w:rsid w:val="34806536"/>
    <w:rsid w:val="34B2476D"/>
    <w:rsid w:val="34F50744"/>
    <w:rsid w:val="34FF423F"/>
    <w:rsid w:val="352A38F1"/>
    <w:rsid w:val="35544383"/>
    <w:rsid w:val="35846234"/>
    <w:rsid w:val="35D078FB"/>
    <w:rsid w:val="35E232B9"/>
    <w:rsid w:val="3638029F"/>
    <w:rsid w:val="3680281D"/>
    <w:rsid w:val="36880FB3"/>
    <w:rsid w:val="36B23DEE"/>
    <w:rsid w:val="36DD5106"/>
    <w:rsid w:val="36EF7B43"/>
    <w:rsid w:val="36F423F9"/>
    <w:rsid w:val="36FD2F35"/>
    <w:rsid w:val="37290586"/>
    <w:rsid w:val="37303B55"/>
    <w:rsid w:val="37343C8E"/>
    <w:rsid w:val="373B41AD"/>
    <w:rsid w:val="37865C12"/>
    <w:rsid w:val="37B409D1"/>
    <w:rsid w:val="37D1218F"/>
    <w:rsid w:val="37D75CA1"/>
    <w:rsid w:val="37EB2D52"/>
    <w:rsid w:val="3802174C"/>
    <w:rsid w:val="3870241E"/>
    <w:rsid w:val="388770D3"/>
    <w:rsid w:val="3888499E"/>
    <w:rsid w:val="38947917"/>
    <w:rsid w:val="38FF3ECD"/>
    <w:rsid w:val="392E47B3"/>
    <w:rsid w:val="393A2825"/>
    <w:rsid w:val="393A4F06"/>
    <w:rsid w:val="394713D0"/>
    <w:rsid w:val="396B08FC"/>
    <w:rsid w:val="39886C4F"/>
    <w:rsid w:val="39C305D9"/>
    <w:rsid w:val="39EB4452"/>
    <w:rsid w:val="3A8B05ED"/>
    <w:rsid w:val="3A9C596E"/>
    <w:rsid w:val="3AAE323C"/>
    <w:rsid w:val="3AFB59F7"/>
    <w:rsid w:val="3BD34118"/>
    <w:rsid w:val="3C3F0A85"/>
    <w:rsid w:val="3C6A5B02"/>
    <w:rsid w:val="3CB43B15"/>
    <w:rsid w:val="3D321D80"/>
    <w:rsid w:val="3D41598E"/>
    <w:rsid w:val="3D6F7148"/>
    <w:rsid w:val="3D763BD9"/>
    <w:rsid w:val="3D8C1249"/>
    <w:rsid w:val="3D911337"/>
    <w:rsid w:val="3D976769"/>
    <w:rsid w:val="3E013D93"/>
    <w:rsid w:val="3E246184"/>
    <w:rsid w:val="3E655CE5"/>
    <w:rsid w:val="3EB73C36"/>
    <w:rsid w:val="3EDB4A95"/>
    <w:rsid w:val="3F116D9E"/>
    <w:rsid w:val="3F172D86"/>
    <w:rsid w:val="3F7B559F"/>
    <w:rsid w:val="3FC01EDD"/>
    <w:rsid w:val="3FCC0A2C"/>
    <w:rsid w:val="40562DAA"/>
    <w:rsid w:val="405D76A1"/>
    <w:rsid w:val="40955D59"/>
    <w:rsid w:val="40C0575F"/>
    <w:rsid w:val="40C96B6F"/>
    <w:rsid w:val="40D95004"/>
    <w:rsid w:val="410C362B"/>
    <w:rsid w:val="414879D6"/>
    <w:rsid w:val="417A500E"/>
    <w:rsid w:val="41801E32"/>
    <w:rsid w:val="41BB69B6"/>
    <w:rsid w:val="41E952A1"/>
    <w:rsid w:val="41EC753D"/>
    <w:rsid w:val="42044568"/>
    <w:rsid w:val="420F2CA7"/>
    <w:rsid w:val="42255D7C"/>
    <w:rsid w:val="423A2BA1"/>
    <w:rsid w:val="423D7815"/>
    <w:rsid w:val="42425F4A"/>
    <w:rsid w:val="428B0580"/>
    <w:rsid w:val="42CE4911"/>
    <w:rsid w:val="42D33CD5"/>
    <w:rsid w:val="43122D04"/>
    <w:rsid w:val="435A7CFF"/>
    <w:rsid w:val="439711A6"/>
    <w:rsid w:val="43E56256"/>
    <w:rsid w:val="44556F8C"/>
    <w:rsid w:val="44EF7676"/>
    <w:rsid w:val="44F53855"/>
    <w:rsid w:val="450D34CE"/>
    <w:rsid w:val="451E33C8"/>
    <w:rsid w:val="45493BE2"/>
    <w:rsid w:val="456A0921"/>
    <w:rsid w:val="45A32E70"/>
    <w:rsid w:val="45B744BE"/>
    <w:rsid w:val="45E87EEF"/>
    <w:rsid w:val="45F12DF0"/>
    <w:rsid w:val="46342CDD"/>
    <w:rsid w:val="467C23E0"/>
    <w:rsid w:val="47013C57"/>
    <w:rsid w:val="470C0561"/>
    <w:rsid w:val="471E5E67"/>
    <w:rsid w:val="47672B9B"/>
    <w:rsid w:val="477C40FE"/>
    <w:rsid w:val="477D05E4"/>
    <w:rsid w:val="48142DC6"/>
    <w:rsid w:val="482B4A23"/>
    <w:rsid w:val="482E62B2"/>
    <w:rsid w:val="48704CC8"/>
    <w:rsid w:val="48914416"/>
    <w:rsid w:val="49597017"/>
    <w:rsid w:val="498001B4"/>
    <w:rsid w:val="498D3528"/>
    <w:rsid w:val="498D7873"/>
    <w:rsid w:val="49B128BB"/>
    <w:rsid w:val="49DA246F"/>
    <w:rsid w:val="49EA2030"/>
    <w:rsid w:val="4A0A248B"/>
    <w:rsid w:val="4A36326D"/>
    <w:rsid w:val="4A422769"/>
    <w:rsid w:val="4A607445"/>
    <w:rsid w:val="4A6320A6"/>
    <w:rsid w:val="4A693824"/>
    <w:rsid w:val="4A8A1414"/>
    <w:rsid w:val="4AAA17BF"/>
    <w:rsid w:val="4AE3590F"/>
    <w:rsid w:val="4AEC6208"/>
    <w:rsid w:val="4B577B99"/>
    <w:rsid w:val="4B776AD7"/>
    <w:rsid w:val="4B89188E"/>
    <w:rsid w:val="4BA16A96"/>
    <w:rsid w:val="4BBD5522"/>
    <w:rsid w:val="4BEB0C49"/>
    <w:rsid w:val="4C147838"/>
    <w:rsid w:val="4C3258BB"/>
    <w:rsid w:val="4C912C37"/>
    <w:rsid w:val="4CB069B5"/>
    <w:rsid w:val="4CE0596C"/>
    <w:rsid w:val="4CE16129"/>
    <w:rsid w:val="4D1D2C42"/>
    <w:rsid w:val="4D9322BB"/>
    <w:rsid w:val="4D950505"/>
    <w:rsid w:val="4D997256"/>
    <w:rsid w:val="4DD0778F"/>
    <w:rsid w:val="4DDF3297"/>
    <w:rsid w:val="4DE65204"/>
    <w:rsid w:val="4E2D443F"/>
    <w:rsid w:val="4ECC61A8"/>
    <w:rsid w:val="4ED24FA6"/>
    <w:rsid w:val="4EDB6A19"/>
    <w:rsid w:val="4F257D14"/>
    <w:rsid w:val="4F585C8E"/>
    <w:rsid w:val="4F7A3537"/>
    <w:rsid w:val="50D437BF"/>
    <w:rsid w:val="50DC6C8A"/>
    <w:rsid w:val="50F11EF6"/>
    <w:rsid w:val="512027C1"/>
    <w:rsid w:val="5134477F"/>
    <w:rsid w:val="5157155E"/>
    <w:rsid w:val="516C77CE"/>
    <w:rsid w:val="5189304C"/>
    <w:rsid w:val="51976F41"/>
    <w:rsid w:val="519E687A"/>
    <w:rsid w:val="519F7BA4"/>
    <w:rsid w:val="520B3C6B"/>
    <w:rsid w:val="52100317"/>
    <w:rsid w:val="521F2A93"/>
    <w:rsid w:val="523D2FDB"/>
    <w:rsid w:val="52742E94"/>
    <w:rsid w:val="52766C01"/>
    <w:rsid w:val="52843E10"/>
    <w:rsid w:val="52854FEC"/>
    <w:rsid w:val="52B30437"/>
    <w:rsid w:val="52E36902"/>
    <w:rsid w:val="53051C89"/>
    <w:rsid w:val="53D14261"/>
    <w:rsid w:val="542E3166"/>
    <w:rsid w:val="545E1E5A"/>
    <w:rsid w:val="546D5D37"/>
    <w:rsid w:val="5475434D"/>
    <w:rsid w:val="54A51975"/>
    <w:rsid w:val="54CB6F02"/>
    <w:rsid w:val="54EA38FB"/>
    <w:rsid w:val="55191A1B"/>
    <w:rsid w:val="553E42A0"/>
    <w:rsid w:val="55592760"/>
    <w:rsid w:val="557B0928"/>
    <w:rsid w:val="557C17BB"/>
    <w:rsid w:val="559B06A0"/>
    <w:rsid w:val="55AC3A35"/>
    <w:rsid w:val="55C920FA"/>
    <w:rsid w:val="55D87708"/>
    <w:rsid w:val="55DA5C93"/>
    <w:rsid w:val="55FC3817"/>
    <w:rsid w:val="56206DD9"/>
    <w:rsid w:val="56692409"/>
    <w:rsid w:val="566B62A7"/>
    <w:rsid w:val="566E223B"/>
    <w:rsid w:val="569C0B56"/>
    <w:rsid w:val="56A24FB9"/>
    <w:rsid w:val="56F664B8"/>
    <w:rsid w:val="574B63CB"/>
    <w:rsid w:val="57554DCE"/>
    <w:rsid w:val="57976ADB"/>
    <w:rsid w:val="579A3BAB"/>
    <w:rsid w:val="57A67CBB"/>
    <w:rsid w:val="57B02994"/>
    <w:rsid w:val="57DF519E"/>
    <w:rsid w:val="58485ECA"/>
    <w:rsid w:val="58A40196"/>
    <w:rsid w:val="58AC4E81"/>
    <w:rsid w:val="58DC0A8A"/>
    <w:rsid w:val="590D5D3B"/>
    <w:rsid w:val="5975743C"/>
    <w:rsid w:val="597D7590"/>
    <w:rsid w:val="5990115C"/>
    <w:rsid w:val="599C2C1B"/>
    <w:rsid w:val="5A1924BD"/>
    <w:rsid w:val="5A1C6061"/>
    <w:rsid w:val="5A2A2C3C"/>
    <w:rsid w:val="5A9B74F7"/>
    <w:rsid w:val="5B1769FD"/>
    <w:rsid w:val="5B1A66E8"/>
    <w:rsid w:val="5B316E66"/>
    <w:rsid w:val="5B457CB5"/>
    <w:rsid w:val="5B51360B"/>
    <w:rsid w:val="5B595267"/>
    <w:rsid w:val="5B796F59"/>
    <w:rsid w:val="5C0827EA"/>
    <w:rsid w:val="5C423F4D"/>
    <w:rsid w:val="5CA72D92"/>
    <w:rsid w:val="5CB339BC"/>
    <w:rsid w:val="5CCA0F1B"/>
    <w:rsid w:val="5CDB20B7"/>
    <w:rsid w:val="5CDC3F9E"/>
    <w:rsid w:val="5CE812DC"/>
    <w:rsid w:val="5CE83C82"/>
    <w:rsid w:val="5D30024A"/>
    <w:rsid w:val="5D6E3134"/>
    <w:rsid w:val="5D942587"/>
    <w:rsid w:val="5DB20B85"/>
    <w:rsid w:val="5DD31DCA"/>
    <w:rsid w:val="5DE371FD"/>
    <w:rsid w:val="5DFD637E"/>
    <w:rsid w:val="5E08639D"/>
    <w:rsid w:val="5E0B72A8"/>
    <w:rsid w:val="5E1555A0"/>
    <w:rsid w:val="5E1C002A"/>
    <w:rsid w:val="5E370256"/>
    <w:rsid w:val="5E7D64D0"/>
    <w:rsid w:val="5EE44E48"/>
    <w:rsid w:val="5EF908A6"/>
    <w:rsid w:val="5EFC6334"/>
    <w:rsid w:val="5F13572D"/>
    <w:rsid w:val="5F3B1C1B"/>
    <w:rsid w:val="5FCC24AC"/>
    <w:rsid w:val="5FEF7F48"/>
    <w:rsid w:val="60026047"/>
    <w:rsid w:val="60A07495"/>
    <w:rsid w:val="60AD2985"/>
    <w:rsid w:val="613F0A5C"/>
    <w:rsid w:val="61463107"/>
    <w:rsid w:val="617A5F38"/>
    <w:rsid w:val="61A60ADB"/>
    <w:rsid w:val="61F21F72"/>
    <w:rsid w:val="62100A1E"/>
    <w:rsid w:val="62464171"/>
    <w:rsid w:val="629762BF"/>
    <w:rsid w:val="629D7D01"/>
    <w:rsid w:val="62CA25A7"/>
    <w:rsid w:val="630A22FC"/>
    <w:rsid w:val="63323318"/>
    <w:rsid w:val="63D902F4"/>
    <w:rsid w:val="64010270"/>
    <w:rsid w:val="640F0E8B"/>
    <w:rsid w:val="64112E3F"/>
    <w:rsid w:val="64487C27"/>
    <w:rsid w:val="64A24811"/>
    <w:rsid w:val="64AB4917"/>
    <w:rsid w:val="65177F59"/>
    <w:rsid w:val="651D3FC4"/>
    <w:rsid w:val="657333CA"/>
    <w:rsid w:val="658C638D"/>
    <w:rsid w:val="659524F2"/>
    <w:rsid w:val="663824B6"/>
    <w:rsid w:val="663B7C6B"/>
    <w:rsid w:val="66CB68F0"/>
    <w:rsid w:val="670D457F"/>
    <w:rsid w:val="6723579F"/>
    <w:rsid w:val="67323E04"/>
    <w:rsid w:val="673775F2"/>
    <w:rsid w:val="67762CFD"/>
    <w:rsid w:val="681E22E0"/>
    <w:rsid w:val="68A5389A"/>
    <w:rsid w:val="68E65C61"/>
    <w:rsid w:val="69132EFA"/>
    <w:rsid w:val="6954459A"/>
    <w:rsid w:val="69666FE8"/>
    <w:rsid w:val="699C0552"/>
    <w:rsid w:val="69BE5A22"/>
    <w:rsid w:val="6A720141"/>
    <w:rsid w:val="6A721EA2"/>
    <w:rsid w:val="6AAC5C88"/>
    <w:rsid w:val="6AB04778"/>
    <w:rsid w:val="6AB204F0"/>
    <w:rsid w:val="6B347157"/>
    <w:rsid w:val="6B3B5767"/>
    <w:rsid w:val="6B721A2E"/>
    <w:rsid w:val="6B804001"/>
    <w:rsid w:val="6B897174"/>
    <w:rsid w:val="6B8F21DB"/>
    <w:rsid w:val="6BB57D7C"/>
    <w:rsid w:val="6C2D6959"/>
    <w:rsid w:val="6C375151"/>
    <w:rsid w:val="6CF37630"/>
    <w:rsid w:val="6CFA17AD"/>
    <w:rsid w:val="6D4C2130"/>
    <w:rsid w:val="6D6D68DA"/>
    <w:rsid w:val="6DBB590E"/>
    <w:rsid w:val="6DCD73EF"/>
    <w:rsid w:val="6E146397"/>
    <w:rsid w:val="6E971ED7"/>
    <w:rsid w:val="6E9A783A"/>
    <w:rsid w:val="6ED53BBD"/>
    <w:rsid w:val="6EDD5723"/>
    <w:rsid w:val="6EEE5301"/>
    <w:rsid w:val="6F8166E3"/>
    <w:rsid w:val="6FA50623"/>
    <w:rsid w:val="704E1CE9"/>
    <w:rsid w:val="70821788"/>
    <w:rsid w:val="70D475D2"/>
    <w:rsid w:val="710E3FA6"/>
    <w:rsid w:val="71327C95"/>
    <w:rsid w:val="715867AC"/>
    <w:rsid w:val="71796BBE"/>
    <w:rsid w:val="71D50A9C"/>
    <w:rsid w:val="71DF278E"/>
    <w:rsid w:val="71E3771A"/>
    <w:rsid w:val="72703EE0"/>
    <w:rsid w:val="72AB5F51"/>
    <w:rsid w:val="72B92153"/>
    <w:rsid w:val="72CF7CED"/>
    <w:rsid w:val="72D87A9A"/>
    <w:rsid w:val="72E72D01"/>
    <w:rsid w:val="7303109A"/>
    <w:rsid w:val="7304314B"/>
    <w:rsid w:val="730C4893"/>
    <w:rsid w:val="735237F0"/>
    <w:rsid w:val="735B387F"/>
    <w:rsid w:val="73A86934"/>
    <w:rsid w:val="73B90AB8"/>
    <w:rsid w:val="73DB0AB8"/>
    <w:rsid w:val="73EA31C8"/>
    <w:rsid w:val="73F92AAA"/>
    <w:rsid w:val="743A3FCE"/>
    <w:rsid w:val="749869A9"/>
    <w:rsid w:val="749D078A"/>
    <w:rsid w:val="74BF5CB2"/>
    <w:rsid w:val="74ED70F5"/>
    <w:rsid w:val="751173FF"/>
    <w:rsid w:val="753130E6"/>
    <w:rsid w:val="755C1784"/>
    <w:rsid w:val="761D7D3D"/>
    <w:rsid w:val="76AB293C"/>
    <w:rsid w:val="76F37EC6"/>
    <w:rsid w:val="771B7F79"/>
    <w:rsid w:val="77316C41"/>
    <w:rsid w:val="77935205"/>
    <w:rsid w:val="77A954AE"/>
    <w:rsid w:val="77FF3BEE"/>
    <w:rsid w:val="78014BB4"/>
    <w:rsid w:val="7853714E"/>
    <w:rsid w:val="78621153"/>
    <w:rsid w:val="78623201"/>
    <w:rsid w:val="78686282"/>
    <w:rsid w:val="789B6A68"/>
    <w:rsid w:val="78A72FD0"/>
    <w:rsid w:val="78E71CAD"/>
    <w:rsid w:val="78EA730D"/>
    <w:rsid w:val="78F63C9E"/>
    <w:rsid w:val="79366790"/>
    <w:rsid w:val="7963011C"/>
    <w:rsid w:val="79773858"/>
    <w:rsid w:val="79780B57"/>
    <w:rsid w:val="797C0647"/>
    <w:rsid w:val="79C5247E"/>
    <w:rsid w:val="7A0B7FFC"/>
    <w:rsid w:val="7A59102C"/>
    <w:rsid w:val="7A6C5A11"/>
    <w:rsid w:val="7AB41CF2"/>
    <w:rsid w:val="7ADA324A"/>
    <w:rsid w:val="7AF20495"/>
    <w:rsid w:val="7B1242D4"/>
    <w:rsid w:val="7B2965AD"/>
    <w:rsid w:val="7B2C00AB"/>
    <w:rsid w:val="7B555980"/>
    <w:rsid w:val="7BCC6F48"/>
    <w:rsid w:val="7BFB7CB5"/>
    <w:rsid w:val="7C016BE2"/>
    <w:rsid w:val="7C0E1C6B"/>
    <w:rsid w:val="7C120AE0"/>
    <w:rsid w:val="7C21508F"/>
    <w:rsid w:val="7C34248C"/>
    <w:rsid w:val="7CA11E26"/>
    <w:rsid w:val="7CD62E2A"/>
    <w:rsid w:val="7CE64A4C"/>
    <w:rsid w:val="7D0C1982"/>
    <w:rsid w:val="7D3B0A68"/>
    <w:rsid w:val="7D40373A"/>
    <w:rsid w:val="7D5A2920"/>
    <w:rsid w:val="7E040C0B"/>
    <w:rsid w:val="7EA05C60"/>
    <w:rsid w:val="7EBB4972"/>
    <w:rsid w:val="7EE823BA"/>
    <w:rsid w:val="7F117B4E"/>
    <w:rsid w:val="7F13096B"/>
    <w:rsid w:val="7F1B1186"/>
    <w:rsid w:val="7F1B2C83"/>
    <w:rsid w:val="7F2D4C94"/>
    <w:rsid w:val="7F864869"/>
    <w:rsid w:val="7F932247"/>
    <w:rsid w:val="7FA6793B"/>
    <w:rsid w:val="7FB87EF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0"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name="toc 1"/>
    <w:lsdException w:qFormat="1"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qFormat="1" w:unhideWhenUsed="0" w:uiPriority="99" w:semiHidden="0"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autoRedefine/>
    <w:qFormat/>
    <w:uiPriority w:val="0"/>
    <w:pPr>
      <w:widowControl w:val="0"/>
      <w:jc w:val="both"/>
    </w:pPr>
    <w:rPr>
      <w:rFonts w:ascii="Times New Roman" w:hAnsi="Times New Roman" w:eastAsia="仿宋_GB2312" w:cs="Times New Roman"/>
      <w:kern w:val="2"/>
      <w:sz w:val="32"/>
      <w:szCs w:val="22"/>
      <w:lang w:val="en-US" w:eastAsia="zh-CN" w:bidi="ar-SA"/>
    </w:rPr>
  </w:style>
  <w:style w:type="paragraph" w:styleId="3">
    <w:name w:val="heading 1"/>
    <w:basedOn w:val="1"/>
    <w:next w:val="1"/>
    <w:link w:val="23"/>
    <w:autoRedefine/>
    <w:qFormat/>
    <w:uiPriority w:val="9"/>
    <w:pPr>
      <w:keepNext/>
      <w:keepLines/>
      <w:spacing w:before="340" w:after="330" w:line="578" w:lineRule="auto"/>
      <w:outlineLvl w:val="0"/>
    </w:pPr>
    <w:rPr>
      <w:b/>
      <w:bCs/>
      <w:kern w:val="44"/>
      <w:sz w:val="44"/>
      <w:szCs w:val="44"/>
    </w:rPr>
  </w:style>
  <w:style w:type="paragraph" w:styleId="2">
    <w:name w:val="heading 2"/>
    <w:basedOn w:val="1"/>
    <w:next w:val="1"/>
    <w:link w:val="26"/>
    <w:autoRedefine/>
    <w:unhideWhenUsed/>
    <w:qFormat/>
    <w:uiPriority w:val="0"/>
    <w:pPr>
      <w:keepNext/>
      <w:keepLines/>
      <w:outlineLvl w:val="1"/>
    </w:pPr>
    <w:rPr>
      <w:rFonts w:ascii="Arial" w:hAnsi="Arial"/>
      <w:b/>
      <w:szCs w:val="24"/>
    </w:rPr>
  </w:style>
  <w:style w:type="paragraph" w:styleId="4">
    <w:name w:val="heading 3"/>
    <w:basedOn w:val="1"/>
    <w:next w:val="1"/>
    <w:autoRedefine/>
    <w:unhideWhenUsed/>
    <w:qFormat/>
    <w:uiPriority w:val="9"/>
    <w:pPr>
      <w:keepNext/>
      <w:keepLines/>
      <w:spacing w:before="260" w:after="260" w:line="413" w:lineRule="auto"/>
      <w:outlineLvl w:val="2"/>
    </w:pPr>
    <w:rPr>
      <w:b/>
    </w:rPr>
  </w:style>
  <w:style w:type="character" w:default="1" w:styleId="14">
    <w:name w:val="Default Paragraph Font"/>
    <w:autoRedefine/>
    <w:semiHidden/>
    <w:unhideWhenUsed/>
    <w:qFormat/>
    <w:uiPriority w:val="1"/>
  </w:style>
  <w:style w:type="table" w:default="1" w:styleId="12">
    <w:name w:val="Normal Table"/>
    <w:autoRedefine/>
    <w:semiHidden/>
    <w:unhideWhenUsed/>
    <w:qFormat/>
    <w:uiPriority w:val="99"/>
    <w:pPr>
      <w:keepNext w:val="0"/>
      <w:keepLines w:val="0"/>
      <w:widowControl/>
      <w:suppressLineNumbers w:val="0"/>
      <w:spacing w:before="0" w:beforeAutospacing="0" w:after="0" w:afterAutospacing="0"/>
      <w:ind w:left="0" w:right="0"/>
    </w:pPr>
    <w:rPr>
      <w:rFonts w:hint="default" w:ascii="Calibri" w:hAnsi="Calibri" w:cs="Times New Roman"/>
      <w:sz w:val="20"/>
      <w:szCs w:val="20"/>
    </w:rPr>
    <w:tblPr>
      <w:tblCellMar>
        <w:top w:w="0" w:type="dxa"/>
        <w:left w:w="108" w:type="dxa"/>
        <w:bottom w:w="0" w:type="dxa"/>
        <w:right w:w="108" w:type="dxa"/>
      </w:tblCellMar>
    </w:tblPr>
  </w:style>
  <w:style w:type="paragraph" w:styleId="5">
    <w:name w:val="annotation text"/>
    <w:basedOn w:val="1"/>
    <w:autoRedefine/>
    <w:semiHidden/>
    <w:unhideWhenUsed/>
    <w:qFormat/>
    <w:uiPriority w:val="99"/>
    <w:pPr>
      <w:jc w:val="left"/>
    </w:pPr>
  </w:style>
  <w:style w:type="paragraph" w:styleId="6">
    <w:name w:val="Body Text Indent 2"/>
    <w:basedOn w:val="1"/>
    <w:qFormat/>
    <w:uiPriority w:val="99"/>
    <w:pPr>
      <w:ind w:firstLine="560"/>
    </w:pPr>
    <w:rPr>
      <w:rFonts w:ascii="Times New Roman" w:hAnsi="Times New Roman" w:eastAsia="汉仪粗仿宋简"/>
      <w:sz w:val="28"/>
      <w:szCs w:val="28"/>
    </w:rPr>
  </w:style>
  <w:style w:type="paragraph" w:styleId="7">
    <w:name w:val="footer"/>
    <w:basedOn w:val="1"/>
    <w:autoRedefine/>
    <w:unhideWhenUsed/>
    <w:qFormat/>
    <w:uiPriority w:val="99"/>
    <w:pPr>
      <w:tabs>
        <w:tab w:val="center" w:pos="4153"/>
        <w:tab w:val="right" w:pos="8306"/>
      </w:tabs>
      <w:snapToGrid w:val="0"/>
      <w:jc w:val="left"/>
    </w:pPr>
    <w:rPr>
      <w:sz w:val="18"/>
      <w:szCs w:val="18"/>
    </w:rPr>
  </w:style>
  <w:style w:type="paragraph" w:styleId="8">
    <w:name w:val="header"/>
    <w:basedOn w:val="1"/>
    <w:link w:val="24"/>
    <w:autoRedefine/>
    <w:unhideWhenUsed/>
    <w:qFormat/>
    <w:uiPriority w:val="99"/>
    <w:pPr>
      <w:tabs>
        <w:tab w:val="center" w:pos="4153"/>
        <w:tab w:val="right" w:pos="8306"/>
      </w:tabs>
      <w:snapToGrid w:val="0"/>
      <w:jc w:val="center"/>
    </w:pPr>
    <w:rPr>
      <w:sz w:val="18"/>
      <w:szCs w:val="18"/>
    </w:rPr>
  </w:style>
  <w:style w:type="paragraph" w:styleId="9">
    <w:name w:val="toc 1"/>
    <w:basedOn w:val="1"/>
    <w:next w:val="1"/>
    <w:autoRedefine/>
    <w:semiHidden/>
    <w:unhideWhenUsed/>
    <w:qFormat/>
    <w:uiPriority w:val="39"/>
  </w:style>
  <w:style w:type="paragraph" w:styleId="10">
    <w:name w:val="toc 2"/>
    <w:basedOn w:val="1"/>
    <w:next w:val="1"/>
    <w:autoRedefine/>
    <w:semiHidden/>
    <w:unhideWhenUsed/>
    <w:qFormat/>
    <w:uiPriority w:val="39"/>
    <w:pPr>
      <w:ind w:left="420" w:leftChars="200"/>
    </w:pPr>
  </w:style>
  <w:style w:type="paragraph" w:styleId="11">
    <w:name w:val="Normal (Web)"/>
    <w:basedOn w:val="1"/>
    <w:autoRedefine/>
    <w:semiHidden/>
    <w:unhideWhenUsed/>
    <w:qFormat/>
    <w:uiPriority w:val="99"/>
    <w:rPr>
      <w:sz w:val="24"/>
    </w:rPr>
  </w:style>
  <w:style w:type="table" w:styleId="13">
    <w:name w:val="Table Grid"/>
    <w:basedOn w:val="12"/>
    <w:autoRedefine/>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5">
    <w:name w:val="中等深浅网格 1 - 着色 21"/>
    <w:basedOn w:val="1"/>
    <w:autoRedefine/>
    <w:qFormat/>
    <w:uiPriority w:val="0"/>
    <w:pPr>
      <w:spacing w:line="360" w:lineRule="auto"/>
      <w:ind w:firstLine="420" w:firstLineChars="200"/>
    </w:pPr>
    <w:rPr>
      <w:rFonts w:ascii="Calibri" w:hAnsi="Calibri" w:eastAsia="宋体"/>
      <w:sz w:val="21"/>
    </w:rPr>
  </w:style>
  <w:style w:type="paragraph" w:customStyle="1" w:styleId="16">
    <w:name w:val="正文红"/>
    <w:basedOn w:val="1"/>
    <w:autoRedefine/>
    <w:qFormat/>
    <w:uiPriority w:val="0"/>
    <w:pPr>
      <w:ind w:firstLine="640"/>
    </w:pPr>
    <w:rPr>
      <w:rFonts w:ascii="仿宋_GB2312" w:hAnsiTheme="minorEastAsia"/>
      <w:color w:val="FF0000"/>
      <w:szCs w:val="32"/>
    </w:rPr>
  </w:style>
  <w:style w:type="paragraph" w:customStyle="1" w:styleId="17">
    <w:name w:val="表头图号"/>
    <w:basedOn w:val="1"/>
    <w:next w:val="1"/>
    <w:autoRedefine/>
    <w:qFormat/>
    <w:uiPriority w:val="0"/>
    <w:pPr>
      <w:jc w:val="center"/>
    </w:pPr>
    <w:rPr>
      <w:b/>
      <w:sz w:val="21"/>
    </w:rPr>
  </w:style>
  <w:style w:type="paragraph" w:customStyle="1" w:styleId="18">
    <w:name w:val="表格"/>
    <w:basedOn w:val="1"/>
    <w:autoRedefine/>
    <w:qFormat/>
    <w:uiPriority w:val="0"/>
    <w:rPr>
      <w:sz w:val="21"/>
    </w:rPr>
  </w:style>
  <w:style w:type="paragraph" w:customStyle="1" w:styleId="19">
    <w:name w:val="表格居中"/>
    <w:basedOn w:val="18"/>
    <w:next w:val="18"/>
    <w:autoRedefine/>
    <w:qFormat/>
    <w:uiPriority w:val="0"/>
    <w:pPr>
      <w:jc w:val="center"/>
      <w:outlineLvl w:val="1"/>
    </w:pPr>
  </w:style>
  <w:style w:type="paragraph" w:customStyle="1" w:styleId="20">
    <w:name w:val="一级标题"/>
    <w:basedOn w:val="1"/>
    <w:autoRedefine/>
    <w:qFormat/>
    <w:uiPriority w:val="0"/>
    <w:pPr>
      <w:tabs>
        <w:tab w:val="left" w:pos="3405"/>
      </w:tabs>
      <w:jc w:val="left"/>
      <w:outlineLvl w:val="0"/>
    </w:pPr>
    <w:rPr>
      <w:rFonts w:hint="eastAsia" w:ascii="黑体" w:hAnsi="黑体" w:cs="黑体"/>
      <w:b/>
      <w:color w:val="000000"/>
      <w:sz w:val="28"/>
      <w:szCs w:val="32"/>
    </w:rPr>
  </w:style>
  <w:style w:type="paragraph" w:customStyle="1" w:styleId="21">
    <w:name w:val="三级标题"/>
    <w:basedOn w:val="1"/>
    <w:autoRedefine/>
    <w:qFormat/>
    <w:uiPriority w:val="0"/>
    <w:pPr>
      <w:ind w:firstLine="640"/>
      <w:jc w:val="left"/>
      <w:outlineLvl w:val="0"/>
    </w:pPr>
    <w:rPr>
      <w:rFonts w:hint="eastAsia" w:ascii="黑体" w:hAnsi="黑体" w:cs="黑体"/>
      <w:color w:val="000000"/>
      <w:szCs w:val="32"/>
    </w:rPr>
  </w:style>
  <w:style w:type="paragraph" w:customStyle="1" w:styleId="22">
    <w:name w:val="二级标题"/>
    <w:basedOn w:val="1"/>
    <w:autoRedefine/>
    <w:qFormat/>
    <w:uiPriority w:val="0"/>
    <w:pPr>
      <w:ind w:firstLine="640"/>
      <w:jc w:val="left"/>
      <w:outlineLvl w:val="0"/>
    </w:pPr>
    <w:rPr>
      <w:rFonts w:hint="eastAsia" w:ascii="黑体" w:hAnsi="黑体" w:cs="黑体"/>
      <w:b/>
      <w:color w:val="000000"/>
      <w:szCs w:val="32"/>
    </w:rPr>
  </w:style>
  <w:style w:type="character" w:customStyle="1" w:styleId="23">
    <w:name w:val="标题 1 字符"/>
    <w:basedOn w:val="14"/>
    <w:link w:val="3"/>
    <w:autoRedefine/>
    <w:qFormat/>
    <w:uiPriority w:val="9"/>
    <w:rPr>
      <w:rFonts w:ascii="Times New Roman" w:hAnsi="Times New Roman" w:eastAsia="仿宋_GB2312" w:cs="Times New Roman"/>
      <w:b/>
      <w:bCs/>
      <w:kern w:val="44"/>
      <w:sz w:val="44"/>
      <w:szCs w:val="44"/>
    </w:rPr>
  </w:style>
  <w:style w:type="character" w:customStyle="1" w:styleId="24">
    <w:name w:val="页眉 字符"/>
    <w:basedOn w:val="14"/>
    <w:link w:val="8"/>
    <w:autoRedefine/>
    <w:qFormat/>
    <w:uiPriority w:val="99"/>
    <w:rPr>
      <w:rFonts w:eastAsia="仿宋_GB2312"/>
      <w:kern w:val="2"/>
      <w:sz w:val="18"/>
      <w:szCs w:val="18"/>
    </w:rPr>
  </w:style>
  <w:style w:type="paragraph" w:customStyle="1" w:styleId="25">
    <w:name w:val="Table Text"/>
    <w:basedOn w:val="1"/>
    <w:autoRedefine/>
    <w:semiHidden/>
    <w:qFormat/>
    <w:uiPriority w:val="0"/>
    <w:pPr>
      <w:widowControl/>
      <w:kinsoku w:val="0"/>
      <w:autoSpaceDE w:val="0"/>
      <w:autoSpaceDN w:val="0"/>
      <w:adjustRightInd w:val="0"/>
      <w:snapToGrid w:val="0"/>
      <w:jc w:val="left"/>
      <w:textAlignment w:val="baseline"/>
    </w:pPr>
    <w:rPr>
      <w:rFonts w:ascii="微软雅黑" w:hAnsi="微软雅黑" w:eastAsia="微软雅黑" w:cs="宋体"/>
      <w:color w:val="000000"/>
      <w:kern w:val="0"/>
      <w:sz w:val="20"/>
      <w:szCs w:val="20"/>
    </w:rPr>
  </w:style>
  <w:style w:type="character" w:customStyle="1" w:styleId="26">
    <w:name w:val="标题 2 字符"/>
    <w:basedOn w:val="14"/>
    <w:link w:val="2"/>
    <w:autoRedefine/>
    <w:qFormat/>
    <w:uiPriority w:val="0"/>
    <w:rPr>
      <w:rFonts w:ascii="等线 Light" w:hAnsi="等线 Light" w:eastAsia="等线 Light" w:cs="Times New Roman"/>
      <w:b/>
      <w:bCs/>
      <w:sz w:val="32"/>
      <w:szCs w:val="32"/>
    </w:rPr>
  </w:style>
  <w:style w:type="table" w:customStyle="1" w:styleId="27">
    <w:name w:val="Table Normal"/>
    <w:semiHidden/>
    <w:unhideWhenUsed/>
    <w:qFormat/>
    <w:uiPriority w:val="0"/>
    <w:tblPr>
      <w:tblCellMar>
        <w:top w:w="0" w:type="dxa"/>
        <w:left w:w="0" w:type="dxa"/>
        <w:bottom w:w="0" w:type="dxa"/>
        <w:right w:w="0" w:type="dxa"/>
      </w:tblCellMar>
    </w:tblPr>
  </w:style>
  <w:style w:type="paragraph" w:styleId="28">
    <w:name w:val="List Paragraph"/>
    <w:basedOn w:val="1"/>
    <w:autoRedefine/>
    <w:qFormat/>
    <w:uiPriority w:val="99"/>
    <w:pPr>
      <w:ind w:firstLine="420" w:firstLineChars="200"/>
    </w:pPr>
  </w:style>
  <w:style w:type="character" w:customStyle="1" w:styleId="29">
    <w:name w:val="font51"/>
    <w:basedOn w:val="14"/>
    <w:qFormat/>
    <w:uiPriority w:val="0"/>
    <w:rPr>
      <w:rFonts w:hint="default" w:ascii="Times New Roman" w:hAnsi="Times New Roman" w:cs="Times New Roman"/>
      <w:color w:val="000000"/>
      <w:sz w:val="21"/>
      <w:szCs w:val="21"/>
      <w:u w:val="none"/>
    </w:rPr>
  </w:style>
  <w:style w:type="character" w:customStyle="1" w:styleId="30">
    <w:name w:val="font41"/>
    <w:basedOn w:val="14"/>
    <w:qFormat/>
    <w:uiPriority w:val="0"/>
    <w:rPr>
      <w:rFonts w:hint="eastAsia" w:ascii="仿宋_GB2312" w:eastAsia="仿宋_GB2312" w:cs="仿宋_GB2312"/>
      <w:color w:val="000000"/>
      <w:sz w:val="21"/>
      <w:szCs w:val="21"/>
      <w:u w:val="none"/>
    </w:rPr>
  </w:style>
  <w:style w:type="character" w:customStyle="1" w:styleId="31">
    <w:name w:val="font31"/>
    <w:basedOn w:val="14"/>
    <w:qFormat/>
    <w:uiPriority w:val="0"/>
    <w:rPr>
      <w:rFonts w:hint="eastAsia" w:ascii="仿宋_GB2312" w:eastAsia="仿宋_GB2312" w:cs="仿宋_GB2312"/>
      <w:color w:val="000000"/>
      <w:sz w:val="22"/>
      <w:szCs w:val="22"/>
      <w:u w:val="none"/>
    </w:rPr>
  </w:style>
  <w:style w:type="paragraph" w:customStyle="1" w:styleId="32">
    <w:name w:val="表格2"/>
    <w:autoRedefine/>
    <w:qFormat/>
    <w:uiPriority w:val="0"/>
    <w:pPr>
      <w:spacing w:beforeLines="50" w:afterLines="50" w:line="276" w:lineRule="auto"/>
    </w:pPr>
    <w:rPr>
      <w:rFonts w:ascii="Calibri" w:hAnsi="Calibri" w:eastAsia="宋体" w:cs="Times New Roman"/>
      <w:kern w:val="2"/>
      <w:sz w:val="21"/>
      <w:szCs w:val="22"/>
      <w:lang w:val="en-US" w:eastAsia="zh-CN" w:bidi="ar-SA"/>
    </w:rPr>
  </w:style>
  <w:style w:type="character" w:customStyle="1" w:styleId="33">
    <w:name w:val="font21"/>
    <w:basedOn w:val="14"/>
    <w:qFormat/>
    <w:uiPriority w:val="0"/>
    <w:rPr>
      <w:rFonts w:hint="eastAsia" w:ascii="仿宋_GB2312" w:eastAsia="仿宋_GB2312" w:cs="仿宋_GB2312"/>
      <w:color w:val="000000"/>
      <w:sz w:val="22"/>
      <w:szCs w:val="22"/>
      <w:u w:val="none"/>
    </w:rPr>
  </w:style>
  <w:style w:type="paragraph" w:customStyle="1" w:styleId="34">
    <w:name w:val="列出段落1"/>
    <w:basedOn w:val="1"/>
    <w:autoRedefine/>
    <w:qFormat/>
    <w:uiPriority w:val="34"/>
    <w:pPr>
      <w:ind w:firstLine="420" w:firstLineChars="200"/>
    </w:pPr>
    <w:rPr>
      <w:rFonts w:ascii="Calibri" w:hAnsi="Calibri" w:eastAsia="宋体"/>
      <w:sz w:val="21"/>
    </w:rPr>
  </w:style>
  <w:style w:type="character" w:customStyle="1" w:styleId="35">
    <w:name w:val="font11"/>
    <w:basedOn w:val="14"/>
    <w:autoRedefine/>
    <w:qFormat/>
    <w:uiPriority w:val="0"/>
    <w:rPr>
      <w:rFonts w:hint="default" w:ascii="仿宋_GB2312" w:eastAsia="仿宋_GB2312" w:cs="仿宋_GB2312"/>
      <w:color w:val="000000"/>
      <w:sz w:val="21"/>
      <w:szCs w:val="21"/>
      <w:u w:val="none"/>
    </w:rPr>
  </w:style>
</w:style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footer" Target="footer3.xml"/><Relationship Id="rId6" Type="http://schemas.openxmlformats.org/officeDocument/2006/relationships/header" Target="header2.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numbering" Target="numbering.xml"/><Relationship Id="rId18" Type="http://schemas.openxmlformats.org/officeDocument/2006/relationships/customXml" Target="../customXml/item1.xml"/><Relationship Id="rId17" Type="http://schemas.openxmlformats.org/officeDocument/2006/relationships/image" Target="media/image8.jpeg"/><Relationship Id="rId16" Type="http://schemas.openxmlformats.org/officeDocument/2006/relationships/image" Target="media/image7.jpeg"/><Relationship Id="rId15" Type="http://schemas.openxmlformats.org/officeDocument/2006/relationships/image" Target="media/image6.jpe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emf"/><Relationship Id="rId11" Type="http://schemas.openxmlformats.org/officeDocument/2006/relationships/oleObject" Target="embeddings/oleObject1.bin"/><Relationship Id="rId10" Type="http://schemas.openxmlformats.org/officeDocument/2006/relationships/image" Target="media/image2.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CHINA</Company>
  <Pages>62</Pages>
  <Words>3778</Words>
  <Characters>4116</Characters>
  <Lines>174</Lines>
  <Paragraphs>49</Paragraphs>
  <TotalTime>1</TotalTime>
  <ScaleCrop>false</ScaleCrop>
  <LinksUpToDate>false</LinksUpToDate>
  <CharactersWithSpaces>4213</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2025-06-03T06:13:00Z</dcterms:created>
  <dc:creator>USER</dc:creator>
  <cp:lastModifiedBy>Duplex</cp:lastModifiedBy>
  <cp:lastPrinted>2025-07-01T07:39:00Z</cp:lastPrinted>
  <dcterms:modified xsi:type="dcterms:W3CDTF">2025-08-26T12:32:15Z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CAEA75982D394CCDB5A77927BCC50B4B_13</vt:lpwstr>
  </property>
  <property fmtid="{D5CDD505-2E9C-101B-9397-08002B2CF9AE}" pid="4" name="KSOTemplateDocerSaveRecord">
    <vt:lpwstr>eyJoZGlkIjoiZmQ2MjZiMmRlODE4ZGM3ZjZlY2YzYzcyZDNkY2JjNDciLCJ1c2VySWQiOiI2MDk3NjgzOTgifQ==</vt:lpwstr>
  </property>
</Properties>
</file>