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D4DA9E"/>
    <w:p w14:paraId="18D3DF27">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1324A979">
      <w:pPr>
        <w:spacing w:line="596" w:lineRule="exact"/>
        <w:ind w:firstLine="883"/>
        <w:jc w:val="center"/>
        <w:rPr>
          <w:rFonts w:hint="eastAsia" w:ascii="方正小标宋简体" w:hAnsi="华文宋体" w:eastAsia="方正小标宋简体"/>
          <w:b/>
          <w:sz w:val="44"/>
          <w:szCs w:val="44"/>
        </w:rPr>
      </w:pPr>
    </w:p>
    <w:p w14:paraId="00863352">
      <w:pPr>
        <w:spacing w:line="596" w:lineRule="exact"/>
        <w:ind w:firstLine="883"/>
        <w:jc w:val="center"/>
        <w:rPr>
          <w:rFonts w:hint="eastAsia" w:ascii="方正小标宋简体" w:hAnsi="华文宋体" w:eastAsia="方正小标宋简体"/>
          <w:b/>
          <w:sz w:val="44"/>
          <w:szCs w:val="44"/>
        </w:rPr>
      </w:pPr>
    </w:p>
    <w:p w14:paraId="376B7248"/>
    <w:p w14:paraId="300C156A">
      <w:pPr>
        <w:jc w:val="center"/>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2025级高职专科连锁经营与管理专业（群）</w:t>
      </w:r>
    </w:p>
    <w:p w14:paraId="5A9E5FF8">
      <w:pPr>
        <w:jc w:val="center"/>
        <w:rPr>
          <w:rFonts w:hint="eastAsia" w:ascii="方正小标宋简体" w:hAnsi="华文宋体" w:eastAsia="方正小标宋简体"/>
          <w:b/>
          <w:sz w:val="52"/>
          <w:szCs w:val="52"/>
        </w:rPr>
      </w:pPr>
      <w:bookmarkStart w:id="0" w:name="_Toc25217"/>
      <w:r>
        <w:rPr>
          <w:rFonts w:hint="eastAsia" w:ascii="方正小标宋简体" w:hAnsi="华文宋体" w:eastAsia="方正小标宋简体"/>
          <w:b/>
          <w:sz w:val="52"/>
          <w:szCs w:val="52"/>
        </w:rPr>
        <w:t>人才培养方案</w:t>
      </w:r>
      <w:bookmarkEnd w:id="0"/>
    </w:p>
    <w:p w14:paraId="08D48C7B">
      <w:pPr>
        <w:spacing w:line="596" w:lineRule="exact"/>
        <w:ind w:firstLine="480"/>
        <w:rPr>
          <w:rFonts w:hint="eastAsia" w:ascii="仿宋" w:hAnsi="仿宋" w:eastAsia="仿宋" w:cs="仿宋"/>
        </w:rPr>
      </w:pPr>
      <w:r>
        <w:rPr>
          <w:rFonts w:hint="eastAsia" w:ascii="仿宋" w:hAnsi="仿宋" w:eastAsia="仿宋" w:cs="仿宋"/>
        </w:rPr>
        <w:t xml:space="preserve"> </w:t>
      </w:r>
    </w:p>
    <w:p w14:paraId="5D1E06ED"/>
    <w:p w14:paraId="63FC8D6F"/>
    <w:p w14:paraId="6ACAC545"/>
    <w:p w14:paraId="7FFEE21F"/>
    <w:p w14:paraId="7035BB6A"/>
    <w:p w14:paraId="5863D0F6"/>
    <w:p w14:paraId="08544629"/>
    <w:p w14:paraId="24144FBD"/>
    <w:p w14:paraId="3A43CC05">
      <w:pPr>
        <w:jc w:val="center"/>
        <w:rPr>
          <w:rFonts w:hint="eastAsia" w:ascii="黑体" w:hAnsi="黑体" w:eastAsia="黑体" w:cs="黑体"/>
          <w:b/>
          <w:bCs/>
          <w:sz w:val="36"/>
          <w:szCs w:val="24"/>
        </w:rPr>
      </w:pPr>
      <w:r>
        <w:rPr>
          <w:rFonts w:hint="eastAsia" w:ascii="黑体" w:hAnsi="黑体" w:eastAsia="黑体" w:cs="黑体"/>
          <w:b/>
          <w:bCs/>
          <w:sz w:val="36"/>
          <w:szCs w:val="24"/>
        </w:rPr>
        <w:t>二〇二五年</w:t>
      </w:r>
    </w:p>
    <w:p w14:paraId="55F6A4CC">
      <w:pPr>
        <w:ind w:firstLine="560"/>
        <w:jc w:val="left"/>
        <w:rPr>
          <w:rFonts w:hint="eastAsia" w:ascii="仿宋" w:hAnsi="仿宋" w:eastAsia="仿宋" w:cs="仿宋"/>
          <w:sz w:val="28"/>
          <w:szCs w:val="28"/>
        </w:rPr>
      </w:pPr>
    </w:p>
    <w:p w14:paraId="721CFCCC">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5D1B2461">
      <w:pPr>
        <w:pStyle w:val="10"/>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754F8A42">
      <w:pPr>
        <w:pStyle w:val="10"/>
        <w:tabs>
          <w:tab w:val="right" w:leader="dot" w:pos="8306"/>
        </w:tabs>
        <w:spacing w:line="420" w:lineRule="exact"/>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fldChar w:fldCharType="begin"/>
      </w:r>
      <w:r>
        <w:instrText xml:space="preserve"> HYPERLINK \l "_Toc25406" </w:instrText>
      </w:r>
      <w: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777EAD5">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"_Toc15957" </w:instrText>
      </w:r>
      <w: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E78B3BD">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"_Toc8750" </w:instrText>
      </w:r>
      <w: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79422A5">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"_Toc26676" </w:instrText>
      </w:r>
      <w: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901C446">
      <w:pPr>
        <w:pStyle w:val="10"/>
        <w:tabs>
          <w:tab w:val="right" w:leader="dot" w:pos="8306"/>
        </w:tabs>
        <w:spacing w:line="420" w:lineRule="exact"/>
        <w:rPr>
          <w:rFonts w:hint="eastAsia" w:ascii="宋体" w:hAnsi="宋体" w:eastAsia="宋体" w:cs="宋体"/>
          <w:sz w:val="24"/>
          <w:szCs w:val="24"/>
        </w:rPr>
      </w:pPr>
      <w:r>
        <w:fldChar w:fldCharType="begin"/>
      </w:r>
      <w:r>
        <w:instrText xml:space="preserve"> HYPERLINK \l "_Toc3742" </w:instrText>
      </w:r>
      <w: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3D36AFA">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"_Toc2654" </w:instrText>
      </w:r>
      <w: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0BBBF7B">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"_Toc212" </w:instrText>
      </w:r>
      <w: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DAD902C">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"_Toc31808" </w:instrText>
      </w:r>
      <w: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680D48E">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"_Toc22981" </w:instrText>
      </w:r>
      <w: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7672CFD">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"_Toc19790" </w:instrText>
      </w:r>
      <w: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C35EB35">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"_Toc7196" </w:instrText>
      </w:r>
      <w:r>
        <w:fldChar w:fldCharType="separate"/>
      </w:r>
      <w:r>
        <w:rPr>
          <w:rFonts w:hint="eastAsia" w:ascii="宋体" w:hAnsi="宋体" w:eastAsia="宋体" w:cs="宋体"/>
          <w:sz w:val="24"/>
          <w:szCs w:val="24"/>
        </w:rPr>
        <w:t>（二）课程设置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B8D2F7D">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"_Toc2662" </w:instrText>
      </w:r>
      <w: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15</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263A315">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"_Toc27288" </w:instrText>
      </w:r>
      <w: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37419D8">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"_Toc22337" </w:instrText>
      </w:r>
      <w: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8105CAB">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"_Toc32317" </w:instrText>
      </w:r>
      <w: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6BFFDDE">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"_Toc17488" </w:instrText>
      </w:r>
      <w: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E7AD6CA">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"_Toc31534" </w:instrText>
      </w:r>
      <w: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26</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98EAC25">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"_Toc19652" </w:instrText>
      </w:r>
      <w:r>
        <w:fldChar w:fldCharType="separate"/>
      </w:r>
      <w:r>
        <w:rPr>
          <w:rFonts w:hint="eastAsia" w:ascii="宋体" w:hAnsi="宋体" w:eastAsia="宋体" w:cs="宋体"/>
          <w:sz w:val="24"/>
          <w:szCs w:val="24"/>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16EDA17">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"_Toc291" </w:instrText>
      </w:r>
      <w:r>
        <w:fldChar w:fldCharType="separate"/>
      </w:r>
      <w:r>
        <w:rPr>
          <w:rFonts w:hint="eastAsia" w:ascii="宋体" w:hAnsi="宋体" w:eastAsia="宋体" w:cs="宋体"/>
          <w:sz w:val="24"/>
          <w:szCs w:val="24"/>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4B1653E">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"_Toc1423" </w:instrText>
      </w:r>
      <w: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485E0E8">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"_Toc31969" </w:instrText>
      </w:r>
      <w: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F11CE8B">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"_Toc3480" </w:instrText>
      </w:r>
      <w: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92D6F0F">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"_Toc10781" </w:instrText>
      </w:r>
      <w: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F0A4DA5">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"_Toc4226" </w:instrText>
      </w:r>
      <w: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9517973">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"_Toc29093" </w:instrText>
      </w:r>
      <w: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5AD07B3">
      <w:pPr>
        <w:pStyle w:val="10"/>
        <w:tabs>
          <w:tab w:val="right" w:leader="dot" w:pos="8306"/>
        </w:tabs>
        <w:spacing w:line="420" w:lineRule="exact"/>
        <w:rPr>
          <w:rFonts w:hint="eastAsia" w:ascii="宋体" w:hAnsi="宋体" w:eastAsia="宋体" w:cs="宋体"/>
          <w:sz w:val="24"/>
          <w:szCs w:val="24"/>
        </w:rPr>
      </w:pPr>
      <w:r>
        <w:fldChar w:fldCharType="begin"/>
      </w:r>
      <w:r>
        <w:instrText xml:space="preserve"> HYPERLINK \l "_Toc30899" </w:instrText>
      </w:r>
      <w: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A0D061D">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"_Toc28118" </w:instrText>
      </w:r>
      <w: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28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0B06731">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"_Toc4730" </w:instrText>
      </w:r>
      <w: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A73A8C7">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"_Toc28569" </w:instrText>
      </w:r>
      <w: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21EBC4C">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"_Toc12680" </w:instrText>
      </w:r>
      <w: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02A9FEE">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"_Toc28806" </w:instrText>
      </w:r>
      <w: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E462BA6">
      <w:pPr>
        <w:pStyle w:val="3"/>
        <w:spacing w:before="0" w:after="0" w:line="420" w:lineRule="exact"/>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6505765E">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2025级高职专科</w:t>
      </w:r>
      <w:r>
        <w:rPr>
          <w:rFonts w:hint="eastAsia" w:cs="宋体" w:asciiTheme="minorEastAsia" w:hAnsiTheme="minorEastAsia" w:eastAsiaTheme="minorEastAsia"/>
          <w:b/>
          <w:bCs/>
          <w:sz w:val="40"/>
          <w:szCs w:val="28"/>
        </w:rPr>
        <w:t>连锁经营与管理</w:t>
      </w:r>
      <w:r>
        <w:rPr>
          <w:rFonts w:hint="eastAsia" w:ascii="方正小标宋简体" w:hAnsi="方正小标宋简体" w:eastAsia="方正小标宋简体" w:cs="方正小标宋简体"/>
          <w:sz w:val="40"/>
          <w:szCs w:val="28"/>
        </w:rPr>
        <w:t>专业</w:t>
      </w:r>
    </w:p>
    <w:p w14:paraId="1D9ACE24">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人才培养方案</w:t>
      </w:r>
    </w:p>
    <w:p w14:paraId="56E2F453"/>
    <w:p w14:paraId="5BC3E54C">
      <w:pPr>
        <w:pStyle w:val="3"/>
        <w:spacing w:before="0" w:after="0" w:line="360" w:lineRule="auto"/>
        <w:rPr>
          <w:rFonts w:hint="eastAsia" w:ascii="黑体" w:hAnsi="黑体" w:eastAsia="黑体"/>
          <w:sz w:val="32"/>
          <w:szCs w:val="32"/>
        </w:rPr>
      </w:pPr>
      <w:bookmarkStart w:id="1" w:name="_Toc25406"/>
      <w:r>
        <w:rPr>
          <w:rFonts w:hint="eastAsia" w:ascii="黑体" w:hAnsi="黑体" w:eastAsia="黑体"/>
          <w:sz w:val="32"/>
          <w:szCs w:val="32"/>
        </w:rPr>
        <w:t>一、专业名称及代码</w:t>
      </w:r>
      <w:bookmarkEnd w:id="1"/>
    </w:p>
    <w:p w14:paraId="054089F3">
      <w:pPr>
        <w:pStyle w:val="6"/>
        <w:rPr>
          <w:rFonts w:hint="eastAsia"/>
        </w:rPr>
      </w:pPr>
      <w:bookmarkStart w:id="2" w:name="_Toc15957"/>
      <w:r>
        <w:rPr>
          <w:rFonts w:hint="eastAsia"/>
        </w:rPr>
        <w:t>专业名称：连锁经营与管理</w:t>
      </w:r>
    </w:p>
    <w:p w14:paraId="17F8F3FD">
      <w:pPr>
        <w:pStyle w:val="6"/>
        <w:rPr>
          <w:rFonts w:hint="eastAsia" w:ascii="黑体"/>
        </w:rPr>
      </w:pPr>
      <w:r>
        <w:rPr>
          <w:rFonts w:hint="eastAsia"/>
        </w:rPr>
        <w:t>专业代码：530602</w:t>
      </w:r>
    </w:p>
    <w:p w14:paraId="44B4FA0A">
      <w:pPr>
        <w:pStyle w:val="3"/>
        <w:spacing w:before="0" w:after="0" w:line="360" w:lineRule="auto"/>
        <w:rPr>
          <w:rFonts w:hint="eastAsia" w:ascii="黑体" w:hAnsi="黑体" w:eastAsia="黑体"/>
          <w:sz w:val="32"/>
          <w:szCs w:val="32"/>
        </w:rPr>
      </w:pPr>
      <w:r>
        <w:rPr>
          <w:rFonts w:hint="eastAsia" w:ascii="黑体" w:hAnsi="黑体" w:eastAsia="黑体"/>
          <w:sz w:val="32"/>
          <w:szCs w:val="32"/>
        </w:rPr>
        <w:t>二、入学要求</w:t>
      </w:r>
      <w:bookmarkEnd w:id="2"/>
    </w:p>
    <w:p w14:paraId="6DE93642">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26D38002">
      <w:pPr>
        <w:pStyle w:val="3"/>
        <w:spacing w:before="0" w:after="0" w:line="360" w:lineRule="auto"/>
        <w:rPr>
          <w:rFonts w:hint="eastAsia" w:ascii="黑体" w:hAnsi="黑体" w:eastAsia="黑体"/>
          <w:sz w:val="32"/>
          <w:szCs w:val="32"/>
        </w:rPr>
      </w:pPr>
      <w:bookmarkStart w:id="3" w:name="_Toc8750"/>
      <w:r>
        <w:rPr>
          <w:rFonts w:hint="eastAsia" w:ascii="黑体" w:hAnsi="黑体" w:eastAsia="黑体"/>
          <w:sz w:val="32"/>
          <w:szCs w:val="32"/>
        </w:rPr>
        <w:t>三、修业年限</w:t>
      </w:r>
      <w:bookmarkEnd w:id="3"/>
    </w:p>
    <w:p w14:paraId="1AE29449">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015F79E8">
      <w:pPr>
        <w:pStyle w:val="3"/>
        <w:spacing w:before="0" w:after="0" w:line="360" w:lineRule="auto"/>
        <w:rPr>
          <w:rFonts w:hint="eastAsia" w:ascii="黑体" w:hAnsi="黑体" w:eastAsia="黑体"/>
          <w:sz w:val="32"/>
          <w:szCs w:val="32"/>
        </w:rPr>
      </w:pPr>
      <w:bookmarkStart w:id="4" w:name="_Toc26676"/>
      <w:r>
        <w:rPr>
          <w:rFonts w:hint="eastAsia" w:ascii="黑体" w:hAnsi="黑体" w:eastAsia="黑体"/>
          <w:sz w:val="32"/>
          <w:szCs w:val="32"/>
        </w:rPr>
        <w:t>四、职业面向</w:t>
      </w:r>
      <w:bookmarkEnd w:id="4"/>
    </w:p>
    <w:p w14:paraId="46D47466">
      <w:pPr>
        <w:pStyle w:val="18"/>
        <w:ind w:firstLine="422"/>
        <w:rPr>
          <w:rFonts w:hint="eastAsia" w:ascii="仿宋_GB2312" w:hAnsi="仿宋_GB2312" w:cs="仿宋_GB2312"/>
          <w:szCs w:val="21"/>
        </w:rPr>
      </w:pPr>
      <w:r>
        <w:rPr>
          <w:rFonts w:hint="eastAsia" w:ascii="仿宋_GB2312" w:hAnsi="仿宋_GB2312" w:cs="仿宋_GB2312"/>
          <w:szCs w:val="21"/>
        </w:rPr>
        <w:t>表</w:t>
      </w:r>
      <w:r>
        <w:rPr>
          <w:szCs w:val="21"/>
        </w:rPr>
        <w:t>4-1</w:t>
      </w:r>
      <w:r>
        <w:rPr>
          <w:rFonts w:hint="eastAsia" w:ascii="仿宋_GB2312" w:hAnsi="仿宋_GB2312" w:cs="仿宋_GB2312"/>
          <w:szCs w:val="21"/>
        </w:rPr>
        <w:t xml:space="preserve">  连锁经营与管理专业职业面向表</w:t>
      </w:r>
    </w:p>
    <w:tbl>
      <w:tblPr>
        <w:tblStyle w:val="14"/>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6"/>
        <w:gridCol w:w="5074"/>
      </w:tblGrid>
      <w:tr w14:paraId="3B50A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46" w:type="dxa"/>
          </w:tcPr>
          <w:p w14:paraId="5F8252F5">
            <w:pPr>
              <w:widowControl/>
              <w:spacing w:line="360" w:lineRule="auto"/>
              <w:jc w:val="left"/>
              <w:rPr>
                <w:sz w:val="21"/>
              </w:rPr>
            </w:pPr>
            <w:r>
              <w:rPr>
                <w:rFonts w:hint="eastAsia"/>
                <w:sz w:val="21"/>
              </w:rPr>
              <w:t>所属专业大类 （代码）</w:t>
            </w:r>
          </w:p>
        </w:tc>
        <w:tc>
          <w:tcPr>
            <w:tcW w:w="5074" w:type="dxa"/>
          </w:tcPr>
          <w:p w14:paraId="25B56782">
            <w:pPr>
              <w:pStyle w:val="19"/>
              <w:spacing w:line="360" w:lineRule="auto"/>
              <w:jc w:val="left"/>
              <w:rPr>
                <w:rFonts w:hint="eastAsia" w:ascii="仿宋_GB2312" w:hAnsi="仿宋_GB2312" w:cs="仿宋_GB2312"/>
              </w:rPr>
            </w:pPr>
            <w:r>
              <w:rPr>
                <w:rFonts w:hint="eastAsia" w:ascii="仿宋_GB2312" w:hAnsi="仿宋_GB2312" w:cs="仿宋_GB2312"/>
              </w:rPr>
              <w:t>财经商贸大类（53）</w:t>
            </w:r>
          </w:p>
        </w:tc>
      </w:tr>
      <w:tr w14:paraId="481E8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46" w:type="dxa"/>
          </w:tcPr>
          <w:p w14:paraId="20EE3FFE">
            <w:pPr>
              <w:widowControl/>
              <w:spacing w:line="360" w:lineRule="auto"/>
              <w:jc w:val="left"/>
              <w:rPr>
                <w:sz w:val="21"/>
              </w:rPr>
            </w:pPr>
            <w:bookmarkStart w:id="5" w:name="_Toc30377"/>
            <w:bookmarkStart w:id="6" w:name="_Toc32193"/>
            <w:r>
              <w:rPr>
                <w:rFonts w:hint="eastAsia"/>
                <w:sz w:val="21"/>
              </w:rPr>
              <w:t>所属专业类 （代码）</w:t>
            </w:r>
          </w:p>
        </w:tc>
        <w:tc>
          <w:tcPr>
            <w:tcW w:w="5074" w:type="dxa"/>
          </w:tcPr>
          <w:p w14:paraId="6F19B415">
            <w:pPr>
              <w:pStyle w:val="19"/>
              <w:spacing w:line="360" w:lineRule="auto"/>
              <w:jc w:val="left"/>
              <w:rPr>
                <w:rFonts w:hint="eastAsia" w:ascii="仿宋_GB2312" w:hAnsi="仿宋_GB2312" w:cs="仿宋_GB2312"/>
              </w:rPr>
            </w:pPr>
            <w:r>
              <w:rPr>
                <w:rFonts w:hint="eastAsia" w:ascii="仿宋_GB2312" w:hAnsi="仿宋_GB2312" w:cs="仿宋_GB2312"/>
              </w:rPr>
              <w:t>工商管理类（5306）</w:t>
            </w:r>
          </w:p>
        </w:tc>
      </w:tr>
      <w:tr w14:paraId="7A327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46" w:type="dxa"/>
          </w:tcPr>
          <w:p w14:paraId="5749DA29">
            <w:pPr>
              <w:pStyle w:val="19"/>
              <w:spacing w:line="360" w:lineRule="auto"/>
            </w:pPr>
            <w:r>
              <w:rPr>
                <w:rFonts w:hint="eastAsia"/>
              </w:rPr>
              <w:t>专业对应行业（代码）</w:t>
            </w:r>
          </w:p>
        </w:tc>
        <w:tc>
          <w:tcPr>
            <w:tcW w:w="5074" w:type="dxa"/>
          </w:tcPr>
          <w:p w14:paraId="47434171">
            <w:pPr>
              <w:pStyle w:val="19"/>
              <w:spacing w:line="360" w:lineRule="auto"/>
              <w:jc w:val="left"/>
              <w:rPr>
                <w:rFonts w:hint="eastAsia" w:ascii="仿宋_GB2312" w:hAnsi="仿宋_GB2312" w:cs="仿宋_GB2312"/>
              </w:rPr>
            </w:pPr>
            <w:r>
              <w:rPr>
                <w:rFonts w:hint="eastAsia" w:ascii="仿宋_GB2312" w:hAnsi="仿宋_GB2312" w:cs="仿宋_GB2312"/>
              </w:rPr>
              <w:t>零售业（F52）、餐饮业（H62）、商务服务业（L72）</w:t>
            </w:r>
          </w:p>
        </w:tc>
      </w:tr>
      <w:bookmarkEnd w:id="5"/>
      <w:bookmarkEnd w:id="6"/>
      <w:tr w14:paraId="32665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46" w:type="dxa"/>
          </w:tcPr>
          <w:p w14:paraId="7C2ADA19">
            <w:pPr>
              <w:pStyle w:val="19"/>
              <w:spacing w:line="360" w:lineRule="auto"/>
            </w:pPr>
            <w:r>
              <w:rPr>
                <w:rFonts w:hint="eastAsia"/>
              </w:rPr>
              <w:t>专业对应的主要职业类别（代码）</w:t>
            </w:r>
          </w:p>
        </w:tc>
        <w:tc>
          <w:tcPr>
            <w:tcW w:w="5074" w:type="dxa"/>
          </w:tcPr>
          <w:p w14:paraId="12FDEC7E">
            <w:pPr>
              <w:pStyle w:val="19"/>
              <w:spacing w:line="360" w:lineRule="auto"/>
              <w:jc w:val="left"/>
              <w:rPr>
                <w:rFonts w:hint="eastAsia" w:ascii="仿宋_GB2312" w:hAnsi="仿宋_GB2312" w:cs="仿宋_GB2312"/>
              </w:rPr>
            </w:pPr>
            <w:r>
              <w:rPr>
                <w:rFonts w:hint="eastAsia" w:ascii="仿宋_GB2312" w:hAnsi="仿宋_GB2312" w:cs="仿宋_GB2312"/>
              </w:rPr>
              <w:t>连锁经营管理师（4-01-02-06）、商品营业员（4-01-02-03）、采购员（4-01-01-00）</w:t>
            </w:r>
          </w:p>
        </w:tc>
      </w:tr>
      <w:tr w14:paraId="4E712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46" w:type="dxa"/>
          </w:tcPr>
          <w:p w14:paraId="1B394B10">
            <w:pPr>
              <w:pStyle w:val="19"/>
              <w:spacing w:line="360" w:lineRule="auto"/>
            </w:pPr>
            <w:r>
              <w:rPr>
                <w:rFonts w:hint="eastAsia"/>
              </w:rPr>
              <w:t>专业对应的主要岗位（或技术领域）</w:t>
            </w:r>
          </w:p>
        </w:tc>
        <w:tc>
          <w:tcPr>
            <w:tcW w:w="5074" w:type="dxa"/>
          </w:tcPr>
          <w:p w14:paraId="000156F2">
            <w:pPr>
              <w:pStyle w:val="19"/>
              <w:spacing w:line="360" w:lineRule="auto"/>
              <w:jc w:val="left"/>
              <w:rPr>
                <w:rFonts w:hint="eastAsia" w:ascii="仿宋_GB2312" w:hAnsi="仿宋_GB2312" w:cs="仿宋_GB2312"/>
              </w:rPr>
            </w:pPr>
            <w:r>
              <w:rPr>
                <w:rFonts w:hint="eastAsia" w:ascii="仿宋_GB2312" w:hAnsi="仿宋_GB2312" w:cs="仿宋_GB2312"/>
              </w:rPr>
              <w:t>营运主管、店长（总）、区域督导、直播营销员、采购专员、品类开发经理、数据分析员、营运经理</w:t>
            </w:r>
          </w:p>
        </w:tc>
      </w:tr>
      <w:tr w14:paraId="466CB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46" w:type="dxa"/>
          </w:tcPr>
          <w:p w14:paraId="65540EF1">
            <w:pPr>
              <w:pStyle w:val="19"/>
              <w:spacing w:line="360" w:lineRule="auto"/>
            </w:pPr>
            <w:r>
              <w:rPr>
                <w:rFonts w:hint="eastAsia"/>
              </w:rPr>
              <w:t>职业技能等级证书/行业企业标准和证书举例</w:t>
            </w:r>
          </w:p>
        </w:tc>
        <w:tc>
          <w:tcPr>
            <w:tcW w:w="5074" w:type="dxa"/>
          </w:tcPr>
          <w:p w14:paraId="64CE2F41">
            <w:pPr>
              <w:keepNext/>
              <w:keepLines/>
              <w:numPr>
                <w:ilvl w:val="0"/>
                <w:numId w:val="1"/>
              </w:numPr>
              <w:adjustRightInd w:val="0"/>
              <w:snapToGrid w:val="0"/>
              <w:spacing w:line="360" w:lineRule="auto"/>
              <w:jc w:val="left"/>
              <w:rPr>
                <w:rFonts w:hint="eastAsia" w:ascii="仿宋_GB2312" w:hAnsi="仿宋_GB2312" w:cs="仿宋_GB2312"/>
                <w:sz w:val="21"/>
              </w:rPr>
            </w:pPr>
            <w:r>
              <w:rPr>
                <w:rFonts w:hint="eastAsia" w:ascii="仿宋_GB2312" w:hAnsi="仿宋_GB2312" w:cs="仿宋_GB2312"/>
                <w:sz w:val="21"/>
              </w:rPr>
              <w:t>连锁经营管理师</w:t>
            </w:r>
          </w:p>
          <w:p w14:paraId="54F7CC8B">
            <w:pPr>
              <w:keepNext/>
              <w:keepLines/>
              <w:numPr>
                <w:ilvl w:val="0"/>
                <w:numId w:val="1"/>
              </w:numPr>
              <w:adjustRightInd w:val="0"/>
              <w:snapToGrid w:val="0"/>
              <w:spacing w:line="360" w:lineRule="auto"/>
              <w:jc w:val="left"/>
              <w:rPr>
                <w:rFonts w:hint="eastAsia" w:ascii="仿宋_GB2312" w:hAnsi="仿宋_GB2312" w:cs="仿宋_GB2312"/>
                <w:sz w:val="21"/>
              </w:rPr>
            </w:pPr>
            <w:r>
              <w:rPr>
                <w:rFonts w:hint="eastAsia" w:ascii="仿宋_GB2312" w:hAnsi="仿宋_GB2312" w:cs="仿宋_GB2312"/>
                <w:sz w:val="21"/>
              </w:rPr>
              <w:t>人力资源管理师</w:t>
            </w:r>
          </w:p>
          <w:p w14:paraId="416EDAF8">
            <w:pPr>
              <w:keepNext/>
              <w:keepLines/>
              <w:numPr>
                <w:ilvl w:val="0"/>
                <w:numId w:val="1"/>
              </w:numPr>
              <w:adjustRightInd w:val="0"/>
              <w:snapToGrid w:val="0"/>
              <w:spacing w:line="360" w:lineRule="auto"/>
              <w:jc w:val="left"/>
              <w:rPr>
                <w:rFonts w:hint="eastAsia" w:ascii="仿宋_GB2312" w:hAnsi="仿宋_GB2312" w:cs="仿宋_GB2312"/>
                <w:sz w:val="21"/>
              </w:rPr>
            </w:pPr>
            <w:r>
              <w:rPr>
                <w:rFonts w:hint="eastAsia" w:ascii="仿宋_GB2312" w:hAnsi="仿宋_GB2312" w:cs="仿宋_GB2312"/>
                <w:sz w:val="21"/>
              </w:rPr>
              <w:t>注册品类管理师（助理级）</w:t>
            </w:r>
          </w:p>
          <w:p w14:paraId="54D33A34">
            <w:pPr>
              <w:keepNext/>
              <w:keepLines/>
              <w:numPr>
                <w:ilvl w:val="0"/>
                <w:numId w:val="1"/>
              </w:numPr>
              <w:adjustRightInd w:val="0"/>
              <w:snapToGrid w:val="0"/>
              <w:spacing w:line="360" w:lineRule="auto"/>
              <w:jc w:val="left"/>
              <w:rPr>
                <w:rFonts w:hint="eastAsia" w:ascii="仿宋_GB2312" w:hAnsi="仿宋_GB2312" w:cs="仿宋_GB2312"/>
              </w:rPr>
            </w:pPr>
            <w:r>
              <w:rPr>
                <w:rFonts w:hint="eastAsia" w:ascii="仿宋_GB2312" w:hAnsi="仿宋_GB2312" w:cs="仿宋_GB2312"/>
                <w:sz w:val="21"/>
              </w:rPr>
              <w:t>1+X门店数字化运营与管理职业技能等级证书</w:t>
            </w:r>
          </w:p>
        </w:tc>
      </w:tr>
    </w:tbl>
    <w:p w14:paraId="5479EC4B">
      <w:pPr>
        <w:pStyle w:val="3"/>
        <w:spacing w:before="0" w:after="0" w:line="360" w:lineRule="auto"/>
        <w:rPr>
          <w:rFonts w:hint="eastAsia" w:ascii="黑体" w:hAnsi="黑体" w:eastAsia="黑体"/>
          <w:sz w:val="32"/>
          <w:szCs w:val="32"/>
        </w:rPr>
      </w:pPr>
      <w:bookmarkStart w:id="7" w:name="_Toc3742"/>
      <w:r>
        <w:rPr>
          <w:rFonts w:hint="eastAsia" w:ascii="黑体" w:hAnsi="黑体" w:eastAsia="黑体"/>
          <w:sz w:val="32"/>
          <w:szCs w:val="32"/>
        </w:rPr>
        <w:t>五、培养目标与培养规格</w:t>
      </w:r>
      <w:bookmarkEnd w:id="7"/>
    </w:p>
    <w:p w14:paraId="646ADCD3">
      <w:pPr>
        <w:pStyle w:val="2"/>
        <w:spacing w:line="360" w:lineRule="auto"/>
        <w:ind w:firstLine="562" w:firstLineChars="200"/>
        <w:rPr>
          <w:rFonts w:hint="eastAsia" w:asciiTheme="minorEastAsia" w:hAnsiTheme="minorEastAsia" w:eastAsiaTheme="minorEastAsia"/>
          <w:sz w:val="28"/>
          <w:szCs w:val="22"/>
        </w:rPr>
      </w:pPr>
      <w:bookmarkStart w:id="8" w:name="_Toc110196062"/>
      <w:bookmarkStart w:id="9" w:name="_Toc2654"/>
      <w:bookmarkStart w:id="10" w:name="_Toc110198120"/>
      <w:bookmarkStart w:id="11" w:name="_Toc9606"/>
      <w:bookmarkStart w:id="12" w:name="_Toc110195886"/>
      <w:r>
        <w:rPr>
          <w:rFonts w:hint="eastAsia" w:asciiTheme="minorEastAsia" w:hAnsiTheme="minorEastAsia" w:eastAsiaTheme="minorEastAsia"/>
          <w:sz w:val="28"/>
          <w:szCs w:val="22"/>
        </w:rPr>
        <w:t>（一）人才培养模式</w:t>
      </w:r>
      <w:bookmarkEnd w:id="8"/>
      <w:bookmarkEnd w:id="9"/>
      <w:bookmarkEnd w:id="10"/>
      <w:bookmarkEnd w:id="11"/>
      <w:bookmarkEnd w:id="12"/>
    </w:p>
    <w:p w14:paraId="72A673D9">
      <w:pPr>
        <w:pStyle w:val="6"/>
        <w:rPr>
          <w:rFonts w:hint="eastAsia"/>
        </w:rPr>
      </w:pPr>
      <w:bookmarkStart w:id="13" w:name="_Toc212"/>
      <w:r>
        <w:rPr>
          <w:rFonts w:hint="eastAsia"/>
        </w:rPr>
        <w:t>根据学校卓越工匠育训的“双元三维四体五育”的人才培养模式的要求，本专业</w:t>
      </w:r>
      <w:r>
        <w:rPr>
          <w:rFonts w:hint="eastAsia"/>
          <w:lang w:val="en-US" w:eastAsia="zh-CN"/>
        </w:rPr>
        <w:t>核心面向</w:t>
      </w:r>
      <w:r>
        <w:rPr>
          <w:rFonts w:hint="eastAsia"/>
        </w:rPr>
        <w:t>现代新型连锁零售业，以落实德育铸魂、智育固本、体育强身、美育浸润、劳育促能</w:t>
      </w:r>
      <w:r>
        <w:rPr>
          <w:rFonts w:hint="eastAsia"/>
          <w:lang w:val="en-US" w:eastAsia="zh-CN"/>
        </w:rPr>
        <w:t>为宗旨</w:t>
      </w:r>
      <w:r>
        <w:rPr>
          <w:rFonts w:hint="eastAsia"/>
        </w:rPr>
        <w:t>，形成以现代商贸流通领域的连锁零售业、连锁服务业为服务对象的具有“5个双”特色的人才培养模式。人才培养模式的思路是“以就业为导向，以服务为宗旨”，“5个双”就是，第一，学校与企业交融合作的“双元”育人模式，充分考虑行业企业的实际需求，将德国“双元制”学徒制的具有本土化特色的连锁经营与管理专业现代学徒制人才培养模式融入专业课程教学中，由学校和企业共同承担学生专业核心能力、实践动手能力、创新创业能力的培养；第二，“双轨”同步，对学生专业知识和专业技能的培养方面，采用基础理论与实践锻炼双轨同步进行，以提升学生的基本素养、专业技能、管理能力、创新创业能力；第三，“双堂”并举，在对学生基本素质和专业素质培养方面，采用第一课堂与第二课堂相结合的方式进行，使人才培养模式不脱离行业和企业真实需求；第四，“双师”施教，通过打造双师型强有力的教师队伍，保障学生专业技能水平的提升；第五，“双证”上岗，学生在毕业的时候，鼓励取得双证书（1+X，毕业证和至少一本职业资格证书）毕业。</w:t>
      </w:r>
    </w:p>
    <w:p w14:paraId="76B74CEE">
      <w:pPr>
        <w:pStyle w:val="6"/>
        <w:ind w:firstLine="0" w:firstLineChars="0"/>
        <w:rPr>
          <w:rFonts w:hint="eastAsia"/>
        </w:rPr>
      </w:pPr>
    </w:p>
    <w:p w14:paraId="710F4576">
      <w:pPr>
        <w:jc w:val="left"/>
        <w:rPr>
          <w:rFonts w:eastAsia="宋体"/>
        </w:rPr>
      </w:pPr>
      <w:r>
        <w:rPr>
          <w:rFonts w:hint="eastAsia" w:eastAsia="宋体"/>
        </w:rPr>
        <w:drawing>
          <wp:inline distT="0" distB="0" distL="0" distR="0">
            <wp:extent cx="5739765" cy="3937635"/>
            <wp:effectExtent l="0" t="0" r="0" b="0"/>
            <wp:docPr id="1027" name="图片 2" descr="毕业设计功能结构图"/>
            <wp:cNvGraphicFramePr/>
            <a:graphic xmlns:a="http://schemas.openxmlformats.org/drawingml/2006/main">
              <a:graphicData uri="http://schemas.openxmlformats.org/drawingml/2006/picture">
                <pic:pic xmlns:pic="http://schemas.openxmlformats.org/drawingml/2006/picture">
                  <pic:nvPicPr>
                    <pic:cNvPr id="1027" name="图片 2" descr="毕业设计功能结构图"/>
                    <pic:cNvPicPr/>
                  </pic:nvPicPr>
                  <pic:blipFill>
                    <a:blip r:embed="rId10" cstate="print"/>
                    <a:srcRect/>
                    <a:stretch>
                      <a:fillRect/>
                    </a:stretch>
                  </pic:blipFill>
                  <pic:spPr>
                    <a:xfrm>
                      <a:off x="0" y="0"/>
                      <a:ext cx="5739765" cy="3937635"/>
                    </a:xfrm>
                    <a:prstGeom prst="rect">
                      <a:avLst/>
                    </a:prstGeom>
                    <a:ln>
                      <a:noFill/>
                    </a:ln>
                  </pic:spPr>
                </pic:pic>
              </a:graphicData>
            </a:graphic>
          </wp:inline>
        </w:drawing>
      </w:r>
    </w:p>
    <w:p w14:paraId="71E8BB92">
      <w:pPr>
        <w:pStyle w:val="2"/>
        <w:jc w:val="center"/>
        <w:rPr>
          <w:rFonts w:hint="eastAsia" w:ascii="仿宋_GB2312" w:hAnsi="仿宋_GB2312" w:cs="仿宋_GB2312"/>
          <w:sz w:val="21"/>
          <w:szCs w:val="21"/>
        </w:rPr>
      </w:pPr>
      <w:r>
        <w:rPr>
          <w:rFonts w:hint="eastAsia" w:ascii="仿宋_GB2312" w:hAnsi="仿宋_GB2312" w:cs="仿宋_GB2312"/>
          <w:sz w:val="21"/>
          <w:szCs w:val="21"/>
        </w:rPr>
        <w:t>图</w:t>
      </w:r>
      <w:r>
        <w:rPr>
          <w:rFonts w:ascii="Times New Roman" w:hAnsi="Times New Roman"/>
          <w:sz w:val="21"/>
          <w:szCs w:val="21"/>
        </w:rPr>
        <w:t>5-1</w:t>
      </w:r>
      <w:r>
        <w:rPr>
          <w:rFonts w:hint="eastAsia" w:ascii="仿宋_GB2312" w:hAnsi="仿宋_GB2312" w:cs="仿宋_GB2312"/>
          <w:sz w:val="21"/>
          <w:szCs w:val="21"/>
        </w:rPr>
        <w:t xml:space="preserve"> 连锁经营与管理专业人才培养模式图</w:t>
      </w:r>
    </w:p>
    <w:p w14:paraId="0870CC0D">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（二）培养目标</w:t>
      </w:r>
      <w:bookmarkEnd w:id="13"/>
    </w:p>
    <w:p w14:paraId="6A50B383">
      <w:pPr>
        <w:pStyle w:val="2"/>
        <w:spacing w:line="360" w:lineRule="auto"/>
        <w:ind w:firstLine="560" w:firstLineChars="200"/>
      </w:pPr>
      <w:r>
        <w:rPr>
          <w:rFonts w:hint="eastAsia" w:ascii="宋体" w:hAnsi="宋体" w:eastAsia="宋体" w:cs="宋体"/>
          <w:b w:val="0"/>
          <w:sz w:val="28"/>
          <w:szCs w:val="28"/>
        </w:rPr>
        <w:t>对接现代商贸流通产业，以柳州区域主要产业和柳州地方特色产业为载体，</w:t>
      </w:r>
      <w:r>
        <w:rPr>
          <w:rFonts w:hint="eastAsia" w:ascii="宋体" w:hAnsi="宋体" w:eastAsia="宋体" w:cs="宋体"/>
          <w:b w:val="0"/>
          <w:sz w:val="28"/>
          <w:szCs w:val="28"/>
          <w:lang w:val="en-US" w:eastAsia="zh-CN"/>
        </w:rPr>
        <w:t>聚焦</w:t>
      </w:r>
      <w:bookmarkStart w:id="265" w:name="_GoBack"/>
      <w:bookmarkEnd w:id="265"/>
      <w:r>
        <w:rPr>
          <w:rFonts w:hint="eastAsia" w:ascii="宋体" w:hAnsi="宋体" w:eastAsia="宋体" w:cs="宋体"/>
          <w:b w:val="0"/>
          <w:sz w:val="28"/>
          <w:szCs w:val="28"/>
        </w:rPr>
        <w:t>“AI+新零售”现代商贸流通新技术应用领域，促进学生德才兼备和全面发展，培养具备门店开发、品类管理、采购管理、全渠道运营、视觉设计、顾客服务、门店营运能力，熟悉现代连锁零售企业工作流程和新技术应用，且能够在连锁企业总部、配送中心、连锁门店等一线经营管理岗位胜任展店管理、门店数字化管理、区域市场督导、O2O全渠道营销、零售数据分析等工作的有理想信念、工匠精神、高超技艺的“素养•管理•创新”国际化复合型技术技能人才。</w:t>
      </w:r>
    </w:p>
    <w:p w14:paraId="3503898C">
      <w:pPr>
        <w:pStyle w:val="2"/>
        <w:numPr>
          <w:ilvl w:val="0"/>
          <w:numId w:val="2"/>
        </w:numPr>
        <w:spacing w:line="360" w:lineRule="auto"/>
        <w:ind w:firstLine="562" w:firstLineChars="200"/>
        <w:rPr>
          <w:rFonts w:hint="eastAsia" w:asciiTheme="minorEastAsia" w:hAnsiTheme="minorEastAsia" w:eastAsiaTheme="minorEastAsia"/>
          <w:sz w:val="28"/>
          <w:szCs w:val="22"/>
        </w:rPr>
      </w:pPr>
      <w:bookmarkStart w:id="14" w:name="_Toc31808"/>
      <w:r>
        <w:rPr>
          <w:rFonts w:hint="eastAsia" w:asciiTheme="minorEastAsia" w:hAnsiTheme="minorEastAsia" w:eastAsiaTheme="minorEastAsia"/>
          <w:sz w:val="28"/>
          <w:szCs w:val="22"/>
        </w:rPr>
        <w:t>培养规格</w:t>
      </w:r>
      <w:bookmarkEnd w:id="14"/>
    </w:p>
    <w:p w14:paraId="63C09B58">
      <w:pPr>
        <w:pStyle w:val="2"/>
      </w:pPr>
    </w:p>
    <w:p w14:paraId="6F1476DA"/>
    <w:p w14:paraId="7F207B02">
      <w:pPr>
        <w:pStyle w:val="18"/>
        <w:ind w:firstLine="422"/>
        <w:rPr>
          <w:szCs w:val="24"/>
        </w:rPr>
      </w:pPr>
      <w:bookmarkStart w:id="15" w:name="_Toc18637"/>
      <w:bookmarkStart w:id="16" w:name="_Toc1443"/>
      <w:r>
        <w:rPr>
          <w:rFonts w:hint="eastAsia"/>
        </w:rPr>
        <w:t>表5</w:t>
      </w:r>
      <w:r>
        <w:t>-1</w:t>
      </w:r>
      <w:r>
        <w:rPr>
          <w:rFonts w:hint="eastAsia"/>
        </w:rPr>
        <w:t xml:space="preserve">  培养规格</w:t>
      </w:r>
      <w:bookmarkEnd w:id="15"/>
      <w:bookmarkEnd w:id="16"/>
    </w:p>
    <w:tbl>
      <w:tblPr>
        <w:tblStyle w:val="13"/>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14:paraId="3946B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vAlign w:val="center"/>
          </w:tcPr>
          <w:p w14:paraId="1C1BF8A2">
            <w:pPr>
              <w:rPr>
                <w:rFonts w:hint="eastAsia" w:ascii="仿宋_GB2312" w:hAnsi="仿宋_GB2312" w:cs="仿宋_GB2312"/>
                <w:sz w:val="21"/>
                <w:szCs w:val="21"/>
              </w:rPr>
            </w:pPr>
            <w:bookmarkStart w:id="17" w:name="_Toc110195881"/>
            <w:r>
              <w:rPr>
                <w:rFonts w:hint="eastAsia" w:ascii="仿宋_GB2312" w:hAnsi="仿宋_GB2312" w:cs="仿宋_GB2312"/>
                <w:sz w:val="21"/>
                <w:szCs w:val="21"/>
              </w:rPr>
              <w:t>培养规格分类</w:t>
            </w:r>
            <w:bookmarkEnd w:id="17"/>
          </w:p>
        </w:tc>
        <w:tc>
          <w:tcPr>
            <w:tcW w:w="7010" w:type="dxa"/>
            <w:vAlign w:val="center"/>
          </w:tcPr>
          <w:p w14:paraId="781E30E5">
            <w:pPr>
              <w:rPr>
                <w:rFonts w:hint="eastAsia" w:ascii="仿宋_GB2312" w:hAnsi="仿宋_GB2312" w:cs="仿宋_GB2312"/>
                <w:sz w:val="21"/>
                <w:szCs w:val="21"/>
              </w:rPr>
            </w:pPr>
            <w:bookmarkStart w:id="18" w:name="_Toc110195882"/>
            <w:r>
              <w:rPr>
                <w:rFonts w:hint="eastAsia" w:ascii="仿宋_GB2312" w:hAnsi="仿宋_GB2312" w:cs="仿宋_GB2312"/>
                <w:sz w:val="21"/>
                <w:szCs w:val="21"/>
              </w:rPr>
              <w:t>培养规格要求</w:t>
            </w:r>
            <w:bookmarkEnd w:id="18"/>
          </w:p>
        </w:tc>
      </w:tr>
      <w:tr w14:paraId="1873B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vAlign w:val="center"/>
          </w:tcPr>
          <w:p w14:paraId="69DDB85D">
            <w:pPr>
              <w:jc w:val="center"/>
              <w:rPr>
                <w:rFonts w:hint="eastAsia" w:ascii="仿宋_GB2312" w:hAnsi="仿宋_GB2312" w:cs="仿宋_GB2312"/>
                <w:sz w:val="21"/>
                <w:szCs w:val="21"/>
              </w:rPr>
            </w:pPr>
            <w:bookmarkStart w:id="19" w:name="_Toc110195883"/>
            <w:r>
              <w:rPr>
                <w:rFonts w:hint="eastAsia" w:ascii="仿宋_GB2312" w:hAnsi="仿宋_GB2312" w:cs="仿宋_GB2312"/>
                <w:sz w:val="21"/>
                <w:szCs w:val="21"/>
              </w:rPr>
              <w:t>素质</w:t>
            </w:r>
            <w:bookmarkEnd w:id="19"/>
          </w:p>
        </w:tc>
        <w:tc>
          <w:tcPr>
            <w:tcW w:w="7010" w:type="dxa"/>
            <w:vAlign w:val="center"/>
          </w:tcPr>
          <w:p w14:paraId="79F6C9B5">
            <w:pPr>
              <w:rPr>
                <w:rFonts w:hint="eastAsia" w:ascii="仿宋_GB2312" w:hAnsi="仿宋_GB2312" w:cs="仿宋_GB2312"/>
                <w:sz w:val="21"/>
                <w:szCs w:val="21"/>
              </w:rPr>
            </w:pPr>
            <w:r>
              <w:rPr>
                <w:rFonts w:hint="eastAsia" w:ascii="仿宋_GB2312" w:hAnsi="仿宋_GB2312" w:cs="仿宋_GB2312"/>
                <w:sz w:val="21"/>
                <w:szCs w:val="21"/>
              </w:rPr>
              <w:t>1.1坚定拥护中国共产党领导和中国特色社会主义制度，以习近平新时代中国特色社会主义思想为指导，践行社会主义核心价值观，具有坚定的理想信念、深厚的爱国情感和中华民族自豪感。</w:t>
            </w:r>
          </w:p>
          <w:p w14:paraId="0BA5239C">
            <w:pPr>
              <w:rPr>
                <w:rFonts w:hint="eastAsia" w:ascii="仿宋_GB2312" w:hAnsi="仿宋_GB2312" w:cs="仿宋_GB2312"/>
                <w:sz w:val="21"/>
                <w:szCs w:val="21"/>
              </w:rPr>
            </w:pPr>
            <w:r>
              <w:rPr>
                <w:rFonts w:hint="eastAsia" w:ascii="仿宋_GB2312" w:hAnsi="仿宋_GB2312" w:cs="仿宋_GB2312"/>
                <w:sz w:val="21"/>
                <w:szCs w:val="21"/>
              </w:rPr>
              <w:t>1.2崇尚宪法、遵法守纪、崇德向善、诚实守信、尊重生命、热爱劳动、履行道德准则和行为规范，具有社会责任感和社会参与意识。</w:t>
            </w:r>
          </w:p>
          <w:p w14:paraId="5953DF14">
            <w:pPr>
              <w:rPr>
                <w:rFonts w:hint="eastAsia" w:ascii="仿宋_GB2312" w:hAnsi="仿宋_GB2312" w:cs="仿宋_GB2312"/>
                <w:sz w:val="21"/>
                <w:szCs w:val="21"/>
              </w:rPr>
            </w:pPr>
            <w:r>
              <w:rPr>
                <w:rFonts w:hint="eastAsia" w:ascii="仿宋_GB2312" w:hAnsi="仿宋_GB2312" w:cs="仿宋_GB2312"/>
                <w:sz w:val="21"/>
                <w:szCs w:val="21"/>
              </w:rPr>
              <w:t>1.3能掌握科学锻炼和娱乐休闲的基本方法，全面提高身心素质和社会适应能力。</w:t>
            </w:r>
          </w:p>
          <w:p w14:paraId="01A1E014">
            <w:pPr>
              <w:rPr>
                <w:rFonts w:hint="eastAsia" w:ascii="仿宋_GB2312" w:hAnsi="仿宋_GB2312" w:cs="仿宋_GB2312"/>
                <w:sz w:val="21"/>
                <w:szCs w:val="21"/>
              </w:rPr>
            </w:pPr>
            <w:r>
              <w:rPr>
                <w:rFonts w:hint="eastAsia" w:ascii="仿宋_GB2312" w:hAnsi="仿宋_GB2312" w:cs="仿宋_GB2312"/>
                <w:sz w:val="21"/>
                <w:szCs w:val="21"/>
              </w:rPr>
              <w:t>1.4能运用一定的社交礼仪，进行良好的口头表达和社会交往，具备较高的公共关系协调能力。</w:t>
            </w:r>
          </w:p>
          <w:p w14:paraId="3A1E22A0">
            <w:pPr>
              <w:rPr>
                <w:rFonts w:hint="eastAsia" w:ascii="仿宋_GB2312" w:hAnsi="仿宋_GB2312" w:cs="仿宋_GB2312"/>
                <w:sz w:val="21"/>
                <w:szCs w:val="21"/>
              </w:rPr>
            </w:pPr>
            <w:r>
              <w:rPr>
                <w:rFonts w:hint="eastAsia" w:ascii="仿宋_GB2312" w:hAnsi="仿宋_GB2312" w:cs="仿宋_GB2312"/>
                <w:sz w:val="21"/>
                <w:szCs w:val="21"/>
              </w:rPr>
              <w:t>1.5勇于奋斗、乐观向上，具有自我管理能力、职业生涯规划的意识，有较强的集体意识和团队合作精神。</w:t>
            </w:r>
          </w:p>
          <w:p w14:paraId="31233948">
            <w:pPr>
              <w:rPr>
                <w:rFonts w:hint="eastAsia" w:ascii="仿宋_GB2312" w:hAnsi="仿宋_GB2312" w:cs="仿宋_GB2312"/>
                <w:sz w:val="21"/>
                <w:szCs w:val="21"/>
              </w:rPr>
            </w:pPr>
            <w:r>
              <w:rPr>
                <w:rFonts w:hint="eastAsia" w:ascii="仿宋_GB2312" w:hAnsi="仿宋_GB2312" w:cs="仿宋_GB2312"/>
                <w:sz w:val="21"/>
                <w:szCs w:val="21"/>
              </w:rPr>
              <w:t>1.6具有质量意识、环保意识、安全意识、信息素养、工匠精神、创新思维。</w:t>
            </w:r>
          </w:p>
          <w:p w14:paraId="2F594657">
            <w:pPr>
              <w:rPr>
                <w:rFonts w:hint="eastAsia" w:ascii="仿宋_GB2312" w:hAnsi="仿宋_GB2312" w:cs="仿宋_GB2312"/>
                <w:sz w:val="21"/>
                <w:szCs w:val="21"/>
              </w:rPr>
            </w:pPr>
            <w:r>
              <w:rPr>
                <w:rFonts w:hint="eastAsia" w:ascii="仿宋_GB2312" w:hAnsi="仿宋_GB2312" w:cs="仿宋_GB2312"/>
                <w:sz w:val="21"/>
                <w:szCs w:val="21"/>
              </w:rPr>
              <w:t>1.7能承受一定的抗压能力，心态积极乐观，谦虚谨慎，诚实可靠，工作认真细致。</w:t>
            </w:r>
          </w:p>
          <w:p w14:paraId="0EEC4084">
            <w:pPr>
              <w:rPr>
                <w:rFonts w:hint="eastAsia" w:ascii="仿宋_GB2312" w:hAnsi="仿宋_GB2312" w:cs="仿宋_GB2312"/>
                <w:sz w:val="21"/>
                <w:szCs w:val="21"/>
              </w:rPr>
            </w:pPr>
            <w:r>
              <w:rPr>
                <w:rFonts w:hint="eastAsia" w:ascii="仿宋_GB2312" w:hAnsi="仿宋_GB2312" w:cs="仿宋_GB2312"/>
                <w:sz w:val="21"/>
                <w:szCs w:val="21"/>
              </w:rPr>
              <w:t>1.8能保持高效地工作，时间观念强，能有较强的行动力和执行能力。</w:t>
            </w:r>
          </w:p>
        </w:tc>
      </w:tr>
      <w:tr w14:paraId="110B9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vAlign w:val="center"/>
          </w:tcPr>
          <w:p w14:paraId="29662E18">
            <w:pPr>
              <w:jc w:val="center"/>
              <w:rPr>
                <w:rFonts w:hint="eastAsia" w:ascii="仿宋_GB2312" w:hAnsi="仿宋_GB2312" w:cs="仿宋_GB2312"/>
                <w:sz w:val="21"/>
                <w:szCs w:val="21"/>
              </w:rPr>
            </w:pPr>
            <w:bookmarkStart w:id="20" w:name="_Toc110195884"/>
            <w:r>
              <w:rPr>
                <w:rFonts w:hint="eastAsia" w:ascii="仿宋_GB2312" w:hAnsi="仿宋_GB2312" w:cs="仿宋_GB2312"/>
                <w:sz w:val="21"/>
                <w:szCs w:val="21"/>
              </w:rPr>
              <w:t>知识</w:t>
            </w:r>
            <w:bookmarkEnd w:id="20"/>
          </w:p>
        </w:tc>
        <w:tc>
          <w:tcPr>
            <w:tcW w:w="7010" w:type="dxa"/>
            <w:vAlign w:val="center"/>
          </w:tcPr>
          <w:p w14:paraId="50031500">
            <w:pPr>
              <w:rPr>
                <w:rFonts w:hint="eastAsia" w:ascii="仿宋_GB2312" w:hAnsi="仿宋_GB2312" w:cs="仿宋_GB2312"/>
                <w:sz w:val="21"/>
                <w:szCs w:val="21"/>
              </w:rPr>
            </w:pPr>
            <w:r>
              <w:rPr>
                <w:rFonts w:hint="eastAsia" w:ascii="仿宋_GB2312" w:hAnsi="仿宋_GB2312" w:cs="仿宋_GB2312"/>
                <w:sz w:val="21"/>
                <w:szCs w:val="21"/>
              </w:rPr>
              <w:t>2.1掌握连锁门店营运管理的主要工作内容、工作流程等相关知识；</w:t>
            </w:r>
          </w:p>
          <w:p w14:paraId="21498961">
            <w:pPr>
              <w:rPr>
                <w:rFonts w:hint="eastAsia" w:ascii="仿宋_GB2312" w:hAnsi="仿宋_GB2312" w:cs="仿宋_GB2312"/>
                <w:sz w:val="21"/>
                <w:szCs w:val="21"/>
              </w:rPr>
            </w:pPr>
            <w:r>
              <w:rPr>
                <w:rFonts w:hint="eastAsia" w:ascii="仿宋_GB2312" w:hAnsi="仿宋_GB2312" w:cs="仿宋_GB2312"/>
                <w:sz w:val="21"/>
                <w:szCs w:val="21"/>
              </w:rPr>
              <w:t>2.2熟悉《中华人民共和国消费者权益保护法》《中华人民共和国食品安全法》《中华人民共和国公司法》等经济法律识别合法与非法的职业行为规范，不违法，维护组织及自身合法权益；</w:t>
            </w:r>
          </w:p>
          <w:p w14:paraId="1D2802B1">
            <w:pPr>
              <w:rPr>
                <w:rFonts w:hint="eastAsia" w:ascii="仿宋_GB2312" w:hAnsi="仿宋_GB2312" w:cs="仿宋_GB2312"/>
                <w:sz w:val="21"/>
                <w:szCs w:val="21"/>
              </w:rPr>
            </w:pPr>
            <w:r>
              <w:rPr>
                <w:rFonts w:hint="eastAsia" w:ascii="仿宋_GB2312" w:hAnsi="仿宋_GB2312" w:cs="仿宋_GB2312"/>
                <w:sz w:val="21"/>
                <w:szCs w:val="21"/>
              </w:rPr>
              <w:t>2.3掌握连锁经营体系的基本构成和主要推广与管控的相关知识；</w:t>
            </w:r>
          </w:p>
          <w:p w14:paraId="22FBF979">
            <w:pPr>
              <w:rPr>
                <w:rFonts w:hint="eastAsia" w:ascii="仿宋_GB2312" w:hAnsi="仿宋_GB2312" w:cs="仿宋_GB2312"/>
                <w:sz w:val="21"/>
                <w:szCs w:val="21"/>
              </w:rPr>
            </w:pPr>
            <w:r>
              <w:rPr>
                <w:rFonts w:hint="eastAsia" w:ascii="仿宋_GB2312" w:hAnsi="仿宋_GB2312" w:cs="仿宋_GB2312"/>
                <w:sz w:val="21"/>
                <w:szCs w:val="21"/>
              </w:rPr>
              <w:t>2.4掌握商品的性能特点开展商品采购、线上线下营销、商品的储存与配送、品类管理等商品管理工作要求。</w:t>
            </w:r>
          </w:p>
          <w:p w14:paraId="379E6123">
            <w:pPr>
              <w:rPr>
                <w:rFonts w:hint="eastAsia" w:ascii="仿宋_GB2312" w:hAnsi="仿宋_GB2312" w:cs="仿宋_GB2312"/>
                <w:sz w:val="21"/>
                <w:szCs w:val="21"/>
              </w:rPr>
            </w:pPr>
            <w:r>
              <w:rPr>
                <w:rFonts w:hint="eastAsia" w:ascii="仿宋_GB2312" w:hAnsi="仿宋_GB2312" w:cs="仿宋_GB2312"/>
                <w:sz w:val="21"/>
                <w:szCs w:val="21"/>
              </w:rPr>
              <w:t>2.5掌握客户服务流程规范，正确高效地进行顾客管理及投诉管理要求，提高客户满意度；</w:t>
            </w:r>
          </w:p>
          <w:p w14:paraId="52014ECF">
            <w:pPr>
              <w:rPr>
                <w:rFonts w:hint="eastAsia" w:ascii="仿宋_GB2312" w:hAnsi="仿宋_GB2312" w:cs="仿宋_GB2312"/>
                <w:sz w:val="21"/>
                <w:szCs w:val="21"/>
              </w:rPr>
            </w:pPr>
            <w:r>
              <w:rPr>
                <w:rFonts w:hint="eastAsia" w:ascii="仿宋_GB2312" w:hAnsi="仿宋_GB2312" w:cs="仿宋_GB2312"/>
                <w:sz w:val="21"/>
                <w:szCs w:val="21"/>
              </w:rPr>
              <w:t>2.6掌握数字化时代连锁企业信息管理的主要工作内容和方法；</w:t>
            </w:r>
          </w:p>
          <w:p w14:paraId="173945E6">
            <w:pPr>
              <w:rPr>
                <w:rFonts w:hint="eastAsia" w:ascii="仿宋_GB2312" w:hAnsi="仿宋_GB2312" w:cs="仿宋_GB2312"/>
                <w:sz w:val="21"/>
                <w:szCs w:val="21"/>
              </w:rPr>
            </w:pPr>
            <w:r>
              <w:rPr>
                <w:rFonts w:hint="eastAsia" w:ascii="仿宋_GB2312" w:hAnsi="仿宋_GB2312" w:cs="仿宋_GB2312"/>
                <w:sz w:val="21"/>
                <w:szCs w:val="21"/>
              </w:rPr>
              <w:t>2.7掌握全渠道拓展及评估、门店开发及设计流程进行商圈分析及卖场布局规划的基本知识；</w:t>
            </w:r>
          </w:p>
          <w:p w14:paraId="0B3B5536">
            <w:pPr>
              <w:rPr>
                <w:rFonts w:hint="eastAsia" w:ascii="仿宋_GB2312" w:hAnsi="仿宋_GB2312" w:cs="仿宋_GB2312"/>
                <w:sz w:val="21"/>
                <w:szCs w:val="21"/>
              </w:rPr>
            </w:pPr>
            <w:r>
              <w:rPr>
                <w:rFonts w:hint="eastAsia" w:ascii="仿宋_GB2312" w:hAnsi="仿宋_GB2312" w:cs="仿宋_GB2312"/>
                <w:sz w:val="21"/>
                <w:szCs w:val="21"/>
              </w:rPr>
              <w:t>2.8掌握人力资源管理的基本职能、基本概念、基本原理和基本方法。</w:t>
            </w:r>
          </w:p>
          <w:p w14:paraId="7E40A51F">
            <w:pPr>
              <w:rPr>
                <w:rFonts w:hint="eastAsia" w:ascii="仿宋_GB2312" w:hAnsi="仿宋_GB2312" w:cs="仿宋_GB2312"/>
                <w:sz w:val="21"/>
                <w:szCs w:val="21"/>
              </w:rPr>
            </w:pPr>
            <w:r>
              <w:rPr>
                <w:rFonts w:hint="eastAsia" w:ascii="仿宋_GB2312" w:hAnsi="仿宋_GB2312" w:cs="仿宋_GB2312"/>
                <w:sz w:val="21"/>
                <w:szCs w:val="21"/>
              </w:rPr>
              <w:t>2.9掌握营销活动策划、全媒体选择、精准触达管理的基本知识。</w:t>
            </w:r>
          </w:p>
        </w:tc>
      </w:tr>
      <w:tr w14:paraId="20E5F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722" w:type="dxa"/>
            <w:vAlign w:val="center"/>
          </w:tcPr>
          <w:p w14:paraId="03FCEBF7">
            <w:pPr>
              <w:jc w:val="center"/>
              <w:rPr>
                <w:rFonts w:hint="eastAsia" w:ascii="仿宋_GB2312" w:hAnsi="仿宋_GB2312" w:cs="仿宋_GB2312"/>
                <w:sz w:val="21"/>
                <w:szCs w:val="21"/>
              </w:rPr>
            </w:pPr>
            <w:bookmarkStart w:id="21" w:name="_Toc110195885"/>
            <w:r>
              <w:rPr>
                <w:rFonts w:hint="eastAsia" w:ascii="仿宋_GB2312" w:hAnsi="仿宋_GB2312" w:cs="仿宋_GB2312"/>
                <w:sz w:val="21"/>
                <w:szCs w:val="21"/>
              </w:rPr>
              <w:t>能力</w:t>
            </w:r>
            <w:bookmarkEnd w:id="21"/>
          </w:p>
        </w:tc>
        <w:tc>
          <w:tcPr>
            <w:tcW w:w="7010" w:type="dxa"/>
            <w:vAlign w:val="center"/>
          </w:tcPr>
          <w:p w14:paraId="18F51516">
            <w:pPr>
              <w:rPr>
                <w:rFonts w:hint="eastAsia" w:ascii="仿宋_GB2312" w:hAnsi="仿宋_GB2312" w:cs="仿宋_GB2312"/>
                <w:sz w:val="21"/>
                <w:szCs w:val="21"/>
              </w:rPr>
            </w:pPr>
            <w:r>
              <w:rPr>
                <w:rFonts w:hint="eastAsia" w:ascii="仿宋_GB2312" w:hAnsi="仿宋_GB2312" w:cs="仿宋_GB2312"/>
                <w:sz w:val="21"/>
                <w:szCs w:val="21"/>
              </w:rPr>
              <w:t>3.1能够结合经营业绩、商品特征、顾客习惯等数据，运用数字化工具进行门店的智能化整体规划设计和数据驱动的视觉营销。</w:t>
            </w:r>
          </w:p>
          <w:p w14:paraId="0D36A2DE">
            <w:pPr>
              <w:rPr>
                <w:rFonts w:hint="eastAsia" w:ascii="仿宋_GB2312" w:hAnsi="仿宋_GB2312" w:cs="仿宋_GB2312"/>
                <w:sz w:val="21"/>
                <w:szCs w:val="21"/>
              </w:rPr>
            </w:pPr>
            <w:r>
              <w:rPr>
                <w:rFonts w:hint="eastAsia" w:ascii="仿宋_GB2312" w:hAnsi="仿宋_GB2312" w:cs="仿宋_GB2312"/>
                <w:sz w:val="21"/>
                <w:szCs w:val="21"/>
              </w:rPr>
              <w:t>3.2能够有效收集、汇总、处理、分析、传输连锁经营业务数据和信息，并根据数据信息完成决策、考核等工作。</w:t>
            </w:r>
          </w:p>
          <w:p w14:paraId="0412E922">
            <w:pPr>
              <w:rPr>
                <w:rFonts w:hint="eastAsia" w:ascii="仿宋_GB2312" w:hAnsi="仿宋_GB2312" w:cs="仿宋_GB2312"/>
                <w:sz w:val="21"/>
                <w:szCs w:val="21"/>
              </w:rPr>
            </w:pPr>
            <w:r>
              <w:rPr>
                <w:rFonts w:hint="eastAsia" w:ascii="仿宋_GB2312" w:hAnsi="仿宋_GB2312" w:cs="仿宋_GB2312"/>
                <w:sz w:val="21"/>
                <w:szCs w:val="21"/>
              </w:rPr>
              <w:t>3.3能够运用数字化平台实时监控和优化连锁门店标准化营运流程并进行管理，控制营运成本、商品或服务质量，完成营运目标，上报营运数据。</w:t>
            </w:r>
          </w:p>
          <w:p w14:paraId="64865F98">
            <w:pPr>
              <w:rPr>
                <w:rFonts w:hint="eastAsia" w:ascii="仿宋_GB2312" w:hAnsi="仿宋_GB2312" w:cs="仿宋_GB2312"/>
                <w:sz w:val="21"/>
                <w:szCs w:val="21"/>
              </w:rPr>
            </w:pPr>
            <w:r>
              <w:rPr>
                <w:rFonts w:hint="eastAsia" w:ascii="仿宋_GB2312" w:hAnsi="仿宋_GB2312" w:cs="仿宋_GB2312"/>
                <w:sz w:val="21"/>
                <w:szCs w:val="21"/>
              </w:rPr>
              <w:t>3.4能够进行连锁经营体系的推广，并根据总部规范对区域内门店运营进行监督指导。</w:t>
            </w:r>
          </w:p>
          <w:p w14:paraId="120E246F">
            <w:pPr>
              <w:rPr>
                <w:rFonts w:hint="eastAsia" w:ascii="仿宋_GB2312" w:hAnsi="仿宋_GB2312" w:cs="仿宋_GB2312"/>
                <w:sz w:val="21"/>
                <w:szCs w:val="21"/>
              </w:rPr>
            </w:pPr>
            <w:r>
              <w:rPr>
                <w:rFonts w:hint="eastAsia" w:ascii="仿宋_GB2312" w:hAnsi="仿宋_GB2312" w:cs="仿宋_GB2312"/>
                <w:sz w:val="21"/>
                <w:szCs w:val="21"/>
              </w:rPr>
              <w:t>3.5能够大数据分析工具实施商圈调研，精准分析商圈内的人口、购买力、购买倾向及竞争环境，并根据商圈特点为门店运营提出合理化建议。</w:t>
            </w:r>
          </w:p>
          <w:p w14:paraId="43988479">
            <w:pPr>
              <w:rPr>
                <w:rFonts w:hint="eastAsia" w:ascii="仿宋_GB2312" w:hAnsi="仿宋_GB2312" w:cs="仿宋_GB2312"/>
                <w:sz w:val="21"/>
                <w:szCs w:val="21"/>
              </w:rPr>
            </w:pPr>
            <w:r>
              <w:rPr>
                <w:rFonts w:hint="eastAsia" w:ascii="仿宋_GB2312" w:hAnsi="仿宋_GB2312" w:cs="仿宋_GB2312"/>
                <w:sz w:val="21"/>
                <w:szCs w:val="21"/>
              </w:rPr>
              <w:t>3.6能够进行经营现状诊断，并结合企业资源和经营目标提出系统性的业绩提升方案。</w:t>
            </w:r>
          </w:p>
          <w:p w14:paraId="4D1F011B">
            <w:pPr>
              <w:rPr>
                <w:rFonts w:hint="eastAsia" w:ascii="仿宋_GB2312" w:hAnsi="仿宋_GB2312" w:cs="仿宋_GB2312"/>
                <w:sz w:val="21"/>
                <w:szCs w:val="21"/>
              </w:rPr>
            </w:pPr>
            <w:r>
              <w:rPr>
                <w:rFonts w:hint="eastAsia" w:ascii="仿宋_GB2312" w:hAnsi="仿宋_GB2312" w:cs="仿宋_GB2312"/>
                <w:sz w:val="21"/>
                <w:szCs w:val="21"/>
              </w:rPr>
              <w:t>3.7能够制订连锁采购计划，运用AI比价等技术控制采购成本，实施合同管理和供应商管理，对采购绩效进行评价。</w:t>
            </w:r>
          </w:p>
          <w:p w14:paraId="397A38E8">
            <w:pPr>
              <w:rPr>
                <w:rFonts w:hint="eastAsia" w:ascii="仿宋_GB2312" w:hAnsi="仿宋_GB2312" w:cs="仿宋_GB2312"/>
                <w:sz w:val="21"/>
                <w:szCs w:val="21"/>
              </w:rPr>
            </w:pPr>
            <w:r>
              <w:rPr>
                <w:rFonts w:hint="eastAsia" w:ascii="仿宋_GB2312" w:hAnsi="仿宋_GB2312" w:cs="仿宋_GB2312"/>
                <w:sz w:val="21"/>
                <w:szCs w:val="21"/>
              </w:rPr>
              <w:t>3.8能够积极推动并配合企业进行线上线下全渠道融合运营，主导或深度参与门店数字化改造项目。</w:t>
            </w:r>
          </w:p>
        </w:tc>
      </w:tr>
    </w:tbl>
    <w:p w14:paraId="321FA96D">
      <w:pPr>
        <w:pStyle w:val="3"/>
        <w:spacing w:before="0" w:after="0" w:line="360" w:lineRule="auto"/>
        <w:rPr>
          <w:rFonts w:hint="eastAsia" w:ascii="黑体" w:hAnsi="黑体" w:eastAsia="黑体"/>
          <w:sz w:val="32"/>
          <w:szCs w:val="32"/>
        </w:rPr>
      </w:pPr>
      <w:bookmarkStart w:id="22" w:name="_Toc22981"/>
      <w:r>
        <w:rPr>
          <w:rFonts w:hint="eastAsia" w:ascii="黑体" w:hAnsi="黑体" w:eastAsia="黑体"/>
          <w:sz w:val="32"/>
          <w:szCs w:val="32"/>
        </w:rPr>
        <w:t>六、课程设置及要求</w:t>
      </w:r>
      <w:bookmarkEnd w:id="22"/>
    </w:p>
    <w:p w14:paraId="03B37E7D">
      <w:pPr>
        <w:pStyle w:val="2"/>
        <w:spacing w:line="360" w:lineRule="auto"/>
        <w:ind w:firstLine="562" w:firstLineChars="200"/>
      </w:pPr>
      <w:bookmarkStart w:id="23" w:name="_Toc19790"/>
      <w:r>
        <w:rPr>
          <w:rFonts w:hint="eastAsia" w:asciiTheme="minorEastAsia" w:hAnsiTheme="minorEastAsia" w:eastAsiaTheme="minorEastAsia"/>
          <w:sz w:val="28"/>
          <w:szCs w:val="22"/>
        </w:rPr>
        <w:t>（一）课程体系</w:t>
      </w:r>
      <w:bookmarkEnd w:id="23"/>
    </w:p>
    <w:p w14:paraId="18082441">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0B6396DA">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069ED662">
      <w:pPr>
        <w:jc w:val="center"/>
        <w:rPr>
          <w:b/>
          <w:bCs/>
          <w:sz w:val="22"/>
          <w:szCs w:val="18"/>
        </w:rPr>
      </w:pPr>
      <w:r>
        <w:rPr>
          <w:rFonts w:hint="eastAsia"/>
          <w:b/>
          <w:bCs/>
          <w:sz w:val="22"/>
          <w:szCs w:val="18"/>
        </w:rPr>
        <w:t>表6-1 “三维四体系” 结构表</w:t>
      </w:r>
    </w:p>
    <w:tbl>
      <w:tblPr>
        <w:tblStyle w:val="13"/>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373227F1">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16930F06">
            <w:pPr>
              <w:pStyle w:val="19"/>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22B40D1B">
            <w:pPr>
              <w:pStyle w:val="19"/>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706799ED">
            <w:pPr>
              <w:jc w:val="center"/>
              <w:rPr>
                <w:sz w:val="22"/>
                <w:szCs w:val="18"/>
              </w:rPr>
            </w:pPr>
            <w:bookmarkStart w:id="24" w:name="_Toc110195889"/>
            <w:r>
              <w:rPr>
                <w:rFonts w:hint="eastAsia"/>
                <w:sz w:val="22"/>
                <w:szCs w:val="18"/>
              </w:rPr>
              <w:t>课程</w:t>
            </w:r>
            <w:bookmarkEnd w:id="24"/>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51890020">
            <w:pPr>
              <w:jc w:val="center"/>
              <w:rPr>
                <w:sz w:val="22"/>
                <w:szCs w:val="18"/>
              </w:rPr>
            </w:pPr>
            <w:bookmarkStart w:id="25" w:name="_Toc110195890"/>
            <w:r>
              <w:rPr>
                <w:rFonts w:hint="eastAsia"/>
                <w:sz w:val="22"/>
                <w:szCs w:val="18"/>
              </w:rPr>
              <w:t>活动</w:t>
            </w:r>
            <w:bookmarkEnd w:id="25"/>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0FD69C2D">
            <w:pPr>
              <w:jc w:val="center"/>
              <w:rPr>
                <w:sz w:val="22"/>
                <w:szCs w:val="18"/>
              </w:rPr>
            </w:pPr>
            <w:bookmarkStart w:id="26" w:name="_Toc110195891"/>
            <w:r>
              <w:rPr>
                <w:rFonts w:hint="eastAsia"/>
                <w:sz w:val="22"/>
                <w:szCs w:val="18"/>
              </w:rPr>
              <w:t>环境</w:t>
            </w:r>
            <w:bookmarkEnd w:id="26"/>
          </w:p>
        </w:tc>
      </w:tr>
      <w:tr w14:paraId="7C1A0C3E">
        <w:tblPrEx>
          <w:shd w:val="clear" w:color="auto" w:fill="FFFFFF" w:themeFill="background1"/>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1A3307DE">
            <w:pPr>
              <w:jc w:val="center"/>
              <w:rPr>
                <w:sz w:val="21"/>
                <w:szCs w:val="16"/>
              </w:rPr>
            </w:pPr>
            <w:bookmarkStart w:id="27" w:name="_Toc110195892"/>
            <w:r>
              <w:rPr>
                <w:rFonts w:hint="eastAsia"/>
                <w:sz w:val="21"/>
                <w:szCs w:val="16"/>
              </w:rPr>
              <w:t>基本素养</w:t>
            </w:r>
            <w:bookmarkEnd w:id="27"/>
          </w:p>
          <w:p w14:paraId="32C195C8">
            <w:pPr>
              <w:jc w:val="center"/>
              <w:rPr>
                <w:sz w:val="21"/>
                <w:szCs w:val="16"/>
              </w:rPr>
            </w:pPr>
            <w:bookmarkStart w:id="28" w:name="_Toc110195893"/>
            <w:r>
              <w:rPr>
                <w:rFonts w:hint="eastAsia"/>
                <w:sz w:val="21"/>
                <w:szCs w:val="16"/>
              </w:rPr>
              <w:t>体系</w:t>
            </w:r>
            <w:bookmarkEnd w:id="28"/>
          </w:p>
        </w:tc>
        <w:tc>
          <w:tcPr>
            <w:tcW w:w="3038" w:type="dxa"/>
            <w:tcBorders>
              <w:top w:val="nil"/>
              <w:left w:val="nil"/>
              <w:bottom w:val="single" w:color="auto" w:sz="4" w:space="0"/>
              <w:right w:val="single" w:color="auto" w:sz="4" w:space="0"/>
            </w:tcBorders>
            <w:shd w:val="clear" w:color="auto" w:fill="FFFFFF" w:themeFill="background1"/>
            <w:vAlign w:val="center"/>
          </w:tcPr>
          <w:p w14:paraId="479BF418">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44F01FC6">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4AFFCDB7">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5283B6B4">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2204ED56">
            <w:pPr>
              <w:pStyle w:val="19"/>
              <w:numPr>
                <w:ilvl w:val="0"/>
                <w:numId w:val="3"/>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3211BCD5">
            <w:pPr>
              <w:pStyle w:val="19"/>
              <w:numPr>
                <w:ilvl w:val="0"/>
                <w:numId w:val="3"/>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6D8600E2">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48DCBF35">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57A03DAD">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396B057E">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59BE7EF9">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621895BE">
        <w:tblPrEx>
          <w:shd w:val="clear" w:color="auto" w:fill="FFFFFF" w:themeFill="background1"/>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0E54950C">
            <w:pPr>
              <w:jc w:val="center"/>
              <w:rPr>
                <w:sz w:val="21"/>
                <w:szCs w:val="16"/>
              </w:rPr>
            </w:pPr>
            <w:bookmarkStart w:id="29" w:name="_Toc110195894"/>
            <w:r>
              <w:rPr>
                <w:rFonts w:hint="eastAsia"/>
                <w:sz w:val="21"/>
                <w:szCs w:val="16"/>
              </w:rPr>
              <w:t>专业技能</w:t>
            </w:r>
            <w:bookmarkEnd w:id="29"/>
          </w:p>
          <w:p w14:paraId="5DE69DD6">
            <w:pPr>
              <w:jc w:val="center"/>
              <w:rPr>
                <w:sz w:val="21"/>
                <w:szCs w:val="16"/>
              </w:rPr>
            </w:pPr>
            <w:bookmarkStart w:id="30" w:name="_Toc110195895"/>
            <w:r>
              <w:rPr>
                <w:rFonts w:hint="eastAsia"/>
                <w:sz w:val="21"/>
                <w:szCs w:val="16"/>
              </w:rPr>
              <w:t>体系</w:t>
            </w:r>
            <w:bookmarkEnd w:id="30"/>
          </w:p>
        </w:tc>
        <w:tc>
          <w:tcPr>
            <w:tcW w:w="3038" w:type="dxa"/>
            <w:tcBorders>
              <w:top w:val="nil"/>
              <w:left w:val="nil"/>
              <w:bottom w:val="single" w:color="auto" w:sz="4" w:space="0"/>
              <w:right w:val="single" w:color="auto" w:sz="4" w:space="0"/>
            </w:tcBorders>
            <w:shd w:val="clear" w:color="auto" w:fill="FFFFFF" w:themeFill="background1"/>
            <w:vAlign w:val="center"/>
          </w:tcPr>
          <w:p w14:paraId="73420896">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47504745">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6DCB07BE">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20F4F086">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6FBBF8C1">
            <w:pPr>
              <w:pStyle w:val="19"/>
              <w:numPr>
                <w:ilvl w:val="0"/>
                <w:numId w:val="3"/>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1942E72C">
            <w:pPr>
              <w:pStyle w:val="19"/>
              <w:numPr>
                <w:ilvl w:val="0"/>
                <w:numId w:val="3"/>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36AB3B8E">
            <w:pPr>
              <w:pStyle w:val="19"/>
              <w:rPr>
                <w:rFonts w:hint="eastAsia" w:ascii="宋体" w:hAnsi="宋体"/>
                <w:color w:val="000000" w:themeColor="text1"/>
                <w14:textFill>
                  <w14:solidFill>
                    <w14:schemeClr w14:val="tx1"/>
                  </w14:solidFill>
                </w14:textFill>
              </w:rPr>
            </w:pPr>
          </w:p>
        </w:tc>
      </w:tr>
      <w:tr w14:paraId="60FED726">
        <w:tblPrEx>
          <w:shd w:val="clear" w:color="auto" w:fill="FFFFFF" w:themeFill="background1"/>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64358E16">
            <w:pPr>
              <w:jc w:val="center"/>
              <w:rPr>
                <w:sz w:val="21"/>
                <w:szCs w:val="16"/>
              </w:rPr>
            </w:pPr>
            <w:bookmarkStart w:id="31" w:name="_Toc110195896"/>
            <w:r>
              <w:rPr>
                <w:rFonts w:hint="eastAsia"/>
                <w:sz w:val="21"/>
                <w:szCs w:val="16"/>
              </w:rPr>
              <w:t>管理能力</w:t>
            </w:r>
            <w:bookmarkEnd w:id="31"/>
          </w:p>
          <w:p w14:paraId="7598C9B1">
            <w:pPr>
              <w:jc w:val="center"/>
              <w:rPr>
                <w:sz w:val="21"/>
                <w:szCs w:val="16"/>
              </w:rPr>
            </w:pPr>
            <w:bookmarkStart w:id="32" w:name="_Toc110195897"/>
            <w:r>
              <w:rPr>
                <w:rFonts w:hint="eastAsia"/>
                <w:sz w:val="21"/>
                <w:szCs w:val="16"/>
              </w:rPr>
              <w:t>体系</w:t>
            </w:r>
            <w:bookmarkEnd w:id="32"/>
          </w:p>
        </w:tc>
        <w:tc>
          <w:tcPr>
            <w:tcW w:w="3038" w:type="dxa"/>
            <w:tcBorders>
              <w:top w:val="nil"/>
              <w:left w:val="nil"/>
              <w:bottom w:val="single" w:color="auto" w:sz="4" w:space="0"/>
              <w:right w:val="single" w:color="auto" w:sz="4" w:space="0"/>
            </w:tcBorders>
            <w:shd w:val="clear" w:color="auto" w:fill="FFFFFF" w:themeFill="background1"/>
            <w:vAlign w:val="center"/>
          </w:tcPr>
          <w:p w14:paraId="017E7421">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6B39CDF5">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239F2425">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2B3A734A">
            <w:pPr>
              <w:pStyle w:val="19"/>
              <w:numPr>
                <w:ilvl w:val="0"/>
                <w:numId w:val="3"/>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7C659B2C">
            <w:pPr>
              <w:pStyle w:val="19"/>
              <w:rPr>
                <w:rFonts w:hint="eastAsia" w:ascii="宋体" w:hAnsi="宋体"/>
                <w:color w:val="000000" w:themeColor="text1"/>
                <w14:textFill>
                  <w14:solidFill>
                    <w14:schemeClr w14:val="tx1"/>
                  </w14:solidFill>
                </w14:textFill>
              </w:rPr>
            </w:pPr>
          </w:p>
        </w:tc>
      </w:tr>
      <w:tr w14:paraId="1FB9C337">
        <w:tblPrEx>
          <w:shd w:val="clear" w:color="auto" w:fill="FFFFFF" w:themeFill="background1"/>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2B90C9DD">
            <w:pPr>
              <w:jc w:val="center"/>
              <w:rPr>
                <w:sz w:val="21"/>
                <w:szCs w:val="16"/>
              </w:rPr>
            </w:pPr>
            <w:bookmarkStart w:id="33" w:name="_Toc110195898"/>
            <w:r>
              <w:rPr>
                <w:rFonts w:hint="eastAsia"/>
                <w:sz w:val="21"/>
                <w:szCs w:val="16"/>
              </w:rPr>
              <w:t>创新创业</w:t>
            </w:r>
            <w:bookmarkEnd w:id="33"/>
          </w:p>
          <w:p w14:paraId="6C9CDCD4">
            <w:pPr>
              <w:jc w:val="center"/>
              <w:rPr>
                <w:sz w:val="21"/>
                <w:szCs w:val="16"/>
              </w:rPr>
            </w:pPr>
            <w:bookmarkStart w:id="34" w:name="_Toc110195899"/>
            <w:r>
              <w:rPr>
                <w:rFonts w:hint="eastAsia"/>
                <w:sz w:val="21"/>
                <w:szCs w:val="16"/>
              </w:rPr>
              <w:t>体系</w:t>
            </w:r>
            <w:bookmarkEnd w:id="34"/>
          </w:p>
        </w:tc>
        <w:tc>
          <w:tcPr>
            <w:tcW w:w="3038" w:type="dxa"/>
            <w:tcBorders>
              <w:top w:val="nil"/>
              <w:left w:val="nil"/>
              <w:bottom w:val="single" w:color="auto" w:sz="4" w:space="0"/>
              <w:right w:val="single" w:color="auto" w:sz="4" w:space="0"/>
            </w:tcBorders>
            <w:shd w:val="clear" w:color="auto" w:fill="FFFFFF" w:themeFill="background1"/>
            <w:vAlign w:val="center"/>
          </w:tcPr>
          <w:p w14:paraId="58D09E09">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564BA432">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2EE705B4">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6FD2A7AC">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7F777727">
            <w:pPr>
              <w:pStyle w:val="19"/>
              <w:numPr>
                <w:ilvl w:val="0"/>
                <w:numId w:val="3"/>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2523152C">
            <w:pPr>
              <w:pStyle w:val="19"/>
              <w:numPr>
                <w:ilvl w:val="0"/>
                <w:numId w:val="3"/>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4DEFF227">
            <w:pPr>
              <w:pStyle w:val="19"/>
              <w:numPr>
                <w:ilvl w:val="0"/>
                <w:numId w:val="3"/>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0929B2B7">
            <w:pPr>
              <w:pStyle w:val="19"/>
              <w:rPr>
                <w:rFonts w:hint="eastAsia" w:ascii="宋体" w:hAnsi="宋体"/>
                <w:color w:val="000000" w:themeColor="text1"/>
                <w14:textFill>
                  <w14:solidFill>
                    <w14:schemeClr w14:val="tx1"/>
                  </w14:solidFill>
                </w14:textFill>
              </w:rPr>
            </w:pPr>
          </w:p>
        </w:tc>
      </w:tr>
    </w:tbl>
    <w:p w14:paraId="3482D951">
      <w:pPr>
        <w:pStyle w:val="4"/>
        <w:spacing w:before="0" w:after="0" w:line="240" w:lineRule="auto"/>
        <w:ind w:firstLine="560" w:firstLineChars="200"/>
        <w:rPr>
          <w:rFonts w:hint="eastAsia" w:ascii="宋体" w:hAnsi="宋体" w:eastAsia="宋体" w:cs="宋体"/>
          <w:b w:val="0"/>
          <w:bCs/>
          <w:sz w:val="28"/>
          <w:szCs w:val="21"/>
        </w:rPr>
        <w:sectPr>
          <w:footerReference r:id="rId5" w:type="default"/>
          <w:pgSz w:w="11906" w:h="16838"/>
          <w:pgMar w:top="1440" w:right="1800" w:bottom="1440" w:left="1800" w:header="851" w:footer="992" w:gutter="0"/>
          <w:pgNumType w:start="1"/>
          <w:cols w:space="425" w:num="1"/>
          <w:docGrid w:type="lines" w:linePitch="312" w:charSpace="0"/>
        </w:sectPr>
      </w:pPr>
    </w:p>
    <w:p w14:paraId="1AD7C514">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14:paraId="62B06322">
      <w:pPr>
        <w:pStyle w:val="4"/>
        <w:spacing w:before="0" w:after="0" w:line="240" w:lineRule="auto"/>
        <w:ind w:firstLine="560" w:firstLineChars="200"/>
        <w:rPr>
          <w:rFonts w:hint="eastAsia" w:ascii="宋体" w:hAnsi="宋体" w:eastAsia="宋体" w:cs="宋体"/>
          <w:b w:val="0"/>
          <w:bCs/>
          <w:sz w:val="28"/>
          <w:szCs w:val="21"/>
        </w:rPr>
      </w:pPr>
    </w:p>
    <w:p w14:paraId="23D80B83">
      <w:pPr>
        <w:jc w:val="center"/>
        <w:rPr>
          <w:b/>
          <w:bCs/>
          <w:sz w:val="21"/>
          <w:szCs w:val="21"/>
        </w:rPr>
      </w:pPr>
      <w:bookmarkStart w:id="35" w:name="_Toc14248"/>
      <w:bookmarkStart w:id="36" w:name="_Toc7603"/>
      <w:r>
        <w:rPr>
          <w:rFonts w:hint="eastAsia"/>
          <w:b/>
          <w:bCs/>
          <w:sz w:val="21"/>
          <w:szCs w:val="21"/>
        </w:rPr>
        <w:t>表6-2课程矩阵</w:t>
      </w:r>
      <w:bookmarkEnd w:id="35"/>
      <w:bookmarkEnd w:id="36"/>
    </w:p>
    <w:tbl>
      <w:tblPr>
        <w:tblStyle w:val="13"/>
        <w:tblW w:w="499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
        <w:gridCol w:w="1693"/>
        <w:gridCol w:w="479"/>
        <w:gridCol w:w="479"/>
        <w:gridCol w:w="479"/>
        <w:gridCol w:w="479"/>
        <w:gridCol w:w="479"/>
        <w:gridCol w:w="479"/>
        <w:gridCol w:w="479"/>
        <w:gridCol w:w="479"/>
        <w:gridCol w:w="479"/>
        <w:gridCol w:w="479"/>
        <w:gridCol w:w="479"/>
        <w:gridCol w:w="479"/>
        <w:gridCol w:w="479"/>
        <w:gridCol w:w="479"/>
        <w:gridCol w:w="479"/>
        <w:gridCol w:w="479"/>
        <w:gridCol w:w="479"/>
        <w:gridCol w:w="479"/>
        <w:gridCol w:w="479"/>
        <w:gridCol w:w="479"/>
        <w:gridCol w:w="479"/>
        <w:gridCol w:w="479"/>
        <w:gridCol w:w="479"/>
        <w:gridCol w:w="479"/>
        <w:gridCol w:w="479"/>
      </w:tblGrid>
      <w:tr w14:paraId="55A86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2171" w:type="dxa"/>
            <w:gridSpan w:val="2"/>
            <w:tcBorders>
              <w:tl2br w:val="single" w:color="auto" w:sz="4" w:space="0"/>
            </w:tcBorders>
          </w:tcPr>
          <w:p w14:paraId="323E533E">
            <w:pPr>
              <w:rPr>
                <w:sz w:val="24"/>
                <w:szCs w:val="24"/>
              </w:rPr>
            </w:pPr>
            <w:r>
              <w:rPr>
                <w:rFonts w:hint="eastAsia"/>
                <w:sz w:val="24"/>
                <w:szCs w:val="24"/>
              </w:rPr>
              <w:t xml:space="preserve">       </w:t>
            </w:r>
            <w:r>
              <w:rPr>
                <w:rFonts w:hint="eastAsia"/>
                <w:sz w:val="21"/>
                <w:szCs w:val="21"/>
              </w:rPr>
              <w:t xml:space="preserve"> 培养规格</w:t>
            </w:r>
          </w:p>
          <w:p w14:paraId="1C0C4346">
            <w:pPr>
              <w:rPr>
                <w:sz w:val="24"/>
                <w:szCs w:val="24"/>
              </w:rPr>
            </w:pPr>
            <w:r>
              <w:rPr>
                <w:rFonts w:hint="eastAsia"/>
                <w:sz w:val="21"/>
                <w:szCs w:val="21"/>
              </w:rPr>
              <w:t>课程名称</w:t>
            </w:r>
          </w:p>
        </w:tc>
        <w:tc>
          <w:tcPr>
            <w:tcW w:w="479" w:type="dxa"/>
            <w:vAlign w:val="center"/>
          </w:tcPr>
          <w:p w14:paraId="1D7D8E6D">
            <w:pPr>
              <w:rPr>
                <w:sz w:val="21"/>
                <w:szCs w:val="21"/>
              </w:rPr>
            </w:pPr>
            <w:r>
              <w:rPr>
                <w:rFonts w:hint="eastAsia"/>
                <w:sz w:val="21"/>
                <w:szCs w:val="21"/>
              </w:rPr>
              <w:t>1.1</w:t>
            </w:r>
          </w:p>
        </w:tc>
        <w:tc>
          <w:tcPr>
            <w:tcW w:w="479" w:type="dxa"/>
            <w:vAlign w:val="center"/>
          </w:tcPr>
          <w:p w14:paraId="74CDB5B3">
            <w:pPr>
              <w:rPr>
                <w:sz w:val="21"/>
                <w:szCs w:val="21"/>
              </w:rPr>
            </w:pPr>
            <w:r>
              <w:rPr>
                <w:rFonts w:hint="eastAsia"/>
                <w:sz w:val="21"/>
                <w:szCs w:val="21"/>
              </w:rPr>
              <w:t>1.2</w:t>
            </w:r>
          </w:p>
        </w:tc>
        <w:tc>
          <w:tcPr>
            <w:tcW w:w="479" w:type="dxa"/>
            <w:vAlign w:val="center"/>
          </w:tcPr>
          <w:p w14:paraId="12C08685">
            <w:pPr>
              <w:rPr>
                <w:sz w:val="21"/>
                <w:szCs w:val="21"/>
              </w:rPr>
            </w:pPr>
            <w:r>
              <w:rPr>
                <w:rFonts w:hint="eastAsia"/>
                <w:sz w:val="21"/>
                <w:szCs w:val="21"/>
              </w:rPr>
              <w:t>1.3</w:t>
            </w:r>
          </w:p>
        </w:tc>
        <w:tc>
          <w:tcPr>
            <w:tcW w:w="479" w:type="dxa"/>
            <w:vAlign w:val="center"/>
          </w:tcPr>
          <w:p w14:paraId="7EF564C5">
            <w:pPr>
              <w:rPr>
                <w:sz w:val="21"/>
                <w:szCs w:val="21"/>
              </w:rPr>
            </w:pPr>
            <w:r>
              <w:rPr>
                <w:rFonts w:hint="eastAsia"/>
                <w:sz w:val="21"/>
                <w:szCs w:val="21"/>
              </w:rPr>
              <w:t>1.4</w:t>
            </w:r>
          </w:p>
        </w:tc>
        <w:tc>
          <w:tcPr>
            <w:tcW w:w="479" w:type="dxa"/>
            <w:vAlign w:val="center"/>
          </w:tcPr>
          <w:p w14:paraId="2727CC35">
            <w:pPr>
              <w:rPr>
                <w:sz w:val="21"/>
                <w:szCs w:val="21"/>
              </w:rPr>
            </w:pPr>
            <w:r>
              <w:rPr>
                <w:rFonts w:hint="eastAsia"/>
                <w:sz w:val="21"/>
                <w:szCs w:val="21"/>
              </w:rPr>
              <w:t>1.5</w:t>
            </w:r>
          </w:p>
        </w:tc>
        <w:tc>
          <w:tcPr>
            <w:tcW w:w="479" w:type="dxa"/>
            <w:vAlign w:val="center"/>
          </w:tcPr>
          <w:p w14:paraId="3CD1E3CC">
            <w:pPr>
              <w:rPr>
                <w:sz w:val="21"/>
                <w:szCs w:val="21"/>
              </w:rPr>
            </w:pPr>
            <w:r>
              <w:rPr>
                <w:rFonts w:hint="eastAsia"/>
                <w:sz w:val="21"/>
                <w:szCs w:val="21"/>
              </w:rPr>
              <w:t>1.6</w:t>
            </w:r>
          </w:p>
        </w:tc>
        <w:tc>
          <w:tcPr>
            <w:tcW w:w="479" w:type="dxa"/>
            <w:vAlign w:val="center"/>
          </w:tcPr>
          <w:p w14:paraId="5B1CDB14">
            <w:pPr>
              <w:rPr>
                <w:sz w:val="21"/>
                <w:szCs w:val="21"/>
              </w:rPr>
            </w:pPr>
            <w:r>
              <w:rPr>
                <w:rFonts w:hint="eastAsia"/>
                <w:sz w:val="21"/>
                <w:szCs w:val="21"/>
              </w:rPr>
              <w:t>1.7</w:t>
            </w:r>
          </w:p>
        </w:tc>
        <w:tc>
          <w:tcPr>
            <w:tcW w:w="479" w:type="dxa"/>
            <w:vAlign w:val="center"/>
          </w:tcPr>
          <w:p w14:paraId="7D0D8386">
            <w:pPr>
              <w:rPr>
                <w:sz w:val="21"/>
                <w:szCs w:val="21"/>
              </w:rPr>
            </w:pPr>
            <w:r>
              <w:rPr>
                <w:rFonts w:hint="eastAsia"/>
                <w:sz w:val="21"/>
                <w:szCs w:val="21"/>
              </w:rPr>
              <w:t>1.8</w:t>
            </w:r>
          </w:p>
        </w:tc>
        <w:tc>
          <w:tcPr>
            <w:tcW w:w="479" w:type="dxa"/>
            <w:vAlign w:val="center"/>
          </w:tcPr>
          <w:p w14:paraId="0A7BB627">
            <w:pPr>
              <w:rPr>
                <w:sz w:val="21"/>
                <w:szCs w:val="21"/>
              </w:rPr>
            </w:pPr>
            <w:r>
              <w:rPr>
                <w:rFonts w:hint="eastAsia"/>
                <w:sz w:val="21"/>
                <w:szCs w:val="21"/>
              </w:rPr>
              <w:t>2.1</w:t>
            </w:r>
          </w:p>
        </w:tc>
        <w:tc>
          <w:tcPr>
            <w:tcW w:w="479" w:type="dxa"/>
            <w:vAlign w:val="center"/>
          </w:tcPr>
          <w:p w14:paraId="47079D0E">
            <w:pPr>
              <w:rPr>
                <w:sz w:val="21"/>
                <w:szCs w:val="21"/>
              </w:rPr>
            </w:pPr>
            <w:r>
              <w:rPr>
                <w:rFonts w:hint="eastAsia"/>
                <w:sz w:val="21"/>
                <w:szCs w:val="21"/>
              </w:rPr>
              <w:t>2.2</w:t>
            </w:r>
          </w:p>
        </w:tc>
        <w:tc>
          <w:tcPr>
            <w:tcW w:w="479" w:type="dxa"/>
            <w:vAlign w:val="center"/>
          </w:tcPr>
          <w:p w14:paraId="0A210658">
            <w:pPr>
              <w:rPr>
                <w:sz w:val="21"/>
                <w:szCs w:val="21"/>
              </w:rPr>
            </w:pPr>
            <w:r>
              <w:rPr>
                <w:rFonts w:hint="eastAsia"/>
                <w:sz w:val="21"/>
                <w:szCs w:val="21"/>
              </w:rPr>
              <w:t>2.3</w:t>
            </w:r>
          </w:p>
        </w:tc>
        <w:tc>
          <w:tcPr>
            <w:tcW w:w="479" w:type="dxa"/>
            <w:vAlign w:val="center"/>
          </w:tcPr>
          <w:p w14:paraId="2FFD12CB">
            <w:pPr>
              <w:rPr>
                <w:sz w:val="21"/>
                <w:szCs w:val="21"/>
              </w:rPr>
            </w:pPr>
            <w:r>
              <w:rPr>
                <w:rFonts w:hint="eastAsia"/>
                <w:sz w:val="21"/>
                <w:szCs w:val="21"/>
              </w:rPr>
              <w:t>2.4</w:t>
            </w:r>
          </w:p>
        </w:tc>
        <w:tc>
          <w:tcPr>
            <w:tcW w:w="479" w:type="dxa"/>
            <w:vAlign w:val="center"/>
          </w:tcPr>
          <w:p w14:paraId="1AC6D1C3">
            <w:pPr>
              <w:rPr>
                <w:sz w:val="21"/>
                <w:szCs w:val="21"/>
              </w:rPr>
            </w:pPr>
            <w:r>
              <w:rPr>
                <w:rFonts w:hint="eastAsia"/>
                <w:sz w:val="21"/>
                <w:szCs w:val="21"/>
              </w:rPr>
              <w:t>2.5</w:t>
            </w:r>
          </w:p>
        </w:tc>
        <w:tc>
          <w:tcPr>
            <w:tcW w:w="479" w:type="dxa"/>
            <w:vAlign w:val="center"/>
          </w:tcPr>
          <w:p w14:paraId="5869DB6A">
            <w:pPr>
              <w:rPr>
                <w:sz w:val="21"/>
                <w:szCs w:val="21"/>
              </w:rPr>
            </w:pPr>
            <w:r>
              <w:rPr>
                <w:rFonts w:hint="eastAsia"/>
                <w:sz w:val="21"/>
                <w:szCs w:val="21"/>
              </w:rPr>
              <w:t>2.6</w:t>
            </w:r>
          </w:p>
        </w:tc>
        <w:tc>
          <w:tcPr>
            <w:tcW w:w="479" w:type="dxa"/>
            <w:vAlign w:val="center"/>
          </w:tcPr>
          <w:p w14:paraId="70134679">
            <w:pPr>
              <w:rPr>
                <w:sz w:val="21"/>
                <w:szCs w:val="21"/>
              </w:rPr>
            </w:pPr>
            <w:r>
              <w:rPr>
                <w:rFonts w:hint="eastAsia"/>
                <w:sz w:val="21"/>
                <w:szCs w:val="21"/>
              </w:rPr>
              <w:t>2.7</w:t>
            </w:r>
          </w:p>
        </w:tc>
        <w:tc>
          <w:tcPr>
            <w:tcW w:w="479" w:type="dxa"/>
            <w:vAlign w:val="center"/>
          </w:tcPr>
          <w:p w14:paraId="2E838F69">
            <w:pPr>
              <w:rPr>
                <w:sz w:val="21"/>
                <w:szCs w:val="21"/>
              </w:rPr>
            </w:pPr>
            <w:r>
              <w:rPr>
                <w:rFonts w:hint="eastAsia"/>
                <w:sz w:val="21"/>
                <w:szCs w:val="21"/>
              </w:rPr>
              <w:t>2.8</w:t>
            </w:r>
          </w:p>
        </w:tc>
        <w:tc>
          <w:tcPr>
            <w:tcW w:w="479" w:type="dxa"/>
            <w:vAlign w:val="center"/>
          </w:tcPr>
          <w:p w14:paraId="082187F0">
            <w:pPr>
              <w:rPr>
                <w:sz w:val="21"/>
                <w:szCs w:val="21"/>
              </w:rPr>
            </w:pPr>
            <w:r>
              <w:rPr>
                <w:rFonts w:hint="eastAsia"/>
                <w:sz w:val="21"/>
                <w:szCs w:val="21"/>
              </w:rPr>
              <w:t>2.9</w:t>
            </w:r>
          </w:p>
        </w:tc>
        <w:tc>
          <w:tcPr>
            <w:tcW w:w="479" w:type="dxa"/>
            <w:vAlign w:val="center"/>
          </w:tcPr>
          <w:p w14:paraId="0968BF08">
            <w:pPr>
              <w:rPr>
                <w:sz w:val="21"/>
                <w:szCs w:val="21"/>
              </w:rPr>
            </w:pPr>
            <w:r>
              <w:rPr>
                <w:rFonts w:hint="eastAsia"/>
                <w:sz w:val="21"/>
                <w:szCs w:val="21"/>
              </w:rPr>
              <w:t>3.1</w:t>
            </w:r>
          </w:p>
        </w:tc>
        <w:tc>
          <w:tcPr>
            <w:tcW w:w="479" w:type="dxa"/>
            <w:vAlign w:val="center"/>
          </w:tcPr>
          <w:p w14:paraId="12755C44">
            <w:pPr>
              <w:rPr>
                <w:sz w:val="21"/>
                <w:szCs w:val="21"/>
              </w:rPr>
            </w:pPr>
            <w:r>
              <w:rPr>
                <w:rFonts w:hint="eastAsia"/>
                <w:sz w:val="21"/>
                <w:szCs w:val="21"/>
              </w:rPr>
              <w:t>3.2</w:t>
            </w:r>
          </w:p>
        </w:tc>
        <w:tc>
          <w:tcPr>
            <w:tcW w:w="479" w:type="dxa"/>
            <w:vAlign w:val="center"/>
          </w:tcPr>
          <w:p w14:paraId="3B6165AF">
            <w:pPr>
              <w:rPr>
                <w:sz w:val="21"/>
                <w:szCs w:val="21"/>
              </w:rPr>
            </w:pPr>
            <w:r>
              <w:rPr>
                <w:rFonts w:hint="eastAsia"/>
                <w:sz w:val="21"/>
                <w:szCs w:val="21"/>
              </w:rPr>
              <w:t>3.3</w:t>
            </w:r>
          </w:p>
        </w:tc>
        <w:tc>
          <w:tcPr>
            <w:tcW w:w="479" w:type="dxa"/>
            <w:vAlign w:val="center"/>
          </w:tcPr>
          <w:p w14:paraId="2286C145">
            <w:pPr>
              <w:rPr>
                <w:sz w:val="21"/>
                <w:szCs w:val="21"/>
              </w:rPr>
            </w:pPr>
            <w:r>
              <w:rPr>
                <w:rFonts w:hint="eastAsia"/>
                <w:sz w:val="21"/>
                <w:szCs w:val="21"/>
              </w:rPr>
              <w:t>3.4</w:t>
            </w:r>
          </w:p>
        </w:tc>
        <w:tc>
          <w:tcPr>
            <w:tcW w:w="479" w:type="dxa"/>
            <w:vAlign w:val="center"/>
          </w:tcPr>
          <w:p w14:paraId="26B12D9D">
            <w:pPr>
              <w:rPr>
                <w:sz w:val="21"/>
                <w:szCs w:val="21"/>
              </w:rPr>
            </w:pPr>
            <w:r>
              <w:rPr>
                <w:rFonts w:hint="eastAsia"/>
                <w:sz w:val="21"/>
                <w:szCs w:val="21"/>
              </w:rPr>
              <w:t>3.5</w:t>
            </w:r>
          </w:p>
        </w:tc>
        <w:tc>
          <w:tcPr>
            <w:tcW w:w="479" w:type="dxa"/>
            <w:vAlign w:val="center"/>
          </w:tcPr>
          <w:p w14:paraId="762FA6B1">
            <w:pPr>
              <w:rPr>
                <w:sz w:val="21"/>
                <w:szCs w:val="21"/>
              </w:rPr>
            </w:pPr>
            <w:r>
              <w:rPr>
                <w:rFonts w:hint="eastAsia"/>
                <w:sz w:val="21"/>
                <w:szCs w:val="21"/>
              </w:rPr>
              <w:t>3.6</w:t>
            </w:r>
          </w:p>
        </w:tc>
        <w:tc>
          <w:tcPr>
            <w:tcW w:w="479" w:type="dxa"/>
            <w:vAlign w:val="center"/>
          </w:tcPr>
          <w:p w14:paraId="1D1AB928">
            <w:pPr>
              <w:rPr>
                <w:sz w:val="21"/>
                <w:szCs w:val="21"/>
              </w:rPr>
            </w:pPr>
            <w:r>
              <w:rPr>
                <w:rFonts w:hint="eastAsia"/>
                <w:sz w:val="21"/>
                <w:szCs w:val="21"/>
              </w:rPr>
              <w:t>3.7</w:t>
            </w:r>
          </w:p>
        </w:tc>
        <w:tc>
          <w:tcPr>
            <w:tcW w:w="479" w:type="dxa"/>
            <w:vAlign w:val="center"/>
          </w:tcPr>
          <w:p w14:paraId="253DF9E4">
            <w:pPr>
              <w:rPr>
                <w:sz w:val="21"/>
                <w:szCs w:val="21"/>
              </w:rPr>
            </w:pPr>
            <w:r>
              <w:rPr>
                <w:rFonts w:hint="eastAsia"/>
                <w:sz w:val="21"/>
                <w:szCs w:val="21"/>
              </w:rPr>
              <w:t>3.8</w:t>
            </w:r>
          </w:p>
        </w:tc>
      </w:tr>
      <w:tr w14:paraId="7DFAF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38C9A3E4">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w:t>
            </w:r>
          </w:p>
        </w:tc>
        <w:tc>
          <w:tcPr>
            <w:tcW w:w="1693" w:type="dxa"/>
            <w:vAlign w:val="center"/>
          </w:tcPr>
          <w:p w14:paraId="2AA141BD">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军事技能</w:t>
            </w:r>
          </w:p>
        </w:tc>
        <w:tc>
          <w:tcPr>
            <w:tcW w:w="479" w:type="dxa"/>
            <w:vAlign w:val="center"/>
          </w:tcPr>
          <w:p w14:paraId="0763B65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1756264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5F075E5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38BBF73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E06F1B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0B74987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3098E3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70A1489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766AB1A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62F3E8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D7F4EB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7FB6B7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3569BC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CA3228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971150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23F670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5617DE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828878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5E4E44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915FFC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C0392B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0218E7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263465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58E730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4DF1A2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52C27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20183DAB">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p>
        </w:tc>
        <w:tc>
          <w:tcPr>
            <w:tcW w:w="1693" w:type="dxa"/>
            <w:vAlign w:val="center"/>
          </w:tcPr>
          <w:p w14:paraId="5D029014">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形势与政策</w:t>
            </w:r>
          </w:p>
        </w:tc>
        <w:tc>
          <w:tcPr>
            <w:tcW w:w="479" w:type="dxa"/>
            <w:vAlign w:val="center"/>
          </w:tcPr>
          <w:p w14:paraId="465E29A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256FE19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502DA74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278528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D039E5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EDDAB5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90353F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FB9147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A528B4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BB69E5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7E4CD7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FAA221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CEBD05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DA43B6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0878ED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B7EF52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090352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75424C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2130F8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0477AD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140914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5121E5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322FE1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07BB12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448AA8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5BFE6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09B70F2D">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w:t>
            </w:r>
          </w:p>
        </w:tc>
        <w:tc>
          <w:tcPr>
            <w:tcW w:w="1693" w:type="dxa"/>
            <w:vAlign w:val="center"/>
          </w:tcPr>
          <w:p w14:paraId="4ECDE6C5">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思想道德与法治</w:t>
            </w:r>
          </w:p>
        </w:tc>
        <w:tc>
          <w:tcPr>
            <w:tcW w:w="479" w:type="dxa"/>
            <w:vAlign w:val="center"/>
          </w:tcPr>
          <w:p w14:paraId="4C1B00F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4300BEB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0EA0B0F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5B2E38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AD08BE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D9454D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E889FC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A66EBB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96E85F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015C8B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EC2F87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8C2C61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336710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A9B832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B03F04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12482B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0B8956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4487D3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BF876E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5F75B0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D6C223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86874F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A5AEB7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D06EFC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E29285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3596C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78" w:type="dxa"/>
            <w:vAlign w:val="center"/>
          </w:tcPr>
          <w:p w14:paraId="49235B0D">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w:t>
            </w:r>
          </w:p>
        </w:tc>
        <w:tc>
          <w:tcPr>
            <w:tcW w:w="1693" w:type="dxa"/>
            <w:vAlign w:val="center"/>
          </w:tcPr>
          <w:p w14:paraId="6C68E659">
            <w:pPr>
              <w:pStyle w:val="12"/>
              <w:spacing w:line="260" w:lineRule="exact"/>
              <w:jc w:val="center"/>
              <w:rPr>
                <w:rFonts w:hint="eastAsia" w:ascii="仿宋_GB2312" w:hAnsi="仿宋_GB2312" w:cs="仿宋_GB2312"/>
                <w:color w:val="000000" w:themeColor="text1"/>
                <w:sz w:val="21"/>
                <w:szCs w:val="21"/>
                <w:lang w:bidi="ar"/>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国家安全教育</w:t>
            </w:r>
          </w:p>
        </w:tc>
        <w:tc>
          <w:tcPr>
            <w:tcW w:w="479" w:type="dxa"/>
            <w:vAlign w:val="center"/>
          </w:tcPr>
          <w:p w14:paraId="0F59E25D">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H</w:t>
            </w:r>
          </w:p>
        </w:tc>
        <w:tc>
          <w:tcPr>
            <w:tcW w:w="479" w:type="dxa"/>
            <w:vAlign w:val="center"/>
          </w:tcPr>
          <w:p w14:paraId="064DD158">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H</w:t>
            </w:r>
          </w:p>
        </w:tc>
        <w:tc>
          <w:tcPr>
            <w:tcW w:w="479" w:type="dxa"/>
            <w:vAlign w:val="center"/>
          </w:tcPr>
          <w:p w14:paraId="7264E25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34C782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7AB3C53">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M</w:t>
            </w:r>
          </w:p>
        </w:tc>
        <w:tc>
          <w:tcPr>
            <w:tcW w:w="479" w:type="dxa"/>
            <w:vAlign w:val="center"/>
          </w:tcPr>
          <w:p w14:paraId="0F361E29">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H</w:t>
            </w:r>
          </w:p>
        </w:tc>
        <w:tc>
          <w:tcPr>
            <w:tcW w:w="479" w:type="dxa"/>
            <w:vAlign w:val="center"/>
          </w:tcPr>
          <w:p w14:paraId="2A2FD4D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8056D6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3423FA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F91284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EC355F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6C55EE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CD5FE0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87E80D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822C57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8FDAFD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74F5D2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AB5E57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F3175A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77A621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D1162C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F0700A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AB1AFE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DB6470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4CE9E2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1C864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4B4E47C">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w:t>
            </w:r>
          </w:p>
        </w:tc>
        <w:tc>
          <w:tcPr>
            <w:tcW w:w="1693" w:type="dxa"/>
            <w:vAlign w:val="center"/>
          </w:tcPr>
          <w:p w14:paraId="5AAE699F">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毛泽东思想和中国特色社会主义理论体系概论</w:t>
            </w:r>
          </w:p>
        </w:tc>
        <w:tc>
          <w:tcPr>
            <w:tcW w:w="479" w:type="dxa"/>
            <w:vAlign w:val="center"/>
          </w:tcPr>
          <w:p w14:paraId="7016ED4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3A99819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2E0CDB0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E3AF08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62A879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89FB0A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1499F0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065F87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2FA379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434587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73293D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A5D707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DAFB61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8EA0AD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5AEBCA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B878D9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A4F7B3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63626D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67D2C1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B10953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6384CC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8E6F95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FF8402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1C288F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F0E23F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736DB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65E6A1FE">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6</w:t>
            </w:r>
          </w:p>
        </w:tc>
        <w:tc>
          <w:tcPr>
            <w:tcW w:w="1693" w:type="dxa"/>
            <w:vAlign w:val="center"/>
          </w:tcPr>
          <w:p w14:paraId="5BE18143">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习近平新时代中国特色社会主义思想概论</w:t>
            </w:r>
          </w:p>
        </w:tc>
        <w:tc>
          <w:tcPr>
            <w:tcW w:w="479" w:type="dxa"/>
            <w:vAlign w:val="center"/>
          </w:tcPr>
          <w:p w14:paraId="7528C81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3890477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12133E1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74183E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76DC0F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891406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76002B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953E2E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235280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C4ECDB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636F8D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5F61B3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D7EDA3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686EDB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159542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AFD2BA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D7FE82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EF9F52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63E18F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7502F4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A33243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70229C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90892A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8EFCE3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2C6E5E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288B6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521F7858">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7</w:t>
            </w:r>
          </w:p>
        </w:tc>
        <w:tc>
          <w:tcPr>
            <w:tcW w:w="1693" w:type="dxa"/>
            <w:vAlign w:val="center"/>
          </w:tcPr>
          <w:p w14:paraId="1C58BB49">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大学生职业发展与就业指导（一）－（二）</w:t>
            </w:r>
          </w:p>
        </w:tc>
        <w:tc>
          <w:tcPr>
            <w:tcW w:w="479" w:type="dxa"/>
            <w:vAlign w:val="center"/>
          </w:tcPr>
          <w:p w14:paraId="1315A7E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40D70E3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1549A19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4C8BB2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63C0A1D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700D39F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4675FE3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37A762D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2B88D06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AAF5BD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462A32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7196EB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5B9968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BD0CBC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42577C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C706D25">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L</w:t>
            </w:r>
          </w:p>
        </w:tc>
        <w:tc>
          <w:tcPr>
            <w:tcW w:w="479" w:type="dxa"/>
            <w:vAlign w:val="center"/>
          </w:tcPr>
          <w:p w14:paraId="3018279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9B2BAB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8B204E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072E68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3020C3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09AEDD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2A3783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447093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43AA2F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5C0CC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066205D1">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8</w:t>
            </w:r>
          </w:p>
        </w:tc>
        <w:tc>
          <w:tcPr>
            <w:tcW w:w="1693" w:type="dxa"/>
            <w:vAlign w:val="center"/>
          </w:tcPr>
          <w:p w14:paraId="7985DE57">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大学生创新与创业实务（一）－（二）</w:t>
            </w:r>
          </w:p>
        </w:tc>
        <w:tc>
          <w:tcPr>
            <w:tcW w:w="479" w:type="dxa"/>
            <w:vAlign w:val="center"/>
          </w:tcPr>
          <w:p w14:paraId="1FAFB16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3234C72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2DC9191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6D4F6E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0310CA7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363338A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661226B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6163C0C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4AE74FA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6E7D72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7365F1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BEBDB3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245943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254B81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727DCB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6F4C454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5C0BAAD5">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M</w:t>
            </w:r>
          </w:p>
        </w:tc>
        <w:tc>
          <w:tcPr>
            <w:tcW w:w="479" w:type="dxa"/>
            <w:vAlign w:val="center"/>
          </w:tcPr>
          <w:p w14:paraId="46A5A3F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B910F5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706E5D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EACED8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B22491D">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L</w:t>
            </w:r>
          </w:p>
        </w:tc>
        <w:tc>
          <w:tcPr>
            <w:tcW w:w="479" w:type="dxa"/>
            <w:vAlign w:val="center"/>
          </w:tcPr>
          <w:p w14:paraId="0D5B9FE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F12F80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5C1EF7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6FB1F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0555193">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9</w:t>
            </w:r>
          </w:p>
        </w:tc>
        <w:tc>
          <w:tcPr>
            <w:tcW w:w="1693" w:type="dxa"/>
            <w:vAlign w:val="center"/>
          </w:tcPr>
          <w:p w14:paraId="14276B2B">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大学生安全教育（一）－（五）</w:t>
            </w:r>
          </w:p>
        </w:tc>
        <w:tc>
          <w:tcPr>
            <w:tcW w:w="479" w:type="dxa"/>
            <w:vAlign w:val="center"/>
          </w:tcPr>
          <w:p w14:paraId="4747005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09E54B3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3C838AF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1D772DF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02AA5A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F220AD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580636F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017782C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60E0554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935120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400D46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EE07E8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562F37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022B75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EE0EE7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628D48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76DE03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D40498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6523AF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BAD6EB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77D8A3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62D610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5F0817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6A495D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315357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3EF7D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19FE472B">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10</w:t>
            </w:r>
          </w:p>
        </w:tc>
        <w:tc>
          <w:tcPr>
            <w:tcW w:w="1693" w:type="dxa"/>
            <w:vAlign w:val="center"/>
          </w:tcPr>
          <w:p w14:paraId="4AFCF14C">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大学生心理健康教育（一）－（二）</w:t>
            </w:r>
          </w:p>
        </w:tc>
        <w:tc>
          <w:tcPr>
            <w:tcW w:w="479" w:type="dxa"/>
            <w:vAlign w:val="center"/>
          </w:tcPr>
          <w:p w14:paraId="64C1BEA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77BD23C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2E11775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6F1BD80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1A3AC6A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BE3CD4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4D4824F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63BF0CB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356D0E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498BEE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2E16CD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D19D07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25F6D4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1F0F76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450928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212D43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763DCC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D1AA5B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25490B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1405C2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D1CFDD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C42221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0231DD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E3D2F4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C4C878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29FF9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461BA3CE">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11</w:t>
            </w:r>
          </w:p>
        </w:tc>
        <w:tc>
          <w:tcPr>
            <w:tcW w:w="1693" w:type="dxa"/>
            <w:vAlign w:val="center"/>
          </w:tcPr>
          <w:p w14:paraId="2D67EAE2">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大学体育（一）－（三）</w:t>
            </w:r>
          </w:p>
        </w:tc>
        <w:tc>
          <w:tcPr>
            <w:tcW w:w="479" w:type="dxa"/>
          </w:tcPr>
          <w:p w14:paraId="06AA99C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tcPr>
          <w:p w14:paraId="59DAFBB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tcPr>
          <w:p w14:paraId="40F7050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tcPr>
          <w:p w14:paraId="5F87BE5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tcPr>
          <w:p w14:paraId="759D2A2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tcPr>
          <w:p w14:paraId="2966F64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tcPr>
          <w:p w14:paraId="6E01FE9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tcPr>
          <w:p w14:paraId="5D90E50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1AAF5F9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4F3DF9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AD6016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F0143F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E99D36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E50849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1FC659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AD1EA3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212CE5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683C13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79754D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39F508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1E0B49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47BE5A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025524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2D2C3F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AB3ACF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33AB6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4E50F227">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12</w:t>
            </w:r>
          </w:p>
        </w:tc>
        <w:tc>
          <w:tcPr>
            <w:tcW w:w="1693" w:type="dxa"/>
            <w:vAlign w:val="center"/>
          </w:tcPr>
          <w:p w14:paraId="1266A91F">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艺术修养</w:t>
            </w:r>
          </w:p>
        </w:tc>
        <w:tc>
          <w:tcPr>
            <w:tcW w:w="479" w:type="dxa"/>
          </w:tcPr>
          <w:p w14:paraId="0772D3C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tcPr>
          <w:p w14:paraId="5B32E74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tcPr>
          <w:p w14:paraId="4AE0AB1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tcPr>
          <w:p w14:paraId="2811B3E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tcPr>
          <w:p w14:paraId="4A2F977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tcPr>
          <w:p w14:paraId="1ED33F7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936CD1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667A84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1B078D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A1905B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CFDBC2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tcPr>
          <w:p w14:paraId="4D2859F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00F65B8">
            <w:pPr>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tcPr>
          <w:p w14:paraId="09BDFE4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tcPr>
          <w:p w14:paraId="58D12A6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6B55BE16">
            <w:pPr>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36A430F">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L</w:t>
            </w:r>
          </w:p>
        </w:tc>
        <w:tc>
          <w:tcPr>
            <w:tcW w:w="479" w:type="dxa"/>
            <w:vAlign w:val="center"/>
          </w:tcPr>
          <w:p w14:paraId="2E9B7409">
            <w:pPr>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CBF5217">
            <w:pPr>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2BD0781">
            <w:pPr>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8D5E72F">
            <w:pPr>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112D1B7">
            <w:pPr>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A041293">
            <w:pPr>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9497AFA">
            <w:pPr>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2FFA009">
            <w:pPr>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0DAC2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51188E64">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13</w:t>
            </w:r>
          </w:p>
        </w:tc>
        <w:tc>
          <w:tcPr>
            <w:tcW w:w="1693" w:type="dxa"/>
            <w:vAlign w:val="center"/>
          </w:tcPr>
          <w:p w14:paraId="361B79CE">
            <w:pPr>
              <w:pStyle w:val="12"/>
              <w:spacing w:line="260" w:lineRule="exact"/>
              <w:jc w:val="center"/>
              <w:rPr>
                <w:rFonts w:hint="eastAsia" w:ascii="仿宋_GB2312" w:hAnsi="仿宋_GB2312" w:cs="仿宋_GB2312"/>
                <w:color w:val="000000" w:themeColor="text1"/>
                <w:sz w:val="21"/>
                <w:szCs w:val="21"/>
                <w:lang w:bidi="ar"/>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大学英语</w:t>
            </w:r>
            <w:r>
              <w:rPr>
                <w:rFonts w:hint="eastAsia" w:ascii="仿宋_GB2312" w:hAnsi="仿宋_GB2312" w:cs="仿宋_GB2312"/>
                <w:color w:val="000000" w:themeColor="text1"/>
                <w:sz w:val="21"/>
                <w:szCs w:val="21"/>
                <w:lang w:bidi="ar"/>
                <w14:textFill>
                  <w14:solidFill>
                    <w14:schemeClr w14:val="tx1"/>
                  </w14:solidFill>
                </w14:textFill>
              </w:rPr>
              <w:br w:type="textWrapping"/>
            </w:r>
            <w:r>
              <w:rPr>
                <w:rFonts w:hint="eastAsia" w:ascii="仿宋_GB2312" w:hAnsi="仿宋_GB2312" w:cs="仿宋_GB2312"/>
                <w:color w:val="000000" w:themeColor="text1"/>
                <w:sz w:val="21"/>
                <w:szCs w:val="21"/>
                <w:lang w:bidi="ar"/>
                <w14:textFill>
                  <w14:solidFill>
                    <w14:schemeClr w14:val="tx1"/>
                  </w14:solidFill>
                </w14:textFill>
              </w:rPr>
              <w:t>（一）－（二）</w:t>
            </w:r>
          </w:p>
        </w:tc>
        <w:tc>
          <w:tcPr>
            <w:tcW w:w="479" w:type="dxa"/>
          </w:tcPr>
          <w:p w14:paraId="571CA7C1">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tcPr>
          <w:p w14:paraId="015C81BE">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tcPr>
          <w:p w14:paraId="54E9F55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2E7607F7">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tcPr>
          <w:p w14:paraId="011C4941">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tcPr>
          <w:p w14:paraId="3532F0C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7E4B8B3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33286D33">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0F1FFD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EF0AB6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1ED6A04">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C08C0C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6D80A94">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91AA56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E481C3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F6F1B8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47F268B">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CF64D94">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00B119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3AF8EC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1051A80">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BD64870">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6A5C36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046667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7D5BC7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r>
      <w:tr w14:paraId="73CC1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2176FAE2">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14</w:t>
            </w:r>
          </w:p>
        </w:tc>
        <w:tc>
          <w:tcPr>
            <w:tcW w:w="1693" w:type="dxa"/>
            <w:vAlign w:val="center"/>
          </w:tcPr>
          <w:p w14:paraId="6C837B54">
            <w:pPr>
              <w:pStyle w:val="12"/>
              <w:spacing w:line="260" w:lineRule="exact"/>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themeColor="text1"/>
                <w:sz w:val="21"/>
                <w:szCs w:val="21"/>
                <w:lang w:bidi="ar"/>
                <w14:textFill>
                  <w14:solidFill>
                    <w14:schemeClr w14:val="tx1"/>
                  </w14:solidFill>
                </w14:textFill>
              </w:rPr>
              <w:t>信息技术</w:t>
            </w:r>
          </w:p>
        </w:tc>
        <w:tc>
          <w:tcPr>
            <w:tcW w:w="479" w:type="dxa"/>
          </w:tcPr>
          <w:p w14:paraId="0B1F2D7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tcPr>
          <w:p w14:paraId="461F1F7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tcPr>
          <w:p w14:paraId="3307FDA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tcPr>
          <w:p w14:paraId="549A406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tcPr>
          <w:p w14:paraId="3CA4FE9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tcPr>
          <w:p w14:paraId="20C6CA0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tcPr>
          <w:p w14:paraId="0541681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tcPr>
          <w:p w14:paraId="3942929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9FDB39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4DEBB4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FC3B1C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61887D2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C363B2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78815E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ABDAE8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9DDB99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A2712A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8028CB8">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H</w:t>
            </w:r>
          </w:p>
        </w:tc>
        <w:tc>
          <w:tcPr>
            <w:tcW w:w="479" w:type="dxa"/>
            <w:vAlign w:val="center"/>
          </w:tcPr>
          <w:p w14:paraId="74DD4DB3">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M</w:t>
            </w:r>
          </w:p>
        </w:tc>
        <w:tc>
          <w:tcPr>
            <w:tcW w:w="479" w:type="dxa"/>
            <w:vAlign w:val="center"/>
          </w:tcPr>
          <w:p w14:paraId="68FACA94">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H</w:t>
            </w:r>
          </w:p>
        </w:tc>
        <w:tc>
          <w:tcPr>
            <w:tcW w:w="479" w:type="dxa"/>
            <w:vAlign w:val="center"/>
          </w:tcPr>
          <w:p w14:paraId="783A880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8813C79">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H</w:t>
            </w:r>
          </w:p>
        </w:tc>
        <w:tc>
          <w:tcPr>
            <w:tcW w:w="479" w:type="dxa"/>
            <w:vAlign w:val="center"/>
          </w:tcPr>
          <w:p w14:paraId="10F9D62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5B9A9606">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M</w:t>
            </w:r>
          </w:p>
        </w:tc>
        <w:tc>
          <w:tcPr>
            <w:tcW w:w="479" w:type="dxa"/>
            <w:vAlign w:val="center"/>
          </w:tcPr>
          <w:p w14:paraId="547A52EC">
            <w:pPr>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L</w:t>
            </w:r>
          </w:p>
        </w:tc>
      </w:tr>
      <w:tr w14:paraId="0EF54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711574B">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15</w:t>
            </w:r>
          </w:p>
        </w:tc>
        <w:tc>
          <w:tcPr>
            <w:tcW w:w="1693" w:type="dxa"/>
            <w:vAlign w:val="center"/>
          </w:tcPr>
          <w:p w14:paraId="6F4EC244">
            <w:pPr>
              <w:adjustRightInd w:val="0"/>
              <w:snapToGrid w:val="0"/>
              <w:jc w:val="center"/>
              <w:rPr>
                <w:rFonts w:hint="eastAsia" w:ascii="仿宋_GB2312" w:hAnsi="仿宋_GB2312" w:cs="仿宋_GB2312"/>
                <w:color w:val="000000" w:themeColor="text1"/>
                <w:sz w:val="21"/>
                <w:szCs w:val="21"/>
                <w14:textFill>
                  <w14:solidFill>
                    <w14:schemeClr w14:val="tx1"/>
                  </w14:solidFill>
                </w14:textFill>
              </w:rPr>
            </w:pPr>
            <w:r>
              <w:rPr>
                <w:rFonts w:hint="eastAsia" w:ascii="仿宋_GB2312" w:hAnsi="仿宋_GB2312" w:cs="仿宋_GB2312"/>
                <w:color w:val="000000"/>
                <w:sz w:val="21"/>
                <w:szCs w:val="21"/>
              </w:rPr>
              <w:t>精益生产与管理基础</w:t>
            </w:r>
          </w:p>
        </w:tc>
        <w:tc>
          <w:tcPr>
            <w:tcW w:w="479" w:type="dxa"/>
            <w:vAlign w:val="center"/>
          </w:tcPr>
          <w:p w14:paraId="3B7FABC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2BEED67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04A6DB9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1042FE7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752896BB">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312B880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6E0E7DB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3CFA858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71E1DCD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00E3136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26C3FD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DDA0AC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0DB3F7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61E233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D39BD8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B298DC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430A1F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28C21F0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A2C2B87">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B8E9C6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L</w:t>
            </w:r>
          </w:p>
        </w:tc>
        <w:tc>
          <w:tcPr>
            <w:tcW w:w="479" w:type="dxa"/>
            <w:vAlign w:val="center"/>
          </w:tcPr>
          <w:p w14:paraId="3913FF4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4F342B8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F773F8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CCDC5B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3D26A78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r>
      <w:tr w14:paraId="7BB53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2FD4003">
            <w:pPr>
              <w:pStyle w:val="12"/>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16</w:t>
            </w:r>
          </w:p>
        </w:tc>
        <w:tc>
          <w:tcPr>
            <w:tcW w:w="1693" w:type="dxa"/>
            <w:vAlign w:val="center"/>
          </w:tcPr>
          <w:p w14:paraId="788D9ED5">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人工智能应用基础</w:t>
            </w:r>
          </w:p>
        </w:tc>
        <w:tc>
          <w:tcPr>
            <w:tcW w:w="479" w:type="dxa"/>
            <w:vAlign w:val="center"/>
          </w:tcPr>
          <w:p w14:paraId="6C13595F">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3D58856D">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08038071">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09631A5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9F714D0">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56E63DC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9DD3A22">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170C1CB2">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46B5932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EDC469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38D0AD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4E68B5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B7D48C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05DB39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5C0662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11BB10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E62F844">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5DB0E50">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H</w:t>
            </w:r>
          </w:p>
        </w:tc>
        <w:tc>
          <w:tcPr>
            <w:tcW w:w="479" w:type="dxa"/>
            <w:vAlign w:val="center"/>
          </w:tcPr>
          <w:p w14:paraId="4FC0EE96">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378DD8A5">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7BCF7D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77D2BBC">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H</w:t>
            </w:r>
          </w:p>
        </w:tc>
        <w:tc>
          <w:tcPr>
            <w:tcW w:w="479" w:type="dxa"/>
            <w:vAlign w:val="center"/>
          </w:tcPr>
          <w:p w14:paraId="68036DFD">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669F6092">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H</w:t>
            </w:r>
          </w:p>
        </w:tc>
        <w:tc>
          <w:tcPr>
            <w:tcW w:w="479" w:type="dxa"/>
            <w:vAlign w:val="center"/>
          </w:tcPr>
          <w:p w14:paraId="0B489CD4">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M</w:t>
            </w:r>
          </w:p>
        </w:tc>
      </w:tr>
      <w:tr w14:paraId="6FE28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23405B0">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17</w:t>
            </w:r>
          </w:p>
        </w:tc>
        <w:tc>
          <w:tcPr>
            <w:tcW w:w="1693" w:type="dxa"/>
            <w:vAlign w:val="center"/>
          </w:tcPr>
          <w:p w14:paraId="50CB2F57">
            <w:pPr>
              <w:widowControl/>
              <w:textAlignment w:val="center"/>
              <w:rPr>
                <w:rFonts w:hint="eastAsia" w:ascii="仿宋_GB2312" w:hAnsi="仿宋_GB2312" w:cs="仿宋_GB2312"/>
                <w:color w:val="000000" w:themeColor="text1"/>
                <w:sz w:val="21"/>
                <w:szCs w:val="21"/>
                <w:lang w:bidi="ar"/>
                <w14:textFill>
                  <w14:solidFill>
                    <w14:schemeClr w14:val="tx1"/>
                  </w14:solidFill>
                </w14:textFill>
              </w:rPr>
            </w:pPr>
            <w:r>
              <w:rPr>
                <w:rFonts w:hint="eastAsia" w:ascii="仿宋_GB2312" w:hAnsi="仿宋_GB2312" w:cs="仿宋_GB2312"/>
                <w:color w:val="000000"/>
                <w:kern w:val="0"/>
                <w:sz w:val="21"/>
                <w:szCs w:val="21"/>
                <w:lang w:bidi="ar"/>
              </w:rPr>
              <w:t>中国共产党简史</w:t>
            </w:r>
          </w:p>
        </w:tc>
        <w:tc>
          <w:tcPr>
            <w:tcW w:w="479" w:type="dxa"/>
          </w:tcPr>
          <w:p w14:paraId="1DE406E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4FEAA8A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78543653">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tcPr>
          <w:p w14:paraId="51B5086F">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tcPr>
          <w:p w14:paraId="291174F3">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1DC053F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7661DB5B">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23292DD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7DD06DA3">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400B12E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03E2131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1303695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04EE195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3D4EB815">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tcPr>
          <w:p w14:paraId="0FF8CE2E">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tcPr>
          <w:p w14:paraId="570A784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47B607A6">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tcPr>
          <w:p w14:paraId="2D5057C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7E452DE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3EFF26B3">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5D7C7FF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0C45DF8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6F9D0BB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76D85FB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65DD250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r>
      <w:tr w14:paraId="649E9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5FAB524C">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18</w:t>
            </w:r>
          </w:p>
        </w:tc>
        <w:tc>
          <w:tcPr>
            <w:tcW w:w="1693" w:type="dxa"/>
            <w:vAlign w:val="center"/>
          </w:tcPr>
          <w:p w14:paraId="4A811C6E">
            <w:pPr>
              <w:widowControl/>
              <w:textAlignment w:val="center"/>
              <w:rPr>
                <w:rFonts w:hint="eastAsia" w:ascii="仿宋_GB2312" w:hAnsi="仿宋_GB2312" w:cs="仿宋_GB2312"/>
                <w:color w:val="000000" w:themeColor="text1"/>
                <w:sz w:val="21"/>
                <w:szCs w:val="21"/>
                <w:highlight w:val="yellow"/>
                <w:lang w:bidi="ar"/>
                <w14:textFill>
                  <w14:solidFill>
                    <w14:schemeClr w14:val="tx1"/>
                  </w14:solidFill>
                </w14:textFill>
              </w:rPr>
            </w:pPr>
            <w:r>
              <w:rPr>
                <w:rFonts w:hint="eastAsia" w:ascii="仿宋_GB2312" w:hAnsi="仿宋_GB2312" w:cs="仿宋_GB2312"/>
                <w:color w:val="000000"/>
                <w:kern w:val="0"/>
                <w:sz w:val="21"/>
                <w:szCs w:val="21"/>
                <w:lang w:bidi="ar"/>
              </w:rPr>
              <w:t>社会主义发展史</w:t>
            </w:r>
          </w:p>
        </w:tc>
        <w:tc>
          <w:tcPr>
            <w:tcW w:w="479" w:type="dxa"/>
          </w:tcPr>
          <w:p w14:paraId="562C743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02741E8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3BC4F19F">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tcPr>
          <w:p w14:paraId="0D7637E9">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tcPr>
          <w:p w14:paraId="0B4B934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6D5DD60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43E865B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4594017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5A090B1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27FB81E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76B2F06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49BE755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2AA777A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75A6D3C1">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tcPr>
          <w:p w14:paraId="1C167DE3">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tcPr>
          <w:p w14:paraId="25E8412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5A18979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tcPr>
          <w:p w14:paraId="7C7D3414">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6A43DF7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48E1EB4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1E0B91A2">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3CDEA5FB">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44925584">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3CE77FC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tcPr>
          <w:p w14:paraId="181E7C9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r>
      <w:tr w14:paraId="67256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3245D975">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19</w:t>
            </w:r>
          </w:p>
        </w:tc>
        <w:tc>
          <w:tcPr>
            <w:tcW w:w="1693" w:type="dxa"/>
            <w:vAlign w:val="center"/>
          </w:tcPr>
          <w:p w14:paraId="3CB41CAB">
            <w:pPr>
              <w:adjustRightInd w:val="0"/>
              <w:snapToGrid w:val="0"/>
              <w:jc w:val="center"/>
              <w:rPr>
                <w:rFonts w:hint="eastAsia" w:ascii="仿宋_GB2312" w:hAnsi="仿宋_GB2312" w:cs="仿宋_GB2312"/>
                <w:color w:val="000000" w:themeColor="text1"/>
                <w:sz w:val="21"/>
                <w:szCs w:val="21"/>
                <w:highlight w:val="yellow"/>
                <w:lang w:bidi="ar"/>
                <w14:textFill>
                  <w14:solidFill>
                    <w14:schemeClr w14:val="tx1"/>
                  </w14:solidFill>
                </w14:textFill>
              </w:rPr>
            </w:pPr>
            <w:r>
              <w:rPr>
                <w:rFonts w:hint="eastAsia" w:ascii="仿宋_GB2312" w:hAnsi="仿宋_GB2312" w:cs="仿宋_GB2312"/>
                <w:color w:val="000000"/>
                <w:sz w:val="21"/>
                <w:szCs w:val="21"/>
              </w:rPr>
              <w:t>新中国史</w:t>
            </w:r>
          </w:p>
        </w:tc>
        <w:tc>
          <w:tcPr>
            <w:tcW w:w="479" w:type="dxa"/>
            <w:vAlign w:val="center"/>
          </w:tcPr>
          <w:p w14:paraId="64BCAAA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4ECB7E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8578822">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510E662E">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3072C6DB">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E4398B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246D0E4">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1C892F2">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6BA18C4">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C5502A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453866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358E18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3D1FC40">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9C6D9CB">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5C9E49F0">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3F876C8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95A756B">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E575A92">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83A5E9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24ABE1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86C256B">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7E44D44">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C7509E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10A122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A681CC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r>
      <w:tr w14:paraId="4F6A9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20D70C70">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20</w:t>
            </w:r>
          </w:p>
        </w:tc>
        <w:tc>
          <w:tcPr>
            <w:tcW w:w="1693" w:type="dxa"/>
            <w:vAlign w:val="center"/>
          </w:tcPr>
          <w:p w14:paraId="7504D7EF">
            <w:pPr>
              <w:adjustRightInd w:val="0"/>
              <w:snapToGrid w:val="0"/>
              <w:jc w:val="center"/>
              <w:rPr>
                <w:rFonts w:hint="eastAsia" w:ascii="仿宋_GB2312" w:hAnsi="仿宋_GB2312" w:cs="仿宋_GB2312"/>
                <w:color w:val="000000" w:themeColor="text1"/>
                <w:sz w:val="21"/>
                <w:szCs w:val="21"/>
                <w:highlight w:val="yellow"/>
                <w:lang w:bidi="ar"/>
                <w14:textFill>
                  <w14:solidFill>
                    <w14:schemeClr w14:val="tx1"/>
                  </w14:solidFill>
                </w14:textFill>
              </w:rPr>
            </w:pPr>
            <w:r>
              <w:rPr>
                <w:rFonts w:hint="eastAsia" w:ascii="仿宋_GB2312" w:hAnsi="仿宋_GB2312" w:cs="仿宋_GB2312"/>
                <w:color w:val="000000"/>
                <w:sz w:val="21"/>
                <w:szCs w:val="21"/>
              </w:rPr>
              <w:t>改革开放史</w:t>
            </w:r>
          </w:p>
        </w:tc>
        <w:tc>
          <w:tcPr>
            <w:tcW w:w="479" w:type="dxa"/>
            <w:vAlign w:val="center"/>
          </w:tcPr>
          <w:p w14:paraId="55DCF55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8BC0A4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0E233B0">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00E592C6">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023C7360">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422E6C0">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9FB402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6D8977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E38A49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E105E8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50710B3">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B186A9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2BDC1E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4C38FDB">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1D72AA77">
            <w:pPr>
              <w:adjustRightInd w:val="0"/>
              <w:snapToGrid w:val="0"/>
              <w:jc w:val="center"/>
              <w:rPr>
                <w:rFonts w:hint="eastAsia" w:ascii="仿宋" w:hAnsi="仿宋" w:eastAsia="仿宋"/>
                <w:color w:val="000000"/>
                <w:sz w:val="22"/>
              </w:rPr>
            </w:pPr>
            <w:r>
              <w:rPr>
                <w:rFonts w:ascii="仿宋" w:hAnsi="仿宋" w:eastAsia="仿宋" w:cs="Courier New"/>
                <w:color w:val="000000"/>
                <w:sz w:val="22"/>
              </w:rPr>
              <w:t>—</w:t>
            </w:r>
          </w:p>
        </w:tc>
        <w:tc>
          <w:tcPr>
            <w:tcW w:w="479" w:type="dxa"/>
            <w:vAlign w:val="center"/>
          </w:tcPr>
          <w:p w14:paraId="530262E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D9949A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ascii="仿宋" w:hAnsi="仿宋" w:eastAsia="仿宋" w:cs="Courier New"/>
                <w:color w:val="000000"/>
                <w:sz w:val="22"/>
              </w:rPr>
              <w:t>—</w:t>
            </w:r>
          </w:p>
        </w:tc>
        <w:tc>
          <w:tcPr>
            <w:tcW w:w="479" w:type="dxa"/>
            <w:vAlign w:val="center"/>
          </w:tcPr>
          <w:p w14:paraId="1CAB70A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80E4AA0">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751DBA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A64757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AFC958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7022B5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945C92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543A70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r>
      <w:tr w14:paraId="64324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47CF973D">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21</w:t>
            </w:r>
          </w:p>
        </w:tc>
        <w:tc>
          <w:tcPr>
            <w:tcW w:w="1693" w:type="dxa"/>
            <w:vAlign w:val="center"/>
          </w:tcPr>
          <w:p w14:paraId="01E9D81B">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中华优秀传统文化</w:t>
            </w:r>
          </w:p>
        </w:tc>
        <w:tc>
          <w:tcPr>
            <w:tcW w:w="479" w:type="dxa"/>
            <w:vAlign w:val="center"/>
          </w:tcPr>
          <w:p w14:paraId="0314283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757F730">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44B2CD2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A75A99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EF6C2F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BA26CC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133C91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AB7279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F75AAD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027A05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B3E35B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C9EA14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C9E737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5C179EB">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A6F21B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46D07F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5D7D8E3">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4A858D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9657B9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543F66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B50820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A98C0E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12E060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DAA5B1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B764B43">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r>
      <w:tr w14:paraId="2C0D7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6E05AD0">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22</w:t>
            </w:r>
          </w:p>
        </w:tc>
        <w:tc>
          <w:tcPr>
            <w:tcW w:w="1693" w:type="dxa"/>
            <w:vAlign w:val="center"/>
          </w:tcPr>
          <w:p w14:paraId="1808DD3E">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通用礼仪</w:t>
            </w:r>
          </w:p>
        </w:tc>
        <w:tc>
          <w:tcPr>
            <w:tcW w:w="479" w:type="dxa"/>
            <w:vAlign w:val="center"/>
          </w:tcPr>
          <w:p w14:paraId="271C5AC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5D37A8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D107F03">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CE55422">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H</w:t>
            </w:r>
          </w:p>
        </w:tc>
        <w:tc>
          <w:tcPr>
            <w:tcW w:w="479" w:type="dxa"/>
            <w:vAlign w:val="center"/>
          </w:tcPr>
          <w:p w14:paraId="24D95F1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222AF4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7AC200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155541B">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188660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8BFDD2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395337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DE3F21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CCBF782">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7E3202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F56320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8CAA5B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1442F8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FE023E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4CE81C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1558AD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9BCCC0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AECD62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ADF8DE0">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D5294B3">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41F9E6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r>
      <w:tr w14:paraId="6368E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1BB86E93">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23</w:t>
            </w:r>
          </w:p>
        </w:tc>
        <w:tc>
          <w:tcPr>
            <w:tcW w:w="1693" w:type="dxa"/>
            <w:vAlign w:val="center"/>
          </w:tcPr>
          <w:p w14:paraId="0D76C51D">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应用文写作</w:t>
            </w:r>
          </w:p>
        </w:tc>
        <w:tc>
          <w:tcPr>
            <w:tcW w:w="479" w:type="dxa"/>
            <w:vAlign w:val="center"/>
          </w:tcPr>
          <w:p w14:paraId="2074967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3BE390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39E0EB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1A86306">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H</w:t>
            </w:r>
          </w:p>
        </w:tc>
        <w:tc>
          <w:tcPr>
            <w:tcW w:w="479" w:type="dxa"/>
            <w:vAlign w:val="center"/>
          </w:tcPr>
          <w:p w14:paraId="33EB820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CE8C7E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94A8B9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BDA738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68EE10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25C95D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4ED95C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997B50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C07CCA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24385C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36FEBF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7BC90A3">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805AD9B">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CE1FED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4F9FE0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5934BC8">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ECEE71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2841001">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4F66EE79">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M</w:t>
            </w:r>
          </w:p>
        </w:tc>
        <w:tc>
          <w:tcPr>
            <w:tcW w:w="479" w:type="dxa"/>
            <w:vAlign w:val="center"/>
          </w:tcPr>
          <w:p w14:paraId="3AD77864">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732656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r>
      <w:tr w14:paraId="59296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4AA96681">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24</w:t>
            </w:r>
          </w:p>
        </w:tc>
        <w:tc>
          <w:tcPr>
            <w:tcW w:w="1693" w:type="dxa"/>
            <w:vAlign w:val="center"/>
          </w:tcPr>
          <w:p w14:paraId="5FCE3296">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大学语文</w:t>
            </w:r>
          </w:p>
        </w:tc>
        <w:tc>
          <w:tcPr>
            <w:tcW w:w="479" w:type="dxa"/>
            <w:vAlign w:val="center"/>
          </w:tcPr>
          <w:p w14:paraId="04778887">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8BD42F6">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0FBEBFB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3CEB6E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C4BEF2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8224AD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69ED3C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62E7A4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016475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1BCBCD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0A62A5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1B38B7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FFB680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AD25C5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32D24E2">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5ECE39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BE5056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C0E2F6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73DE94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D2AEE5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3060CD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A28804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ECD3520">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117BDB9A">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7A467A7">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r>
      <w:tr w14:paraId="7DE08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23814686">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25</w:t>
            </w:r>
          </w:p>
        </w:tc>
        <w:tc>
          <w:tcPr>
            <w:tcW w:w="1693" w:type="dxa"/>
            <w:vAlign w:val="center"/>
          </w:tcPr>
          <w:p w14:paraId="317B5A59">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经济数学</w:t>
            </w:r>
          </w:p>
        </w:tc>
        <w:tc>
          <w:tcPr>
            <w:tcW w:w="479" w:type="dxa"/>
            <w:vAlign w:val="center"/>
          </w:tcPr>
          <w:p w14:paraId="6445CFBD">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53F637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BD7DC51">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H</w:t>
            </w:r>
          </w:p>
        </w:tc>
        <w:tc>
          <w:tcPr>
            <w:tcW w:w="479" w:type="dxa"/>
            <w:vAlign w:val="center"/>
          </w:tcPr>
          <w:p w14:paraId="332BF49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3852B3D9">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7CA5CC1">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0955388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56723E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0DA4FD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2356735">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5C54B5F">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5CE96F20">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25902E2">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2BD04CE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7123FC1C">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C8BB11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66167196">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6106F59">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3F8C535E">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0567132C">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5E57202D">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F7A4A18">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21795C34">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c>
          <w:tcPr>
            <w:tcW w:w="479" w:type="dxa"/>
            <w:vAlign w:val="center"/>
          </w:tcPr>
          <w:p w14:paraId="47D2F66E">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0344B501">
            <w:pPr>
              <w:adjustRightInd w:val="0"/>
              <w:snapToGrid w:val="0"/>
              <w:jc w:val="center"/>
              <w:rPr>
                <w:rFonts w:hint="eastAsia" w:ascii="仿宋" w:hAnsi="仿宋" w:eastAsia="仿宋" w:cs="Courier New"/>
                <w:color w:val="000000"/>
                <w:sz w:val="22"/>
              </w:rPr>
            </w:pPr>
            <w:r>
              <w:rPr>
                <w:rFonts w:ascii="仿宋" w:hAnsi="仿宋" w:eastAsia="仿宋" w:cs="Courier New"/>
                <w:color w:val="000000"/>
                <w:sz w:val="22"/>
              </w:rPr>
              <w:t>—</w:t>
            </w:r>
          </w:p>
        </w:tc>
      </w:tr>
      <w:tr w14:paraId="092F3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2ADDB016">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26</w:t>
            </w:r>
          </w:p>
        </w:tc>
        <w:tc>
          <w:tcPr>
            <w:tcW w:w="1693" w:type="dxa"/>
            <w:vAlign w:val="center"/>
          </w:tcPr>
          <w:p w14:paraId="15B900DB">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入学教育与专业入门</w:t>
            </w:r>
          </w:p>
        </w:tc>
        <w:tc>
          <w:tcPr>
            <w:tcW w:w="479" w:type="dxa"/>
            <w:vAlign w:val="center"/>
          </w:tcPr>
          <w:p w14:paraId="75628242">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5F2C20B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3AF05810">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316F252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0FF0D34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24E65F0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34D767C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46B522E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H</w:t>
            </w:r>
          </w:p>
        </w:tc>
        <w:tc>
          <w:tcPr>
            <w:tcW w:w="479" w:type="dxa"/>
            <w:vAlign w:val="center"/>
          </w:tcPr>
          <w:p w14:paraId="2E0890B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19A4C168">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609C6F1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6C5EF463">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11D25FC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4EB1C2E4">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148E7DF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398458F5">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2555871F">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olor w:val="000000"/>
                <w:sz w:val="22"/>
              </w:rPr>
              <w:t>M</w:t>
            </w:r>
          </w:p>
        </w:tc>
        <w:tc>
          <w:tcPr>
            <w:tcW w:w="479" w:type="dxa"/>
            <w:vAlign w:val="center"/>
          </w:tcPr>
          <w:p w14:paraId="5D2D7B1D">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Courier New"/>
                <w:color w:val="000000"/>
                <w:sz w:val="22"/>
              </w:rPr>
              <w:t>L</w:t>
            </w:r>
          </w:p>
        </w:tc>
        <w:tc>
          <w:tcPr>
            <w:tcW w:w="479" w:type="dxa"/>
            <w:vAlign w:val="center"/>
          </w:tcPr>
          <w:p w14:paraId="34D8F2FC">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Courier New"/>
                <w:color w:val="000000"/>
                <w:sz w:val="22"/>
              </w:rPr>
              <w:t>L</w:t>
            </w:r>
          </w:p>
        </w:tc>
        <w:tc>
          <w:tcPr>
            <w:tcW w:w="479" w:type="dxa"/>
            <w:vAlign w:val="center"/>
          </w:tcPr>
          <w:p w14:paraId="01EE732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Courier New"/>
                <w:color w:val="000000"/>
                <w:sz w:val="22"/>
              </w:rPr>
              <w:t>L</w:t>
            </w:r>
          </w:p>
        </w:tc>
        <w:tc>
          <w:tcPr>
            <w:tcW w:w="479" w:type="dxa"/>
            <w:vAlign w:val="center"/>
          </w:tcPr>
          <w:p w14:paraId="33C4958E">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Courier New"/>
                <w:color w:val="000000"/>
                <w:sz w:val="22"/>
              </w:rPr>
              <w:t>L</w:t>
            </w:r>
          </w:p>
        </w:tc>
        <w:tc>
          <w:tcPr>
            <w:tcW w:w="479" w:type="dxa"/>
            <w:vAlign w:val="center"/>
          </w:tcPr>
          <w:p w14:paraId="17AA422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Courier New"/>
                <w:color w:val="000000"/>
                <w:sz w:val="22"/>
              </w:rPr>
              <w:t>L</w:t>
            </w:r>
          </w:p>
        </w:tc>
        <w:tc>
          <w:tcPr>
            <w:tcW w:w="479" w:type="dxa"/>
            <w:vAlign w:val="center"/>
          </w:tcPr>
          <w:p w14:paraId="79B7B8C9">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Courier New"/>
                <w:color w:val="000000"/>
                <w:sz w:val="22"/>
              </w:rPr>
              <w:t>L</w:t>
            </w:r>
          </w:p>
        </w:tc>
        <w:tc>
          <w:tcPr>
            <w:tcW w:w="479" w:type="dxa"/>
            <w:vAlign w:val="center"/>
          </w:tcPr>
          <w:p w14:paraId="1838FE31">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Courier New"/>
                <w:color w:val="000000"/>
                <w:sz w:val="22"/>
              </w:rPr>
              <w:t>L</w:t>
            </w:r>
          </w:p>
        </w:tc>
        <w:tc>
          <w:tcPr>
            <w:tcW w:w="479" w:type="dxa"/>
            <w:vAlign w:val="center"/>
          </w:tcPr>
          <w:p w14:paraId="5D7C6B5A">
            <w:pPr>
              <w:adjustRightInd w:val="0"/>
              <w:snapToGrid w:val="0"/>
              <w:jc w:val="cente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Courier New"/>
                <w:color w:val="000000"/>
                <w:sz w:val="22"/>
              </w:rPr>
              <w:t>L</w:t>
            </w:r>
          </w:p>
        </w:tc>
      </w:tr>
      <w:tr w14:paraId="4932A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78" w:type="dxa"/>
            <w:vAlign w:val="center"/>
          </w:tcPr>
          <w:p w14:paraId="7322BA91">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27</w:t>
            </w:r>
          </w:p>
        </w:tc>
        <w:tc>
          <w:tcPr>
            <w:tcW w:w="1693" w:type="dxa"/>
          </w:tcPr>
          <w:p w14:paraId="165C508D">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市场营销基础</w:t>
            </w:r>
          </w:p>
        </w:tc>
        <w:tc>
          <w:tcPr>
            <w:tcW w:w="479" w:type="dxa"/>
          </w:tcPr>
          <w:p w14:paraId="6E8AFF1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65684B2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6D18DE1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6E0C923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7351FFA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tcPr>
          <w:p w14:paraId="2BC9820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tcPr>
          <w:p w14:paraId="6C8D668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tcPr>
          <w:p w14:paraId="07A4620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tcPr>
          <w:p w14:paraId="4850832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53C3366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tcPr>
          <w:p w14:paraId="030A9D6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4944602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5F2A018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69887EF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347BA00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05B7CFC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77AB53A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tcPr>
          <w:p w14:paraId="02B4C3E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6BCD0C9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346A327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691DDB3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396F8F5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07DBE07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193E19F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7E777E3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r>
      <w:tr w14:paraId="3381E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37EFCFDA">
            <w:pPr>
              <w:pStyle w:val="12"/>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28</w:t>
            </w:r>
          </w:p>
        </w:tc>
        <w:tc>
          <w:tcPr>
            <w:tcW w:w="1693" w:type="dxa"/>
            <w:vAlign w:val="center"/>
          </w:tcPr>
          <w:p w14:paraId="0605C227">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电子商务基础</w:t>
            </w:r>
          </w:p>
        </w:tc>
        <w:tc>
          <w:tcPr>
            <w:tcW w:w="479" w:type="dxa"/>
            <w:vAlign w:val="center"/>
          </w:tcPr>
          <w:p w14:paraId="25F6117C">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C09882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4BA2726">
            <w:pPr>
              <w:adjustRightInd w:val="0"/>
              <w:snapToGrid w:val="0"/>
              <w:jc w:val="center"/>
              <w:rPr>
                <w:rFonts w:hint="eastAsia" w:ascii="仿宋" w:hAnsi="仿宋" w:eastAsia="仿宋"/>
                <w:color w:val="000000"/>
                <w:sz w:val="22"/>
              </w:rPr>
            </w:pPr>
            <w:r>
              <w:rPr>
                <w:rFonts w:hint="eastAsia" w:ascii="仿宋" w:hAnsi="仿宋" w:eastAsia="仿宋" w:cs="微软雅黑"/>
                <w:color w:val="000000"/>
                <w:sz w:val="22"/>
              </w:rPr>
              <w:t>—</w:t>
            </w:r>
          </w:p>
        </w:tc>
        <w:tc>
          <w:tcPr>
            <w:tcW w:w="479" w:type="dxa"/>
            <w:vAlign w:val="center"/>
          </w:tcPr>
          <w:p w14:paraId="347CBFF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30DC1994">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06CE0FD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A438DF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CAA202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5A0A029">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1E2D01A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3FA5962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4E7DFCE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25C269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34419F0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547E115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036C8CA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65DA0A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00E96F1B">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16580E1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4B21536F">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588AAED0">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5B614FDB">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3F416CC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4BF727E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63C263F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r>
      <w:tr w14:paraId="042C5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1A0EF0D2">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29</w:t>
            </w:r>
          </w:p>
        </w:tc>
        <w:tc>
          <w:tcPr>
            <w:tcW w:w="1693" w:type="dxa"/>
            <w:vAlign w:val="center"/>
          </w:tcPr>
          <w:p w14:paraId="4A396F78">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经济学基础</w:t>
            </w:r>
          </w:p>
        </w:tc>
        <w:tc>
          <w:tcPr>
            <w:tcW w:w="479" w:type="dxa"/>
            <w:vAlign w:val="center"/>
          </w:tcPr>
          <w:p w14:paraId="18763DD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B30170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EEF8BC1">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56D157C2">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vAlign w:val="center"/>
          </w:tcPr>
          <w:p w14:paraId="382095DA">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521A702">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0710D74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C1EEF8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9D7946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E656AD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33C0AD1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1BE512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D3B5B2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6924737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366E385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D73CCC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E83B51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DC772D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78EB95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296920C3">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411AB0B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37FAD23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2C608C5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EF483B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556E512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r>
      <w:tr w14:paraId="40EAC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34E65739">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30</w:t>
            </w:r>
          </w:p>
        </w:tc>
        <w:tc>
          <w:tcPr>
            <w:tcW w:w="1693" w:type="dxa"/>
            <w:vAlign w:val="center"/>
          </w:tcPr>
          <w:p w14:paraId="03ACF7AF">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管理学基础</w:t>
            </w:r>
          </w:p>
        </w:tc>
        <w:tc>
          <w:tcPr>
            <w:tcW w:w="479" w:type="dxa"/>
            <w:vAlign w:val="center"/>
          </w:tcPr>
          <w:p w14:paraId="1DA69D1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BE61F4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64AB40B">
            <w:pPr>
              <w:adjustRightInd w:val="0"/>
              <w:snapToGrid w:val="0"/>
              <w:jc w:val="center"/>
              <w:rPr>
                <w:rFonts w:hint="eastAsia" w:ascii="仿宋" w:hAnsi="仿宋" w:eastAsia="仿宋"/>
                <w:color w:val="000000"/>
                <w:sz w:val="22"/>
              </w:rPr>
            </w:pPr>
            <w:r>
              <w:rPr>
                <w:rFonts w:hint="eastAsia" w:ascii="仿宋" w:hAnsi="仿宋" w:eastAsia="仿宋" w:cs="微软雅黑"/>
                <w:color w:val="000000"/>
                <w:sz w:val="22"/>
              </w:rPr>
              <w:t>L</w:t>
            </w:r>
          </w:p>
        </w:tc>
        <w:tc>
          <w:tcPr>
            <w:tcW w:w="479" w:type="dxa"/>
            <w:vAlign w:val="center"/>
          </w:tcPr>
          <w:p w14:paraId="5AE9EE40">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5B65E870">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F92ECB2">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28F6AF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3075AC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C323E10">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3E83C76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0849D5E">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5A9603C7">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481BC0F5">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BC664C6">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3514DDBE">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7C8B8561">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0F88E5C2">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11E2FF59">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4C6AB1D4">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3434EA35">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D09C513">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2ADA513B">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146B0A7F">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97E573E">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2EE5CCB3">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r>
      <w:tr w14:paraId="0C2BF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0AD8166F">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31</w:t>
            </w:r>
          </w:p>
        </w:tc>
        <w:tc>
          <w:tcPr>
            <w:tcW w:w="1693" w:type="dxa"/>
            <w:vAlign w:val="center"/>
          </w:tcPr>
          <w:p w14:paraId="1EE16483">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消费者心理学</w:t>
            </w:r>
          </w:p>
        </w:tc>
        <w:tc>
          <w:tcPr>
            <w:tcW w:w="479" w:type="dxa"/>
            <w:vAlign w:val="center"/>
          </w:tcPr>
          <w:p w14:paraId="47D9B44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5E6EF7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77CE3D3">
            <w:pPr>
              <w:adjustRightInd w:val="0"/>
              <w:snapToGrid w:val="0"/>
              <w:jc w:val="center"/>
              <w:rPr>
                <w:rFonts w:hint="eastAsia" w:ascii="仿宋" w:hAnsi="仿宋" w:eastAsia="仿宋"/>
                <w:color w:val="000000"/>
                <w:sz w:val="22"/>
              </w:rPr>
            </w:pPr>
            <w:r>
              <w:rPr>
                <w:rFonts w:hint="eastAsia" w:ascii="仿宋" w:hAnsi="仿宋" w:eastAsia="仿宋" w:cs="微软雅黑"/>
                <w:color w:val="000000"/>
                <w:sz w:val="22"/>
              </w:rPr>
              <w:t>L</w:t>
            </w:r>
          </w:p>
        </w:tc>
        <w:tc>
          <w:tcPr>
            <w:tcW w:w="479" w:type="dxa"/>
            <w:vAlign w:val="center"/>
          </w:tcPr>
          <w:p w14:paraId="5D3CCF5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00EB5DE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07F29B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96FF21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6A6A8BB">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2A3E20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4422128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6A2EDBC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22B152D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07C469F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1520CF8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6C5BEB1">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vAlign w:val="center"/>
          </w:tcPr>
          <w:p w14:paraId="0B31479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C937983">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H</w:t>
            </w:r>
          </w:p>
        </w:tc>
        <w:tc>
          <w:tcPr>
            <w:tcW w:w="479" w:type="dxa"/>
            <w:vAlign w:val="center"/>
          </w:tcPr>
          <w:p w14:paraId="40A98FC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43FC87A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49ECCF69">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1CDDBC66">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vAlign w:val="center"/>
          </w:tcPr>
          <w:p w14:paraId="019152F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3F27E91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9266675">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vAlign w:val="center"/>
          </w:tcPr>
          <w:p w14:paraId="51357DE7">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r>
      <w:tr w14:paraId="37019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0E2B982E">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32</w:t>
            </w:r>
          </w:p>
        </w:tc>
        <w:tc>
          <w:tcPr>
            <w:tcW w:w="1693" w:type="dxa"/>
            <w:vAlign w:val="center"/>
          </w:tcPr>
          <w:p w14:paraId="3979E205">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大数据财务管理基础</w:t>
            </w:r>
          </w:p>
        </w:tc>
        <w:tc>
          <w:tcPr>
            <w:tcW w:w="479" w:type="dxa"/>
            <w:vAlign w:val="center"/>
          </w:tcPr>
          <w:p w14:paraId="13E0B45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E72E48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8B65CCD">
            <w:pPr>
              <w:adjustRightInd w:val="0"/>
              <w:snapToGrid w:val="0"/>
              <w:jc w:val="center"/>
              <w:rPr>
                <w:rFonts w:hint="eastAsia" w:ascii="仿宋" w:hAnsi="仿宋" w:eastAsia="仿宋"/>
                <w:color w:val="000000"/>
                <w:sz w:val="22"/>
              </w:rPr>
            </w:pPr>
            <w:r>
              <w:rPr>
                <w:rFonts w:hint="eastAsia" w:ascii="仿宋" w:hAnsi="仿宋" w:eastAsia="仿宋" w:cs="微软雅黑"/>
                <w:color w:val="000000"/>
                <w:sz w:val="22"/>
              </w:rPr>
              <w:t>L</w:t>
            </w:r>
          </w:p>
        </w:tc>
        <w:tc>
          <w:tcPr>
            <w:tcW w:w="479" w:type="dxa"/>
            <w:vAlign w:val="center"/>
          </w:tcPr>
          <w:p w14:paraId="5712CFB5">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vAlign w:val="center"/>
          </w:tcPr>
          <w:p w14:paraId="07B7252E">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181A01B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8BFD50B">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25CD67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E9D954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6E73FDF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2E393C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1FA9DEA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2CEF1D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6820FB7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545C7BD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B08D9D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D9A50B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44186D0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81C785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7742968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0956D9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F993A4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045C9CA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6FF20EE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43381A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r>
      <w:tr w14:paraId="4F1AE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533E360B">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33</w:t>
            </w:r>
          </w:p>
        </w:tc>
        <w:tc>
          <w:tcPr>
            <w:tcW w:w="1693" w:type="dxa"/>
            <w:vAlign w:val="center"/>
          </w:tcPr>
          <w:p w14:paraId="14AC282E">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连锁企业人力资源管理</w:t>
            </w:r>
          </w:p>
        </w:tc>
        <w:tc>
          <w:tcPr>
            <w:tcW w:w="479" w:type="dxa"/>
            <w:vAlign w:val="center"/>
          </w:tcPr>
          <w:p w14:paraId="2B8E1A9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59E0CD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B5E3CC4">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094DDD55">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0B30CD3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A3D677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0B6E15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2EFF81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B0E2FC7">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0A4BA47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2F0FB11">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41DC777E">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41E0FF14">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FA68817">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2BFD4C9">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4531BBA">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335BA050">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5D21ECB6">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982DF2D">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2CB8B21E">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4495EA9C">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465647FA">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7140B79">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7091000">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11B7B156">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r>
      <w:tr w14:paraId="2E3D1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5556FEBF">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34</w:t>
            </w:r>
          </w:p>
        </w:tc>
        <w:tc>
          <w:tcPr>
            <w:tcW w:w="1693" w:type="dxa"/>
            <w:vAlign w:val="center"/>
          </w:tcPr>
          <w:p w14:paraId="0577D914">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Excel数据处理基础</w:t>
            </w:r>
          </w:p>
        </w:tc>
        <w:tc>
          <w:tcPr>
            <w:tcW w:w="479" w:type="dxa"/>
            <w:vAlign w:val="center"/>
          </w:tcPr>
          <w:p w14:paraId="61CF991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43237B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58F5DB0">
            <w:pPr>
              <w:adjustRightInd w:val="0"/>
              <w:snapToGrid w:val="0"/>
              <w:jc w:val="center"/>
              <w:rPr>
                <w:rFonts w:hint="eastAsia" w:ascii="仿宋" w:hAnsi="仿宋" w:eastAsia="仿宋"/>
                <w:color w:val="000000"/>
                <w:sz w:val="22"/>
              </w:rPr>
            </w:pPr>
            <w:r>
              <w:rPr>
                <w:rFonts w:hint="eastAsia" w:ascii="仿宋" w:hAnsi="仿宋" w:eastAsia="仿宋" w:cs="微软雅黑"/>
                <w:color w:val="000000"/>
                <w:sz w:val="22"/>
              </w:rPr>
              <w:t>L</w:t>
            </w:r>
          </w:p>
        </w:tc>
        <w:tc>
          <w:tcPr>
            <w:tcW w:w="479" w:type="dxa"/>
            <w:vAlign w:val="center"/>
          </w:tcPr>
          <w:p w14:paraId="280A016E">
            <w:pPr>
              <w:adjustRightInd w:val="0"/>
              <w:snapToGrid w:val="0"/>
              <w:jc w:val="center"/>
              <w:rPr>
                <w:rFonts w:hint="eastAsia" w:ascii="仿宋" w:hAnsi="仿宋" w:eastAsia="仿宋"/>
                <w:color w:val="000000"/>
                <w:sz w:val="22"/>
              </w:rPr>
            </w:pPr>
            <w:r>
              <w:rPr>
                <w:rFonts w:hint="eastAsia" w:ascii="仿宋" w:hAnsi="仿宋" w:eastAsia="仿宋" w:cs="微软雅黑"/>
                <w:color w:val="000000"/>
                <w:sz w:val="22"/>
              </w:rPr>
              <w:t>L</w:t>
            </w:r>
          </w:p>
        </w:tc>
        <w:tc>
          <w:tcPr>
            <w:tcW w:w="479" w:type="dxa"/>
            <w:vAlign w:val="center"/>
          </w:tcPr>
          <w:p w14:paraId="22E5A04B">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E43341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3321DD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4AF7F8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BBBF6EC">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14FC7AE7">
            <w:pPr>
              <w:adjustRightInd w:val="0"/>
              <w:snapToGrid w:val="0"/>
              <w:jc w:val="center"/>
              <w:rPr>
                <w:rFonts w:hint="eastAsia" w:ascii="仿宋" w:hAnsi="仿宋" w:eastAsia="仿宋"/>
                <w:color w:val="000000"/>
                <w:sz w:val="22"/>
              </w:rPr>
            </w:pPr>
            <w:r>
              <w:rPr>
                <w:rFonts w:hint="eastAsia" w:ascii="仿宋" w:hAnsi="仿宋" w:eastAsia="仿宋" w:cs="微软雅黑"/>
                <w:color w:val="000000"/>
                <w:sz w:val="22"/>
              </w:rPr>
              <w:t>L</w:t>
            </w:r>
          </w:p>
        </w:tc>
        <w:tc>
          <w:tcPr>
            <w:tcW w:w="479" w:type="dxa"/>
            <w:vAlign w:val="center"/>
          </w:tcPr>
          <w:p w14:paraId="3503A81D">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8554337">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2A00774A">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EED1158">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17BF5768">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2288DCC4">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778A1694">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079121A2">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5C3ECAF">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285BF58E">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AE8055A">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2223372">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551C9007">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43CE40CC">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A98AD4C">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r>
      <w:tr w14:paraId="35132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8E667B2">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35</w:t>
            </w:r>
          </w:p>
        </w:tc>
        <w:tc>
          <w:tcPr>
            <w:tcW w:w="1693" w:type="dxa"/>
            <w:vAlign w:val="center"/>
          </w:tcPr>
          <w:p w14:paraId="3A2512FF">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门店营销策划与执行</w:t>
            </w:r>
          </w:p>
        </w:tc>
        <w:tc>
          <w:tcPr>
            <w:tcW w:w="479" w:type="dxa"/>
            <w:vAlign w:val="center"/>
          </w:tcPr>
          <w:p w14:paraId="3B5699E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45A0D0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DB2998A">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17B90E5D">
            <w:pPr>
              <w:adjustRightInd w:val="0"/>
              <w:snapToGrid w:val="0"/>
              <w:jc w:val="center"/>
              <w:rPr>
                <w:rFonts w:hint="eastAsia" w:ascii="仿宋" w:hAnsi="仿宋" w:eastAsia="仿宋" w:cs="微软雅黑"/>
                <w:color w:val="000000"/>
                <w:sz w:val="22"/>
              </w:rPr>
            </w:pPr>
            <w:r>
              <w:rPr>
                <w:rFonts w:hint="eastAsia" w:ascii="仿宋" w:hAnsi="仿宋" w:eastAsia="仿宋" w:cs="微软雅黑"/>
                <w:color w:val="000000"/>
                <w:sz w:val="22"/>
              </w:rPr>
              <w:t>L</w:t>
            </w:r>
          </w:p>
        </w:tc>
        <w:tc>
          <w:tcPr>
            <w:tcW w:w="479" w:type="dxa"/>
            <w:vAlign w:val="center"/>
          </w:tcPr>
          <w:p w14:paraId="3168C75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BB478B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5873CEC">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039180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95BACC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CFFCE72">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1C9FACD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4B60A72">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46BB918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4CBBBC5">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36EF3D7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3161AAF">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520A693D">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747435CE">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2941083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EE4DA81">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C9F6D5D">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3B33753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02445C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A969141">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0D4F44E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r>
      <w:tr w14:paraId="72C3C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3ACD6B4C">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36</w:t>
            </w:r>
          </w:p>
        </w:tc>
        <w:tc>
          <w:tcPr>
            <w:tcW w:w="1693" w:type="dxa"/>
            <w:vAlign w:val="center"/>
          </w:tcPr>
          <w:p w14:paraId="759A1314">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数字营销基础</w:t>
            </w:r>
          </w:p>
        </w:tc>
        <w:tc>
          <w:tcPr>
            <w:tcW w:w="479" w:type="dxa"/>
            <w:vAlign w:val="center"/>
          </w:tcPr>
          <w:p w14:paraId="32DAE99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34115E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2F2585F">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6350E5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1C74645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83B438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49AD35B">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2AB3C2C">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E30565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6F6C8F0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32B820C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CCEBB0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01E9C6A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0759BC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3AE4F45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C7F559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3C0274D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45493BF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58D4C3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38B2A92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90F698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1F5104C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231869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4103F93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507D521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r>
      <w:tr w14:paraId="7E764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5BEDBA2B">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37</w:t>
            </w:r>
          </w:p>
        </w:tc>
        <w:tc>
          <w:tcPr>
            <w:tcW w:w="1693" w:type="dxa"/>
            <w:vAlign w:val="center"/>
          </w:tcPr>
          <w:p w14:paraId="4A0BEE18">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品类管理</w:t>
            </w:r>
          </w:p>
        </w:tc>
        <w:tc>
          <w:tcPr>
            <w:tcW w:w="479" w:type="dxa"/>
            <w:vAlign w:val="center"/>
          </w:tcPr>
          <w:p w14:paraId="46B9ECD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5BF603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9DC4BEA">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135959F4">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5DCA88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D3B0AE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D1F20E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E3E32F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335B034">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1DB59495">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A11DBDD">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7A2C8EE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A739AD9">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00849C7">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3903340E">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4AF0D1FB">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13B45C4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945F92D">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C74E8D8">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0C159AD6">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33E1BA97">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5C00B31">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37A5CEC">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84BA8F7">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399E06C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r>
      <w:tr w14:paraId="01100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1B11D413">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38</w:t>
            </w:r>
          </w:p>
        </w:tc>
        <w:tc>
          <w:tcPr>
            <w:tcW w:w="1693" w:type="dxa"/>
            <w:vAlign w:val="center"/>
          </w:tcPr>
          <w:p w14:paraId="16019148">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门店营运实务</w:t>
            </w:r>
          </w:p>
        </w:tc>
        <w:tc>
          <w:tcPr>
            <w:tcW w:w="479" w:type="dxa"/>
            <w:vAlign w:val="center"/>
          </w:tcPr>
          <w:p w14:paraId="552F295B">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D527CB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08797EE">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5CDC4D5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A8EFDB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AA6F39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1DB0F7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BEC2F0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ED401B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653C1B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63AA42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2B93C5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74DE32C">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021106F3">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2444469">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0014975">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C6C122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90042F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A15185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65417C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31FFFAF">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DA0BBBB">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A4EE8F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04D6669">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445EB9F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r>
      <w:tr w14:paraId="5C7B0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78" w:type="dxa"/>
            <w:vAlign w:val="center"/>
          </w:tcPr>
          <w:p w14:paraId="5ECF8BB2">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39</w:t>
            </w:r>
          </w:p>
        </w:tc>
        <w:tc>
          <w:tcPr>
            <w:tcW w:w="1693" w:type="dxa"/>
            <w:vAlign w:val="center"/>
          </w:tcPr>
          <w:p w14:paraId="5B2F1AEF">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采购与供应链管理</w:t>
            </w:r>
          </w:p>
        </w:tc>
        <w:tc>
          <w:tcPr>
            <w:tcW w:w="479" w:type="dxa"/>
            <w:vAlign w:val="center"/>
          </w:tcPr>
          <w:p w14:paraId="39291E0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971351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70F0263">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5DB3EA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26FF200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47B749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F34C7D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6E2FD5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D1DA69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158D646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6C51599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7E7136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46E13C8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49DAD6A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6B69FB4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5BD952C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B4A0F9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344BF2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F6687A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B6EB988">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21D0622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52528AD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43A66DE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62D2BEB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49EB21C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r>
      <w:tr w14:paraId="31819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5DF115B">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40</w:t>
            </w:r>
          </w:p>
        </w:tc>
        <w:tc>
          <w:tcPr>
            <w:tcW w:w="1693" w:type="dxa"/>
            <w:vAlign w:val="center"/>
          </w:tcPr>
          <w:p w14:paraId="09A9D609">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连锁门店开发与设计</w:t>
            </w:r>
          </w:p>
        </w:tc>
        <w:tc>
          <w:tcPr>
            <w:tcW w:w="479" w:type="dxa"/>
            <w:vAlign w:val="center"/>
          </w:tcPr>
          <w:p w14:paraId="5384C20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715621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A5FC485">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470311C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BCF16D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2AB9AA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C59F2F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1CB64F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2EE4E00">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B3314CA">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1B16B77">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1E748528">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7250999">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2EE2A04">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5CEC9F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9272C39">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7ED86D94">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4FF0D60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54FAFC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D17019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6A5D73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33DA056">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3E3CD0CB">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3E22D583">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5965CD4B">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r>
      <w:tr w14:paraId="6F5AE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530E4754">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41</w:t>
            </w:r>
          </w:p>
        </w:tc>
        <w:tc>
          <w:tcPr>
            <w:tcW w:w="1693" w:type="dxa"/>
            <w:vAlign w:val="center"/>
          </w:tcPr>
          <w:p w14:paraId="65D330CA">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连锁经营管理实务</w:t>
            </w:r>
          </w:p>
        </w:tc>
        <w:tc>
          <w:tcPr>
            <w:tcW w:w="479" w:type="dxa"/>
            <w:vAlign w:val="center"/>
          </w:tcPr>
          <w:p w14:paraId="720395F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E9D03B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8A54FCA">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38F2C1F7">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407E27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D86EE5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C72E2B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E704F2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599B913">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55DFE5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1F44EA4">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479B208">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2BAFCF8C">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2BA0441">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0541F5A7">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4E79B872">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2EA5D0C5">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2A46E9D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D868405">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2C83B19F">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341F9B3">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2515392C">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3A3F0B1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F99AE2D">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5BBC3FF">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r>
      <w:tr w14:paraId="5D2C0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0DEA9F6F">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42</w:t>
            </w:r>
          </w:p>
        </w:tc>
        <w:tc>
          <w:tcPr>
            <w:tcW w:w="1693" w:type="dxa"/>
            <w:vAlign w:val="center"/>
          </w:tcPr>
          <w:p w14:paraId="7CF32708">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服务管理实务</w:t>
            </w:r>
          </w:p>
        </w:tc>
        <w:tc>
          <w:tcPr>
            <w:tcW w:w="479" w:type="dxa"/>
            <w:vAlign w:val="center"/>
          </w:tcPr>
          <w:p w14:paraId="172D699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437F60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1E76621">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1545E12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34DC1F04">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B9EA19C">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0FAAD09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711E31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441AAD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643F0D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477C4AB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64C298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2E2C77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410BC1E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B1A9D4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4711596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F9FBAB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2DCB6A8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6FC1B74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5A1AFAE">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6DD94B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0D9FA0C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FE7B9C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37CEC5B6">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1283965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r>
      <w:tr w14:paraId="624EB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D05870C">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43</w:t>
            </w:r>
          </w:p>
        </w:tc>
        <w:tc>
          <w:tcPr>
            <w:tcW w:w="1693" w:type="dxa"/>
            <w:vAlign w:val="center"/>
          </w:tcPr>
          <w:p w14:paraId="581AE067">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零售数据分析</w:t>
            </w:r>
          </w:p>
        </w:tc>
        <w:tc>
          <w:tcPr>
            <w:tcW w:w="479" w:type="dxa"/>
            <w:vAlign w:val="center"/>
          </w:tcPr>
          <w:p w14:paraId="1A1FB1C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CF4CBE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63F533A">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2668D102">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1E26F3A6">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75DEA7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8F7C14C">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3BF6F0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2143BE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1D4A381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4356FF9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B98C60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2EF304B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C09B80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5BE5B79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6BFF30B">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5CDBBDC4">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vAlign w:val="center"/>
          </w:tcPr>
          <w:p w14:paraId="750C010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68919C2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351F653F">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107BF1C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DF6917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736807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00EACB4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4A84C38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r>
      <w:tr w14:paraId="5F1C7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00965E3A">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44</w:t>
            </w:r>
          </w:p>
        </w:tc>
        <w:tc>
          <w:tcPr>
            <w:tcW w:w="1693" w:type="dxa"/>
            <w:vAlign w:val="center"/>
          </w:tcPr>
          <w:p w14:paraId="23A97F4F">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特许经营实务</w:t>
            </w:r>
          </w:p>
        </w:tc>
        <w:tc>
          <w:tcPr>
            <w:tcW w:w="479" w:type="dxa"/>
            <w:vAlign w:val="center"/>
          </w:tcPr>
          <w:p w14:paraId="3885C1E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E6DB0B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1208E1B">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8F87BF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1FB7E07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C2AD7C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2A496A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F3468B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8A1614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421EFC1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39B93FB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12CE2F0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AEE76A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949F7F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5B9E99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6843F8A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2A84AD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D4ABCF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1741354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3BA629A1">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097E5D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0E597FF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1A8DE66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0CC59C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4A9C094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r>
      <w:tr w14:paraId="76DC4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616E3C41">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45</w:t>
            </w:r>
          </w:p>
        </w:tc>
        <w:tc>
          <w:tcPr>
            <w:tcW w:w="1693" w:type="dxa"/>
            <w:vAlign w:val="center"/>
          </w:tcPr>
          <w:p w14:paraId="5D0A7283">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短视频营销</w:t>
            </w:r>
          </w:p>
        </w:tc>
        <w:tc>
          <w:tcPr>
            <w:tcW w:w="479" w:type="dxa"/>
            <w:vAlign w:val="center"/>
          </w:tcPr>
          <w:p w14:paraId="74D7F0D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B3E6AF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49AC5C6">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00A2055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62B2935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7CC7E0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B0BA1A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845EFC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E0C198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13C3C6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6EE594F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891340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586D30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05A9A9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3EE8A396">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7DD8957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8EA1C1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48448AE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0892879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8681EAA">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4D6D612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835300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2B81012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0F15B8B1">
            <w:pPr>
              <w:adjustRightInd w:val="0"/>
              <w:snapToGrid w:val="0"/>
              <w:rPr>
                <w:rFonts w:hint="eastAsia" w:ascii="仿宋" w:hAnsi="仿宋" w:eastAsia="仿宋" w:cs="Courier New"/>
                <w:color w:val="000000"/>
                <w:sz w:val="22"/>
              </w:rPr>
            </w:pPr>
            <w:r>
              <w:rPr>
                <w:rFonts w:hint="eastAsia" w:ascii="仿宋" w:hAnsi="仿宋" w:eastAsia="仿宋" w:cs="Courier New"/>
                <w:color w:val="000000"/>
                <w:sz w:val="22"/>
              </w:rPr>
              <w:t>M</w:t>
            </w:r>
          </w:p>
        </w:tc>
        <w:tc>
          <w:tcPr>
            <w:tcW w:w="479" w:type="dxa"/>
            <w:vAlign w:val="center"/>
          </w:tcPr>
          <w:p w14:paraId="4F5B266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r>
      <w:tr w14:paraId="1A4A8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C922D0D">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46</w:t>
            </w:r>
          </w:p>
        </w:tc>
        <w:tc>
          <w:tcPr>
            <w:tcW w:w="1693" w:type="dxa"/>
            <w:vAlign w:val="center"/>
          </w:tcPr>
          <w:p w14:paraId="0ED73440">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直播营销</w:t>
            </w:r>
          </w:p>
        </w:tc>
        <w:tc>
          <w:tcPr>
            <w:tcW w:w="479" w:type="dxa"/>
            <w:vAlign w:val="center"/>
          </w:tcPr>
          <w:p w14:paraId="70FC3DB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7D84D6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01D4932">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E8DDD8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378602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C0CB4E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E84860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D17071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7781F4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654AE6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19B457F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369EE2A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08696D7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4F9A524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6E53C0B7">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vAlign w:val="center"/>
          </w:tcPr>
          <w:p w14:paraId="1E15128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974D48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020A392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5D40500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74B3733">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B91666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44129D8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1932976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44E7A70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05FEC7F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r>
      <w:tr w14:paraId="60E6A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389932B8">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47</w:t>
            </w:r>
          </w:p>
        </w:tc>
        <w:tc>
          <w:tcPr>
            <w:tcW w:w="1693" w:type="dxa"/>
            <w:vAlign w:val="center"/>
          </w:tcPr>
          <w:p w14:paraId="683B817A">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劳动教育—工业匠心</w:t>
            </w:r>
          </w:p>
        </w:tc>
        <w:tc>
          <w:tcPr>
            <w:tcW w:w="479" w:type="dxa"/>
            <w:vAlign w:val="center"/>
          </w:tcPr>
          <w:p w14:paraId="4DE30DD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A97003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DF03BA3">
            <w:pPr>
              <w:adjustRightInd w:val="0"/>
              <w:snapToGrid w:val="0"/>
              <w:jc w:val="center"/>
              <w:rPr>
                <w:rFonts w:hint="eastAsia" w:ascii="仿宋" w:hAnsi="仿宋" w:eastAsia="仿宋"/>
                <w:color w:val="000000"/>
                <w:sz w:val="22"/>
              </w:rPr>
            </w:pPr>
            <w:r>
              <w:rPr>
                <w:rFonts w:hint="eastAsia" w:ascii="仿宋" w:hAnsi="仿宋" w:eastAsia="仿宋" w:cs="微软雅黑"/>
                <w:color w:val="000000"/>
                <w:sz w:val="22"/>
              </w:rPr>
              <w:t>—</w:t>
            </w:r>
          </w:p>
        </w:tc>
        <w:tc>
          <w:tcPr>
            <w:tcW w:w="479" w:type="dxa"/>
            <w:vAlign w:val="center"/>
          </w:tcPr>
          <w:p w14:paraId="742CA724">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7015027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10D83B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E82417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616718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60E5F8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60746256">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6BED6D55">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0E884BE5">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1DD446F7">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73B3431A">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3F222053">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1B3EEEF0">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58613E69">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25A41817">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233CEAF2">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730E0F6A">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7D725CF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765CC3F">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0759563F">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094E5BB3">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c>
          <w:tcPr>
            <w:tcW w:w="479" w:type="dxa"/>
            <w:vAlign w:val="center"/>
          </w:tcPr>
          <w:p w14:paraId="1E2086F8">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w:t>
            </w:r>
          </w:p>
        </w:tc>
      </w:tr>
      <w:tr w14:paraId="77274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0AACED60">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48</w:t>
            </w:r>
          </w:p>
        </w:tc>
        <w:tc>
          <w:tcPr>
            <w:tcW w:w="1693" w:type="dxa"/>
            <w:vAlign w:val="center"/>
          </w:tcPr>
          <w:p w14:paraId="271B27C9">
            <w:pPr>
              <w:widowControl/>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课程设计1：螺蛳粉数字营销实战</w:t>
            </w:r>
          </w:p>
        </w:tc>
        <w:tc>
          <w:tcPr>
            <w:tcW w:w="479" w:type="dxa"/>
            <w:vAlign w:val="center"/>
          </w:tcPr>
          <w:p w14:paraId="57D20E6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080659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8C5D3E1">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85E34E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1207DC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685F86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C989C8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5BADDE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CE003E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1902304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402BD3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822451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55C085B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5D60CD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FB7E57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CEA805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6B49497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759524B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5AF48E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608C31C3">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D5DE51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629DE9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F4C6AC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1A8D85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580541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r>
      <w:tr w14:paraId="2829B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3838FA19">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49</w:t>
            </w:r>
          </w:p>
        </w:tc>
        <w:tc>
          <w:tcPr>
            <w:tcW w:w="1693" w:type="dxa"/>
            <w:vAlign w:val="center"/>
          </w:tcPr>
          <w:p w14:paraId="7CDF6107">
            <w:pPr>
              <w:widowControl/>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课程设计2：汽车4S店全流程服务体验升级实战</w:t>
            </w:r>
          </w:p>
        </w:tc>
        <w:tc>
          <w:tcPr>
            <w:tcW w:w="479" w:type="dxa"/>
            <w:vAlign w:val="center"/>
          </w:tcPr>
          <w:p w14:paraId="209A427B">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8F522C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F43172F">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5BDD5471">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54FD623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7AED3A5">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8FA22BB">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F1325D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C9F9501">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124106B">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6F96B687">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03E55B33">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10E85446">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3BF5C35E">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5E54C0FE">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747CB3ED">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6F0F7B43">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3FF8B665">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437A20AD">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3F445A79">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3C4FB4B1">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58D3B0E2">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4C35ABFC">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4213D33D">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0D9BAC32">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r>
      <w:tr w14:paraId="347F3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6341CF60">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50</w:t>
            </w:r>
          </w:p>
        </w:tc>
        <w:tc>
          <w:tcPr>
            <w:tcW w:w="1693" w:type="dxa"/>
            <w:vAlign w:val="center"/>
          </w:tcPr>
          <w:p w14:paraId="6EBD8810">
            <w:pPr>
              <w:widowControl/>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毕业设计</w:t>
            </w:r>
          </w:p>
        </w:tc>
        <w:tc>
          <w:tcPr>
            <w:tcW w:w="479" w:type="dxa"/>
            <w:vAlign w:val="center"/>
          </w:tcPr>
          <w:p w14:paraId="7819C71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FF8CD1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6E11405">
            <w:pPr>
              <w:adjustRightInd w:val="0"/>
              <w:snapToGrid w:val="0"/>
              <w:jc w:val="center"/>
              <w:rPr>
                <w:rFonts w:hint="eastAsia" w:ascii="仿宋" w:hAnsi="仿宋" w:eastAsia="仿宋" w:cs="微软雅黑"/>
                <w:color w:val="000000"/>
                <w:sz w:val="22"/>
              </w:rPr>
            </w:pPr>
            <w:r>
              <w:rPr>
                <w:rFonts w:hint="eastAsia" w:ascii="仿宋" w:hAnsi="仿宋" w:eastAsia="仿宋" w:cs="微软雅黑"/>
                <w:color w:val="000000"/>
                <w:sz w:val="22"/>
              </w:rPr>
              <w:t>L</w:t>
            </w:r>
          </w:p>
        </w:tc>
        <w:tc>
          <w:tcPr>
            <w:tcW w:w="479" w:type="dxa"/>
            <w:vAlign w:val="center"/>
          </w:tcPr>
          <w:p w14:paraId="13C9D8CA">
            <w:pPr>
              <w:adjustRightInd w:val="0"/>
              <w:snapToGrid w:val="0"/>
              <w:jc w:val="center"/>
              <w:rPr>
                <w:rFonts w:hint="eastAsia" w:ascii="仿宋" w:hAnsi="仿宋" w:eastAsia="仿宋" w:cs="微软雅黑"/>
                <w:color w:val="000000"/>
                <w:sz w:val="22"/>
              </w:rPr>
            </w:pPr>
            <w:r>
              <w:rPr>
                <w:rFonts w:hint="eastAsia" w:ascii="仿宋" w:hAnsi="仿宋" w:eastAsia="仿宋" w:cs="微软雅黑"/>
                <w:color w:val="000000"/>
                <w:sz w:val="22"/>
              </w:rPr>
              <w:t>L</w:t>
            </w:r>
          </w:p>
        </w:tc>
        <w:tc>
          <w:tcPr>
            <w:tcW w:w="479" w:type="dxa"/>
            <w:vAlign w:val="center"/>
          </w:tcPr>
          <w:p w14:paraId="418E701C">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06FBAE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296172B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A7A2DD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C3E8C9E">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66A5639C">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71EB4C2F">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6AD69238">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44B464F5">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5791D329">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105EA2AA">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19931446">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3A7D83F7">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7C3C7FF5">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3805C30E">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5018BD0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018F10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7E2EBC3">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177B725B">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75DED0B7">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7FF9FD81">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r>
      <w:tr w14:paraId="5E716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0F4671E5">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51</w:t>
            </w:r>
          </w:p>
        </w:tc>
        <w:tc>
          <w:tcPr>
            <w:tcW w:w="1693" w:type="dxa"/>
            <w:vAlign w:val="center"/>
          </w:tcPr>
          <w:p w14:paraId="1C8C08E7">
            <w:pPr>
              <w:widowControl/>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综合实践</w:t>
            </w:r>
          </w:p>
        </w:tc>
        <w:tc>
          <w:tcPr>
            <w:tcW w:w="479" w:type="dxa"/>
            <w:vAlign w:val="center"/>
          </w:tcPr>
          <w:p w14:paraId="433E4DE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84045E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4C78437">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55281A21">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7E7F504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536DFD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5375D6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80822B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B27E96B">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45329725">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40DD4839">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04288E20">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22E105D1">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2DA8F280">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456BEE98">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58AD0BBE">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01A85FA7">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336A452A">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0EEC1848">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126C2DBB">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B23172A">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C3C9F9A">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6CC3CA55">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2E361498">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6BC0CC7B">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r>
      <w:tr w14:paraId="6DD08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405DCCAA">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52</w:t>
            </w:r>
          </w:p>
        </w:tc>
        <w:tc>
          <w:tcPr>
            <w:tcW w:w="1693" w:type="dxa"/>
            <w:vAlign w:val="center"/>
          </w:tcPr>
          <w:p w14:paraId="69816A20">
            <w:pPr>
              <w:widowControl/>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岗位实习</w:t>
            </w:r>
          </w:p>
        </w:tc>
        <w:tc>
          <w:tcPr>
            <w:tcW w:w="479" w:type="dxa"/>
            <w:vAlign w:val="center"/>
          </w:tcPr>
          <w:p w14:paraId="24D13BB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9EBEEF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B3C12C9">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0AA98FAD">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25F98D7B">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1B572E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9063C9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F4E847B">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23D3B8C">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2225408">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59FE9F81">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183A0796">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0541B24E">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4461FF47">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7E8B0F52">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37D7B666">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697D3966">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040FEFCD">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726F349B">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2F4213CC">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4FE4BC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AAD125C">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5CA65F29">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759D9EF4">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3AE7E888">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r>
      <w:tr w14:paraId="0D53E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3D1D359">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53</w:t>
            </w:r>
          </w:p>
        </w:tc>
        <w:tc>
          <w:tcPr>
            <w:tcW w:w="1693" w:type="dxa"/>
            <w:vAlign w:val="center"/>
          </w:tcPr>
          <w:p w14:paraId="53A5F73D">
            <w:pPr>
              <w:widowControl/>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消费者行为分析</w:t>
            </w:r>
          </w:p>
        </w:tc>
        <w:tc>
          <w:tcPr>
            <w:tcW w:w="479" w:type="dxa"/>
            <w:vAlign w:val="center"/>
          </w:tcPr>
          <w:p w14:paraId="210ACD6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675E37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3A55022">
            <w:pPr>
              <w:adjustRightInd w:val="0"/>
              <w:snapToGrid w:val="0"/>
              <w:jc w:val="center"/>
              <w:rPr>
                <w:rFonts w:hint="eastAsia" w:ascii="仿宋" w:hAnsi="仿宋" w:eastAsia="仿宋" w:cs="微软雅黑"/>
                <w:color w:val="000000"/>
                <w:sz w:val="22"/>
              </w:rPr>
            </w:pPr>
            <w:r>
              <w:rPr>
                <w:rFonts w:hint="eastAsia" w:ascii="仿宋" w:hAnsi="仿宋" w:eastAsia="仿宋" w:cs="微软雅黑"/>
                <w:color w:val="000000"/>
                <w:sz w:val="22"/>
              </w:rPr>
              <w:t>L</w:t>
            </w:r>
          </w:p>
        </w:tc>
        <w:tc>
          <w:tcPr>
            <w:tcW w:w="479" w:type="dxa"/>
            <w:vAlign w:val="center"/>
          </w:tcPr>
          <w:p w14:paraId="58000FC0">
            <w:pPr>
              <w:adjustRightInd w:val="0"/>
              <w:snapToGrid w:val="0"/>
              <w:jc w:val="center"/>
              <w:rPr>
                <w:rFonts w:hint="eastAsia" w:ascii="仿宋" w:hAnsi="仿宋" w:eastAsia="仿宋" w:cs="微软雅黑"/>
                <w:color w:val="000000"/>
                <w:sz w:val="22"/>
              </w:rPr>
            </w:pPr>
            <w:r>
              <w:rPr>
                <w:rFonts w:hint="eastAsia" w:ascii="仿宋" w:hAnsi="仿宋" w:eastAsia="仿宋" w:cs="微软雅黑"/>
                <w:color w:val="000000"/>
                <w:sz w:val="22"/>
              </w:rPr>
              <w:t>L</w:t>
            </w:r>
          </w:p>
        </w:tc>
        <w:tc>
          <w:tcPr>
            <w:tcW w:w="479" w:type="dxa"/>
            <w:vAlign w:val="center"/>
          </w:tcPr>
          <w:p w14:paraId="15692C1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ECC508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F3B434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F90159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5982660">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90534BF">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07C5779B">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3D8A1E38">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76B62AEC">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4599A51B">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325FE2F0">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2391DAC5">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2D827948">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L</w:t>
            </w:r>
          </w:p>
        </w:tc>
        <w:tc>
          <w:tcPr>
            <w:tcW w:w="479" w:type="dxa"/>
            <w:vAlign w:val="center"/>
          </w:tcPr>
          <w:p w14:paraId="01737E1A">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46B94EBD">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H</w:t>
            </w:r>
          </w:p>
        </w:tc>
        <w:tc>
          <w:tcPr>
            <w:tcW w:w="479" w:type="dxa"/>
            <w:vAlign w:val="center"/>
          </w:tcPr>
          <w:p w14:paraId="4E0E715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B1F0341">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0FCC96A1">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36BB52F0">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4B69A0B8">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c>
          <w:tcPr>
            <w:tcW w:w="479" w:type="dxa"/>
            <w:vAlign w:val="center"/>
          </w:tcPr>
          <w:p w14:paraId="2E47A363">
            <w:pPr>
              <w:adjustRightInd w:val="0"/>
              <w:snapToGrid w:val="0"/>
              <w:jc w:val="center"/>
              <w:rPr>
                <w:rFonts w:hint="eastAsia" w:ascii="仿宋" w:hAnsi="仿宋" w:eastAsia="仿宋" w:cs="微软雅黑"/>
                <w:color w:val="000000"/>
                <w:sz w:val="22"/>
              </w:rPr>
            </w:pPr>
            <w:r>
              <w:rPr>
                <w:rFonts w:hint="eastAsia" w:ascii="仿宋" w:hAnsi="仿宋" w:eastAsia="仿宋"/>
                <w:color w:val="000000"/>
                <w:sz w:val="22"/>
              </w:rPr>
              <w:t>M</w:t>
            </w:r>
          </w:p>
        </w:tc>
      </w:tr>
      <w:tr w14:paraId="26FDF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65C78A25">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54</w:t>
            </w:r>
          </w:p>
        </w:tc>
        <w:tc>
          <w:tcPr>
            <w:tcW w:w="1693" w:type="dxa"/>
            <w:vAlign w:val="center"/>
          </w:tcPr>
          <w:p w14:paraId="330BA075">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商务礼仪与沟通</w:t>
            </w:r>
          </w:p>
        </w:tc>
        <w:tc>
          <w:tcPr>
            <w:tcW w:w="479" w:type="dxa"/>
            <w:vAlign w:val="center"/>
          </w:tcPr>
          <w:p w14:paraId="60177B5F">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FE4E7A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B986424">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7046647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788E33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981F25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93A343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8F2088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83F22F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92DA02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3666792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144367E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8F4BC8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FF0DA0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5E878A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268CCF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98D2CEC">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L</w:t>
            </w:r>
          </w:p>
        </w:tc>
        <w:tc>
          <w:tcPr>
            <w:tcW w:w="479" w:type="dxa"/>
            <w:vAlign w:val="center"/>
          </w:tcPr>
          <w:p w14:paraId="3801553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62F060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5064B32">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0D7FC08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9094B7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4A0E0F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5AE2F0D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4F3E603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r>
      <w:tr w14:paraId="6DC32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91319B5">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55</w:t>
            </w:r>
          </w:p>
        </w:tc>
        <w:tc>
          <w:tcPr>
            <w:tcW w:w="1693" w:type="dxa"/>
            <w:vAlign w:val="center"/>
          </w:tcPr>
          <w:p w14:paraId="6CCE273E">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AIGC驱动的商业设计与实战</w:t>
            </w:r>
          </w:p>
        </w:tc>
        <w:tc>
          <w:tcPr>
            <w:tcW w:w="479" w:type="dxa"/>
            <w:vAlign w:val="center"/>
          </w:tcPr>
          <w:p w14:paraId="3BC4645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84A5051">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5F83726">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2E68933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CE523E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D9E930D">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77C66F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0A86D45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18CF9CD">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4858126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5C6C6A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65C0726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2F0A83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572099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02E5D360">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vAlign w:val="center"/>
          </w:tcPr>
          <w:p w14:paraId="45EAB93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58D0DE7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5FF4018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EEC7B8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414AD250">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vAlign w:val="center"/>
          </w:tcPr>
          <w:p w14:paraId="6E7327B8">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52C7A3D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4FE4915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0EA9BA70">
            <w:pPr>
              <w:adjustRightInd w:val="0"/>
              <w:snapToGrid w:val="0"/>
              <w:jc w:val="center"/>
              <w:rPr>
                <w:rFonts w:hint="eastAsia" w:ascii="仿宋" w:hAnsi="仿宋" w:eastAsia="仿宋" w:cs="Courier New"/>
                <w:color w:val="000000"/>
                <w:sz w:val="22"/>
              </w:rPr>
            </w:pPr>
            <w:r>
              <w:rPr>
                <w:rFonts w:hint="eastAsia" w:ascii="仿宋" w:hAnsi="仿宋" w:eastAsia="仿宋" w:cs="Courier New"/>
                <w:color w:val="000000"/>
                <w:sz w:val="22"/>
              </w:rPr>
              <w:t>H</w:t>
            </w:r>
          </w:p>
        </w:tc>
        <w:tc>
          <w:tcPr>
            <w:tcW w:w="479" w:type="dxa"/>
            <w:vAlign w:val="center"/>
          </w:tcPr>
          <w:p w14:paraId="206214C2">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r>
      <w:tr w14:paraId="42258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2D1143A">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56</w:t>
            </w:r>
          </w:p>
        </w:tc>
        <w:tc>
          <w:tcPr>
            <w:tcW w:w="1693" w:type="dxa"/>
            <w:vAlign w:val="center"/>
          </w:tcPr>
          <w:p w14:paraId="5A01E456">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Python 入门基础</w:t>
            </w:r>
          </w:p>
        </w:tc>
        <w:tc>
          <w:tcPr>
            <w:tcW w:w="479" w:type="dxa"/>
            <w:vAlign w:val="center"/>
          </w:tcPr>
          <w:p w14:paraId="15A1AD6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686336A">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56F5209">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AAAE5B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393C153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105E5F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6A544DE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3F3CBB6E">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17EF4D1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26E4FC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6CF7D4B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7AA7821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0737571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115155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0E0EB2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5FAAC9E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6118C3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5A3D3B9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7A24551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EE04A03">
            <w:pPr>
              <w:adjustRightInd w:val="0"/>
              <w:snapToGrid w:val="0"/>
              <w:jc w:val="center"/>
              <w:rPr>
                <w:rFonts w:hint="eastAsia" w:ascii="仿宋" w:hAnsi="仿宋" w:eastAsia="仿宋"/>
                <w:color w:val="000000"/>
                <w:sz w:val="22"/>
              </w:rPr>
            </w:pPr>
            <w:r>
              <w:rPr>
                <w:rFonts w:hint="eastAsia" w:ascii="仿宋" w:hAnsi="仿宋" w:eastAsia="仿宋"/>
                <w:color w:val="000000"/>
                <w:sz w:val="22"/>
              </w:rPr>
              <w:t>M</w:t>
            </w:r>
          </w:p>
        </w:tc>
        <w:tc>
          <w:tcPr>
            <w:tcW w:w="479" w:type="dxa"/>
            <w:vAlign w:val="center"/>
          </w:tcPr>
          <w:p w14:paraId="5D84310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359AE8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1288B0AF">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0EEDBEE">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0677EF5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r>
      <w:tr w14:paraId="0CD24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33C801D0">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57</w:t>
            </w:r>
          </w:p>
        </w:tc>
        <w:tc>
          <w:tcPr>
            <w:tcW w:w="1693" w:type="dxa"/>
            <w:vAlign w:val="center"/>
          </w:tcPr>
          <w:p w14:paraId="1AFA62C7">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企业经营管理沙盘模拟训练</w:t>
            </w:r>
          </w:p>
        </w:tc>
        <w:tc>
          <w:tcPr>
            <w:tcW w:w="479" w:type="dxa"/>
            <w:vAlign w:val="center"/>
          </w:tcPr>
          <w:p w14:paraId="12AC3A7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44AEC32">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954309F">
            <w:pPr>
              <w:adjustRightInd w:val="0"/>
              <w:snapToGrid w:val="0"/>
              <w:jc w:val="center"/>
              <w:rPr>
                <w:rFonts w:hint="eastAsia" w:ascii="仿宋" w:hAnsi="仿宋" w:eastAsia="仿宋"/>
                <w:color w:val="000000"/>
                <w:sz w:val="22"/>
              </w:rPr>
            </w:pPr>
            <w:r>
              <w:rPr>
                <w:rFonts w:hint="eastAsia" w:ascii="仿宋" w:hAnsi="仿宋" w:eastAsia="仿宋" w:cs="微软雅黑"/>
                <w:color w:val="000000"/>
                <w:sz w:val="22"/>
              </w:rPr>
              <w:t>L</w:t>
            </w:r>
          </w:p>
        </w:tc>
        <w:tc>
          <w:tcPr>
            <w:tcW w:w="479" w:type="dxa"/>
            <w:vAlign w:val="center"/>
          </w:tcPr>
          <w:p w14:paraId="2DDA4AB6">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vAlign w:val="center"/>
          </w:tcPr>
          <w:p w14:paraId="2A70E0D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476E5ED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039239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5B1633C3">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DCCA1C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2E66EBEB">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3D7558D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9DDC1A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2B5A776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48A2DD64">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2B1429A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3F8EF43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6A3AAD5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68184BD3">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721D57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c>
          <w:tcPr>
            <w:tcW w:w="479" w:type="dxa"/>
            <w:vAlign w:val="center"/>
          </w:tcPr>
          <w:p w14:paraId="3806FAB7">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vAlign w:val="center"/>
          </w:tcPr>
          <w:p w14:paraId="7ECD191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vAlign w:val="center"/>
          </w:tcPr>
          <w:p w14:paraId="1D47922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DBF522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0FBFE73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vAlign w:val="center"/>
          </w:tcPr>
          <w:p w14:paraId="5016915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r>
      <w:tr w14:paraId="170BE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dxa"/>
            <w:vAlign w:val="center"/>
          </w:tcPr>
          <w:p w14:paraId="7B0689CB">
            <w:pPr>
              <w:pStyle w:val="12"/>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58</w:t>
            </w:r>
          </w:p>
        </w:tc>
        <w:tc>
          <w:tcPr>
            <w:tcW w:w="1693" w:type="dxa"/>
            <w:vAlign w:val="center"/>
          </w:tcPr>
          <w:p w14:paraId="44E13B5D">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PS商业设计应用与实战</w:t>
            </w:r>
          </w:p>
        </w:tc>
        <w:tc>
          <w:tcPr>
            <w:tcW w:w="479" w:type="dxa"/>
          </w:tcPr>
          <w:p w14:paraId="0FAF3A20">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5055A136">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00166851">
            <w:pPr>
              <w:adjustRightInd w:val="0"/>
              <w:snapToGrid w:val="0"/>
              <w:jc w:val="center"/>
              <w:rPr>
                <w:rFonts w:hint="eastAsia" w:ascii="仿宋" w:hAnsi="仿宋" w:eastAsia="仿宋"/>
                <w:color w:val="000000"/>
                <w:sz w:val="22"/>
              </w:rPr>
            </w:pPr>
            <w:r>
              <w:rPr>
                <w:rFonts w:hint="eastAsia" w:ascii="仿宋" w:hAnsi="仿宋" w:eastAsia="仿宋" w:cs="微软雅黑"/>
                <w:color w:val="000000"/>
                <w:sz w:val="22"/>
              </w:rPr>
              <w:t>L</w:t>
            </w:r>
          </w:p>
        </w:tc>
        <w:tc>
          <w:tcPr>
            <w:tcW w:w="479" w:type="dxa"/>
          </w:tcPr>
          <w:p w14:paraId="76AC9AC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56BABCB4">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54E628F8">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1CBE9B4C">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575866FC">
            <w:pPr>
              <w:adjustRightInd w:val="0"/>
              <w:snapToGrid w:val="0"/>
              <w:jc w:val="center"/>
              <w:rPr>
                <w:rFonts w:hint="eastAsia" w:ascii="仿宋" w:hAnsi="仿宋" w:eastAsia="仿宋"/>
                <w:color w:val="000000"/>
                <w:sz w:val="22"/>
              </w:rPr>
            </w:pPr>
            <w:r>
              <w:rPr>
                <w:rFonts w:hint="eastAsia" w:ascii="仿宋" w:hAnsi="仿宋" w:eastAsia="仿宋"/>
                <w:color w:val="000000"/>
                <w:sz w:val="22"/>
              </w:rPr>
              <w:t>H</w:t>
            </w:r>
          </w:p>
        </w:tc>
        <w:tc>
          <w:tcPr>
            <w:tcW w:w="479" w:type="dxa"/>
          </w:tcPr>
          <w:p w14:paraId="7573AA1C">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7151E8D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6E5E2C8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2DDF7909">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71330C1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4E637C3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59A103C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1119B851">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22C0AD8E">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tcPr>
          <w:p w14:paraId="54CEE7EB">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tcPr>
          <w:p w14:paraId="20A3F937">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4D9C7A76">
            <w:pPr>
              <w:adjustRightInd w:val="0"/>
              <w:snapToGrid w:val="0"/>
              <w:jc w:val="center"/>
              <w:rPr>
                <w:rFonts w:hint="eastAsia" w:ascii="仿宋" w:hAnsi="仿宋" w:eastAsia="仿宋"/>
                <w:color w:val="000000"/>
                <w:sz w:val="22"/>
              </w:rPr>
            </w:pPr>
            <w:r>
              <w:rPr>
                <w:rFonts w:hint="eastAsia" w:ascii="仿宋" w:hAnsi="仿宋" w:eastAsia="仿宋"/>
                <w:color w:val="000000"/>
                <w:sz w:val="22"/>
              </w:rPr>
              <w:t>L</w:t>
            </w:r>
          </w:p>
        </w:tc>
        <w:tc>
          <w:tcPr>
            <w:tcW w:w="479" w:type="dxa"/>
          </w:tcPr>
          <w:p w14:paraId="0712E5A6">
            <w:pPr>
              <w:adjustRightInd w:val="0"/>
              <w:snapToGrid w:val="0"/>
              <w:jc w:val="center"/>
              <w:rPr>
                <w:rFonts w:hint="eastAsia" w:ascii="仿宋" w:hAnsi="仿宋" w:eastAsia="仿宋" w:cs="Courier New"/>
                <w:color w:val="000000"/>
                <w:sz w:val="22"/>
              </w:rPr>
            </w:pPr>
            <w:r>
              <w:rPr>
                <w:rFonts w:hint="eastAsia" w:ascii="仿宋" w:hAnsi="仿宋" w:eastAsia="仿宋" w:cs="微软雅黑"/>
                <w:color w:val="000000"/>
                <w:sz w:val="22"/>
              </w:rPr>
              <w:t>L</w:t>
            </w:r>
          </w:p>
        </w:tc>
        <w:tc>
          <w:tcPr>
            <w:tcW w:w="479" w:type="dxa"/>
          </w:tcPr>
          <w:p w14:paraId="7B00D08A">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694D4A06">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L</w:t>
            </w:r>
          </w:p>
        </w:tc>
        <w:tc>
          <w:tcPr>
            <w:tcW w:w="479" w:type="dxa"/>
          </w:tcPr>
          <w:p w14:paraId="551DA6D0">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M</w:t>
            </w:r>
          </w:p>
        </w:tc>
        <w:tc>
          <w:tcPr>
            <w:tcW w:w="479" w:type="dxa"/>
          </w:tcPr>
          <w:p w14:paraId="6D956335">
            <w:pPr>
              <w:adjustRightInd w:val="0"/>
              <w:snapToGrid w:val="0"/>
              <w:jc w:val="center"/>
              <w:rPr>
                <w:rFonts w:hint="eastAsia" w:ascii="仿宋" w:hAnsi="仿宋" w:eastAsia="仿宋" w:cs="Courier New"/>
                <w:color w:val="000000"/>
                <w:sz w:val="22"/>
              </w:rPr>
            </w:pPr>
            <w:r>
              <w:rPr>
                <w:rFonts w:hint="eastAsia" w:ascii="仿宋" w:hAnsi="仿宋" w:eastAsia="仿宋"/>
                <w:color w:val="000000"/>
                <w:sz w:val="22"/>
              </w:rPr>
              <w:t>H</w:t>
            </w:r>
          </w:p>
        </w:tc>
      </w:tr>
    </w:tbl>
    <w:p w14:paraId="3F885AC0">
      <w:pPr>
        <w:pStyle w:val="7"/>
        <w:rPr>
          <w:rFonts w:hint="eastAsia" w:ascii="仿宋" w:hAnsi="仿宋" w:eastAsia="仿宋" w:cs="仿宋"/>
          <w:sz w:val="24"/>
          <w:szCs w:val="24"/>
        </w:rPr>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14:paraId="6D0E4F44">
      <w:pPr>
        <w:pStyle w:val="2"/>
        <w:spacing w:line="360" w:lineRule="auto"/>
        <w:ind w:firstLine="562" w:firstLineChars="200"/>
        <w:rPr>
          <w:rFonts w:hint="eastAsia" w:asciiTheme="minorEastAsia" w:hAnsiTheme="minorEastAsia" w:eastAsiaTheme="minorEastAsia"/>
          <w:sz w:val="28"/>
          <w:szCs w:val="22"/>
        </w:rPr>
        <w:sectPr>
          <w:pgSz w:w="16838" w:h="11906" w:orient="landscape"/>
          <w:pgMar w:top="1800" w:right="1440" w:bottom="1800" w:left="1440" w:header="851" w:footer="992" w:gutter="0"/>
          <w:pgNumType w:start="1"/>
          <w:cols w:space="425" w:num="1"/>
          <w:docGrid w:type="lines" w:linePitch="312" w:charSpace="0"/>
        </w:sectPr>
      </w:pPr>
      <w:bookmarkStart w:id="37" w:name="_Toc7196"/>
    </w:p>
    <w:p w14:paraId="5903C389">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（二）课程设置</w:t>
      </w:r>
      <w:bookmarkEnd w:id="37"/>
    </w:p>
    <w:p w14:paraId="007144E7">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1.基本素养体系</w:t>
      </w:r>
    </w:p>
    <w:p w14:paraId="146CF523">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3305016E">
      <w:pPr>
        <w:jc w:val="center"/>
        <w:rPr>
          <w:b/>
          <w:bCs/>
          <w:sz w:val="21"/>
          <w:szCs w:val="21"/>
        </w:rPr>
      </w:pPr>
      <w:r>
        <w:rPr>
          <w:rFonts w:hint="eastAsia"/>
          <w:b/>
          <w:bCs/>
          <w:sz w:val="21"/>
          <w:szCs w:val="21"/>
        </w:rPr>
        <w:t>表6-3  通识教育课程描述</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14:paraId="15B99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214A367">
            <w:pPr>
              <w:jc w:val="center"/>
              <w:rPr>
                <w:rFonts w:hint="eastAsia" w:ascii="仿宋_GB2312" w:hAnsi="仿宋_GB2312" w:cs="仿宋_GB2312"/>
                <w:b/>
                <w:bCs/>
                <w:sz w:val="21"/>
                <w:szCs w:val="21"/>
              </w:rPr>
            </w:pPr>
            <w:r>
              <w:rPr>
                <w:rFonts w:hint="eastAsia" w:ascii="仿宋_GB2312" w:hAnsi="仿宋_GB2312" w:cs="仿宋_GB2312"/>
                <w:b/>
                <w:bCs/>
                <w:sz w:val="21"/>
                <w:szCs w:val="21"/>
              </w:rPr>
              <w:t>序号</w:t>
            </w:r>
          </w:p>
        </w:tc>
        <w:tc>
          <w:tcPr>
            <w:tcW w:w="750" w:type="pct"/>
            <w:shd w:val="clear" w:color="auto" w:fill="FFFFFF" w:themeFill="background1"/>
            <w:vAlign w:val="center"/>
          </w:tcPr>
          <w:p w14:paraId="4CCD7EB8">
            <w:pPr>
              <w:jc w:val="center"/>
              <w:rPr>
                <w:rFonts w:hint="eastAsia" w:ascii="仿宋_GB2312" w:hAnsi="仿宋_GB2312" w:cs="仿宋_GB2312"/>
                <w:b/>
                <w:bCs/>
                <w:sz w:val="21"/>
                <w:szCs w:val="21"/>
              </w:rPr>
            </w:pPr>
            <w:r>
              <w:rPr>
                <w:rFonts w:hint="eastAsia" w:ascii="仿宋_GB2312" w:hAnsi="仿宋_GB2312" w:cs="仿宋_GB2312"/>
                <w:b/>
                <w:bCs/>
                <w:sz w:val="21"/>
                <w:szCs w:val="21"/>
              </w:rPr>
              <w:t>课程名称</w:t>
            </w:r>
          </w:p>
        </w:tc>
        <w:tc>
          <w:tcPr>
            <w:tcW w:w="1452" w:type="pct"/>
            <w:shd w:val="clear" w:color="auto" w:fill="FFFFFF" w:themeFill="background1"/>
            <w:vAlign w:val="center"/>
          </w:tcPr>
          <w:p w14:paraId="02834857">
            <w:pPr>
              <w:jc w:val="center"/>
              <w:rPr>
                <w:rFonts w:hint="eastAsia" w:ascii="仿宋_GB2312" w:hAnsi="仿宋_GB2312" w:cs="仿宋_GB2312"/>
                <w:b/>
                <w:bCs/>
                <w:sz w:val="21"/>
                <w:szCs w:val="21"/>
              </w:rPr>
            </w:pPr>
            <w:r>
              <w:rPr>
                <w:rFonts w:hint="eastAsia" w:ascii="仿宋_GB2312" w:hAnsi="仿宋_GB2312" w:cs="仿宋_GB2312"/>
                <w:b/>
                <w:bCs/>
                <w:sz w:val="21"/>
                <w:szCs w:val="21"/>
              </w:rPr>
              <w:t>课程目标</w:t>
            </w:r>
          </w:p>
        </w:tc>
        <w:tc>
          <w:tcPr>
            <w:tcW w:w="1276" w:type="pct"/>
            <w:shd w:val="clear" w:color="auto" w:fill="FFFFFF" w:themeFill="background1"/>
            <w:vAlign w:val="center"/>
          </w:tcPr>
          <w:p w14:paraId="017AEFE0">
            <w:pPr>
              <w:jc w:val="center"/>
              <w:rPr>
                <w:rFonts w:hint="eastAsia" w:ascii="仿宋_GB2312" w:hAnsi="仿宋_GB2312" w:cs="仿宋_GB2312"/>
                <w:b/>
                <w:bCs/>
                <w:sz w:val="21"/>
                <w:szCs w:val="21"/>
              </w:rPr>
            </w:pPr>
            <w:r>
              <w:rPr>
                <w:rFonts w:hint="eastAsia" w:ascii="仿宋_GB2312" w:hAnsi="仿宋_GB2312" w:cs="仿宋_GB2312"/>
                <w:b/>
                <w:bCs/>
                <w:sz w:val="21"/>
                <w:szCs w:val="21"/>
              </w:rPr>
              <w:t>主要内容</w:t>
            </w:r>
          </w:p>
        </w:tc>
        <w:tc>
          <w:tcPr>
            <w:tcW w:w="1118" w:type="pct"/>
            <w:shd w:val="clear" w:color="auto" w:fill="FFFFFF" w:themeFill="background1"/>
            <w:vAlign w:val="center"/>
          </w:tcPr>
          <w:p w14:paraId="645115AE">
            <w:pPr>
              <w:jc w:val="center"/>
              <w:rPr>
                <w:rFonts w:hint="eastAsia" w:ascii="仿宋_GB2312" w:hAnsi="仿宋_GB2312" w:cs="仿宋_GB2312"/>
                <w:b/>
                <w:bCs/>
                <w:sz w:val="21"/>
                <w:szCs w:val="21"/>
              </w:rPr>
            </w:pPr>
            <w:r>
              <w:rPr>
                <w:rFonts w:hint="eastAsia" w:ascii="仿宋_GB2312" w:hAnsi="仿宋_GB2312" w:cs="仿宋_GB2312"/>
                <w:b/>
                <w:bCs/>
                <w:sz w:val="21"/>
                <w:szCs w:val="21"/>
              </w:rPr>
              <w:t>教学要求</w:t>
            </w:r>
          </w:p>
        </w:tc>
      </w:tr>
      <w:tr w14:paraId="074B9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B3A790A">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1</w:t>
            </w:r>
          </w:p>
        </w:tc>
        <w:tc>
          <w:tcPr>
            <w:tcW w:w="750" w:type="pct"/>
            <w:shd w:val="clear" w:color="auto" w:fill="FFFFFF" w:themeFill="background1"/>
            <w:vAlign w:val="center"/>
          </w:tcPr>
          <w:p w14:paraId="5D422C9A">
            <w:pPr>
              <w:rPr>
                <w:rFonts w:hint="eastAsia" w:ascii="仿宋_GB2312" w:hAnsi="仿宋_GB2312" w:cs="仿宋_GB2312"/>
                <w:b/>
                <w:bCs/>
                <w:sz w:val="21"/>
                <w:szCs w:val="21"/>
              </w:rPr>
            </w:pPr>
            <w:r>
              <w:rPr>
                <w:rFonts w:hint="eastAsia" w:ascii="仿宋_GB2312" w:hAnsi="仿宋_GB2312" w:cs="仿宋_GB2312"/>
                <w:sz w:val="21"/>
                <w:szCs w:val="21"/>
              </w:rPr>
              <w:t>大学生安全教育（一）－（五）</w:t>
            </w:r>
          </w:p>
        </w:tc>
        <w:tc>
          <w:tcPr>
            <w:tcW w:w="1452" w:type="pct"/>
            <w:shd w:val="clear" w:color="auto" w:fill="FFFFFF" w:themeFill="background1"/>
            <w:vAlign w:val="center"/>
          </w:tcPr>
          <w:p w14:paraId="4EB60415">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37C7884C">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7CC4B04F">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1.教学形式：讲授式授课+网上自主学习；</w:t>
            </w:r>
          </w:p>
          <w:p w14:paraId="20ACCBB3">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200F5564">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3.考核要求：观看教学视频（30%）+平时作业（10%）+结课考试（占25%）+面授（占35%）。</w:t>
            </w:r>
          </w:p>
        </w:tc>
      </w:tr>
      <w:tr w14:paraId="79155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AB10CFA">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2</w:t>
            </w:r>
          </w:p>
        </w:tc>
        <w:tc>
          <w:tcPr>
            <w:tcW w:w="750" w:type="pct"/>
            <w:shd w:val="clear" w:color="auto" w:fill="FFFFFF" w:themeFill="background1"/>
            <w:vAlign w:val="center"/>
          </w:tcPr>
          <w:p w14:paraId="754BCA1A">
            <w:pPr>
              <w:rPr>
                <w:rFonts w:hint="eastAsia" w:ascii="仿宋_GB2312" w:hAnsi="仿宋_GB2312" w:cs="仿宋_GB2312"/>
                <w:b/>
                <w:bCs/>
                <w:sz w:val="21"/>
                <w:szCs w:val="21"/>
              </w:rPr>
            </w:pPr>
            <w:r>
              <w:rPr>
                <w:rFonts w:hint="eastAsia" w:ascii="仿宋_GB2312" w:hAnsi="仿宋_GB2312" w:cs="仿宋_GB2312"/>
                <w:sz w:val="21"/>
                <w:szCs w:val="21"/>
              </w:rPr>
              <w:t>军事理论</w:t>
            </w:r>
          </w:p>
        </w:tc>
        <w:tc>
          <w:tcPr>
            <w:tcW w:w="1452" w:type="pct"/>
            <w:shd w:val="clear" w:color="auto" w:fill="FFFFFF" w:themeFill="background1"/>
            <w:vAlign w:val="center"/>
          </w:tcPr>
          <w:p w14:paraId="77954E3D">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35E771AC">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0B00A28A">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1.教学形式：混合式授课；</w:t>
            </w:r>
          </w:p>
          <w:p w14:paraId="32682D73">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61A459C9">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3.考核要求：平时考勤、课堂表现50%，期末考试50%。</w:t>
            </w:r>
          </w:p>
        </w:tc>
      </w:tr>
      <w:tr w14:paraId="6CC4D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3050F53">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3</w:t>
            </w:r>
          </w:p>
        </w:tc>
        <w:tc>
          <w:tcPr>
            <w:tcW w:w="750" w:type="pct"/>
            <w:shd w:val="clear" w:color="auto" w:fill="FFFFFF" w:themeFill="background1"/>
            <w:vAlign w:val="center"/>
          </w:tcPr>
          <w:p w14:paraId="3429BC65">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形势与政策</w:t>
            </w:r>
          </w:p>
        </w:tc>
        <w:tc>
          <w:tcPr>
            <w:tcW w:w="1452" w:type="pct"/>
            <w:shd w:val="clear" w:color="auto" w:fill="FFFFFF" w:themeFill="background1"/>
            <w:vAlign w:val="center"/>
          </w:tcPr>
          <w:p w14:paraId="402D2EFB">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2070272E">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099BDAF1">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3B2B111D">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7E3C5CE6">
            <w:pPr>
              <w:pStyle w:val="26"/>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08BCA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731A8EE">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4</w:t>
            </w:r>
          </w:p>
        </w:tc>
        <w:tc>
          <w:tcPr>
            <w:tcW w:w="750" w:type="pct"/>
            <w:shd w:val="clear" w:color="auto" w:fill="FFFFFF" w:themeFill="background1"/>
            <w:vAlign w:val="center"/>
          </w:tcPr>
          <w:p w14:paraId="272AA1BB">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思想道德</w:t>
            </w:r>
          </w:p>
          <w:p w14:paraId="298B52A9">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与法治</w:t>
            </w:r>
          </w:p>
        </w:tc>
        <w:tc>
          <w:tcPr>
            <w:tcW w:w="1452" w:type="pct"/>
            <w:shd w:val="clear" w:color="auto" w:fill="FFFFFF" w:themeFill="background1"/>
            <w:vAlign w:val="center"/>
          </w:tcPr>
          <w:p w14:paraId="60EEDB0F">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4656BB18">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08547019">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2A5D2389">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5228F7F0">
            <w:pPr>
              <w:pStyle w:val="26"/>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66C05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7BBB307">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5</w:t>
            </w:r>
          </w:p>
        </w:tc>
        <w:tc>
          <w:tcPr>
            <w:tcW w:w="750" w:type="pct"/>
            <w:shd w:val="clear" w:color="auto" w:fill="FFFFFF" w:themeFill="background1"/>
            <w:vAlign w:val="center"/>
          </w:tcPr>
          <w:p w14:paraId="06CFFE3F">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国家安全教育</w:t>
            </w:r>
          </w:p>
        </w:tc>
        <w:tc>
          <w:tcPr>
            <w:tcW w:w="1452" w:type="pct"/>
            <w:shd w:val="clear" w:color="auto" w:fill="FFFFFF" w:themeFill="background1"/>
            <w:vAlign w:val="center"/>
          </w:tcPr>
          <w:p w14:paraId="74595D2C">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23585A38">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0F89EC4A">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393A9379">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17385277">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3.考核要求：平时考勤40%，课堂表现30%，实践成果30%。</w:t>
            </w:r>
          </w:p>
        </w:tc>
      </w:tr>
      <w:tr w14:paraId="514CB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C488EE1">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6</w:t>
            </w:r>
          </w:p>
        </w:tc>
        <w:tc>
          <w:tcPr>
            <w:tcW w:w="750" w:type="pct"/>
            <w:shd w:val="clear" w:color="auto" w:fill="FFFFFF" w:themeFill="background1"/>
            <w:vAlign w:val="center"/>
          </w:tcPr>
          <w:p w14:paraId="069E3D63">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毛泽东思想和中国特色社会主义理论体系概论</w:t>
            </w:r>
          </w:p>
        </w:tc>
        <w:tc>
          <w:tcPr>
            <w:tcW w:w="1452" w:type="pct"/>
            <w:shd w:val="clear" w:color="auto" w:fill="FFFFFF" w:themeFill="background1"/>
            <w:vAlign w:val="center"/>
          </w:tcPr>
          <w:p w14:paraId="7FA5A4F3">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10B60201">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3177A06E">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55525B0D">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537BD950">
            <w:pPr>
              <w:pStyle w:val="26"/>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61AA7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75CD838">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7</w:t>
            </w:r>
          </w:p>
        </w:tc>
        <w:tc>
          <w:tcPr>
            <w:tcW w:w="750" w:type="pct"/>
            <w:shd w:val="clear" w:color="auto" w:fill="FFFFFF" w:themeFill="background1"/>
            <w:vAlign w:val="center"/>
          </w:tcPr>
          <w:p w14:paraId="0FDF9F55">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习近平新时代中国特色社会主义思想概论</w:t>
            </w:r>
          </w:p>
        </w:tc>
        <w:tc>
          <w:tcPr>
            <w:tcW w:w="1452" w:type="pct"/>
            <w:shd w:val="clear" w:color="auto" w:fill="FFFFFF" w:themeFill="background1"/>
            <w:vAlign w:val="center"/>
          </w:tcPr>
          <w:p w14:paraId="10F04232">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6C28221F">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5AB1F4AC">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78045C99">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5A614BEC">
            <w:pPr>
              <w:pStyle w:val="26"/>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48BF3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4A7AAA8">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8</w:t>
            </w:r>
          </w:p>
        </w:tc>
        <w:tc>
          <w:tcPr>
            <w:tcW w:w="750" w:type="pct"/>
            <w:shd w:val="clear" w:color="auto" w:fill="FFFFFF" w:themeFill="background1"/>
            <w:vAlign w:val="center"/>
          </w:tcPr>
          <w:p w14:paraId="0F4AE2CC">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大学生职业发展与就业指导（一）－（二）</w:t>
            </w:r>
          </w:p>
        </w:tc>
        <w:tc>
          <w:tcPr>
            <w:tcW w:w="1452" w:type="pct"/>
            <w:shd w:val="clear" w:color="auto" w:fill="FFFFFF" w:themeFill="background1"/>
            <w:vAlign w:val="center"/>
          </w:tcPr>
          <w:p w14:paraId="46EB77F0">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52650522">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0882C61E">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1BF71B6E">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71E41D14">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2.教室要求：多媒体教室+机房；</w:t>
            </w:r>
          </w:p>
          <w:p w14:paraId="573C8B77">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3.考核形式：平时成绩 60%，期末成绩40%。</w:t>
            </w:r>
          </w:p>
        </w:tc>
      </w:tr>
      <w:tr w14:paraId="2D22E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9A7B696">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9</w:t>
            </w:r>
          </w:p>
        </w:tc>
        <w:tc>
          <w:tcPr>
            <w:tcW w:w="750" w:type="pct"/>
            <w:shd w:val="clear" w:color="auto" w:fill="FFFFFF" w:themeFill="background1"/>
            <w:vAlign w:val="center"/>
          </w:tcPr>
          <w:p w14:paraId="621497F2">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大学生创新与创业实务（一）－（二）</w:t>
            </w:r>
          </w:p>
        </w:tc>
        <w:tc>
          <w:tcPr>
            <w:tcW w:w="1452" w:type="pct"/>
            <w:shd w:val="clear" w:color="auto" w:fill="FFFFFF" w:themeFill="background1"/>
            <w:vAlign w:val="center"/>
          </w:tcPr>
          <w:p w14:paraId="4B15F7A1">
            <w:pPr>
              <w:spacing w:line="240" w:lineRule="exact"/>
              <w:rPr>
                <w:rFonts w:hint="eastAsia" w:ascii="仿宋_GB2312" w:hAnsi="仿宋_GB2312" w:cs="仿宋_GB2312"/>
                <w:sz w:val="21"/>
                <w:szCs w:val="21"/>
              </w:rPr>
            </w:pPr>
            <w:r>
              <w:rPr>
                <w:rFonts w:hint="eastAsia" w:ascii="仿宋_GB2312" w:hAnsi="仿宋_GB2312" w:cs="仿宋_GB2312"/>
                <w:sz w:val="21"/>
                <w:szCs w:val="21"/>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24C9B7BA">
            <w:pPr>
              <w:spacing w:line="240" w:lineRule="exact"/>
              <w:rPr>
                <w:rFonts w:hint="eastAsia" w:ascii="仿宋_GB2312" w:hAnsi="仿宋_GB2312" w:cs="仿宋_GB2312"/>
                <w:sz w:val="21"/>
                <w:szCs w:val="21"/>
              </w:rPr>
            </w:pPr>
            <w:r>
              <w:rPr>
                <w:rFonts w:hint="eastAsia" w:ascii="仿宋_GB2312" w:hAnsi="仿宋_GB2312" w:cs="仿宋_GB2312"/>
                <w:sz w:val="21"/>
                <w:szCs w:val="21"/>
              </w:rPr>
              <w:t>1.理论部分：创新概念，创新与创业关系、创新思维障碍及突破方法；和田十二法、精益画布、商业模式画布；创业机会识别、风险评估、资源整合、财税基础；企业开办流程与政策法规。</w:t>
            </w:r>
          </w:p>
          <w:p w14:paraId="699A250C">
            <w:pPr>
              <w:spacing w:line="240" w:lineRule="exact"/>
              <w:rPr>
                <w:rFonts w:hint="eastAsia" w:ascii="仿宋_GB2312" w:hAnsi="仿宋_GB2312" w:cs="仿宋_GB2312"/>
                <w:sz w:val="21"/>
                <w:szCs w:val="21"/>
              </w:rPr>
            </w:pPr>
            <w:r>
              <w:rPr>
                <w:rFonts w:hint="eastAsia" w:ascii="仿宋_GB2312" w:hAnsi="仿宋_GB2312" w:cs="仿宋_GB2312"/>
                <w:sz w:val="21"/>
                <w:szCs w:val="21"/>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598C2C54">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718D6CBA">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2.教室要求：多媒体教室、计算机房；</w:t>
            </w:r>
          </w:p>
          <w:p w14:paraId="59911015">
            <w:pPr>
              <w:spacing w:line="240" w:lineRule="exact"/>
              <w:rPr>
                <w:rFonts w:hint="eastAsia" w:ascii="仿宋_GB2312" w:hAnsi="仿宋_GB2312" w:cs="仿宋_GB2312"/>
                <w:sz w:val="21"/>
                <w:szCs w:val="21"/>
              </w:rPr>
            </w:pPr>
            <w:r>
              <w:rPr>
                <w:rFonts w:hint="eastAsia" w:ascii="仿宋_GB2312" w:hAnsi="仿宋_GB2312" w:cs="仿宋_GB2312"/>
                <w:sz w:val="21"/>
                <w:szCs w:val="21"/>
              </w:rPr>
              <w:t>3.考核形式：平时成绩60%，期末考核成绩40%</w:t>
            </w:r>
          </w:p>
        </w:tc>
      </w:tr>
      <w:tr w14:paraId="71B8C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E18E243">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10</w:t>
            </w:r>
          </w:p>
        </w:tc>
        <w:tc>
          <w:tcPr>
            <w:tcW w:w="750" w:type="pct"/>
            <w:shd w:val="clear" w:color="auto" w:fill="FFFFFF" w:themeFill="background1"/>
            <w:vAlign w:val="center"/>
          </w:tcPr>
          <w:p w14:paraId="0BAD00BB">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大学生心理健康教育（一）-（二）</w:t>
            </w:r>
          </w:p>
        </w:tc>
        <w:tc>
          <w:tcPr>
            <w:tcW w:w="1452" w:type="pct"/>
            <w:shd w:val="clear" w:color="auto" w:fill="FFFFFF" w:themeFill="background1"/>
            <w:vAlign w:val="center"/>
          </w:tcPr>
          <w:p w14:paraId="0701B7FD">
            <w:pPr>
              <w:spacing w:line="240" w:lineRule="exact"/>
              <w:rPr>
                <w:rFonts w:hint="eastAsia" w:ascii="仿宋_GB2312" w:hAnsi="仿宋_GB2312" w:cs="仿宋_GB2312"/>
                <w:sz w:val="21"/>
                <w:szCs w:val="21"/>
              </w:rPr>
            </w:pPr>
          </w:p>
          <w:p w14:paraId="67FC2545">
            <w:pPr>
              <w:spacing w:line="240" w:lineRule="exact"/>
              <w:rPr>
                <w:rFonts w:hint="eastAsia" w:ascii="仿宋_GB2312" w:hAnsi="仿宋_GB2312" w:cs="仿宋_GB2312"/>
                <w:sz w:val="21"/>
                <w:szCs w:val="21"/>
              </w:rPr>
            </w:pPr>
            <w:r>
              <w:rPr>
                <w:rFonts w:hint="eastAsia" w:ascii="仿宋_GB2312" w:hAnsi="仿宋_GB2312" w:cs="仿宋_GB2312"/>
                <w:sz w:val="21"/>
                <w:szCs w:val="21"/>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4F2EC964">
            <w:pPr>
              <w:spacing w:line="240" w:lineRule="exact"/>
              <w:rPr>
                <w:rFonts w:hint="eastAsia" w:ascii="仿宋_GB2312" w:hAnsi="仿宋_GB2312" w:cs="仿宋_GB2312"/>
                <w:sz w:val="21"/>
                <w:szCs w:val="21"/>
              </w:rPr>
            </w:pPr>
            <w:r>
              <w:rPr>
                <w:rFonts w:hint="eastAsia" w:ascii="仿宋_GB2312" w:hAnsi="仿宋_GB2312" w:cs="仿宋_GB2312"/>
                <w:sz w:val="21"/>
                <w:szCs w:val="21"/>
              </w:rPr>
              <w:t>1.理论部分</w:t>
            </w:r>
          </w:p>
          <w:p w14:paraId="50F0EECC">
            <w:pPr>
              <w:spacing w:line="240" w:lineRule="exact"/>
              <w:rPr>
                <w:rFonts w:hint="eastAsia" w:ascii="仿宋_GB2312" w:hAnsi="仿宋_GB2312" w:cs="仿宋_GB2312"/>
                <w:sz w:val="21"/>
                <w:szCs w:val="21"/>
              </w:rPr>
            </w:pPr>
            <w:r>
              <w:rPr>
                <w:rFonts w:hint="eastAsia" w:ascii="仿宋_GB2312" w:hAnsi="仿宋_GB2312" w:cs="仿宋_GB2312"/>
                <w:sz w:val="21"/>
                <w:szCs w:val="21"/>
              </w:rPr>
              <w:t>理论部分包含心理健康基础知识、心理咨询相关知识、大学适应与学习心理、自我意识与心理调适、压力管理与挫折应对、情绪特点、影响及不良情绪调适；恋爱与性心理，以及生命价值探索。</w:t>
            </w:r>
          </w:p>
          <w:p w14:paraId="4605F069">
            <w:pPr>
              <w:spacing w:line="240" w:lineRule="exact"/>
              <w:rPr>
                <w:rFonts w:hint="eastAsia" w:ascii="仿宋_GB2312" w:hAnsi="仿宋_GB2312" w:cs="仿宋_GB2312"/>
                <w:sz w:val="21"/>
                <w:szCs w:val="21"/>
              </w:rPr>
            </w:pPr>
            <w:r>
              <w:rPr>
                <w:rFonts w:hint="eastAsia" w:ascii="仿宋_GB2312" w:hAnsi="仿宋_GB2312" w:cs="仿宋_GB2312"/>
                <w:sz w:val="21"/>
                <w:szCs w:val="21"/>
              </w:rPr>
              <w:t>2.实践部分</w:t>
            </w:r>
          </w:p>
          <w:p w14:paraId="6CE4BFFD">
            <w:pPr>
              <w:spacing w:line="240" w:lineRule="exact"/>
              <w:rPr>
                <w:rFonts w:hint="eastAsia" w:ascii="仿宋_GB2312" w:hAnsi="仿宋_GB2312" w:cs="仿宋_GB2312"/>
                <w:sz w:val="21"/>
                <w:szCs w:val="21"/>
              </w:rPr>
            </w:pPr>
            <w:r>
              <w:rPr>
                <w:rFonts w:hint="eastAsia" w:ascii="仿宋_GB2312" w:hAnsi="仿宋_GB2312" w:cs="仿宋_GB2312"/>
                <w:sz w:val="21"/>
                <w:szCs w:val="21"/>
              </w:rPr>
              <w:t>情绪记录与管理技巧训练、大学适应情景模拟与问题解决演练；</w:t>
            </w:r>
          </w:p>
          <w:p w14:paraId="1EA63091">
            <w:pPr>
              <w:spacing w:line="240" w:lineRule="exact"/>
              <w:rPr>
                <w:rFonts w:hint="eastAsia" w:ascii="仿宋_GB2312" w:hAnsi="仿宋_GB2312" w:cs="仿宋_GB2312"/>
                <w:sz w:val="21"/>
                <w:szCs w:val="21"/>
              </w:rPr>
            </w:pPr>
            <w:r>
              <w:rPr>
                <w:rFonts w:hint="eastAsia" w:ascii="仿宋_GB2312" w:hAnsi="仿宋_GB2312" w:cs="仿宋_GB2312"/>
                <w:sz w:val="21"/>
                <w:szCs w:val="21"/>
              </w:rPr>
              <w:t>小组互助交流与心理支持实践活动。</w:t>
            </w:r>
          </w:p>
          <w:p w14:paraId="68A1F4A1">
            <w:pPr>
              <w:spacing w:line="240" w:lineRule="exact"/>
              <w:rPr>
                <w:rFonts w:hint="eastAsia" w:ascii="仿宋_GB2312" w:hAnsi="仿宋_GB2312" w:cs="仿宋_GB2312"/>
                <w:sz w:val="21"/>
                <w:szCs w:val="21"/>
              </w:rPr>
            </w:pPr>
          </w:p>
        </w:tc>
        <w:tc>
          <w:tcPr>
            <w:tcW w:w="1118" w:type="pct"/>
            <w:shd w:val="clear" w:color="auto" w:fill="FFFFFF" w:themeFill="background1"/>
            <w:vAlign w:val="center"/>
          </w:tcPr>
          <w:p w14:paraId="2832A90B">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3A8BDBB2">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22780732">
            <w:pPr>
              <w:spacing w:line="240" w:lineRule="exact"/>
              <w:rPr>
                <w:rFonts w:hint="eastAsia" w:ascii="仿宋_GB2312" w:hAnsi="仿宋_GB2312" w:cs="仿宋_GB2312"/>
                <w:sz w:val="21"/>
                <w:szCs w:val="21"/>
              </w:rPr>
            </w:pPr>
            <w:r>
              <w:rPr>
                <w:rFonts w:hint="eastAsia" w:ascii="仿宋_GB2312" w:hAnsi="仿宋_GB2312" w:cs="仿宋_GB2312"/>
                <w:sz w:val="21"/>
                <w:szCs w:val="21"/>
              </w:rPr>
              <w:t>3.考核形式：平时成绩 60%，期末成绩40%。</w:t>
            </w:r>
          </w:p>
        </w:tc>
      </w:tr>
      <w:tr w14:paraId="4EB58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7B3AB0B">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11</w:t>
            </w:r>
          </w:p>
        </w:tc>
        <w:tc>
          <w:tcPr>
            <w:tcW w:w="750" w:type="pct"/>
            <w:shd w:val="clear" w:color="auto" w:fill="FFFFFF" w:themeFill="background1"/>
            <w:vAlign w:val="center"/>
          </w:tcPr>
          <w:p w14:paraId="22B5988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大学英语（一）－（二）</w:t>
            </w:r>
          </w:p>
        </w:tc>
        <w:tc>
          <w:tcPr>
            <w:tcW w:w="1452" w:type="pct"/>
            <w:shd w:val="clear" w:color="auto" w:fill="FFFFFF" w:themeFill="background1"/>
            <w:vAlign w:val="center"/>
          </w:tcPr>
          <w:p w14:paraId="2BA9D447">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sz w:val="21"/>
                <w:szCs w:val="21"/>
              </w:rPr>
              <w:t>夯实学生英语语言能力，</w:t>
            </w:r>
            <w:r>
              <w:rPr>
                <w:rFonts w:hint="eastAsia" w:ascii="仿宋_GB2312" w:hAnsi="仿宋_GB2312" w:cs="仿宋_GB2312"/>
                <w:color w:val="000000"/>
                <w:kern w:val="0"/>
                <w:sz w:val="21"/>
                <w:szCs w:val="21"/>
                <w:lang w:bidi="ar"/>
              </w:rPr>
              <w:t>促进学生英语学科核心素养的发展，培养具有中国情怀、国际视野，能够在日常生活和职场中用英语进行有效沟通的高素质技术技能人才</w:t>
            </w:r>
          </w:p>
          <w:p w14:paraId="2D418215">
            <w:pPr>
              <w:widowControl/>
              <w:spacing w:line="300" w:lineRule="exact"/>
              <w:textAlignment w:val="center"/>
              <w:rPr>
                <w:rFonts w:hint="eastAsia" w:ascii="仿宋_GB2312" w:hAnsi="仿宋_GB2312" w:cs="仿宋_GB2312"/>
                <w:color w:val="000000"/>
                <w:kern w:val="0"/>
                <w:sz w:val="21"/>
                <w:szCs w:val="21"/>
                <w:lang w:bidi="ar"/>
              </w:rPr>
            </w:pPr>
          </w:p>
        </w:tc>
        <w:tc>
          <w:tcPr>
            <w:tcW w:w="1276" w:type="pct"/>
            <w:shd w:val="clear" w:color="auto" w:fill="FFFFFF" w:themeFill="background1"/>
            <w:vAlign w:val="center"/>
          </w:tcPr>
          <w:p w14:paraId="452834BF">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日常校园生活及职场岗位典型工作内容和场景等有关的英语语篇及素材</w:t>
            </w:r>
          </w:p>
        </w:tc>
        <w:tc>
          <w:tcPr>
            <w:tcW w:w="1118" w:type="pct"/>
            <w:shd w:val="clear" w:color="auto" w:fill="FFFFFF" w:themeFill="background1"/>
            <w:vAlign w:val="center"/>
          </w:tcPr>
          <w:p w14:paraId="327C6A6A">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1.教学形式：混合式教学法；</w:t>
            </w:r>
          </w:p>
          <w:p w14:paraId="6A0B34FB">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4AFC5E2B">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3.考核形式：平时考核（在线统计）50%，口语实训20%，期末测试成绩30%</w:t>
            </w:r>
          </w:p>
        </w:tc>
      </w:tr>
      <w:tr w14:paraId="6C87E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432D1FF">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12</w:t>
            </w:r>
          </w:p>
        </w:tc>
        <w:tc>
          <w:tcPr>
            <w:tcW w:w="750" w:type="pct"/>
            <w:shd w:val="clear" w:color="auto" w:fill="FFFFFF" w:themeFill="background1"/>
            <w:vAlign w:val="center"/>
          </w:tcPr>
          <w:p w14:paraId="4CAEDB3C">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大学体育（一）、大学体育（二）</w:t>
            </w:r>
          </w:p>
        </w:tc>
        <w:tc>
          <w:tcPr>
            <w:tcW w:w="1452" w:type="pct"/>
            <w:shd w:val="clear" w:color="auto" w:fill="FFFFFF" w:themeFill="background1"/>
            <w:vAlign w:val="center"/>
          </w:tcPr>
          <w:p w14:paraId="6B1D5E17">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60AF9BA1">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4BF25251">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1.教学形式：混合式授课；</w:t>
            </w:r>
          </w:p>
          <w:p w14:paraId="2A4CDDAC">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2.教室要求：运动场馆；</w:t>
            </w:r>
          </w:p>
          <w:p w14:paraId="61E0C6B4">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3.考核形式：</w:t>
            </w:r>
          </w:p>
          <w:p w14:paraId="0733E294">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平时成绩40%，期末成绩60%（技术技能30%，体育健康测试30%）。</w:t>
            </w:r>
          </w:p>
        </w:tc>
      </w:tr>
      <w:tr w14:paraId="13B1B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58AE48B">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13</w:t>
            </w:r>
          </w:p>
        </w:tc>
        <w:tc>
          <w:tcPr>
            <w:tcW w:w="750" w:type="pct"/>
            <w:shd w:val="clear" w:color="auto" w:fill="FFFFFF" w:themeFill="background1"/>
            <w:vAlign w:val="center"/>
          </w:tcPr>
          <w:p w14:paraId="2C6E8423">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大学体育（三）</w:t>
            </w:r>
          </w:p>
        </w:tc>
        <w:tc>
          <w:tcPr>
            <w:tcW w:w="1452" w:type="pct"/>
            <w:shd w:val="clear" w:color="auto" w:fill="FFFFFF" w:themeFill="background1"/>
            <w:vAlign w:val="center"/>
          </w:tcPr>
          <w:p w14:paraId="26CFEBD0">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11964DC7">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4E327C25">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1.教学形式：混合式授课；</w:t>
            </w:r>
          </w:p>
          <w:p w14:paraId="01D181C5">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2.教室要求：运动场馆；</w:t>
            </w:r>
          </w:p>
          <w:p w14:paraId="5D6C0C60">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3.考核形式：</w:t>
            </w:r>
          </w:p>
          <w:p w14:paraId="1523A65B">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平时成绩50%，期末成绩50%（体质测试）。</w:t>
            </w:r>
          </w:p>
        </w:tc>
      </w:tr>
      <w:tr w14:paraId="62275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3914FF5">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14</w:t>
            </w:r>
          </w:p>
        </w:tc>
        <w:tc>
          <w:tcPr>
            <w:tcW w:w="750" w:type="pct"/>
            <w:shd w:val="clear" w:color="auto" w:fill="FFFFFF" w:themeFill="background1"/>
            <w:vAlign w:val="center"/>
          </w:tcPr>
          <w:p w14:paraId="18B53084">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通用礼仪</w:t>
            </w:r>
          </w:p>
        </w:tc>
        <w:tc>
          <w:tcPr>
            <w:tcW w:w="1452" w:type="pct"/>
            <w:shd w:val="clear" w:color="auto" w:fill="FFFFFF" w:themeFill="background1"/>
            <w:vAlign w:val="center"/>
          </w:tcPr>
          <w:p w14:paraId="7A12E881">
            <w:pPr>
              <w:snapToGrid w:val="0"/>
              <w:rPr>
                <w:rFonts w:hint="eastAsia" w:ascii="仿宋_GB2312" w:hAnsi="仿宋_GB2312" w:cs="仿宋_GB2312"/>
                <w:sz w:val="21"/>
                <w:szCs w:val="21"/>
              </w:rPr>
            </w:pPr>
            <w:r>
              <w:rPr>
                <w:rFonts w:hint="eastAsia" w:ascii="仿宋_GB2312" w:hAnsi="仿宋_GB2312" w:cs="仿宋_GB2312"/>
                <w:sz w:val="21"/>
                <w:szCs w:val="21"/>
              </w:rPr>
              <w:t>通过该课程学习，掌握礼仪的基本知识、基本方法，具有分析和解决工作中实际问题的能力；养成良好的文明习惯，提高学生的个人修养、职业素养、 团队精神，学会用文明的方式去解决学习、生活、工作中遇到的实际问题，成为知礼、懂礼、行礼的德智体美劳全面发展的社会主义接班人。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426E91AD">
            <w:pPr>
              <w:pStyle w:val="35"/>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课程内容由七个单元组成：礼仪概述、仪态礼仪、仪容礼仪、服饰礼仪、工作交往礼仪、聚会礼仪、语言礼仪。</w:t>
            </w:r>
          </w:p>
        </w:tc>
        <w:tc>
          <w:tcPr>
            <w:tcW w:w="1118" w:type="pct"/>
            <w:shd w:val="clear" w:color="auto" w:fill="FFFFFF" w:themeFill="background1"/>
            <w:vAlign w:val="center"/>
          </w:tcPr>
          <w:p w14:paraId="26D77A95">
            <w:pPr>
              <w:pStyle w:val="35"/>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w:t>
            </w:r>
          </w:p>
          <w:p w14:paraId="33866CB6">
            <w:pPr>
              <w:pStyle w:val="35"/>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14:paraId="47056001">
            <w:pPr>
              <w:pStyle w:val="35"/>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3.考核形式：过程性考核100%。</w:t>
            </w:r>
          </w:p>
          <w:p w14:paraId="3440D0B1">
            <w:pPr>
              <w:pStyle w:val="35"/>
              <w:adjustRightInd w:val="0"/>
              <w:snapToGrid w:val="0"/>
              <w:ind w:firstLineChars="0"/>
              <w:rPr>
                <w:rFonts w:hint="eastAsia" w:ascii="仿宋_GB2312" w:hAnsi="仿宋_GB2312" w:eastAsia="仿宋_GB2312" w:cs="仿宋_GB2312"/>
                <w:szCs w:val="21"/>
              </w:rPr>
            </w:pPr>
          </w:p>
          <w:p w14:paraId="3592F755">
            <w:pPr>
              <w:pStyle w:val="35"/>
              <w:adjustRightInd w:val="0"/>
              <w:snapToGrid w:val="0"/>
              <w:ind w:firstLineChars="0"/>
              <w:rPr>
                <w:rFonts w:hint="eastAsia" w:ascii="仿宋_GB2312" w:hAnsi="仿宋_GB2312" w:eastAsia="仿宋_GB2312" w:cs="仿宋_GB2312"/>
                <w:szCs w:val="21"/>
              </w:rPr>
            </w:pPr>
          </w:p>
        </w:tc>
      </w:tr>
      <w:tr w14:paraId="74C37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AC162A5">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15</w:t>
            </w:r>
          </w:p>
        </w:tc>
        <w:tc>
          <w:tcPr>
            <w:tcW w:w="750" w:type="pct"/>
            <w:shd w:val="clear" w:color="auto" w:fill="FFFFFF" w:themeFill="background1"/>
            <w:vAlign w:val="center"/>
          </w:tcPr>
          <w:p w14:paraId="07F21FC6">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中华优秀传统文化</w:t>
            </w:r>
          </w:p>
        </w:tc>
        <w:tc>
          <w:tcPr>
            <w:tcW w:w="1452" w:type="pct"/>
            <w:shd w:val="clear" w:color="auto" w:fill="FFFFFF" w:themeFill="background1"/>
            <w:vAlign w:val="center"/>
          </w:tcPr>
          <w:p w14:paraId="6EB99B82">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618FCD59">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1.知识学习：传统文化基本精神、古文学、节气文化、食文化等模块；</w:t>
            </w:r>
          </w:p>
          <w:p w14:paraId="64C5CABD">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14:paraId="12FF94B9">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地方传统调查及分享；</w:t>
            </w:r>
          </w:p>
          <w:p w14:paraId="71F92B6F">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3.思政元素：爱国、正直、善良、自省、自信、立志</w:t>
            </w:r>
          </w:p>
        </w:tc>
        <w:tc>
          <w:tcPr>
            <w:tcW w:w="1118" w:type="pct"/>
            <w:shd w:val="clear" w:color="auto" w:fill="FFFFFF" w:themeFill="background1"/>
            <w:vAlign w:val="center"/>
          </w:tcPr>
          <w:p w14:paraId="7F04444C">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61BD04EE">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2B72F8E7">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3.考核形式：过程性考核100%。</w:t>
            </w:r>
          </w:p>
        </w:tc>
      </w:tr>
      <w:tr w14:paraId="6D949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910A976">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16</w:t>
            </w:r>
          </w:p>
        </w:tc>
        <w:tc>
          <w:tcPr>
            <w:tcW w:w="750" w:type="pct"/>
            <w:shd w:val="clear" w:color="auto" w:fill="FFFFFF" w:themeFill="background1"/>
            <w:vAlign w:val="center"/>
          </w:tcPr>
          <w:p w14:paraId="5F41BECD">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应用文写作</w:t>
            </w:r>
          </w:p>
        </w:tc>
        <w:tc>
          <w:tcPr>
            <w:tcW w:w="1452" w:type="pct"/>
            <w:shd w:val="clear" w:color="auto" w:fill="FFFFFF" w:themeFill="background1"/>
            <w:vAlign w:val="center"/>
          </w:tcPr>
          <w:p w14:paraId="78419B61">
            <w:pPr>
              <w:spacing w:line="240" w:lineRule="exact"/>
              <w:rPr>
                <w:rFonts w:hint="eastAsia" w:ascii="仿宋_GB2312" w:hAnsi="仿宋_GB2312" w:cs="仿宋_GB2312"/>
                <w:sz w:val="21"/>
                <w:szCs w:val="21"/>
              </w:rPr>
            </w:pPr>
            <w:r>
              <w:rPr>
                <w:rFonts w:hint="eastAsia" w:ascii="仿宋_GB2312" w:hAnsi="仿宋_GB2312" w:cs="仿宋_GB2312"/>
                <w:sz w:val="21"/>
                <w:szCs w:val="21"/>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07F2E170">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1.知识学习：条据、公务文书、事务文书三大模块；</w:t>
            </w:r>
          </w:p>
          <w:p w14:paraId="0BBF2948">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14:paraId="3F9F6D59">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撰写并分享中华经典诵读策划书及活动总结；</w:t>
            </w:r>
          </w:p>
          <w:p w14:paraId="6232C007">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3.思政元素：合作、协作、严谨、规范。</w:t>
            </w:r>
          </w:p>
        </w:tc>
        <w:tc>
          <w:tcPr>
            <w:tcW w:w="1118" w:type="pct"/>
            <w:shd w:val="clear" w:color="auto" w:fill="FFFFFF" w:themeFill="background1"/>
            <w:vAlign w:val="center"/>
          </w:tcPr>
          <w:p w14:paraId="4FFDBE6F">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547F85C2">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3B3B50B9">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14:paraId="4ACA9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948A026">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17</w:t>
            </w:r>
          </w:p>
        </w:tc>
        <w:tc>
          <w:tcPr>
            <w:tcW w:w="750" w:type="pct"/>
            <w:shd w:val="clear" w:color="auto" w:fill="FFFFFF" w:themeFill="background1"/>
            <w:vAlign w:val="center"/>
          </w:tcPr>
          <w:p w14:paraId="7234DAB2">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大学语文</w:t>
            </w:r>
          </w:p>
        </w:tc>
        <w:tc>
          <w:tcPr>
            <w:tcW w:w="1452" w:type="pct"/>
            <w:shd w:val="clear" w:color="auto" w:fill="FFFFFF" w:themeFill="background1"/>
            <w:vAlign w:val="center"/>
          </w:tcPr>
          <w:p w14:paraId="70B6D978">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31C1C5B5">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1.知识学习：文学作品阅读与鉴赏、口语表达与训练、应用文三大模块；</w:t>
            </w:r>
          </w:p>
          <w:p w14:paraId="71CA86FE">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2.语文综合实践：</w:t>
            </w:r>
          </w:p>
          <w:p w14:paraId="01A9C11A">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爱我中华经典诵读、我口我心赞家乡主题演讲、阅读人生读书沙龙；</w:t>
            </w:r>
          </w:p>
          <w:p w14:paraId="6861BB9D">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3.思政元素：文化传承、审美思辨、家国情怀、应用文写作。</w:t>
            </w:r>
          </w:p>
          <w:p w14:paraId="08676695">
            <w:pPr>
              <w:pStyle w:val="26"/>
              <w:spacing w:before="40" w:line="240" w:lineRule="exact"/>
              <w:ind w:right="57"/>
              <w:jc w:val="both"/>
              <w:rPr>
                <w:rFonts w:hint="eastAsia" w:ascii="仿宋_GB2312" w:hAnsi="仿宋_GB2312" w:eastAsia="仿宋_GB2312" w:cs="仿宋_GB2312"/>
                <w:color w:val="auto"/>
                <w:kern w:val="2"/>
                <w:sz w:val="21"/>
                <w:szCs w:val="21"/>
              </w:rPr>
            </w:pPr>
          </w:p>
        </w:tc>
        <w:tc>
          <w:tcPr>
            <w:tcW w:w="1118" w:type="pct"/>
            <w:shd w:val="clear" w:color="auto" w:fill="FFFFFF" w:themeFill="background1"/>
            <w:vAlign w:val="center"/>
          </w:tcPr>
          <w:p w14:paraId="01D71A54">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3419C4D5">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5BA101B0">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14:paraId="10CC8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885C7C9">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color w:val="000000"/>
                <w:kern w:val="0"/>
                <w:sz w:val="21"/>
                <w:szCs w:val="21"/>
                <w:lang w:bidi="ar"/>
              </w:rPr>
              <w:t>18</w:t>
            </w:r>
          </w:p>
        </w:tc>
        <w:tc>
          <w:tcPr>
            <w:tcW w:w="750" w:type="pct"/>
            <w:shd w:val="clear" w:color="auto" w:fill="FFFFFF" w:themeFill="background1"/>
            <w:vAlign w:val="center"/>
          </w:tcPr>
          <w:p w14:paraId="1F4E3D0B">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kern w:val="0"/>
                <w:sz w:val="21"/>
                <w:szCs w:val="21"/>
                <w:lang w:bidi="ar"/>
              </w:rPr>
              <w:t>经济数学</w:t>
            </w:r>
          </w:p>
        </w:tc>
        <w:tc>
          <w:tcPr>
            <w:tcW w:w="1452" w:type="pct"/>
            <w:shd w:val="clear" w:color="auto" w:fill="FFFFFF" w:themeFill="background1"/>
            <w:vAlign w:val="center"/>
          </w:tcPr>
          <w:p w14:paraId="17888C5D">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6C7D9C8E">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29EBEC72">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5ADAAACD">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11D76F10">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3.考核形式：平时成绩50%，期末考试成绩50%。</w:t>
            </w:r>
          </w:p>
        </w:tc>
      </w:tr>
      <w:tr w14:paraId="7D17E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1067AA8">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19</w:t>
            </w:r>
          </w:p>
        </w:tc>
        <w:tc>
          <w:tcPr>
            <w:tcW w:w="750" w:type="pct"/>
            <w:shd w:val="clear" w:color="auto" w:fill="FFFFFF" w:themeFill="background1"/>
            <w:vAlign w:val="center"/>
          </w:tcPr>
          <w:p w14:paraId="409C398D">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kern w:val="0"/>
                <w:sz w:val="21"/>
                <w:szCs w:val="21"/>
                <w:lang w:bidi="ar"/>
              </w:rPr>
              <w:t>高等数学</w:t>
            </w:r>
          </w:p>
        </w:tc>
        <w:tc>
          <w:tcPr>
            <w:tcW w:w="1452" w:type="pct"/>
            <w:shd w:val="clear" w:color="auto" w:fill="FFFFFF" w:themeFill="background1"/>
            <w:vAlign w:val="center"/>
          </w:tcPr>
          <w:p w14:paraId="4458AABE">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189B10AB">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1.理论部分：函数概念、运算及专业与生活中常用的函数，极限概念、运算，导数概念、公式、运算、应用，不定积分，定积分和定积分的应用，微分方程等；</w:t>
            </w:r>
          </w:p>
          <w:p w14:paraId="0FDB3B34">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2.实践部分：软件制图，软件计算函数极限、导数、积分、微分方程等。</w:t>
            </w:r>
          </w:p>
        </w:tc>
        <w:tc>
          <w:tcPr>
            <w:tcW w:w="1118" w:type="pct"/>
            <w:shd w:val="clear" w:color="auto" w:fill="FFFFFF" w:themeFill="background1"/>
            <w:vAlign w:val="center"/>
          </w:tcPr>
          <w:p w14:paraId="687AED84">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4EF6C090">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14:paraId="6B462575">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14:paraId="54527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A329955">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20</w:t>
            </w:r>
          </w:p>
        </w:tc>
        <w:tc>
          <w:tcPr>
            <w:tcW w:w="750" w:type="pct"/>
            <w:shd w:val="clear" w:color="auto" w:fill="FFFFFF" w:themeFill="background1"/>
            <w:vAlign w:val="center"/>
          </w:tcPr>
          <w:p w14:paraId="223102A9">
            <w:pPr>
              <w:pStyle w:val="12"/>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精益生产与管理基础</w:t>
            </w:r>
          </w:p>
        </w:tc>
        <w:tc>
          <w:tcPr>
            <w:tcW w:w="1452" w:type="pct"/>
            <w:shd w:val="clear" w:color="auto" w:fill="FFFFFF" w:themeFill="background1"/>
            <w:vAlign w:val="center"/>
          </w:tcPr>
          <w:p w14:paraId="4D3FCA63">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23440C43">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安全管理；制造执行系统（MES）；精益生产实训走线；走进精益生产（精益生产基础知识）；精益质量管理。</w:t>
            </w:r>
          </w:p>
        </w:tc>
        <w:tc>
          <w:tcPr>
            <w:tcW w:w="1118" w:type="pct"/>
            <w:shd w:val="clear" w:color="auto" w:fill="FFFFFF" w:themeFill="background1"/>
            <w:vAlign w:val="center"/>
          </w:tcPr>
          <w:p w14:paraId="04972715">
            <w:pPr>
              <w:spacing w:before="40" w:line="240" w:lineRule="exact"/>
              <w:ind w:left="62" w:right="57"/>
              <w:rPr>
                <w:rFonts w:hint="eastAsia" w:ascii="仿宋_GB2312" w:hAnsi="仿宋_GB2312" w:cs="仿宋_GB2312"/>
                <w:sz w:val="21"/>
                <w:szCs w:val="21"/>
              </w:rPr>
            </w:pPr>
            <w:r>
              <w:rPr>
                <w:rFonts w:hint="eastAsia" w:ascii="仿宋_GB2312" w:hAnsi="仿宋_GB2312" w:cs="仿宋_GB2312"/>
                <w:sz w:val="21"/>
                <w:szCs w:val="21"/>
                <w:lang w:bidi="ar"/>
              </w:rPr>
              <w:t>1.教学形式：理实一体化；</w:t>
            </w:r>
          </w:p>
          <w:p w14:paraId="35C301B5">
            <w:pPr>
              <w:spacing w:before="40" w:line="240" w:lineRule="exact"/>
              <w:ind w:left="62" w:right="57"/>
              <w:rPr>
                <w:rFonts w:hint="eastAsia" w:ascii="仿宋_GB2312" w:hAnsi="仿宋_GB2312" w:cs="仿宋_GB2312"/>
                <w:sz w:val="21"/>
                <w:szCs w:val="21"/>
              </w:rPr>
            </w:pPr>
            <w:r>
              <w:rPr>
                <w:rFonts w:hint="eastAsia" w:ascii="仿宋_GB2312" w:hAnsi="仿宋_GB2312" w:cs="仿宋_GB2312"/>
                <w:sz w:val="21"/>
                <w:szCs w:val="21"/>
                <w:lang w:bidi="ar"/>
              </w:rPr>
              <w:t>2.教室要求：精益生产实训工厂；</w:t>
            </w:r>
          </w:p>
          <w:p w14:paraId="1525559F">
            <w:pPr>
              <w:pStyle w:val="12"/>
              <w:widowControl/>
              <w:kinsoku w:val="0"/>
              <w:autoSpaceDE w:val="0"/>
              <w:autoSpaceDN w:val="0"/>
              <w:adjustRightInd w:val="0"/>
              <w:snapToGrid w:val="0"/>
              <w:spacing w:before="40" w:line="240" w:lineRule="exact"/>
              <w:ind w:left="62" w:right="57"/>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3.考核要求：过程性考核（实训走线）100%。</w:t>
            </w:r>
          </w:p>
        </w:tc>
      </w:tr>
      <w:tr w14:paraId="2C215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AE861A3">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21</w:t>
            </w:r>
          </w:p>
        </w:tc>
        <w:tc>
          <w:tcPr>
            <w:tcW w:w="750" w:type="pct"/>
            <w:shd w:val="clear" w:color="auto" w:fill="FFFFFF" w:themeFill="background1"/>
            <w:vAlign w:val="center"/>
          </w:tcPr>
          <w:p w14:paraId="3FF699EF">
            <w:pPr>
              <w:pStyle w:val="12"/>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信息技术</w:t>
            </w:r>
          </w:p>
        </w:tc>
        <w:tc>
          <w:tcPr>
            <w:tcW w:w="1452" w:type="pct"/>
            <w:shd w:val="clear" w:color="auto" w:fill="FFFFFF" w:themeFill="background1"/>
            <w:vAlign w:val="center"/>
          </w:tcPr>
          <w:p w14:paraId="727C3911">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22A639D0">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5E04A51F">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1.教学形式：线上、线下混合式教学。</w:t>
            </w:r>
          </w:p>
          <w:p w14:paraId="733F77D1">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2.考核要求：采用线上、线下全过程多元考核评价机制，课程成绩=线上部分（50%）+线下部分（50%）</w:t>
            </w:r>
          </w:p>
          <w:p w14:paraId="64E479CB">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36831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723E0DE">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22</w:t>
            </w:r>
          </w:p>
        </w:tc>
        <w:tc>
          <w:tcPr>
            <w:tcW w:w="750" w:type="pct"/>
            <w:shd w:val="clear" w:color="auto" w:fill="FFFFFF" w:themeFill="background1"/>
            <w:vAlign w:val="center"/>
          </w:tcPr>
          <w:p w14:paraId="56765AD2">
            <w:pPr>
              <w:pStyle w:val="12"/>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艺术修养</w:t>
            </w:r>
          </w:p>
        </w:tc>
        <w:tc>
          <w:tcPr>
            <w:tcW w:w="1452" w:type="pct"/>
            <w:shd w:val="clear" w:color="auto" w:fill="FFFFFF" w:themeFill="background1"/>
            <w:vAlign w:val="center"/>
          </w:tcPr>
          <w:p w14:paraId="158710A5">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7996420F">
            <w:pPr>
              <w:pStyle w:val="12"/>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教学内容主要分为美的历程（艺术理论认知）、美的体验（艺术创作实践）、美的感悟（艺术作品鉴赏）三大模块：</w:t>
            </w:r>
          </w:p>
          <w:p w14:paraId="14713B87">
            <w:pPr>
              <w:pStyle w:val="12"/>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美的历程－进行国内外艺术相关理论及现象的认知；</w:t>
            </w:r>
          </w:p>
          <w:p w14:paraId="57056A1B">
            <w:pPr>
              <w:pStyle w:val="12"/>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美的体验－参与融合地域文化特色的非遗创作体验；</w:t>
            </w:r>
          </w:p>
          <w:p w14:paraId="05C47344">
            <w:pPr>
              <w:pStyle w:val="12"/>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美的感悟－对特定艺术作品进行鉴赏与表达，同时描述生活中的艺术。</w:t>
            </w:r>
          </w:p>
        </w:tc>
        <w:tc>
          <w:tcPr>
            <w:tcW w:w="1118" w:type="pct"/>
            <w:shd w:val="clear" w:color="auto" w:fill="FFFFFF" w:themeFill="background1"/>
            <w:vAlign w:val="center"/>
          </w:tcPr>
          <w:p w14:paraId="5C86A8EE">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1.教学形式：混合式授课；</w:t>
            </w:r>
          </w:p>
          <w:p w14:paraId="350B9943">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2.教室要求：多媒体教室；</w:t>
            </w:r>
          </w:p>
          <w:p w14:paraId="19038146">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3.考核要求：平时考核50%，期末50%。</w:t>
            </w:r>
          </w:p>
        </w:tc>
      </w:tr>
      <w:tr w14:paraId="1479A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F0C542E">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23</w:t>
            </w:r>
          </w:p>
        </w:tc>
        <w:tc>
          <w:tcPr>
            <w:tcW w:w="750" w:type="pct"/>
            <w:shd w:val="clear" w:color="auto" w:fill="FFFFFF" w:themeFill="background1"/>
            <w:vAlign w:val="center"/>
          </w:tcPr>
          <w:p w14:paraId="77065F65">
            <w:pPr>
              <w:pStyle w:val="12"/>
              <w:widowControl/>
              <w:kinsoku w:val="0"/>
              <w:autoSpaceDE w:val="0"/>
              <w:autoSpaceDN w:val="0"/>
              <w:adjustRightInd w:val="0"/>
              <w:snapToGrid w:val="0"/>
              <w:spacing w:before="40"/>
              <w:ind w:left="62" w:right="57"/>
              <w:rPr>
                <w:rFonts w:hint="eastAsia" w:ascii="仿宋_GB2312" w:hAnsi="仿宋_GB2312" w:cs="仿宋_GB2312"/>
                <w:sz w:val="21"/>
                <w:szCs w:val="21"/>
                <w:lang w:bidi="ar"/>
              </w:rPr>
            </w:pPr>
            <w:r>
              <w:rPr>
                <w:rFonts w:hint="eastAsia" w:ascii="仿宋_GB2312" w:hAnsi="仿宋_GB2312" w:cs="仿宋_GB2312"/>
                <w:sz w:val="21"/>
                <w:szCs w:val="21"/>
                <w:lang w:bidi="ar"/>
              </w:rPr>
              <w:t>人工智能应用基础</w:t>
            </w:r>
          </w:p>
        </w:tc>
        <w:tc>
          <w:tcPr>
            <w:tcW w:w="1452" w:type="pct"/>
            <w:shd w:val="clear" w:color="auto" w:fill="FFFFFF" w:themeFill="background1"/>
            <w:vAlign w:val="center"/>
          </w:tcPr>
          <w:p w14:paraId="4A869B1B">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28F92690">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AI通识：人工智能基本概念、发展简史、技术三驾马车（数据、算法、算力）。</w:t>
            </w:r>
          </w:p>
          <w:p w14:paraId="79492E49">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核心技术：机器学习、计算机视觉、自然语言处理（NLP）、生成式AI（AIGC）的直观原理与产业案例。</w:t>
            </w:r>
          </w:p>
          <w:p w14:paraId="0781ADC5">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行业应用：结合柳州特色产业（汽车制造、螺蛳粉电商等）的AI+智能制造、新零售、大健康、智慧城市等场景分析。</w:t>
            </w:r>
          </w:p>
          <w:p w14:paraId="14F40CCD">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实践技能：零代码AI平台（如百度EasyDL）操作、提示词工程（Prompt Engineering）实战、数据素养基础。</w:t>
            </w:r>
          </w:p>
          <w:p w14:paraId="719BCAB8">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伦理思辨：AI偏见与隐私风险、深度伪造（Deepfake）应对、无人驾驶伦理困境等案例讨论。</w:t>
            </w:r>
          </w:p>
          <w:p w14:paraId="00BCE22B">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p>
        </w:tc>
        <w:tc>
          <w:tcPr>
            <w:tcW w:w="1118" w:type="pct"/>
            <w:shd w:val="clear" w:color="auto" w:fill="FFFFFF" w:themeFill="background1"/>
            <w:vAlign w:val="center"/>
          </w:tcPr>
          <w:p w14:paraId="693D3FB2">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1.教学形式：线上线下混合式教学，配套案例实训。</w:t>
            </w:r>
          </w:p>
          <w:p w14:paraId="6DC172B8">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2.考核要求：全过程多元考核，课程成绩=线上互动（30%）+实践任务（40%）+伦理思辨报告（30%）。</w:t>
            </w:r>
          </w:p>
          <w:p w14:paraId="315AE718">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3.教室要求：计算机机房需满足1人1机，能访问AI工具平台（如Qwen、Midjourney、EasyDL、KIMI）。网络支持实时调用AI生成式工具，配备极域教辅软件及超星课程平台。</w:t>
            </w:r>
          </w:p>
          <w:p w14:paraId="07604D14">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4.资源配套：教材提供PPT、案例素材库。</w:t>
            </w:r>
          </w:p>
        </w:tc>
      </w:tr>
    </w:tbl>
    <w:p w14:paraId="19BE9535">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2.专业技能体系</w:t>
      </w:r>
    </w:p>
    <w:p w14:paraId="3F6EDAC9">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（1）专业课程结构表</w:t>
      </w:r>
    </w:p>
    <w:p w14:paraId="1ACC2444">
      <w:pPr>
        <w:jc w:val="center"/>
      </w:pPr>
      <w:r>
        <w:rPr>
          <w:rFonts w:hint="eastAsia"/>
          <w:b/>
          <w:bCs/>
          <w:sz w:val="21"/>
          <w:szCs w:val="21"/>
        </w:rPr>
        <w:t>表6-4 专业课程结构表</w:t>
      </w:r>
    </w:p>
    <w:tbl>
      <w:tblPr>
        <w:tblStyle w:val="13"/>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1"/>
        <w:gridCol w:w="4555"/>
        <w:gridCol w:w="2466"/>
      </w:tblGrid>
      <w:tr w14:paraId="4877C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1501" w:type="dxa"/>
            <w:tcBorders>
              <w:top w:val="single" w:color="auto" w:sz="4" w:space="0"/>
              <w:left w:val="single" w:color="auto" w:sz="4" w:space="0"/>
              <w:bottom w:val="single" w:color="auto" w:sz="4" w:space="0"/>
              <w:right w:val="single" w:color="auto" w:sz="4" w:space="0"/>
            </w:tcBorders>
            <w:vAlign w:val="center"/>
          </w:tcPr>
          <w:p w14:paraId="249816FA">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课程模块</w:t>
            </w:r>
          </w:p>
        </w:tc>
        <w:tc>
          <w:tcPr>
            <w:tcW w:w="4555" w:type="dxa"/>
            <w:tcBorders>
              <w:top w:val="single" w:color="auto" w:sz="4" w:space="0"/>
              <w:left w:val="single" w:color="auto" w:sz="4" w:space="0"/>
              <w:bottom w:val="single" w:color="auto" w:sz="4" w:space="0"/>
              <w:right w:val="single" w:color="auto" w:sz="4" w:space="0"/>
            </w:tcBorders>
            <w:vAlign w:val="center"/>
          </w:tcPr>
          <w:p w14:paraId="79B6393A">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课程名称</w:t>
            </w:r>
          </w:p>
        </w:tc>
        <w:tc>
          <w:tcPr>
            <w:tcW w:w="2466" w:type="dxa"/>
            <w:tcBorders>
              <w:top w:val="single" w:color="auto" w:sz="4" w:space="0"/>
              <w:left w:val="single" w:color="auto" w:sz="4" w:space="0"/>
              <w:bottom w:val="single" w:color="auto" w:sz="4" w:space="0"/>
              <w:right w:val="single" w:color="auto" w:sz="4" w:space="0"/>
            </w:tcBorders>
            <w:vAlign w:val="center"/>
          </w:tcPr>
          <w:p w14:paraId="5EBE600D">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备注</w:t>
            </w:r>
          </w:p>
        </w:tc>
      </w:tr>
      <w:tr w14:paraId="37285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501" w:type="dxa"/>
            <w:tcBorders>
              <w:top w:val="single" w:color="auto" w:sz="4" w:space="0"/>
              <w:left w:val="single" w:color="auto" w:sz="4" w:space="0"/>
              <w:bottom w:val="single" w:color="auto" w:sz="4" w:space="0"/>
              <w:right w:val="single" w:color="auto" w:sz="4" w:space="0"/>
            </w:tcBorders>
            <w:vAlign w:val="center"/>
          </w:tcPr>
          <w:p w14:paraId="363A32E9">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专业通识课程</w:t>
            </w:r>
          </w:p>
        </w:tc>
        <w:tc>
          <w:tcPr>
            <w:tcW w:w="4555" w:type="dxa"/>
            <w:tcBorders>
              <w:top w:val="single" w:color="auto" w:sz="4" w:space="0"/>
              <w:left w:val="single" w:color="auto" w:sz="4" w:space="0"/>
              <w:bottom w:val="single" w:color="auto" w:sz="4" w:space="0"/>
              <w:right w:val="single" w:color="auto" w:sz="4" w:space="0"/>
            </w:tcBorders>
            <w:vAlign w:val="center"/>
          </w:tcPr>
          <w:p w14:paraId="71BFEA23">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经济数学</w:t>
            </w:r>
          </w:p>
        </w:tc>
        <w:tc>
          <w:tcPr>
            <w:tcW w:w="2466" w:type="dxa"/>
            <w:tcBorders>
              <w:top w:val="single" w:color="auto" w:sz="4" w:space="0"/>
              <w:left w:val="single" w:color="auto" w:sz="4" w:space="0"/>
              <w:bottom w:val="single" w:color="auto" w:sz="4" w:space="0"/>
              <w:right w:val="single" w:color="auto" w:sz="4" w:space="0"/>
            </w:tcBorders>
            <w:vAlign w:val="center"/>
          </w:tcPr>
          <w:p w14:paraId="6A862438">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w:t>
            </w:r>
          </w:p>
        </w:tc>
      </w:tr>
      <w:tr w14:paraId="3BE82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1501" w:type="dxa"/>
            <w:tcBorders>
              <w:top w:val="single" w:color="auto" w:sz="4" w:space="0"/>
              <w:left w:val="single" w:color="auto" w:sz="4" w:space="0"/>
              <w:bottom w:val="single" w:color="auto" w:sz="4" w:space="0"/>
              <w:right w:val="single" w:color="auto" w:sz="4" w:space="0"/>
            </w:tcBorders>
            <w:vAlign w:val="center"/>
          </w:tcPr>
          <w:p w14:paraId="22279844">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专业基础课程</w:t>
            </w:r>
          </w:p>
        </w:tc>
        <w:tc>
          <w:tcPr>
            <w:tcW w:w="4555" w:type="dxa"/>
            <w:tcBorders>
              <w:top w:val="single" w:color="auto" w:sz="4" w:space="0"/>
              <w:left w:val="single" w:color="auto" w:sz="4" w:space="0"/>
              <w:bottom w:val="single" w:color="auto" w:sz="4" w:space="0"/>
              <w:right w:val="single" w:color="auto" w:sz="4" w:space="0"/>
            </w:tcBorders>
            <w:vAlign w:val="center"/>
          </w:tcPr>
          <w:p w14:paraId="64091A87">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入学教育与专业入门</w:t>
            </w:r>
          </w:p>
          <w:p w14:paraId="4C4BA53A">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市场营销基础</w:t>
            </w:r>
          </w:p>
          <w:p w14:paraId="0D0E8966">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电子商务基础</w:t>
            </w:r>
          </w:p>
          <w:p w14:paraId="01B9D40B">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经济学基础</w:t>
            </w:r>
          </w:p>
          <w:p w14:paraId="51085022">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管理学基础</w:t>
            </w:r>
          </w:p>
          <w:p w14:paraId="46F713A7">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大数据财务管理基础</w:t>
            </w:r>
          </w:p>
          <w:p w14:paraId="0FB9BC59">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连锁企业人力资源管理</w:t>
            </w:r>
          </w:p>
          <w:p w14:paraId="637B4B2B">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Excel数据处理基础</w:t>
            </w:r>
          </w:p>
          <w:p w14:paraId="0BFF8A3D">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门店营销策划与执行</w:t>
            </w:r>
          </w:p>
        </w:tc>
        <w:tc>
          <w:tcPr>
            <w:tcW w:w="2466" w:type="dxa"/>
            <w:tcBorders>
              <w:top w:val="single" w:color="auto" w:sz="4" w:space="0"/>
              <w:left w:val="single" w:color="auto" w:sz="4" w:space="0"/>
              <w:bottom w:val="single" w:color="auto" w:sz="4" w:space="0"/>
              <w:right w:val="single" w:color="auto" w:sz="4" w:space="0"/>
            </w:tcBorders>
            <w:vAlign w:val="center"/>
          </w:tcPr>
          <w:p w14:paraId="656702ED">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w:t>
            </w:r>
          </w:p>
        </w:tc>
      </w:tr>
      <w:tr w14:paraId="21D27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501" w:type="dxa"/>
            <w:tcBorders>
              <w:top w:val="single" w:color="auto" w:sz="4" w:space="0"/>
              <w:left w:val="single" w:color="auto" w:sz="4" w:space="0"/>
              <w:bottom w:val="single" w:color="auto" w:sz="4" w:space="0"/>
              <w:right w:val="single" w:color="auto" w:sz="4" w:space="0"/>
            </w:tcBorders>
            <w:vAlign w:val="center"/>
          </w:tcPr>
          <w:p w14:paraId="53B42F4C">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专业核心课程</w:t>
            </w:r>
          </w:p>
        </w:tc>
        <w:tc>
          <w:tcPr>
            <w:tcW w:w="4555" w:type="dxa"/>
            <w:tcBorders>
              <w:top w:val="single" w:color="auto" w:sz="4" w:space="0"/>
              <w:left w:val="single" w:color="auto" w:sz="4" w:space="0"/>
              <w:bottom w:val="single" w:color="auto" w:sz="4" w:space="0"/>
              <w:right w:val="single" w:color="auto" w:sz="4" w:space="0"/>
            </w:tcBorders>
            <w:vAlign w:val="center"/>
          </w:tcPr>
          <w:p w14:paraId="42874CED">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数字营销基础</w:t>
            </w:r>
          </w:p>
          <w:p w14:paraId="5B9F0387">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品类管理</w:t>
            </w:r>
          </w:p>
          <w:p w14:paraId="7E572D4D">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门店营运实务</w:t>
            </w:r>
          </w:p>
          <w:p w14:paraId="7171EC50">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采购与供应链管理</w:t>
            </w:r>
          </w:p>
          <w:p w14:paraId="3A83B751">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连锁门店开发与设计</w:t>
            </w:r>
          </w:p>
          <w:p w14:paraId="6A1C7ACF">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连锁经营管理实务</w:t>
            </w:r>
          </w:p>
          <w:p w14:paraId="61A055FA">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服务管理实务</w:t>
            </w:r>
          </w:p>
          <w:p w14:paraId="5F0F3E8C">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零售数据分析</w:t>
            </w:r>
          </w:p>
        </w:tc>
        <w:tc>
          <w:tcPr>
            <w:tcW w:w="2466" w:type="dxa"/>
            <w:tcBorders>
              <w:top w:val="single" w:color="auto" w:sz="4" w:space="0"/>
              <w:left w:val="single" w:color="auto" w:sz="4" w:space="0"/>
              <w:bottom w:val="single" w:color="auto" w:sz="4" w:space="0"/>
              <w:right w:val="single" w:color="auto" w:sz="4" w:space="0"/>
            </w:tcBorders>
            <w:vAlign w:val="center"/>
          </w:tcPr>
          <w:p w14:paraId="66DF5BD2">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w:t>
            </w:r>
          </w:p>
        </w:tc>
      </w:tr>
      <w:tr w14:paraId="21AAF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501" w:type="dxa"/>
            <w:tcBorders>
              <w:top w:val="single" w:color="auto" w:sz="4" w:space="0"/>
              <w:left w:val="single" w:color="auto" w:sz="4" w:space="0"/>
              <w:bottom w:val="single" w:color="auto" w:sz="4" w:space="0"/>
              <w:right w:val="single" w:color="auto" w:sz="4" w:space="0"/>
            </w:tcBorders>
            <w:vAlign w:val="center"/>
          </w:tcPr>
          <w:p w14:paraId="21D61EC7">
            <w:pPr>
              <w:pStyle w:val="6"/>
              <w:tabs>
                <w:tab w:val="left" w:pos="366"/>
              </w:tabs>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专业拓展课程</w:t>
            </w:r>
          </w:p>
        </w:tc>
        <w:tc>
          <w:tcPr>
            <w:tcW w:w="4555" w:type="dxa"/>
            <w:tcBorders>
              <w:top w:val="single" w:color="auto" w:sz="4" w:space="0"/>
              <w:left w:val="single" w:color="auto" w:sz="4" w:space="0"/>
              <w:bottom w:val="single" w:color="auto" w:sz="4" w:space="0"/>
              <w:right w:val="single" w:color="auto" w:sz="4" w:space="0"/>
            </w:tcBorders>
            <w:vAlign w:val="center"/>
          </w:tcPr>
          <w:p w14:paraId="2E678C24">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特许经营实务</w:t>
            </w:r>
          </w:p>
          <w:p w14:paraId="5577FE5E">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短视频营销</w:t>
            </w:r>
          </w:p>
          <w:p w14:paraId="77664C50">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直播营销</w:t>
            </w:r>
          </w:p>
        </w:tc>
        <w:tc>
          <w:tcPr>
            <w:tcW w:w="2466" w:type="dxa"/>
            <w:tcBorders>
              <w:top w:val="single" w:color="auto" w:sz="4" w:space="0"/>
              <w:left w:val="single" w:color="auto" w:sz="4" w:space="0"/>
              <w:bottom w:val="single" w:color="auto" w:sz="4" w:space="0"/>
              <w:right w:val="single" w:color="auto" w:sz="4" w:space="0"/>
            </w:tcBorders>
            <w:vAlign w:val="center"/>
          </w:tcPr>
          <w:p w14:paraId="2A8A960B">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w:t>
            </w:r>
          </w:p>
        </w:tc>
      </w:tr>
      <w:tr w14:paraId="65B7C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501" w:type="dxa"/>
            <w:tcBorders>
              <w:top w:val="single" w:color="auto" w:sz="4" w:space="0"/>
              <w:left w:val="single" w:color="auto" w:sz="4" w:space="0"/>
              <w:bottom w:val="single" w:color="auto" w:sz="4" w:space="0"/>
              <w:right w:val="single" w:color="auto" w:sz="4" w:space="0"/>
            </w:tcBorders>
            <w:vAlign w:val="center"/>
          </w:tcPr>
          <w:p w14:paraId="37B64DF7">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综合实践课程</w:t>
            </w:r>
          </w:p>
        </w:tc>
        <w:tc>
          <w:tcPr>
            <w:tcW w:w="4555" w:type="dxa"/>
            <w:tcBorders>
              <w:top w:val="single" w:color="auto" w:sz="4" w:space="0"/>
              <w:left w:val="single" w:color="auto" w:sz="4" w:space="0"/>
              <w:bottom w:val="single" w:color="auto" w:sz="4" w:space="0"/>
              <w:right w:val="single" w:color="auto" w:sz="4" w:space="0"/>
            </w:tcBorders>
            <w:vAlign w:val="center"/>
          </w:tcPr>
          <w:p w14:paraId="67D9E135">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劳动教育—工业·匠心</w:t>
            </w:r>
          </w:p>
          <w:p w14:paraId="2CA19E59">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课程设计1：螺蛳粉数字营销实战</w:t>
            </w:r>
          </w:p>
          <w:p w14:paraId="4F448BFB">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课程设计2：汽车4S店全流程服务体验升级实战</w:t>
            </w:r>
          </w:p>
          <w:p w14:paraId="13BAF93F">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毕业设计</w:t>
            </w:r>
          </w:p>
          <w:p w14:paraId="06F8B04B">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综合实践</w:t>
            </w:r>
          </w:p>
          <w:p w14:paraId="0D8FEEE3">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岗位实习</w:t>
            </w:r>
          </w:p>
        </w:tc>
        <w:tc>
          <w:tcPr>
            <w:tcW w:w="2466" w:type="dxa"/>
            <w:tcBorders>
              <w:top w:val="single" w:color="auto" w:sz="4" w:space="0"/>
              <w:left w:val="single" w:color="auto" w:sz="4" w:space="0"/>
              <w:bottom w:val="single" w:color="auto" w:sz="4" w:space="0"/>
              <w:right w:val="single" w:color="auto" w:sz="4" w:space="0"/>
            </w:tcBorders>
            <w:vAlign w:val="center"/>
          </w:tcPr>
          <w:p w14:paraId="65CC326F">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w:t>
            </w:r>
          </w:p>
        </w:tc>
      </w:tr>
      <w:tr w14:paraId="2E6B1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01" w:type="dxa"/>
            <w:tcBorders>
              <w:top w:val="single" w:color="auto" w:sz="4" w:space="0"/>
              <w:left w:val="single" w:color="auto" w:sz="4" w:space="0"/>
              <w:bottom w:val="single" w:color="auto" w:sz="4" w:space="0"/>
              <w:right w:val="single" w:color="auto" w:sz="4" w:space="0"/>
            </w:tcBorders>
            <w:vAlign w:val="center"/>
          </w:tcPr>
          <w:p w14:paraId="555F5D89">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专业选修课程</w:t>
            </w:r>
          </w:p>
        </w:tc>
        <w:tc>
          <w:tcPr>
            <w:tcW w:w="4555" w:type="dxa"/>
            <w:tcBorders>
              <w:top w:val="single" w:color="auto" w:sz="4" w:space="0"/>
              <w:left w:val="single" w:color="auto" w:sz="4" w:space="0"/>
              <w:bottom w:val="single" w:color="auto" w:sz="4" w:space="0"/>
              <w:right w:val="single" w:color="auto" w:sz="4" w:space="0"/>
            </w:tcBorders>
            <w:vAlign w:val="center"/>
          </w:tcPr>
          <w:p w14:paraId="46943579">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消费者行为分析</w:t>
            </w:r>
          </w:p>
          <w:p w14:paraId="3ED44198">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AIGC驱动的商业设计与实战</w:t>
            </w:r>
          </w:p>
          <w:p w14:paraId="6FE52780">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Python 入门基础</w:t>
            </w:r>
          </w:p>
          <w:p w14:paraId="45295E0C">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商务礼仪与沟通</w:t>
            </w:r>
          </w:p>
          <w:p w14:paraId="5F09D8A3">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企业经营管理沙盘模拟训练</w:t>
            </w:r>
          </w:p>
          <w:p w14:paraId="17C8BCBC">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PS商业设计应用与实战</w:t>
            </w:r>
          </w:p>
        </w:tc>
        <w:tc>
          <w:tcPr>
            <w:tcW w:w="2466" w:type="dxa"/>
            <w:tcBorders>
              <w:top w:val="single" w:color="auto" w:sz="4" w:space="0"/>
              <w:left w:val="single" w:color="auto" w:sz="4" w:space="0"/>
              <w:bottom w:val="single" w:color="auto" w:sz="4" w:space="0"/>
              <w:right w:val="single" w:color="auto" w:sz="4" w:space="0"/>
            </w:tcBorders>
            <w:vAlign w:val="center"/>
          </w:tcPr>
          <w:p w14:paraId="0AFD31C5">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w:t>
            </w:r>
          </w:p>
        </w:tc>
      </w:tr>
    </w:tbl>
    <w:p w14:paraId="5CA83096">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（2）主要设置的专业课程</w:t>
      </w:r>
    </w:p>
    <w:p w14:paraId="3B5CD6B0">
      <w:pPr>
        <w:pStyle w:val="17"/>
        <w:ind w:firstLine="480"/>
        <w:rPr>
          <w:rFonts w:hint="eastAsia" w:ascii="宋体" w:hAnsi="宋体" w:eastAsia="宋体" w:cs="宋体"/>
          <w:color w:val="000000" w:themeColor="text1"/>
          <w:sz w:val="28"/>
          <w:szCs w:val="28"/>
          <w14:textFill>
            <w14:solidFill>
              <w14:schemeClr w14:val="tx1"/>
            </w14:solidFill>
          </w14:textFill>
        </w:rPr>
      </w:pPr>
      <w:bookmarkStart w:id="38" w:name="_Toc29274"/>
      <w:bookmarkStart w:id="39" w:name="_Toc2697"/>
      <w:r>
        <w:rPr>
          <w:rFonts w:hint="eastAsia" w:ascii="宋体" w:hAnsi="宋体" w:eastAsia="宋体" w:cs="宋体"/>
          <w:color w:val="000000" w:themeColor="text1"/>
          <w:sz w:val="28"/>
          <w:szCs w:val="28"/>
          <w14:textFill>
            <w14:solidFill>
              <w14:schemeClr w14:val="tx1"/>
            </w14:solidFill>
          </w14:textFill>
        </w:rPr>
        <w:t>连锁经营与管理专业核心课程共计8门，对培养连锁经营与管理专业学生的专业能力起关键支撑作用。通过依托连锁智慧零售实训室、商务数据分析实训中心一室、连锁总部营运分析与决策实训室、企业经营管理实训室、广西联华超市股份有限公司、沃尔玛、海底捞、肯德基等校内外实训基地，校企合作共同设计教学内容，开发基于工作过程为导向的专业核心课程。专业核心课程描述见表6-5。）</w:t>
      </w:r>
    </w:p>
    <w:p w14:paraId="73A502DD">
      <w:pPr>
        <w:jc w:val="center"/>
        <w:rPr>
          <w:b/>
          <w:bCs/>
          <w:sz w:val="21"/>
          <w:szCs w:val="21"/>
        </w:rPr>
      </w:pPr>
      <w:r>
        <w:rPr>
          <w:rFonts w:hint="eastAsia"/>
          <w:b/>
          <w:bCs/>
          <w:sz w:val="21"/>
          <w:szCs w:val="21"/>
        </w:rPr>
        <w:t>表6-5 专业核心课程描述</w:t>
      </w:r>
      <w:bookmarkEnd w:id="38"/>
      <w:bookmarkEnd w:id="39"/>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5"/>
        <w:gridCol w:w="1628"/>
        <w:gridCol w:w="2158"/>
        <w:gridCol w:w="2542"/>
        <w:gridCol w:w="1166"/>
      </w:tblGrid>
      <w:tr w14:paraId="60746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pct"/>
            <w:vAlign w:val="center"/>
          </w:tcPr>
          <w:p w14:paraId="1C6BCBD4">
            <w:pPr>
              <w:adjustRightInd w:val="0"/>
              <w:snapToGrid w:val="0"/>
              <w:jc w:val="center"/>
              <w:rPr>
                <w:rFonts w:hint="eastAsia" w:ascii="仿宋_GB2312" w:hAnsi="仿宋_GB2312" w:cs="仿宋_GB2312"/>
                <w:sz w:val="21"/>
                <w:szCs w:val="21"/>
              </w:rPr>
            </w:pPr>
            <w:bookmarkStart w:id="40" w:name="_Toc12658"/>
            <w:bookmarkStart w:id="41" w:name="_Toc110198125"/>
            <w:r>
              <w:rPr>
                <w:rFonts w:hint="eastAsia" w:ascii="仿宋_GB2312" w:hAnsi="仿宋_GB2312" w:cs="仿宋_GB2312"/>
                <w:sz w:val="21"/>
                <w:szCs w:val="21"/>
              </w:rPr>
              <w:t>序号</w:t>
            </w:r>
          </w:p>
        </w:tc>
        <w:tc>
          <w:tcPr>
            <w:tcW w:w="955" w:type="pct"/>
            <w:vAlign w:val="center"/>
          </w:tcPr>
          <w:p w14:paraId="6E773B16">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课程名称</w:t>
            </w:r>
          </w:p>
        </w:tc>
        <w:tc>
          <w:tcPr>
            <w:tcW w:w="1266" w:type="pct"/>
            <w:vAlign w:val="center"/>
          </w:tcPr>
          <w:p w14:paraId="6F22A83C">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课程目标</w:t>
            </w:r>
          </w:p>
        </w:tc>
        <w:tc>
          <w:tcPr>
            <w:tcW w:w="1491" w:type="pct"/>
            <w:vAlign w:val="center"/>
          </w:tcPr>
          <w:p w14:paraId="1F9CFFB5">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主要内容</w:t>
            </w:r>
          </w:p>
        </w:tc>
        <w:tc>
          <w:tcPr>
            <w:tcW w:w="684" w:type="pct"/>
            <w:vAlign w:val="center"/>
          </w:tcPr>
          <w:p w14:paraId="650A8A9C">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教学要求</w:t>
            </w:r>
          </w:p>
        </w:tc>
      </w:tr>
      <w:tr w14:paraId="100AB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pct"/>
            <w:vAlign w:val="center"/>
          </w:tcPr>
          <w:p w14:paraId="6C2A7275">
            <w:pPr>
              <w:widowControl/>
              <w:adjustRightInd w:val="0"/>
              <w:snapToGrid w:val="0"/>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rPr>
              <w:t>1</w:t>
            </w:r>
          </w:p>
        </w:tc>
        <w:tc>
          <w:tcPr>
            <w:tcW w:w="955" w:type="pct"/>
            <w:vAlign w:val="center"/>
          </w:tcPr>
          <w:p w14:paraId="3375D9E8">
            <w:pPr>
              <w:adjustRightInd w:val="0"/>
              <w:snapToGrid w:val="0"/>
              <w:rPr>
                <w:rFonts w:hint="eastAsia" w:ascii="仿宋_GB2312" w:hAnsi="仿宋_GB2312" w:cs="仿宋_GB2312"/>
                <w:sz w:val="21"/>
                <w:szCs w:val="21"/>
              </w:rPr>
            </w:pPr>
            <w:r>
              <w:rPr>
                <w:rFonts w:hint="eastAsia" w:ascii="仿宋_GB2312" w:hAnsi="仿宋_GB2312" w:cs="仿宋_GB2312"/>
                <w:color w:val="000000"/>
                <w:sz w:val="21"/>
                <w:szCs w:val="21"/>
              </w:rPr>
              <w:t>门店营运实务</w:t>
            </w:r>
          </w:p>
        </w:tc>
        <w:tc>
          <w:tcPr>
            <w:tcW w:w="1266" w:type="pct"/>
            <w:vAlign w:val="center"/>
          </w:tcPr>
          <w:p w14:paraId="4B35663B">
            <w:pPr>
              <w:adjustRightInd w:val="0"/>
              <w:snapToGrid w:val="0"/>
              <w:rPr>
                <w:rFonts w:hint="eastAsia" w:ascii="仿宋_GB2312" w:hAnsi="仿宋_GB2312" w:cs="仿宋_GB2312"/>
                <w:sz w:val="21"/>
                <w:szCs w:val="21"/>
              </w:rPr>
            </w:pPr>
            <w:r>
              <w:rPr>
                <w:rFonts w:hint="eastAsia" w:ascii="仿宋_GB2312" w:hAnsi="仿宋_GB2312" w:cs="仿宋_GB2312"/>
                <w:color w:val="000000"/>
                <w:sz w:val="21"/>
                <w:szCs w:val="21"/>
              </w:rPr>
              <w:t>通过对门店数字化运营与管理的基本理念和实务的学习，要使学生达到能熟练运用各种门店数字化运营与管理工具完成门店日常运营的现场管控、经营状况分析与利用CRM大数据进行营销活动设计与执行等相关工作，从事门店数据分析及渠道精准推广、成本管控及门店绩效目标管理、连锁门店大数据管理等工作。</w:t>
            </w:r>
          </w:p>
        </w:tc>
        <w:tc>
          <w:tcPr>
            <w:tcW w:w="1491" w:type="pct"/>
            <w:vAlign w:val="center"/>
          </w:tcPr>
          <w:p w14:paraId="5A9FD42D">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本课程共分为5大学习项目：</w:t>
            </w:r>
          </w:p>
          <w:p w14:paraId="409BAE05">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1.连锁门店基础运营与管理概述，包含连锁门店基础管理、连锁门店组织架构搭建、连锁门店基础制度管理三部分内容；</w:t>
            </w:r>
          </w:p>
          <w:p w14:paraId="2F6FD055">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2.门店全渠道数据分析与立体渠道推广分析，包含：收银与采购数据汇总与分析、推广渠道精准选择与方案制定、KOL反馈数据分析与效率提升管理三部分内容；</w:t>
            </w:r>
          </w:p>
          <w:p w14:paraId="6F981089">
            <w:pPr>
              <w:adjustRightInd w:val="0"/>
              <w:snapToGrid w:val="0"/>
              <w:rPr>
                <w:rFonts w:hint="eastAsia" w:ascii="仿宋_GB2312" w:hAnsi="仿宋_GB2312" w:cs="仿宋_GB2312"/>
                <w:color w:val="000000"/>
                <w:sz w:val="21"/>
                <w:szCs w:val="21"/>
              </w:rPr>
            </w:pPr>
            <w:r>
              <w:rPr>
                <w:rFonts w:hint="eastAsia" w:ascii="仿宋_GB2312" w:hAnsi="仿宋_GB2312" w:cs="仿宋_GB2312"/>
                <w:sz w:val="21"/>
                <w:szCs w:val="21"/>
              </w:rPr>
              <w:t>3.门店QSC建设与现场管理，包含QSC工作标准的制定、QSC工作标准的执行与监督、门店人、机、物</w:t>
            </w:r>
            <w:r>
              <w:rPr>
                <w:rFonts w:hint="eastAsia" w:ascii="仿宋_GB2312" w:hAnsi="仿宋_GB2312" w:cs="仿宋_GB2312"/>
                <w:color w:val="000000"/>
                <w:sz w:val="21"/>
                <w:szCs w:val="21"/>
              </w:rPr>
              <w:t>的日常管理与5s现场管理方法三部分内容；</w:t>
            </w:r>
          </w:p>
          <w:p w14:paraId="37BF58CC">
            <w:pPr>
              <w:adjustRightInd w:val="0"/>
              <w:snapToGrid w:val="0"/>
              <w:rPr>
                <w:rFonts w:hint="eastAsia" w:ascii="仿宋_GB2312" w:hAnsi="仿宋_GB2312" w:cs="仿宋_GB2312"/>
                <w:color w:val="000000"/>
                <w:sz w:val="21"/>
                <w:szCs w:val="21"/>
              </w:rPr>
            </w:pPr>
            <w:r>
              <w:rPr>
                <w:rFonts w:hint="eastAsia" w:ascii="仿宋_GB2312" w:hAnsi="仿宋_GB2312" w:cs="仿宋_GB2312"/>
                <w:color w:val="000000"/>
                <w:sz w:val="21"/>
                <w:szCs w:val="21"/>
              </w:rPr>
              <w:t>4.门店防损与安全管理 包含门店防损与门店安全两部分内容；</w:t>
            </w:r>
          </w:p>
          <w:p w14:paraId="42BE5BDB">
            <w:pPr>
              <w:adjustRightInd w:val="0"/>
              <w:snapToGrid w:val="0"/>
              <w:rPr>
                <w:rFonts w:hint="eastAsia" w:ascii="仿宋_GB2312" w:hAnsi="仿宋_GB2312" w:cs="仿宋_GB2312"/>
                <w:sz w:val="21"/>
                <w:szCs w:val="21"/>
              </w:rPr>
            </w:pPr>
            <w:r>
              <w:rPr>
                <w:rFonts w:hint="eastAsia" w:ascii="仿宋_GB2312" w:hAnsi="仿宋_GB2312" w:cs="仿宋_GB2312"/>
                <w:color w:val="000000"/>
                <w:sz w:val="21"/>
                <w:szCs w:val="21"/>
              </w:rPr>
              <w:t>5.门店绩效目标管理，包</w:t>
            </w:r>
            <w:r>
              <w:rPr>
                <w:rFonts w:hint="eastAsia" w:ascii="仿宋_GB2312" w:hAnsi="仿宋_GB2312" w:cs="仿宋_GB2312"/>
                <w:sz w:val="21"/>
                <w:szCs w:val="21"/>
              </w:rPr>
              <w:t>含门店绩效目标管理、门店财务目标管理两部分内容。本课程知识主线和技能主线并重，真正做到理实一体。</w:t>
            </w:r>
          </w:p>
        </w:tc>
        <w:tc>
          <w:tcPr>
            <w:tcW w:w="684" w:type="pct"/>
            <w:vAlign w:val="center"/>
          </w:tcPr>
          <w:p w14:paraId="1BD6C0EB">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1.教学形式：混合式授课；</w:t>
            </w:r>
          </w:p>
          <w:p w14:paraId="18B3C17A">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43123173">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3.考核要求：平时</w:t>
            </w:r>
          </w:p>
          <w:p w14:paraId="2BFFD13C">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考核 20%，实训成绩45%，期末考试成绩 35%。</w:t>
            </w:r>
          </w:p>
        </w:tc>
      </w:tr>
      <w:tr w14:paraId="675B6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pct"/>
            <w:vAlign w:val="center"/>
          </w:tcPr>
          <w:p w14:paraId="061E2A4C">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2</w:t>
            </w:r>
          </w:p>
        </w:tc>
        <w:tc>
          <w:tcPr>
            <w:tcW w:w="955" w:type="pct"/>
            <w:vAlign w:val="center"/>
          </w:tcPr>
          <w:p w14:paraId="4E4969A5">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数字营销基础</w:t>
            </w:r>
          </w:p>
        </w:tc>
        <w:tc>
          <w:tcPr>
            <w:tcW w:w="1266" w:type="pct"/>
            <w:vAlign w:val="center"/>
          </w:tcPr>
          <w:p w14:paraId="7166B615">
            <w:pPr>
              <w:pStyle w:val="23"/>
              <w:adjustRightInd w:val="0"/>
              <w:snapToGrid w:val="0"/>
              <w:ind w:firstLine="0"/>
              <w:rPr>
                <w:rFonts w:ascii="仿宋_GB2312" w:hAnsi="仿宋_GB2312" w:cs="仿宋_GB2312"/>
                <w:b w:val="0"/>
                <w:color w:val="auto"/>
                <w:sz w:val="21"/>
                <w:szCs w:val="21"/>
              </w:rPr>
            </w:pPr>
            <w:r>
              <w:rPr>
                <w:rFonts w:ascii="仿宋_GB2312" w:hAnsi="仿宋_GB2312" w:cs="仿宋_GB2312"/>
                <w:b w:val="0"/>
                <w:color w:val="auto"/>
                <w:sz w:val="21"/>
                <w:szCs w:val="21"/>
              </w:rPr>
              <w:t>通过本课程学习，学生能够具备数据营销的分析思维，掌握数字营销模型，数字营销的主要渠道，和策划数字营销渠道的策略，用户画像的定义和标签体系。在门店营运、采购、销售环节（营销）能够进行顾客数据分析、产品数据分析、全渠道数据分析，能够胜任数字营销岗位等工作，并具备相应的职业素养。</w:t>
            </w:r>
          </w:p>
          <w:p w14:paraId="0C6426FD">
            <w:pPr>
              <w:adjustRightInd w:val="0"/>
              <w:snapToGrid w:val="0"/>
              <w:jc w:val="center"/>
              <w:rPr>
                <w:rFonts w:hint="eastAsia" w:ascii="仿宋_GB2312" w:hAnsi="仿宋_GB2312" w:cs="仿宋_GB2312"/>
                <w:sz w:val="21"/>
                <w:szCs w:val="21"/>
              </w:rPr>
            </w:pPr>
          </w:p>
        </w:tc>
        <w:tc>
          <w:tcPr>
            <w:tcW w:w="1491" w:type="pct"/>
            <w:vAlign w:val="center"/>
          </w:tcPr>
          <w:p w14:paraId="793865FD">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本课程共分为7大学习项目：</w:t>
            </w:r>
          </w:p>
          <w:p w14:paraId="03AD8FF4">
            <w:pPr>
              <w:numPr>
                <w:ilvl w:val="0"/>
                <w:numId w:val="4"/>
              </w:num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数据营销概述；</w:t>
            </w:r>
          </w:p>
          <w:p w14:paraId="34782CA1">
            <w:pPr>
              <w:numPr>
                <w:ilvl w:val="0"/>
                <w:numId w:val="4"/>
              </w:num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APP营销；</w:t>
            </w:r>
          </w:p>
          <w:p w14:paraId="0154DDAE">
            <w:pPr>
              <w:numPr>
                <w:ilvl w:val="0"/>
                <w:numId w:val="4"/>
              </w:num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小程序营销；</w:t>
            </w:r>
          </w:p>
          <w:p w14:paraId="2FC910BD">
            <w:pPr>
              <w:numPr>
                <w:ilvl w:val="0"/>
                <w:numId w:val="4"/>
              </w:num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新媒体营销；</w:t>
            </w:r>
          </w:p>
          <w:p w14:paraId="4F93E2CD">
            <w:pPr>
              <w:numPr>
                <w:ilvl w:val="0"/>
                <w:numId w:val="4"/>
              </w:num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社交营销；</w:t>
            </w:r>
          </w:p>
          <w:p w14:paraId="7770A407">
            <w:pPr>
              <w:numPr>
                <w:ilvl w:val="0"/>
                <w:numId w:val="4"/>
              </w:num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搜索引擎营销；</w:t>
            </w:r>
          </w:p>
          <w:p w14:paraId="3751A910">
            <w:pPr>
              <w:numPr>
                <w:ilvl w:val="0"/>
                <w:numId w:val="4"/>
              </w:num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推荐引擎营销。</w:t>
            </w:r>
          </w:p>
        </w:tc>
        <w:tc>
          <w:tcPr>
            <w:tcW w:w="684" w:type="pct"/>
            <w:vAlign w:val="center"/>
          </w:tcPr>
          <w:p w14:paraId="52CFA2DA">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1.教学形式：混合式授课；</w:t>
            </w:r>
          </w:p>
          <w:p w14:paraId="02A76F73">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2.教室要求：机房；</w:t>
            </w:r>
          </w:p>
          <w:p w14:paraId="6C6B319E">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3.考核要求：平时成绩20％、期末考核成绩80％组成</w:t>
            </w:r>
          </w:p>
        </w:tc>
      </w:tr>
      <w:tr w14:paraId="7C2EC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pct"/>
            <w:vAlign w:val="center"/>
          </w:tcPr>
          <w:p w14:paraId="3864D243">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3</w:t>
            </w:r>
          </w:p>
        </w:tc>
        <w:tc>
          <w:tcPr>
            <w:tcW w:w="955" w:type="pct"/>
            <w:vAlign w:val="center"/>
          </w:tcPr>
          <w:p w14:paraId="0EE31A07">
            <w:pPr>
              <w:adjustRightInd w:val="0"/>
              <w:snapToGrid w:val="0"/>
              <w:jc w:val="left"/>
              <w:rPr>
                <w:rFonts w:hint="eastAsia" w:ascii="仿宋_GB2312" w:hAnsi="仿宋_GB2312" w:cs="仿宋_GB2312"/>
                <w:sz w:val="21"/>
                <w:szCs w:val="21"/>
              </w:rPr>
            </w:pPr>
            <w:r>
              <w:rPr>
                <w:rFonts w:hint="eastAsia" w:ascii="仿宋_GB2312" w:hAnsi="仿宋_GB2312" w:cs="仿宋_GB2312"/>
                <w:color w:val="000000"/>
                <w:sz w:val="21"/>
                <w:szCs w:val="21"/>
              </w:rPr>
              <w:t>服务管理实务</w:t>
            </w:r>
          </w:p>
        </w:tc>
        <w:tc>
          <w:tcPr>
            <w:tcW w:w="1266" w:type="pct"/>
            <w:vAlign w:val="center"/>
          </w:tcPr>
          <w:p w14:paraId="396A2F2C">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通过本课程的学习，使学生系统掌握门店服务管理的基本理论、方法和技能，提高学生的服务意识和职业素养，为未来从事门店服务管理工作奠定坚实的基础。</w:t>
            </w:r>
          </w:p>
          <w:p w14:paraId="39A0806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知识与技能：</w:t>
            </w:r>
          </w:p>
          <w:p w14:paraId="5D6ACBF4">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掌握门店服务管理的基本概念、原理和方法；了解门店服务管理的最新发展趋势和实践案例；具备门店服务流程设计、服务质量监控和顾客关系管理的能力；熟练掌握门店服务中常用的沟通技巧和礼仪规范。情感态度与价值观目标：树立以顾客为中心的服务理念，培养良好的职业道德和敬业精神；培养学生的团队协作意识和创新能力，提高解决问题的能力；增强学生的服务意识和质量意识，追求卓越的服务品质。</w:t>
            </w:r>
          </w:p>
        </w:tc>
        <w:tc>
          <w:tcPr>
            <w:tcW w:w="1491" w:type="pct"/>
            <w:vAlign w:val="center"/>
          </w:tcPr>
          <w:p w14:paraId="651F35FE">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本课程共分为6大学习项目：</w:t>
            </w:r>
          </w:p>
          <w:p w14:paraId="79672FC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1.门店服务管理概述：介绍门店服务管理的基本概念、发展历程和重要性。</w:t>
            </w:r>
          </w:p>
          <w:p w14:paraId="06A0013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2.门店服务管理理论：阐述门店服务管理的相关理论，如服务质量管理、顾客关系管理等。</w:t>
            </w:r>
          </w:p>
          <w:p w14:paraId="435A74DD">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3.门店服务流程设计：分析门店服务流程，讲解如何设计高效、合理的服务流程。</w:t>
            </w:r>
          </w:p>
          <w:p w14:paraId="004227BE">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4.门店服务质量监控：介绍门店服务质量监控的方法和工具，如满意度调查、神秘顾客等。</w:t>
            </w:r>
          </w:p>
          <w:p w14:paraId="04FB554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5.顾客关系管理：探讨如何建立和维护良好的顾客关系，提高顾客忠诚度和满意度。</w:t>
            </w:r>
          </w:p>
          <w:p w14:paraId="39025F0E">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6.门店服务沟通技巧与礼仪：介绍门店服务中常用的沟通技巧和礼仪规范，提高服务人员的沟通能力和服务水平。</w:t>
            </w:r>
          </w:p>
        </w:tc>
        <w:tc>
          <w:tcPr>
            <w:tcW w:w="684" w:type="pct"/>
            <w:vAlign w:val="center"/>
          </w:tcPr>
          <w:p w14:paraId="2B05660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1.教学形式：混合式授课、案例分析法、角色扮演法等多种教学方法；</w:t>
            </w:r>
          </w:p>
          <w:p w14:paraId="0927E83F">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2.教室要求：机房；</w:t>
            </w:r>
          </w:p>
          <w:p w14:paraId="5B057A39">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3.考核要求：平时成绩20％、技能实训考核30%；期末考核成绩50％组成</w:t>
            </w:r>
          </w:p>
        </w:tc>
      </w:tr>
      <w:tr w14:paraId="6ACAE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pct"/>
            <w:vAlign w:val="center"/>
          </w:tcPr>
          <w:p w14:paraId="295CD0AB">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4</w:t>
            </w:r>
          </w:p>
        </w:tc>
        <w:tc>
          <w:tcPr>
            <w:tcW w:w="955" w:type="pct"/>
            <w:vAlign w:val="center"/>
          </w:tcPr>
          <w:p w14:paraId="68BDF713">
            <w:pPr>
              <w:adjustRightInd w:val="0"/>
              <w:snapToGrid w:val="0"/>
              <w:jc w:val="left"/>
              <w:rPr>
                <w:rFonts w:hint="eastAsia" w:ascii="仿宋_GB2312" w:hAnsi="仿宋_GB2312" w:cs="仿宋_GB2312"/>
                <w:sz w:val="21"/>
                <w:szCs w:val="21"/>
              </w:rPr>
            </w:pPr>
            <w:r>
              <w:rPr>
                <w:rFonts w:hint="eastAsia" w:ascii="仿宋_GB2312" w:hAnsi="仿宋_GB2312" w:cs="仿宋_GB2312"/>
                <w:color w:val="000000"/>
                <w:sz w:val="21"/>
                <w:szCs w:val="21"/>
              </w:rPr>
              <w:t>连锁经营管理实务</w:t>
            </w:r>
          </w:p>
        </w:tc>
        <w:tc>
          <w:tcPr>
            <w:tcW w:w="1266" w:type="pct"/>
            <w:vAlign w:val="center"/>
          </w:tcPr>
          <w:p w14:paraId="5ABC94A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知识与技能目标：</w:t>
            </w:r>
          </w:p>
          <w:p w14:paraId="0F9EC094">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掌握连锁经营管理的基本理论、方法和技巧，理解连锁经营的核心竞争力和运营模式。熟悉连锁经营门店的选址、开店、运营、管理等各个环节，具备实际操作能力。学会进行连锁经营的市场调研、竞争分析、品牌定位等工作，提高市场敏锐度和战略眼光。掌握连锁经营的财务管理、人力资源管理、供应链管理等关键技能，提升经营管理能力。</w:t>
            </w:r>
          </w:p>
          <w:p w14:paraId="584EAA4E">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情感态度与价值观目标：</w:t>
            </w:r>
          </w:p>
          <w:p w14:paraId="5CE8698C">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树立以顾客为中心的经营理念，注重服务质量，提升品牌形象。</w:t>
            </w:r>
          </w:p>
          <w:p w14:paraId="5B25F953">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培养团队合作精神和创新能力，能够解决连锁经营中遇到的实际问题。</w:t>
            </w:r>
          </w:p>
          <w:p w14:paraId="5ADABA58">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培养学生的风险意识和法律意识，遵循商业道德，遵守法律法规。</w:t>
            </w:r>
          </w:p>
        </w:tc>
        <w:tc>
          <w:tcPr>
            <w:tcW w:w="1491" w:type="pct"/>
            <w:vAlign w:val="center"/>
          </w:tcPr>
          <w:p w14:paraId="142BAFF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本课程共分为5大学习项目：</w:t>
            </w:r>
          </w:p>
          <w:p w14:paraId="6B0A6315">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1.连锁经营概述：介绍连锁经营的基本概念、发展历程、特点与优势等。</w:t>
            </w:r>
          </w:p>
          <w:p w14:paraId="0887F9FE">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2.连锁经营战略规划：包括市场调研、竞争分析、品牌定位、发展战略等。</w:t>
            </w:r>
          </w:p>
          <w:p w14:paraId="638E4556">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连锁经营门店运营：涉及门店选址、开店准备、日常运营、销售管理等。</w:t>
            </w:r>
          </w:p>
          <w:p w14:paraId="6406D9B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3.连锁经营财务管理：包括财务报表分析、成本控制、资金管理等。</w:t>
            </w:r>
          </w:p>
          <w:p w14:paraId="75DA594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4.连锁经营人力资源管理：涵盖招聘、培训、绩效考核、薪酬管理等。</w:t>
            </w:r>
          </w:p>
          <w:p w14:paraId="549EF96A">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连锁经营供应链管理：讲解供应商选择、库存管理、物流配送等。</w:t>
            </w:r>
          </w:p>
          <w:p w14:paraId="71D33970">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5.连锁经营法律与风险管理：介绍连锁经营中的法律法规、商业道德、风险管理等。</w:t>
            </w:r>
          </w:p>
        </w:tc>
        <w:tc>
          <w:tcPr>
            <w:tcW w:w="684" w:type="pct"/>
            <w:vAlign w:val="center"/>
          </w:tcPr>
          <w:p w14:paraId="4F4F6709">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1.教学形式：混合式授课、案例分析法、角色扮演法等多种教学方法；</w:t>
            </w:r>
          </w:p>
          <w:p w14:paraId="3430AD18">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2.教室要求：数字智慧教室；</w:t>
            </w:r>
          </w:p>
          <w:p w14:paraId="4A6D4FFA">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3.平时成绩（20%）：</w:t>
            </w:r>
          </w:p>
          <w:p w14:paraId="5EA216FD">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实践环节（40%）：</w:t>
            </w:r>
          </w:p>
          <w:p w14:paraId="0B58DAB4">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期末考试（40%）：</w:t>
            </w:r>
          </w:p>
        </w:tc>
      </w:tr>
      <w:tr w14:paraId="1B21D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pct"/>
            <w:vAlign w:val="center"/>
          </w:tcPr>
          <w:p w14:paraId="05672A38">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5</w:t>
            </w:r>
          </w:p>
        </w:tc>
        <w:tc>
          <w:tcPr>
            <w:tcW w:w="955" w:type="pct"/>
            <w:vAlign w:val="center"/>
          </w:tcPr>
          <w:p w14:paraId="61CB5805">
            <w:pPr>
              <w:adjustRightInd w:val="0"/>
              <w:snapToGrid w:val="0"/>
              <w:jc w:val="center"/>
              <w:rPr>
                <w:rFonts w:hint="eastAsia" w:ascii="仿宋_GB2312" w:hAnsi="仿宋_GB2312" w:cs="仿宋_GB2312"/>
                <w:sz w:val="21"/>
                <w:szCs w:val="21"/>
              </w:rPr>
            </w:pPr>
            <w:r>
              <w:rPr>
                <w:rFonts w:hint="eastAsia" w:ascii="仿宋_GB2312" w:hAnsi="仿宋_GB2312" w:cs="仿宋_GB2312"/>
                <w:color w:val="000000"/>
                <w:sz w:val="21"/>
                <w:szCs w:val="21"/>
              </w:rPr>
              <w:t>连锁门店开发与设计</w:t>
            </w:r>
          </w:p>
        </w:tc>
        <w:tc>
          <w:tcPr>
            <w:tcW w:w="1266" w:type="pct"/>
            <w:vAlign w:val="center"/>
          </w:tcPr>
          <w:p w14:paraId="50FCA210">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知识与技能目标：</w:t>
            </w:r>
          </w:p>
          <w:p w14:paraId="06E22F62">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学生能够全面理解连锁门店开发与设计的基本原理、流程和要点。掌握门店选址、布局设计、店面形象设计、空间规划等专业技能。了解连锁门店开发的市场调研、消费者行为分析、竞争对手分析等关键步骤。培养学生的创新思维和实践能力，使其能够根据品牌特色和市场需求进行门店设计。</w:t>
            </w:r>
          </w:p>
          <w:p w14:paraId="2E4087D6">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情感态度与价值观目标培养学生的团队协作精神和沟通能力，能够在团队中协作完成门店开发与设计任务。培养学生的责任心和敬业精神，对门店开发与设计工作保持高度的热情和专注。增强学生的市场意识和竞争意识，关注市场动态和消费者需求，不断优化门店设计。</w:t>
            </w:r>
          </w:p>
        </w:tc>
        <w:tc>
          <w:tcPr>
            <w:tcW w:w="1491" w:type="pct"/>
            <w:vAlign w:val="center"/>
          </w:tcPr>
          <w:p w14:paraId="7CA7F049">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本课程共分为5大学习项目：</w:t>
            </w:r>
          </w:p>
          <w:p w14:paraId="51BA0EAA">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1.连锁门店开发概述：</w:t>
            </w:r>
          </w:p>
          <w:p w14:paraId="69D16A32">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介绍连锁门店开发的基本概念、重要性和流程。</w:t>
            </w:r>
          </w:p>
          <w:p w14:paraId="21E3E339">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阐述连锁门店开发的市场调研和消费者行为分析方法。</w:t>
            </w:r>
          </w:p>
          <w:p w14:paraId="3E90BA2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2.门店选址与评估：</w:t>
            </w:r>
          </w:p>
          <w:p w14:paraId="51415536">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分析门店选址的影响因素和评估标准。介绍门店选址的方法和技巧，如商圈分析、人流统计等。</w:t>
            </w:r>
          </w:p>
          <w:p w14:paraId="526ECE8F">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3.店面形象设计：</w:t>
            </w:r>
          </w:p>
          <w:p w14:paraId="7FF72AE6">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讲解店面形象设计的基本原则和要素，如店面标志、门头设计、橱窗陈列等。引导学生根据品牌特色和市场需求进行店面形象设计。</w:t>
            </w:r>
          </w:p>
          <w:p w14:paraId="4835A96C">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4.门店内部空间规划：</w:t>
            </w:r>
          </w:p>
          <w:p w14:paraId="4DB1756A">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讲解门店内部空间规划的基本原则和要点，如动线设计、商品陈列、灯光照明等。引导学生根据门店布局和商品特点进行内部空间规划。</w:t>
            </w:r>
          </w:p>
          <w:p w14:paraId="2BF253E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5.门店开发与设计的实施与评估：</w:t>
            </w:r>
          </w:p>
          <w:p w14:paraId="0A898A15">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介绍门店开发与设计的实施步骤和注意事项。</w:t>
            </w:r>
          </w:p>
          <w:p w14:paraId="5982EDD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讲解门店开发与设计的效果评估方法和标准。</w:t>
            </w:r>
          </w:p>
          <w:p w14:paraId="0EEB4360">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通过学习本课程，学生能够全面掌握连锁门店的开发与设计流程，提升在实际操作中的专业素养和实践能力，为日后的职业发展奠定坚实基础。</w:t>
            </w:r>
          </w:p>
        </w:tc>
        <w:tc>
          <w:tcPr>
            <w:tcW w:w="684" w:type="pct"/>
            <w:vAlign w:val="center"/>
          </w:tcPr>
          <w:p w14:paraId="72846D6C">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1.教学形式：混合式授课、案例分析法、角色扮演法等多种教学方法；</w:t>
            </w:r>
          </w:p>
          <w:p w14:paraId="5D66C73D">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2.教室要求：数字智慧教室；</w:t>
            </w:r>
          </w:p>
          <w:p w14:paraId="4AF6448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3.平时成绩（20%）：</w:t>
            </w:r>
          </w:p>
          <w:p w14:paraId="64AEDE6E">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实践环节（40%）：</w:t>
            </w:r>
          </w:p>
          <w:p w14:paraId="23980C70">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期末考试（40%）：</w:t>
            </w:r>
          </w:p>
        </w:tc>
      </w:tr>
      <w:tr w14:paraId="077F2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pct"/>
            <w:vAlign w:val="center"/>
          </w:tcPr>
          <w:p w14:paraId="7D126D8E">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6</w:t>
            </w:r>
          </w:p>
        </w:tc>
        <w:tc>
          <w:tcPr>
            <w:tcW w:w="955" w:type="pct"/>
            <w:vAlign w:val="center"/>
          </w:tcPr>
          <w:p w14:paraId="4701DB9E">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采购与供应链管理</w:t>
            </w:r>
          </w:p>
        </w:tc>
        <w:tc>
          <w:tcPr>
            <w:tcW w:w="1266" w:type="pct"/>
            <w:vAlign w:val="center"/>
          </w:tcPr>
          <w:p w14:paraId="2D53202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知识与技能目标：</w:t>
            </w:r>
          </w:p>
          <w:p w14:paraId="690462C2">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学生能够理解并掌握连锁门店采购与供应链管理的基本概念、原理和方法。学生能够熟悉供应商选择、谈判、合同签订等采购流程，以及库存控制、物流配送等供应链管理的关键环节。</w:t>
            </w:r>
          </w:p>
          <w:p w14:paraId="684DA555">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学生能够分析市场趋势，预测采购需求，制定有效的采购和供应链策略。培养学生的问题解决能力，使学生能够应对采购与供应链管理中的突发问题和挑战。</w:t>
            </w:r>
          </w:p>
          <w:p w14:paraId="05CCAD90">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情感态度与价值观目标：</w:t>
            </w:r>
          </w:p>
          <w:p w14:paraId="182B0E35">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培养学生的团队合作精神，学会在团队中协作完成采购与供应链管理的任务。培养学生的责任感和敬业精神，对采购与供应链管理工作保持高度的热情和专注。增强学生的成本意识和效率意识，注重采购与供应链管理的成本控制和效率提升。全课程以培养学生的实际操作与运用能力为核心，重点培训学生的分析问题、解决问题的能力，提高学生创造性能力的培养，为学习后续课程打下坚实基础。</w:t>
            </w:r>
          </w:p>
        </w:tc>
        <w:tc>
          <w:tcPr>
            <w:tcW w:w="1491" w:type="pct"/>
            <w:vAlign w:val="center"/>
          </w:tcPr>
          <w:p w14:paraId="46CCD72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采购与供应链管理课程教学内容全面覆盖了基础理论、专业知识和实践操作。本课程共分为6大学习项目：</w:t>
            </w:r>
          </w:p>
          <w:p w14:paraId="3B65D89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1.连锁门店采购管理概述：介绍连锁门店采购的基本概念、特点和流程。</w:t>
            </w:r>
          </w:p>
          <w:p w14:paraId="4D32FD42">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阐述采购在连锁门店运营中的重要性和作用。</w:t>
            </w:r>
          </w:p>
          <w:p w14:paraId="382AB61A">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2.供应商选择与谈判：分析供应商选择的影响因素和评估标准。讲解供应商谈判的技巧和策略，如价格谈判、交货期谈判等。</w:t>
            </w:r>
          </w:p>
          <w:p w14:paraId="5998D73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3.采购合同签订与履行：</w:t>
            </w:r>
          </w:p>
          <w:p w14:paraId="578535AA">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介绍采购合同的基本内容和条款讲解采购合同的签订流程和注意事项。</w:t>
            </w:r>
          </w:p>
          <w:p w14:paraId="2C68AF0C">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阐述采购合同履行的监控和管理方法。</w:t>
            </w:r>
          </w:p>
          <w:p w14:paraId="4710359A">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4.库存管理：讲解库存管理的概念和原理，如安全库存、经济订货量等。</w:t>
            </w:r>
          </w:p>
          <w:p w14:paraId="53E53168">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介绍库存控制的方法和工具，如ABC分类法、定期订货法等。分析库存过多或过少对连锁门店运营的影响。</w:t>
            </w:r>
          </w:p>
          <w:p w14:paraId="1AA5422B">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5.物流配送管理：介绍物流配送的基本概念、特点和流程。讲解物流配送的计划和调度方法。分析物流配送对连锁门店运营的影响和优化策略。</w:t>
            </w:r>
          </w:p>
          <w:p w14:paraId="50E827DD">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6.采购与供应链风险管理：分析采购与供应链中可能面临的风险类型和来源。讲解风险识别、评估、应对和监控的方法。</w:t>
            </w:r>
          </w:p>
          <w:p w14:paraId="754E249F">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最后通过案例分析和实训项目，将理论与实践相结合，全面提升学生的采购与供应链管理能力。</w:t>
            </w:r>
          </w:p>
        </w:tc>
        <w:tc>
          <w:tcPr>
            <w:tcW w:w="684" w:type="pct"/>
            <w:vAlign w:val="center"/>
          </w:tcPr>
          <w:p w14:paraId="51DFD1B6">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1.教学形式：混合式授课、案例分析法等多种教学方法；</w:t>
            </w:r>
          </w:p>
          <w:p w14:paraId="127D06F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2.教室要求：数字智慧教室；</w:t>
            </w:r>
          </w:p>
          <w:p w14:paraId="6180EF05">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3.平时成绩（20%）：</w:t>
            </w:r>
          </w:p>
          <w:p w14:paraId="2A5E82FC">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实践环节（40%）：</w:t>
            </w:r>
          </w:p>
          <w:p w14:paraId="06D3D42B">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期末考试（40%）：</w:t>
            </w:r>
          </w:p>
        </w:tc>
      </w:tr>
      <w:tr w14:paraId="6E1F5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pct"/>
            <w:vAlign w:val="center"/>
          </w:tcPr>
          <w:p w14:paraId="3435F74F">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7</w:t>
            </w:r>
          </w:p>
        </w:tc>
        <w:tc>
          <w:tcPr>
            <w:tcW w:w="955" w:type="pct"/>
            <w:vAlign w:val="center"/>
          </w:tcPr>
          <w:p w14:paraId="155D4FD1">
            <w:pPr>
              <w:adjustRightInd w:val="0"/>
              <w:snapToGrid w:val="0"/>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品类管理</w:t>
            </w:r>
          </w:p>
        </w:tc>
        <w:tc>
          <w:tcPr>
            <w:tcW w:w="1266" w:type="pct"/>
            <w:vAlign w:val="center"/>
          </w:tcPr>
          <w:p w14:paraId="37CBCEA8">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知识与技能目标：</w:t>
            </w:r>
          </w:p>
          <w:p w14:paraId="20C3D2AF">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学生能够系统掌握门店品类管理的基本概念、原则和方法。学生能够熟练运用品类分析工具，对门店品类进行科学的评估和调整。学生能够了解市场动态和消费者需求，为品类管理提供数据支持。培养学生的创新意识和实践能力，能够独立制定和执行品类管理策略。</w:t>
            </w:r>
          </w:p>
          <w:p w14:paraId="13763A46">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情感态度与价值观目标：</w:t>
            </w:r>
          </w:p>
          <w:p w14:paraId="39A659D6">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培养学生的团队合作精神，学会在团队中协作完成品类管理任务。培养学生的市场敏锐度和洞察力，关注市场动态和消费者需求。增强学生的责任感和敬业精神，对品类管理工作保持高度的热情和专注。</w:t>
            </w:r>
          </w:p>
          <w:p w14:paraId="3DD1286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同时学会运用所学的品类分析管理的基础知识进行连锁企业初步的商品品类战术的制定和实施，达到教职所授权发布的品类管理“1+X”证书初级水平。具备讲求诚实守信、爱岗敬业、文明服务的良好职业道德。</w:t>
            </w:r>
          </w:p>
        </w:tc>
        <w:tc>
          <w:tcPr>
            <w:tcW w:w="1491" w:type="pct"/>
            <w:vAlign w:val="center"/>
          </w:tcPr>
          <w:p w14:paraId="1C06EF93">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本课程共分为6大学习项目：</w:t>
            </w:r>
          </w:p>
          <w:p w14:paraId="5121A82D">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1.品类管理概述：介绍品类管理的基本概念、原则和重要性。阐述品类管理在门店运营中的作用和价值。</w:t>
            </w:r>
          </w:p>
          <w:p w14:paraId="133DB505">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2.品类分析工具与方法：</w:t>
            </w:r>
          </w:p>
          <w:p w14:paraId="41563F28">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讲解常用的品类分析工具和方法，如销售数据分析、消费者行为分析等。演示如何运用这些工具和方法进行品类评估和调整。</w:t>
            </w:r>
          </w:p>
          <w:p w14:paraId="24C1C02B">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3.市场分析与消费者研究：分析市场动态和竞争态势，了解行业发展趋势。</w:t>
            </w:r>
          </w:p>
          <w:p w14:paraId="37F5F4E8">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研究消费者需求和行为特征，为品类管理提供数据支持。</w:t>
            </w:r>
          </w:p>
          <w:p w14:paraId="71C1467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4.品类策略制定与执行：</w:t>
            </w:r>
          </w:p>
          <w:p w14:paraId="1EB9296F">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讲解如何根据市场分析和消费者研究制定品类策略。演示如何执行品类策略，包括商品组合优化、价格策略制定、促销活动策划等。</w:t>
            </w:r>
          </w:p>
          <w:p w14:paraId="407757DF">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5.品类管理实践案例：</w:t>
            </w:r>
          </w:p>
          <w:p w14:paraId="3D72E9F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分析成功的品类管理案例，总结经验教训。引导学生进行品类管理实践，提高实际操作能力。</w:t>
            </w:r>
          </w:p>
        </w:tc>
        <w:tc>
          <w:tcPr>
            <w:tcW w:w="684" w:type="pct"/>
            <w:vAlign w:val="center"/>
          </w:tcPr>
          <w:p w14:paraId="7C868E68">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1.教学形式：混合式授课、案例分析法等多种教学方法；</w:t>
            </w:r>
          </w:p>
          <w:p w14:paraId="5112184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2.教室要求：数字智慧教室；</w:t>
            </w:r>
          </w:p>
          <w:p w14:paraId="3E3A363B">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3.平时成绩（20%）；实践环节（40%）：品类管理案例分析：覆盖案例背景、问题识别、解决方案等内容。</w:t>
            </w:r>
          </w:p>
          <w:p w14:paraId="5A3F587D">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品类管理模拟操作。根据学生在模拟操作中的表现进行评分。</w:t>
            </w:r>
          </w:p>
          <w:p w14:paraId="4B329232">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期末考试（40%）</w:t>
            </w:r>
          </w:p>
        </w:tc>
      </w:tr>
      <w:tr w14:paraId="149A9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pct"/>
            <w:vAlign w:val="center"/>
          </w:tcPr>
          <w:p w14:paraId="43B500E8">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8</w:t>
            </w:r>
          </w:p>
        </w:tc>
        <w:tc>
          <w:tcPr>
            <w:tcW w:w="955" w:type="pct"/>
            <w:vAlign w:val="center"/>
          </w:tcPr>
          <w:p w14:paraId="11F0AB50">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零售数据分析</w:t>
            </w:r>
          </w:p>
        </w:tc>
        <w:tc>
          <w:tcPr>
            <w:tcW w:w="1266" w:type="pct"/>
            <w:vAlign w:val="center"/>
          </w:tcPr>
          <w:p w14:paraId="58E8C62C">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知识目标：熟悉零售数据分析的基本概念和流程，掌握顾客画像的原则和流程，掌握零售企业商品采购、销售、供应环节的指标，熟悉全渠道数据分析的内容与方法，了解零售企业财务分析的主要方法，掌握销售预测和目标分解的方法。</w:t>
            </w:r>
          </w:p>
          <w:p w14:paraId="750762F8">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能力目标：能够运用逻辑树分析法进行简单数据分析，能够根据顾客画像进行精准营销分析，能够对商品销售数据进行分析并提出改进建议，能够分析线上线下渠道的运营数据并提出优化建议，能够运用战略利润模型对零售企业运营进行点评，能够根据销售数据进行目标制定和实时追踪。</w:t>
            </w:r>
          </w:p>
          <w:p w14:paraId="376CADE5">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素质目标：</w:t>
            </w:r>
          </w:p>
          <w:p w14:paraId="5F57EFF3">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具备法律保护意识，遵守数据隐私相关法律法规，培养数据驱动的决策思维和职业道德、创新意识和适应数字化环境的能力，树立正确的财富观和成本控制意识。</w:t>
            </w:r>
          </w:p>
        </w:tc>
        <w:tc>
          <w:tcPr>
            <w:tcW w:w="1491" w:type="pct"/>
            <w:vAlign w:val="center"/>
          </w:tcPr>
          <w:p w14:paraId="4B9D1B3D">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本课程共分为6大学习项目：1.零售数据分析概述：数据分析概念、流程、常用方法。</w:t>
            </w:r>
          </w:p>
          <w:p w14:paraId="652AC475">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2.顾客数据分析：顾客数据收集与处理、顾客画像、购物者数据分析、会员数据分析。</w:t>
            </w:r>
          </w:p>
          <w:p w14:paraId="34BF996A">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3.商品数据分析：</w:t>
            </w:r>
          </w:p>
          <w:p w14:paraId="356D5A57">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商品采购环节数据分析、商品销售环节数据分析、商品供应环节数据分析。</w:t>
            </w:r>
          </w:p>
          <w:p w14:paraId="3F2F857C">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4.全渠道数据分析：网站开发与规划分析、营销活动数据分析。</w:t>
            </w:r>
          </w:p>
          <w:p w14:paraId="1D20C3A2">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5.零售财务分析：战略利润模型认知、利润方式分析、资金周转方式分析、</w:t>
            </w:r>
          </w:p>
          <w:p w14:paraId="0CFDF2AD">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现金流方式分析。</w:t>
            </w:r>
          </w:p>
          <w:p w14:paraId="05537BA4">
            <w:pPr>
              <w:jc w:val="left"/>
              <w:rPr>
                <w:rFonts w:hint="eastAsia" w:ascii="仿宋_GB2312" w:hAnsi="仿宋_GB2312" w:cs="仿宋_GB2312"/>
                <w:sz w:val="21"/>
                <w:szCs w:val="21"/>
              </w:rPr>
            </w:pPr>
            <w:r>
              <w:rPr>
                <w:rFonts w:hint="eastAsia" w:ascii="仿宋_GB2312" w:hAnsi="仿宋_GB2312" w:cs="仿宋_GB2312"/>
                <w:sz w:val="21"/>
                <w:szCs w:val="21"/>
              </w:rPr>
              <w:t>6.销售目标制定与追踪 ：销售预测、目标制定、目标分解、销售追踪</w:t>
            </w:r>
          </w:p>
        </w:tc>
        <w:tc>
          <w:tcPr>
            <w:tcW w:w="684" w:type="pct"/>
            <w:vAlign w:val="center"/>
          </w:tcPr>
          <w:p w14:paraId="6EBAFD2B">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1.教学形式：混合式授课、案例分析法等多种教学方法；</w:t>
            </w:r>
          </w:p>
          <w:p w14:paraId="168F5C7A">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2.教室要求：数字智慧教室；</w:t>
            </w:r>
          </w:p>
          <w:p w14:paraId="14DB5F8F">
            <w:pPr>
              <w:pStyle w:val="2"/>
              <w:adjustRightInd w:val="0"/>
              <w:snapToGrid w:val="0"/>
              <w:rPr>
                <w:rFonts w:hint="eastAsia" w:ascii="仿宋_GB2312" w:hAnsi="仿宋_GB2312" w:cs="仿宋_GB2312"/>
                <w:sz w:val="21"/>
                <w:szCs w:val="21"/>
              </w:rPr>
            </w:pPr>
            <w:r>
              <w:rPr>
                <w:rFonts w:hint="eastAsia" w:ascii="仿宋_GB2312" w:hAnsi="仿宋_GB2312" w:cs="仿宋_GB2312"/>
                <w:sz w:val="21"/>
                <w:szCs w:val="21"/>
              </w:rPr>
              <w:t>3.平时成绩（30%）；</w:t>
            </w:r>
          </w:p>
          <w:p w14:paraId="3EED9D02">
            <w:pPr>
              <w:pStyle w:val="2"/>
              <w:adjustRightInd w:val="0"/>
              <w:snapToGrid w:val="0"/>
              <w:rPr>
                <w:rFonts w:hint="eastAsia" w:ascii="仿宋_GB2312" w:hAnsi="仿宋_GB2312" w:cs="仿宋_GB2312"/>
                <w:sz w:val="21"/>
                <w:szCs w:val="21"/>
              </w:rPr>
            </w:pPr>
            <w:r>
              <w:rPr>
                <w:rFonts w:hint="eastAsia" w:ascii="仿宋_GB2312" w:hAnsi="仿宋_GB2312" w:cs="仿宋_GB2312"/>
                <w:sz w:val="21"/>
                <w:szCs w:val="21"/>
              </w:rPr>
              <w:t>期末考试（70%）：</w:t>
            </w:r>
          </w:p>
          <w:p w14:paraId="3CAD2813">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考查学生对连锁企业采购认知、采购计划与预算制定、采购决策的制定、采购谈判与合同管理、供应商管理、采购绩效评价的掌握程度。</w:t>
            </w:r>
          </w:p>
          <w:p w14:paraId="59E72C47">
            <w:pPr>
              <w:pStyle w:val="2"/>
              <w:adjustRightInd w:val="0"/>
              <w:snapToGrid w:val="0"/>
              <w:rPr>
                <w:rFonts w:hint="eastAsia" w:ascii="仿宋_GB2312" w:hAnsi="仿宋_GB2312" w:cs="仿宋_GB2312"/>
                <w:sz w:val="21"/>
                <w:szCs w:val="21"/>
              </w:rPr>
            </w:pPr>
          </w:p>
        </w:tc>
      </w:tr>
    </w:tbl>
    <w:p w14:paraId="096C1D29">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3.实践教学环节</w:t>
      </w:r>
    </w:p>
    <w:p w14:paraId="13A75A2E">
      <w:pPr>
        <w:pStyle w:val="29"/>
        <w:adjustRightInd w:val="0"/>
        <w:snapToGrid w:val="0"/>
        <w:spacing w:line="360" w:lineRule="auto"/>
        <w:ind w:firstLine="560"/>
        <w:rPr>
          <w:rFonts w:hint="eastAsia" w:ascii="宋体" w:hAnsi="宋体" w:eastAsia="宋体" w:cs="宋体"/>
          <w:sz w:val="28"/>
          <w:szCs w:val="28"/>
        </w:rPr>
      </w:pPr>
      <w:r>
        <w:rPr>
          <w:rFonts w:hint="eastAsia" w:ascii="宋体" w:hAnsi="宋体" w:eastAsia="宋体" w:cs="宋体"/>
          <w:sz w:val="28"/>
          <w:szCs w:val="28"/>
        </w:rPr>
        <w:t>①实践教学体系</w:t>
      </w:r>
    </w:p>
    <w:p w14:paraId="163B579A">
      <w:pPr>
        <w:pStyle w:val="29"/>
        <w:adjustRightInd w:val="0"/>
        <w:snapToGrid w:val="0"/>
        <w:spacing w:line="360" w:lineRule="auto"/>
        <w:ind w:firstLine="560"/>
        <w:rPr>
          <w:rFonts w:hint="eastAsia" w:ascii="宋体" w:hAnsi="宋体" w:eastAsia="宋体" w:cs="宋体"/>
          <w:sz w:val="28"/>
          <w:szCs w:val="28"/>
        </w:rPr>
      </w:pPr>
      <w:r>
        <w:rPr>
          <w:rFonts w:hint="eastAsia" w:ascii="宋体" w:hAnsi="宋体" w:eastAsia="宋体" w:cs="宋体"/>
          <w:sz w:val="28"/>
          <w:szCs w:val="28"/>
        </w:rPr>
        <w:t>根据专业群以企业真实项目为载体、体现学生职业技能的不断提升、分层递进（分为“现代商贸认知”——“全渠道营销专项技能”——“全渠道营销综合技能”——“真实项目运营/创新与创业”四个层次）的实践教学体系。连锁经营与管理专业构建了以“进一家店——管一家店——开一家店”为特征的三阶段、递进式的实践教学体系，首先依托工作任务分析会得出的连锁经营与管理专业四大核心职业能力---店铺开发、商品采购、市场营销、门店营运等，引导学生在培养专业核心能力的学习过程中，遵循了学生能力提升的规律和高职教育兼顾高等教育和职业教育的特点，综合运用了课堂训练、自主实践、仿真模拟、技能竞赛、综合训练等多种实践形式，依次融入了基本素质课程实践和专业基础课程实践，然后通过岗位实习、职业能力等级测试等综合实训环节和连锁加盟创业训练等拓展课程实践环节，实现了围绕学生专业核心能力的培养作为核心，由行业认知能力的培养逐渐向专业专项技能、专业综合技能、连锁加盟创业与服务技能的分层递进提升，既体现了连锁经营与管理专业的特点，又有助于学生职业可持续发展能力的培养。具体可以参看图6-1。</w:t>
      </w:r>
    </w:p>
    <w:p w14:paraId="7D9C6DF5">
      <w:pPr>
        <w:pStyle w:val="29"/>
        <w:adjustRightInd w:val="0"/>
        <w:snapToGrid w:val="0"/>
        <w:spacing w:line="360" w:lineRule="auto"/>
        <w:ind w:firstLine="0" w:firstLineChars="0"/>
        <w:rPr>
          <w:rFonts w:hint="eastAsia" w:ascii="仿宋" w:hAnsi="仿宋" w:eastAsia="仿宋" w:cs="仿宋"/>
          <w:sz w:val="28"/>
          <w:szCs w:val="28"/>
        </w:rPr>
      </w:pPr>
      <w:r>
        <w:rPr>
          <w:rFonts w:hint="eastAsia" w:ascii="仿宋" w:hAnsi="仿宋" w:eastAsia="仿宋" w:cs="仿宋"/>
          <w:sz w:val="28"/>
          <w:szCs w:val="28"/>
        </w:rPr>
        <w:drawing>
          <wp:inline distT="0" distB="0" distL="114300" distR="114300">
            <wp:extent cx="5266055" cy="3796665"/>
            <wp:effectExtent l="0" t="0" r="10795" b="13335"/>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1"/>
                    <a:stretch>
                      <a:fillRect/>
                    </a:stretch>
                  </pic:blipFill>
                  <pic:spPr>
                    <a:xfrm>
                      <a:off x="0" y="0"/>
                      <a:ext cx="5266055" cy="3796665"/>
                    </a:xfrm>
                    <a:prstGeom prst="rect">
                      <a:avLst/>
                    </a:prstGeom>
                  </pic:spPr>
                </pic:pic>
              </a:graphicData>
            </a:graphic>
          </wp:inline>
        </w:drawing>
      </w:r>
    </w:p>
    <w:p w14:paraId="753346FD">
      <w:pPr>
        <w:spacing w:line="360" w:lineRule="auto"/>
        <w:ind w:firstLine="422"/>
        <w:jc w:val="center"/>
        <w:rPr>
          <w:rFonts w:hint="eastAsia" w:ascii="仿宋_GB2312" w:hAnsi="仿宋_GB2312" w:cs="仿宋_GB2312"/>
          <w:sz w:val="28"/>
          <w:szCs w:val="28"/>
        </w:rPr>
      </w:pPr>
      <w:r>
        <w:rPr>
          <w:rFonts w:hint="eastAsia" w:ascii="仿宋_GB2312" w:hAnsi="仿宋_GB2312" w:cs="仿宋_GB2312"/>
          <w:b/>
          <w:sz w:val="21"/>
        </w:rPr>
        <w:t>图</w:t>
      </w:r>
      <w:r>
        <w:rPr>
          <w:b/>
          <w:sz w:val="21"/>
        </w:rPr>
        <w:t>6-1</w:t>
      </w:r>
      <w:r>
        <w:rPr>
          <w:rFonts w:hint="eastAsia" w:ascii="仿宋_GB2312" w:hAnsi="仿宋_GB2312" w:cs="仿宋_GB2312"/>
          <w:b/>
          <w:sz w:val="21"/>
        </w:rPr>
        <w:t>：连锁经营与管理专业实践教学体系图</w:t>
      </w:r>
    </w:p>
    <w:p w14:paraId="4B3742D5">
      <w:pPr>
        <w:adjustRightInd w:val="0"/>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②主要实践教学环节</w:t>
      </w:r>
    </w:p>
    <w:p w14:paraId="220BC703">
      <w:pPr>
        <w:adjustRightInd w:val="0"/>
        <w:snapToGrid w:val="0"/>
        <w:spacing w:line="360" w:lineRule="auto"/>
        <w:ind w:firstLine="560" w:firstLineChars="200"/>
        <w:rPr>
          <w:rFonts w:hint="eastAsia" w:ascii="宋体" w:hAnsi="宋体" w:eastAsia="宋体" w:cs="宋体"/>
        </w:rPr>
      </w:pPr>
      <w:r>
        <w:rPr>
          <w:rFonts w:hint="eastAsia" w:ascii="宋体" w:hAnsi="宋体" w:eastAsia="宋体" w:cs="宋体"/>
          <w:sz w:val="28"/>
          <w:szCs w:val="28"/>
        </w:rPr>
        <w:t>主要教学实践环节包括实验、实训、实习、毕业设计等。要有在企业实践环节的安排。</w:t>
      </w:r>
    </w:p>
    <w:p w14:paraId="38DE8B91">
      <w:pPr>
        <w:adjustRightInd w:val="0"/>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a.实训安排</w:t>
      </w:r>
    </w:p>
    <w:tbl>
      <w:tblPr>
        <w:tblStyle w:val="14"/>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9"/>
        <w:gridCol w:w="1870"/>
        <w:gridCol w:w="981"/>
        <w:gridCol w:w="1574"/>
        <w:gridCol w:w="1579"/>
        <w:gridCol w:w="1581"/>
      </w:tblGrid>
      <w:tr w14:paraId="68FAA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09" w:type="pct"/>
            <w:vAlign w:val="center"/>
          </w:tcPr>
          <w:p w14:paraId="4C9D0C79">
            <w:pPr>
              <w:jc w:val="center"/>
              <w:rPr>
                <w:rFonts w:hint="eastAsia" w:ascii="仿宋_GB2312" w:hAnsi="仿宋_GB2312" w:cs="仿宋_GB2312"/>
                <w:b/>
                <w:bCs/>
                <w:sz w:val="24"/>
              </w:rPr>
            </w:pPr>
            <w:r>
              <w:rPr>
                <w:rFonts w:hint="eastAsia" w:ascii="仿宋_GB2312" w:hAnsi="仿宋_GB2312" w:cs="仿宋_GB2312"/>
                <w:b/>
                <w:bCs/>
                <w:sz w:val="24"/>
              </w:rPr>
              <w:t>序号</w:t>
            </w:r>
          </w:p>
        </w:tc>
        <w:tc>
          <w:tcPr>
            <w:tcW w:w="1107" w:type="pct"/>
            <w:vAlign w:val="center"/>
          </w:tcPr>
          <w:p w14:paraId="3FF44CC8">
            <w:pPr>
              <w:jc w:val="center"/>
              <w:rPr>
                <w:rFonts w:hint="eastAsia" w:ascii="仿宋_GB2312" w:hAnsi="仿宋_GB2312" w:cs="仿宋_GB2312"/>
                <w:b/>
                <w:bCs/>
                <w:sz w:val="24"/>
              </w:rPr>
            </w:pPr>
            <w:r>
              <w:rPr>
                <w:rFonts w:hint="eastAsia" w:ascii="仿宋_GB2312" w:hAnsi="仿宋_GB2312" w:cs="仿宋_GB2312"/>
                <w:b/>
                <w:bCs/>
                <w:sz w:val="24"/>
              </w:rPr>
              <w:t>实训环节</w:t>
            </w:r>
          </w:p>
        </w:tc>
        <w:tc>
          <w:tcPr>
            <w:tcW w:w="581" w:type="pct"/>
            <w:vAlign w:val="center"/>
          </w:tcPr>
          <w:p w14:paraId="1A3271CB">
            <w:pPr>
              <w:jc w:val="center"/>
              <w:rPr>
                <w:rFonts w:hint="eastAsia" w:ascii="仿宋_GB2312" w:hAnsi="仿宋_GB2312" w:cs="仿宋_GB2312"/>
                <w:b/>
                <w:bCs/>
                <w:sz w:val="24"/>
                <w:szCs w:val="24"/>
              </w:rPr>
            </w:pPr>
            <w:r>
              <w:rPr>
                <w:rFonts w:hint="eastAsia" w:ascii="仿宋_GB2312" w:hAnsi="仿宋_GB2312" w:cs="仿宋_GB2312"/>
                <w:b/>
                <w:bCs/>
                <w:sz w:val="24"/>
              </w:rPr>
              <w:t>学期</w:t>
            </w:r>
          </w:p>
        </w:tc>
        <w:tc>
          <w:tcPr>
            <w:tcW w:w="932" w:type="pct"/>
            <w:vAlign w:val="center"/>
          </w:tcPr>
          <w:p w14:paraId="1C444A1F">
            <w:pPr>
              <w:jc w:val="center"/>
              <w:rPr>
                <w:rFonts w:hint="eastAsia" w:ascii="仿宋_GB2312" w:hAnsi="仿宋_GB2312" w:cs="仿宋_GB2312"/>
                <w:b/>
                <w:bCs/>
                <w:sz w:val="24"/>
              </w:rPr>
            </w:pPr>
            <w:r>
              <w:rPr>
                <w:rFonts w:hint="eastAsia" w:ascii="仿宋_GB2312" w:hAnsi="仿宋_GB2312" w:cs="仿宋_GB2312"/>
                <w:b/>
                <w:bCs/>
                <w:sz w:val="24"/>
              </w:rPr>
              <w:t>产出/成果</w:t>
            </w:r>
          </w:p>
        </w:tc>
        <w:tc>
          <w:tcPr>
            <w:tcW w:w="935" w:type="pct"/>
            <w:vAlign w:val="center"/>
          </w:tcPr>
          <w:p w14:paraId="02DC44C8">
            <w:pPr>
              <w:jc w:val="center"/>
              <w:rPr>
                <w:rFonts w:hint="eastAsia" w:ascii="仿宋_GB2312" w:hAnsi="仿宋_GB2312" w:cs="仿宋_GB2312"/>
                <w:b/>
                <w:bCs/>
                <w:sz w:val="24"/>
              </w:rPr>
            </w:pPr>
            <w:r>
              <w:rPr>
                <w:rFonts w:hint="eastAsia" w:ascii="仿宋_GB2312" w:hAnsi="仿宋_GB2312" w:cs="仿宋_GB2312"/>
                <w:b/>
                <w:bCs/>
                <w:sz w:val="24"/>
              </w:rPr>
              <w:t>依托课程</w:t>
            </w:r>
          </w:p>
        </w:tc>
        <w:tc>
          <w:tcPr>
            <w:tcW w:w="936" w:type="pct"/>
            <w:vAlign w:val="center"/>
          </w:tcPr>
          <w:p w14:paraId="57476500">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61A20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09" w:type="pct"/>
            <w:vAlign w:val="center"/>
          </w:tcPr>
          <w:p w14:paraId="72171B76">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1</w:t>
            </w:r>
          </w:p>
        </w:tc>
        <w:tc>
          <w:tcPr>
            <w:tcW w:w="1107" w:type="pct"/>
            <w:vAlign w:val="center"/>
          </w:tcPr>
          <w:p w14:paraId="7B8581BD">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收银、防损、理货</w:t>
            </w:r>
          </w:p>
        </w:tc>
        <w:tc>
          <w:tcPr>
            <w:tcW w:w="581" w:type="pct"/>
            <w:vAlign w:val="center"/>
          </w:tcPr>
          <w:p w14:paraId="4BCF23E0">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1</w:t>
            </w:r>
          </w:p>
        </w:tc>
        <w:tc>
          <w:tcPr>
            <w:tcW w:w="932" w:type="pct"/>
            <w:vAlign w:val="center"/>
          </w:tcPr>
          <w:p w14:paraId="64A017B9">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库存优化与智能补货模拟方案</w:t>
            </w:r>
          </w:p>
        </w:tc>
        <w:tc>
          <w:tcPr>
            <w:tcW w:w="935" w:type="pct"/>
            <w:vAlign w:val="center"/>
          </w:tcPr>
          <w:p w14:paraId="6CBAFBC1">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门店营运实务</w:t>
            </w:r>
          </w:p>
        </w:tc>
        <w:tc>
          <w:tcPr>
            <w:tcW w:w="936" w:type="pct"/>
            <w:vAlign w:val="center"/>
          </w:tcPr>
          <w:p w14:paraId="5C591C5D">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广西联华超市股份有限公司</w:t>
            </w:r>
          </w:p>
        </w:tc>
      </w:tr>
      <w:tr w14:paraId="1F6E8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09" w:type="pct"/>
            <w:vAlign w:val="center"/>
          </w:tcPr>
          <w:p w14:paraId="1F4176D0">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2</w:t>
            </w:r>
          </w:p>
        </w:tc>
        <w:tc>
          <w:tcPr>
            <w:tcW w:w="1107" w:type="pct"/>
            <w:vAlign w:val="center"/>
          </w:tcPr>
          <w:p w14:paraId="2D77D8EA">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品类数据分析、零售大数据分析</w:t>
            </w:r>
          </w:p>
        </w:tc>
        <w:tc>
          <w:tcPr>
            <w:tcW w:w="581" w:type="pct"/>
            <w:vAlign w:val="center"/>
          </w:tcPr>
          <w:p w14:paraId="69C94A31">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3</w:t>
            </w:r>
          </w:p>
        </w:tc>
        <w:tc>
          <w:tcPr>
            <w:tcW w:w="932" w:type="pct"/>
            <w:vAlign w:val="center"/>
          </w:tcPr>
          <w:p w14:paraId="6A303B0D">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联华超市生鲜品类日销预测与库存周转优化诊断报告</w:t>
            </w:r>
          </w:p>
        </w:tc>
        <w:tc>
          <w:tcPr>
            <w:tcW w:w="935" w:type="pct"/>
            <w:vAlign w:val="center"/>
          </w:tcPr>
          <w:p w14:paraId="57564839">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零售数据分析</w:t>
            </w:r>
          </w:p>
        </w:tc>
        <w:tc>
          <w:tcPr>
            <w:tcW w:w="936" w:type="pct"/>
            <w:vAlign w:val="center"/>
          </w:tcPr>
          <w:p w14:paraId="241D9F21">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rPr>
              <w:t>沃尔玛（广西）商业零售有限公司</w:t>
            </w:r>
          </w:p>
        </w:tc>
      </w:tr>
      <w:tr w14:paraId="7DE0E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6E75D7AD">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3</w:t>
            </w:r>
          </w:p>
        </w:tc>
        <w:tc>
          <w:tcPr>
            <w:tcW w:w="1107" w:type="pct"/>
            <w:vAlign w:val="center"/>
          </w:tcPr>
          <w:p w14:paraId="39E00C9F">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直播全流程策划、直播现场执行</w:t>
            </w:r>
          </w:p>
        </w:tc>
        <w:tc>
          <w:tcPr>
            <w:tcW w:w="581" w:type="pct"/>
            <w:vAlign w:val="center"/>
          </w:tcPr>
          <w:p w14:paraId="63510481">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5</w:t>
            </w:r>
          </w:p>
        </w:tc>
        <w:tc>
          <w:tcPr>
            <w:tcW w:w="932" w:type="pct"/>
            <w:vAlign w:val="center"/>
          </w:tcPr>
          <w:p w14:paraId="3626B36A">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直播销售成果</w:t>
            </w:r>
          </w:p>
        </w:tc>
        <w:tc>
          <w:tcPr>
            <w:tcW w:w="935" w:type="pct"/>
            <w:vAlign w:val="center"/>
          </w:tcPr>
          <w:p w14:paraId="05BDA83A">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综合实践、直播营销</w:t>
            </w:r>
          </w:p>
        </w:tc>
        <w:tc>
          <w:tcPr>
            <w:tcW w:w="936" w:type="pct"/>
            <w:vAlign w:val="center"/>
          </w:tcPr>
          <w:p w14:paraId="57EB6DD2">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rPr>
              <w:t>广西中柳食品科技有限公司</w:t>
            </w:r>
          </w:p>
        </w:tc>
      </w:tr>
      <w:tr w14:paraId="3C53F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37F12AF0">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4</w:t>
            </w:r>
          </w:p>
        </w:tc>
        <w:tc>
          <w:tcPr>
            <w:tcW w:w="1107" w:type="pct"/>
            <w:vAlign w:val="center"/>
          </w:tcPr>
          <w:p w14:paraId="3A090DEF">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商品采购谈判</w:t>
            </w:r>
          </w:p>
        </w:tc>
        <w:tc>
          <w:tcPr>
            <w:tcW w:w="581" w:type="pct"/>
            <w:vAlign w:val="center"/>
          </w:tcPr>
          <w:p w14:paraId="08684E03">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3</w:t>
            </w:r>
          </w:p>
        </w:tc>
        <w:tc>
          <w:tcPr>
            <w:tcW w:w="932" w:type="pct"/>
            <w:vAlign w:val="center"/>
          </w:tcPr>
          <w:p w14:paraId="248587CF">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谈判计划书、谈判方案</w:t>
            </w:r>
          </w:p>
        </w:tc>
        <w:tc>
          <w:tcPr>
            <w:tcW w:w="935" w:type="pct"/>
            <w:vAlign w:val="center"/>
          </w:tcPr>
          <w:p w14:paraId="31B7C4F3">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采购与供应链管理</w:t>
            </w:r>
          </w:p>
        </w:tc>
        <w:tc>
          <w:tcPr>
            <w:tcW w:w="936" w:type="pct"/>
            <w:vAlign w:val="center"/>
          </w:tcPr>
          <w:p w14:paraId="720B7351">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孩子王儿童用品股份有限公司</w:t>
            </w:r>
          </w:p>
        </w:tc>
      </w:tr>
      <w:tr w14:paraId="01C72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7B4B8993">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5</w:t>
            </w:r>
          </w:p>
        </w:tc>
        <w:tc>
          <w:tcPr>
            <w:tcW w:w="1107" w:type="pct"/>
            <w:vAlign w:val="center"/>
          </w:tcPr>
          <w:p w14:paraId="1BE9B6F4">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门店陈列布局动线技能</w:t>
            </w:r>
          </w:p>
        </w:tc>
        <w:tc>
          <w:tcPr>
            <w:tcW w:w="581" w:type="pct"/>
            <w:vAlign w:val="center"/>
          </w:tcPr>
          <w:p w14:paraId="701C6D81">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rPr>
              <w:t>4</w:t>
            </w:r>
          </w:p>
        </w:tc>
        <w:tc>
          <w:tcPr>
            <w:tcW w:w="932" w:type="pct"/>
            <w:vAlign w:val="center"/>
          </w:tcPr>
          <w:p w14:paraId="0DA1D6EB">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门店布局图</w:t>
            </w:r>
          </w:p>
        </w:tc>
        <w:tc>
          <w:tcPr>
            <w:tcW w:w="935" w:type="pct"/>
            <w:vAlign w:val="center"/>
          </w:tcPr>
          <w:p w14:paraId="14BE9BF6">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连锁门店开发与设计</w:t>
            </w:r>
          </w:p>
        </w:tc>
        <w:tc>
          <w:tcPr>
            <w:tcW w:w="936" w:type="pct"/>
            <w:vAlign w:val="center"/>
          </w:tcPr>
          <w:p w14:paraId="6F71F4BF">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深圳市海底捞餐饮有限责任公司</w:t>
            </w:r>
          </w:p>
        </w:tc>
      </w:tr>
      <w:tr w14:paraId="0ED44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51652D09">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6</w:t>
            </w:r>
          </w:p>
        </w:tc>
        <w:tc>
          <w:tcPr>
            <w:tcW w:w="1107" w:type="pct"/>
            <w:vAlign w:val="center"/>
          </w:tcPr>
          <w:p w14:paraId="317DA344">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门店服务实训</w:t>
            </w:r>
          </w:p>
        </w:tc>
        <w:tc>
          <w:tcPr>
            <w:tcW w:w="581" w:type="pct"/>
            <w:vAlign w:val="center"/>
          </w:tcPr>
          <w:p w14:paraId="3BED2EE3">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3</w:t>
            </w:r>
          </w:p>
        </w:tc>
        <w:tc>
          <w:tcPr>
            <w:tcW w:w="932" w:type="pct"/>
            <w:vAlign w:val="center"/>
          </w:tcPr>
          <w:p w14:paraId="152C835F">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服务评分标准</w:t>
            </w:r>
          </w:p>
        </w:tc>
        <w:tc>
          <w:tcPr>
            <w:tcW w:w="935" w:type="pct"/>
            <w:vAlign w:val="center"/>
          </w:tcPr>
          <w:p w14:paraId="67B8A33C">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服务管理</w:t>
            </w:r>
          </w:p>
        </w:tc>
        <w:tc>
          <w:tcPr>
            <w:tcW w:w="936" w:type="pct"/>
            <w:vAlign w:val="center"/>
          </w:tcPr>
          <w:p w14:paraId="315B18D4">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汽车4S门店</w:t>
            </w:r>
          </w:p>
        </w:tc>
      </w:tr>
      <w:tr w14:paraId="0E5C3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0026A2FD">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7</w:t>
            </w:r>
          </w:p>
        </w:tc>
        <w:tc>
          <w:tcPr>
            <w:tcW w:w="1107" w:type="pct"/>
            <w:vAlign w:val="center"/>
          </w:tcPr>
          <w:p w14:paraId="6547785C">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综合实践</w:t>
            </w:r>
          </w:p>
        </w:tc>
        <w:tc>
          <w:tcPr>
            <w:tcW w:w="581" w:type="pct"/>
            <w:vAlign w:val="center"/>
          </w:tcPr>
          <w:p w14:paraId="01E140F6">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5</w:t>
            </w:r>
          </w:p>
        </w:tc>
        <w:tc>
          <w:tcPr>
            <w:tcW w:w="932" w:type="pct"/>
            <w:vAlign w:val="center"/>
          </w:tcPr>
          <w:p w14:paraId="3985CF92">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方案报告</w:t>
            </w:r>
          </w:p>
        </w:tc>
        <w:tc>
          <w:tcPr>
            <w:tcW w:w="935" w:type="pct"/>
            <w:vAlign w:val="center"/>
          </w:tcPr>
          <w:p w14:paraId="5D78E257">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岗位实习</w:t>
            </w:r>
          </w:p>
        </w:tc>
        <w:tc>
          <w:tcPr>
            <w:tcW w:w="936" w:type="pct"/>
            <w:vAlign w:val="center"/>
          </w:tcPr>
          <w:p w14:paraId="01900D55">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rPr>
              <w:t>广西中柳食品科技有限公司</w:t>
            </w:r>
          </w:p>
        </w:tc>
      </w:tr>
    </w:tbl>
    <w:p w14:paraId="025D6635">
      <w:pPr>
        <w:pStyle w:val="2"/>
      </w:pPr>
    </w:p>
    <w:p w14:paraId="5426B550">
      <w:pPr>
        <w:adjustRightInd w:val="0"/>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b.岗位实习安排</w:t>
      </w:r>
    </w:p>
    <w:tbl>
      <w:tblPr>
        <w:tblStyle w:val="14"/>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2FC73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6C06AD25">
            <w:pPr>
              <w:jc w:val="center"/>
              <w:rPr>
                <w:rFonts w:hint="eastAsia" w:ascii="仿宋_GB2312" w:hAnsi="仿宋_GB2312" w:cs="仿宋_GB2312"/>
                <w:b/>
                <w:bCs/>
                <w:sz w:val="24"/>
              </w:rPr>
            </w:pPr>
            <w:r>
              <w:rPr>
                <w:rFonts w:hint="eastAsia" w:ascii="仿宋_GB2312" w:hAnsi="仿宋_GB2312" w:cs="仿宋_GB2312"/>
                <w:b/>
                <w:bCs/>
                <w:sz w:val="24"/>
              </w:rPr>
              <w:t>时间</w:t>
            </w:r>
          </w:p>
        </w:tc>
        <w:tc>
          <w:tcPr>
            <w:tcW w:w="1405" w:type="dxa"/>
            <w:vAlign w:val="center"/>
          </w:tcPr>
          <w:p w14:paraId="572D4CE4">
            <w:pPr>
              <w:jc w:val="center"/>
              <w:rPr>
                <w:rFonts w:hint="eastAsia" w:ascii="仿宋_GB2312" w:hAnsi="仿宋_GB2312" w:cs="仿宋_GB2312"/>
                <w:b/>
                <w:bCs/>
                <w:sz w:val="24"/>
              </w:rPr>
            </w:pPr>
            <w:r>
              <w:rPr>
                <w:rFonts w:hint="eastAsia" w:ascii="仿宋_GB2312" w:hAnsi="仿宋_GB2312" w:cs="仿宋_GB2312"/>
                <w:b/>
                <w:bCs/>
                <w:sz w:val="24"/>
              </w:rPr>
              <w:t>实习目标</w:t>
            </w:r>
          </w:p>
        </w:tc>
        <w:tc>
          <w:tcPr>
            <w:tcW w:w="1431" w:type="dxa"/>
            <w:vAlign w:val="center"/>
          </w:tcPr>
          <w:p w14:paraId="7FEBA8C1">
            <w:pPr>
              <w:jc w:val="center"/>
              <w:rPr>
                <w:rFonts w:hint="eastAsia" w:ascii="仿宋_GB2312" w:hAnsi="仿宋_GB2312" w:cs="仿宋_GB2312"/>
                <w:b/>
                <w:bCs/>
                <w:sz w:val="24"/>
              </w:rPr>
            </w:pPr>
            <w:r>
              <w:rPr>
                <w:rFonts w:hint="eastAsia" w:ascii="仿宋_GB2312" w:hAnsi="仿宋_GB2312" w:cs="仿宋_GB2312"/>
                <w:b/>
                <w:bCs/>
                <w:sz w:val="24"/>
              </w:rPr>
              <w:t>实习项目</w:t>
            </w:r>
          </w:p>
          <w:p w14:paraId="0EB603D4">
            <w:pPr>
              <w:jc w:val="center"/>
              <w:rPr>
                <w:rFonts w:hint="eastAsia" w:ascii="仿宋_GB2312" w:hAnsi="仿宋_GB2312" w:cs="仿宋_GB2312"/>
                <w:b/>
                <w:bCs/>
                <w:sz w:val="24"/>
              </w:rPr>
            </w:pPr>
            <w:r>
              <w:rPr>
                <w:rFonts w:hint="eastAsia" w:ascii="仿宋_GB2312" w:hAnsi="仿宋_GB2312" w:cs="仿宋_GB2312"/>
                <w:b/>
                <w:bCs/>
                <w:sz w:val="24"/>
              </w:rPr>
              <w:t>（内容/任务）</w:t>
            </w:r>
          </w:p>
        </w:tc>
        <w:tc>
          <w:tcPr>
            <w:tcW w:w="1406" w:type="dxa"/>
            <w:vAlign w:val="center"/>
          </w:tcPr>
          <w:p w14:paraId="77BD9E79">
            <w:pPr>
              <w:jc w:val="center"/>
              <w:rPr>
                <w:rFonts w:hint="eastAsia" w:ascii="仿宋_GB2312" w:hAnsi="仿宋_GB2312" w:cs="仿宋_GB2312"/>
                <w:b/>
                <w:bCs/>
                <w:sz w:val="24"/>
              </w:rPr>
            </w:pPr>
            <w:r>
              <w:rPr>
                <w:rFonts w:hint="eastAsia" w:ascii="仿宋_GB2312" w:hAnsi="仿宋_GB2312" w:cs="仿宋_GB2312"/>
                <w:b/>
                <w:bCs/>
                <w:sz w:val="24"/>
              </w:rPr>
              <w:t>实习形</w:t>
            </w:r>
          </w:p>
          <w:p w14:paraId="40758C95">
            <w:pPr>
              <w:jc w:val="center"/>
              <w:rPr>
                <w:rFonts w:hint="eastAsia" w:ascii="仿宋_GB2312" w:hAnsi="仿宋_GB2312" w:cs="仿宋_GB2312"/>
                <w:b/>
                <w:bCs/>
                <w:sz w:val="24"/>
              </w:rPr>
            </w:pPr>
            <w:r>
              <w:rPr>
                <w:rFonts w:hint="eastAsia" w:ascii="仿宋_GB2312" w:hAnsi="仿宋_GB2312" w:cs="仿宋_GB2312"/>
                <w:b/>
                <w:bCs/>
                <w:sz w:val="24"/>
              </w:rPr>
              <w:t>式</w:t>
            </w:r>
          </w:p>
        </w:tc>
        <w:tc>
          <w:tcPr>
            <w:tcW w:w="1406" w:type="dxa"/>
            <w:vAlign w:val="center"/>
          </w:tcPr>
          <w:p w14:paraId="789EF715">
            <w:pPr>
              <w:jc w:val="center"/>
              <w:rPr>
                <w:rFonts w:hint="eastAsia" w:ascii="仿宋_GB2312" w:hAnsi="仿宋_GB2312" w:cs="仿宋_GB2312"/>
                <w:b/>
                <w:bCs/>
                <w:sz w:val="24"/>
              </w:rPr>
            </w:pPr>
            <w:r>
              <w:rPr>
                <w:rFonts w:hint="eastAsia" w:ascii="仿宋_GB2312" w:hAnsi="仿宋_GB2312" w:cs="仿宋_GB2312"/>
                <w:b/>
                <w:bCs/>
                <w:sz w:val="24"/>
              </w:rPr>
              <w:t>考核要求</w:t>
            </w:r>
          </w:p>
        </w:tc>
        <w:tc>
          <w:tcPr>
            <w:tcW w:w="1406" w:type="dxa"/>
            <w:vAlign w:val="center"/>
          </w:tcPr>
          <w:p w14:paraId="0579E15C">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67A1B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vAlign w:val="center"/>
          </w:tcPr>
          <w:p w14:paraId="0960FA17">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第5、6期实习时间长度（6个月）</w:t>
            </w:r>
          </w:p>
        </w:tc>
        <w:tc>
          <w:tcPr>
            <w:tcW w:w="1405" w:type="dxa"/>
            <w:vAlign w:val="center"/>
          </w:tcPr>
          <w:p w14:paraId="68670CF5">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掌握门店日常运营管理流程（包括现场调度、标准化作业执行），培养团队协作与角色分工能力，提升商品管理实务技能</w:t>
            </w:r>
          </w:p>
        </w:tc>
        <w:tc>
          <w:tcPr>
            <w:tcW w:w="1431" w:type="dxa"/>
            <w:vAlign w:val="center"/>
          </w:tcPr>
          <w:p w14:paraId="5469139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1.门店基础作业现场管理实习</w:t>
            </w:r>
          </w:p>
          <w:p w14:paraId="5E210947">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2.门店团队分工与合作实习</w:t>
            </w:r>
          </w:p>
          <w:p w14:paraId="346DD3F1">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3.商品管理及经营分析实习</w:t>
            </w:r>
          </w:p>
        </w:tc>
        <w:tc>
          <w:tcPr>
            <w:tcW w:w="1406" w:type="dxa"/>
            <w:vAlign w:val="center"/>
          </w:tcPr>
          <w:p w14:paraId="746894A5">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岗位实习</w:t>
            </w:r>
          </w:p>
        </w:tc>
        <w:tc>
          <w:tcPr>
            <w:tcW w:w="1406" w:type="dxa"/>
            <w:vAlign w:val="center"/>
          </w:tcPr>
          <w:p w14:paraId="6B1B84CF">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实习总结+企业考核+专业教师考核</w:t>
            </w:r>
          </w:p>
        </w:tc>
        <w:tc>
          <w:tcPr>
            <w:tcW w:w="1406" w:type="dxa"/>
            <w:vAlign w:val="center"/>
          </w:tcPr>
          <w:p w14:paraId="19C2F79B">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广西联华超市股份有限公司、永辉连锁、美宜佳连锁、海底捞、柳州孩子王连锁等</w:t>
            </w:r>
          </w:p>
        </w:tc>
      </w:tr>
    </w:tbl>
    <w:p w14:paraId="424D5C3D">
      <w:pPr>
        <w:adjustRightInd w:val="0"/>
        <w:snapToGrid w:val="0"/>
        <w:spacing w:line="360" w:lineRule="auto"/>
        <w:ind w:firstLine="560" w:firstLineChars="200"/>
        <w:rPr>
          <w:rFonts w:hint="eastAsia" w:ascii="仿宋" w:hAnsi="仿宋" w:eastAsia="仿宋" w:cs="仿宋"/>
          <w:sz w:val="28"/>
          <w:szCs w:val="28"/>
        </w:rPr>
      </w:pPr>
    </w:p>
    <w:p w14:paraId="2CD877A3">
      <w:pPr>
        <w:adjustRightInd w:val="0"/>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③综合实践课程设计</w:t>
      </w:r>
    </w:p>
    <w:tbl>
      <w:tblPr>
        <w:tblStyle w:val="14"/>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4"/>
        <w:gridCol w:w="1897"/>
        <w:gridCol w:w="994"/>
        <w:gridCol w:w="1595"/>
        <w:gridCol w:w="1601"/>
        <w:gridCol w:w="1602"/>
      </w:tblGrid>
      <w:tr w14:paraId="1BD23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0" w:type="pct"/>
            <w:vAlign w:val="center"/>
          </w:tcPr>
          <w:p w14:paraId="07727C23">
            <w:pPr>
              <w:jc w:val="center"/>
              <w:rPr>
                <w:rFonts w:hint="eastAsia" w:ascii="仿宋_GB2312" w:hAnsi="仿宋_GB2312" w:cs="仿宋_GB2312"/>
                <w:b/>
                <w:bCs/>
                <w:sz w:val="24"/>
              </w:rPr>
            </w:pPr>
            <w:r>
              <w:rPr>
                <w:rFonts w:hint="eastAsia" w:ascii="仿宋_GB2312" w:hAnsi="仿宋_GB2312" w:cs="仿宋_GB2312"/>
                <w:b/>
                <w:bCs/>
                <w:sz w:val="24"/>
              </w:rPr>
              <w:t>序号</w:t>
            </w:r>
          </w:p>
        </w:tc>
        <w:tc>
          <w:tcPr>
            <w:tcW w:w="1107" w:type="pct"/>
            <w:vAlign w:val="center"/>
          </w:tcPr>
          <w:p w14:paraId="4E110EF9">
            <w:pPr>
              <w:jc w:val="center"/>
              <w:rPr>
                <w:rFonts w:hint="eastAsia" w:ascii="仿宋_GB2312" w:hAnsi="仿宋_GB2312" w:cs="仿宋_GB2312"/>
                <w:b/>
                <w:bCs/>
                <w:sz w:val="24"/>
              </w:rPr>
            </w:pPr>
            <w:r>
              <w:rPr>
                <w:rFonts w:hint="eastAsia" w:ascii="仿宋_GB2312" w:hAnsi="仿宋_GB2312" w:cs="仿宋_GB2312"/>
                <w:b/>
                <w:bCs/>
                <w:sz w:val="24"/>
              </w:rPr>
              <w:t>综合实践课程名称（课程设计名称）</w:t>
            </w:r>
          </w:p>
        </w:tc>
        <w:tc>
          <w:tcPr>
            <w:tcW w:w="580" w:type="pct"/>
            <w:vAlign w:val="center"/>
          </w:tcPr>
          <w:p w14:paraId="7F785280">
            <w:pPr>
              <w:jc w:val="center"/>
              <w:rPr>
                <w:rFonts w:hint="eastAsia" w:ascii="仿宋_GB2312" w:hAnsi="仿宋_GB2312" w:cs="仿宋_GB2312"/>
                <w:b/>
                <w:bCs/>
                <w:sz w:val="24"/>
                <w:szCs w:val="24"/>
              </w:rPr>
            </w:pPr>
            <w:r>
              <w:rPr>
                <w:rFonts w:hint="eastAsia" w:ascii="仿宋_GB2312" w:hAnsi="仿宋_GB2312" w:cs="仿宋_GB2312"/>
                <w:b/>
                <w:bCs/>
                <w:sz w:val="24"/>
              </w:rPr>
              <w:t>学期</w:t>
            </w:r>
          </w:p>
        </w:tc>
        <w:tc>
          <w:tcPr>
            <w:tcW w:w="931" w:type="pct"/>
            <w:vAlign w:val="center"/>
          </w:tcPr>
          <w:p w14:paraId="4601F5DB">
            <w:pPr>
              <w:jc w:val="center"/>
              <w:rPr>
                <w:rFonts w:hint="eastAsia" w:ascii="仿宋_GB2312" w:hAnsi="仿宋_GB2312" w:cs="仿宋_GB2312"/>
                <w:b/>
                <w:bCs/>
                <w:sz w:val="24"/>
              </w:rPr>
            </w:pPr>
            <w:r>
              <w:rPr>
                <w:rFonts w:hint="eastAsia" w:ascii="仿宋_GB2312" w:hAnsi="仿宋_GB2312" w:cs="仿宋_GB2312"/>
                <w:b/>
                <w:bCs/>
                <w:sz w:val="24"/>
              </w:rPr>
              <w:t>产出/成果</w:t>
            </w:r>
          </w:p>
        </w:tc>
        <w:tc>
          <w:tcPr>
            <w:tcW w:w="934" w:type="pct"/>
            <w:vAlign w:val="center"/>
          </w:tcPr>
          <w:p w14:paraId="5441A80D">
            <w:pPr>
              <w:jc w:val="center"/>
              <w:rPr>
                <w:rFonts w:hint="eastAsia" w:ascii="仿宋_GB2312" w:hAnsi="仿宋_GB2312" w:cs="仿宋_GB2312"/>
                <w:b/>
                <w:bCs/>
                <w:sz w:val="24"/>
              </w:rPr>
            </w:pPr>
            <w:r>
              <w:rPr>
                <w:rFonts w:hint="eastAsia" w:ascii="仿宋_GB2312" w:hAnsi="仿宋_GB2312" w:cs="仿宋_GB2312"/>
                <w:b/>
                <w:bCs/>
                <w:sz w:val="24"/>
              </w:rPr>
              <w:t>依托专业课程</w:t>
            </w:r>
          </w:p>
        </w:tc>
        <w:tc>
          <w:tcPr>
            <w:tcW w:w="935" w:type="pct"/>
            <w:vAlign w:val="center"/>
          </w:tcPr>
          <w:p w14:paraId="75D8DE39">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23F82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6AED1DE8">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1</w:t>
            </w:r>
          </w:p>
        </w:tc>
        <w:tc>
          <w:tcPr>
            <w:tcW w:w="1107" w:type="pct"/>
            <w:vAlign w:val="center"/>
          </w:tcPr>
          <w:p w14:paraId="25A12C71">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课程设计1：螺蛳粉数字营销实战</w:t>
            </w:r>
          </w:p>
        </w:tc>
        <w:tc>
          <w:tcPr>
            <w:tcW w:w="580" w:type="pct"/>
            <w:vAlign w:val="center"/>
          </w:tcPr>
          <w:p w14:paraId="3332B8E7">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2</w:t>
            </w:r>
          </w:p>
        </w:tc>
        <w:tc>
          <w:tcPr>
            <w:tcW w:w="931" w:type="pct"/>
            <w:vAlign w:val="center"/>
          </w:tcPr>
          <w:p w14:paraId="3BEC4531">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柳江人家螺蛳粉品牌数字营销整合策略方案</w:t>
            </w:r>
          </w:p>
        </w:tc>
        <w:tc>
          <w:tcPr>
            <w:tcW w:w="934" w:type="pct"/>
            <w:vAlign w:val="center"/>
          </w:tcPr>
          <w:p w14:paraId="72274961">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数字营销基础</w:t>
            </w:r>
          </w:p>
        </w:tc>
        <w:tc>
          <w:tcPr>
            <w:tcW w:w="935" w:type="pct"/>
            <w:vAlign w:val="center"/>
          </w:tcPr>
          <w:p w14:paraId="6837139C">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广西中柳食品科技有限公司</w:t>
            </w:r>
          </w:p>
        </w:tc>
      </w:tr>
      <w:tr w14:paraId="29FD9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0301DB0E">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2</w:t>
            </w:r>
          </w:p>
        </w:tc>
        <w:tc>
          <w:tcPr>
            <w:tcW w:w="1107" w:type="pct"/>
            <w:vAlign w:val="center"/>
          </w:tcPr>
          <w:p w14:paraId="793D69CB">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课程设计2：汽车4S店全流程服务体验升级实战</w:t>
            </w:r>
          </w:p>
        </w:tc>
        <w:tc>
          <w:tcPr>
            <w:tcW w:w="580" w:type="pct"/>
            <w:vAlign w:val="center"/>
          </w:tcPr>
          <w:p w14:paraId="44109C6A">
            <w:pPr>
              <w:adjustRightInd w:val="0"/>
              <w:snapToGrid w:val="0"/>
              <w:jc w:val="center"/>
              <w:rPr>
                <w:rFonts w:hint="eastAsia" w:ascii="仿宋_GB2312" w:hAnsi="仿宋_GB2312" w:cs="仿宋_GB2312"/>
                <w:sz w:val="24"/>
                <w:szCs w:val="24"/>
                <w:shd w:val="clear" w:color="auto" w:fill="FFFFFF"/>
              </w:rPr>
            </w:pPr>
            <w:r>
              <w:rPr>
                <w:rFonts w:hint="eastAsia" w:ascii="仿宋_GB2312" w:hAnsi="仿宋_GB2312" w:cs="仿宋_GB2312"/>
                <w:sz w:val="21"/>
                <w:szCs w:val="21"/>
              </w:rPr>
              <w:t>3</w:t>
            </w:r>
          </w:p>
        </w:tc>
        <w:tc>
          <w:tcPr>
            <w:tcW w:w="931" w:type="pct"/>
            <w:vAlign w:val="center"/>
          </w:tcPr>
          <w:p w14:paraId="4C4D6F3D">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4S店差异化服务体验创新提案</w:t>
            </w:r>
          </w:p>
        </w:tc>
        <w:tc>
          <w:tcPr>
            <w:tcW w:w="934" w:type="pct"/>
            <w:vAlign w:val="center"/>
          </w:tcPr>
          <w:p w14:paraId="51B1641B">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服务管理实务</w:t>
            </w:r>
          </w:p>
        </w:tc>
        <w:tc>
          <w:tcPr>
            <w:tcW w:w="935" w:type="pct"/>
            <w:vAlign w:val="center"/>
          </w:tcPr>
          <w:p w14:paraId="1D5A3DB2">
            <w:pPr>
              <w:adjustRightInd w:val="0"/>
              <w:snapToGrid w:val="0"/>
              <w:rPr>
                <w:rFonts w:hint="eastAsia" w:ascii="仿宋_GB2312" w:hAnsi="仿宋_GB2312" w:cs="仿宋_GB2312"/>
                <w:sz w:val="24"/>
                <w:szCs w:val="24"/>
                <w:shd w:val="clear" w:color="auto" w:fill="FFFFFF"/>
              </w:rPr>
            </w:pPr>
            <w:r>
              <w:rPr>
                <w:rFonts w:hint="eastAsia" w:ascii="仿宋_GB2312" w:hAnsi="仿宋_GB2312" w:cs="仿宋_GB2312"/>
                <w:sz w:val="21"/>
                <w:szCs w:val="21"/>
              </w:rPr>
              <w:t>上汽大通汽车有限公司</w:t>
            </w:r>
          </w:p>
        </w:tc>
      </w:tr>
    </w:tbl>
    <w:p w14:paraId="01EFB44F">
      <w:pPr>
        <w:ind w:firstLine="560" w:firstLineChars="200"/>
        <w:rPr>
          <w:rFonts w:hint="eastAsia" w:ascii="宋体" w:hAnsi="宋体" w:eastAsia="宋体" w:cs="宋体"/>
          <w:sz w:val="28"/>
          <w:szCs w:val="28"/>
        </w:rPr>
      </w:pPr>
      <w:r>
        <w:rPr>
          <w:rFonts w:hint="eastAsia" w:ascii="宋体" w:hAnsi="宋体" w:eastAsia="宋体" w:cs="宋体"/>
          <w:sz w:val="28"/>
          <w:szCs w:val="28"/>
        </w:rPr>
        <w:t>4.管理能力体系</w:t>
      </w:r>
      <w:bookmarkEnd w:id="40"/>
      <w:bookmarkEnd w:id="41"/>
    </w:p>
    <w:p w14:paraId="63E4F6CA">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61DC9726">
      <w:pPr>
        <w:pStyle w:val="18"/>
        <w:ind w:firstLine="422"/>
      </w:pPr>
      <w:bookmarkStart w:id="42" w:name="_Toc5721"/>
      <w:bookmarkStart w:id="43" w:name="_Toc20315"/>
      <w:r>
        <w:rPr>
          <w:rFonts w:hint="eastAsia"/>
        </w:rPr>
        <w:t>表6-6 管理能力体系一览表</w:t>
      </w:r>
      <w:bookmarkEnd w:id="42"/>
      <w:bookmarkEnd w:id="43"/>
    </w:p>
    <w:tbl>
      <w:tblPr>
        <w:tblStyle w:val="13"/>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16E09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669F6FA2">
            <w:pPr>
              <w:jc w:val="center"/>
              <w:rPr>
                <w:rFonts w:hint="eastAsia" w:ascii="仿宋_GB2312" w:hAnsi="仿宋_GB2312" w:cs="仿宋_GB2312"/>
                <w:sz w:val="22"/>
                <w:szCs w:val="18"/>
              </w:rPr>
            </w:pPr>
            <w:bookmarkStart w:id="44" w:name="_Toc110195919"/>
            <w:r>
              <w:rPr>
                <w:rFonts w:hint="eastAsia" w:ascii="仿宋_GB2312" w:hAnsi="仿宋_GB2312" w:cs="仿宋_GB2312"/>
                <w:sz w:val="22"/>
                <w:szCs w:val="18"/>
              </w:rPr>
              <w:t>课程名称</w:t>
            </w:r>
            <w:bookmarkEnd w:id="44"/>
          </w:p>
        </w:tc>
        <w:tc>
          <w:tcPr>
            <w:tcW w:w="4352" w:type="dxa"/>
            <w:vAlign w:val="center"/>
          </w:tcPr>
          <w:p w14:paraId="0D8A8A19">
            <w:pPr>
              <w:jc w:val="center"/>
              <w:rPr>
                <w:rFonts w:hint="eastAsia" w:ascii="仿宋_GB2312" w:hAnsi="仿宋_GB2312" w:cs="仿宋_GB2312"/>
                <w:sz w:val="22"/>
                <w:szCs w:val="18"/>
              </w:rPr>
            </w:pPr>
            <w:bookmarkStart w:id="45" w:name="_Toc110195920"/>
            <w:r>
              <w:rPr>
                <w:rFonts w:hint="eastAsia" w:ascii="仿宋_GB2312" w:hAnsi="仿宋_GB2312" w:cs="仿宋_GB2312"/>
                <w:sz w:val="22"/>
                <w:szCs w:val="18"/>
              </w:rPr>
              <w:t>活动名称</w:t>
            </w:r>
            <w:bookmarkEnd w:id="45"/>
          </w:p>
        </w:tc>
      </w:tr>
      <w:tr w14:paraId="07648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413FBD28">
            <w:pPr>
              <w:pStyle w:val="19"/>
              <w:rPr>
                <w:rFonts w:hint="eastAsia" w:ascii="仿宋_GB2312" w:hAnsi="仿宋_GB2312" w:cs="仿宋_GB2312"/>
              </w:rPr>
            </w:pPr>
            <w:r>
              <w:rPr>
                <w:rFonts w:hint="eastAsia" w:ascii="仿宋_GB2312" w:hAnsi="仿宋_GB2312" w:cs="仿宋_GB2312"/>
              </w:rPr>
              <w:t>1.精益生产与管理基础</w:t>
            </w:r>
          </w:p>
        </w:tc>
        <w:tc>
          <w:tcPr>
            <w:tcW w:w="4352" w:type="dxa"/>
            <w:vAlign w:val="center"/>
          </w:tcPr>
          <w:p w14:paraId="454872AF">
            <w:pPr>
              <w:pStyle w:val="19"/>
              <w:rPr>
                <w:rFonts w:hint="eastAsia" w:ascii="仿宋_GB2312" w:hAnsi="仿宋_GB2312" w:cs="仿宋_GB2312"/>
              </w:rPr>
            </w:pPr>
            <w:r>
              <w:rPr>
                <w:rFonts w:hint="eastAsia" w:ascii="仿宋_GB2312" w:hAnsi="仿宋_GB2312" w:cs="仿宋_GB2312"/>
              </w:rPr>
              <w:t>全员实训管理</w:t>
            </w:r>
          </w:p>
        </w:tc>
      </w:tr>
      <w:tr w14:paraId="0CCE4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363D30E5">
            <w:pPr>
              <w:pStyle w:val="19"/>
              <w:rPr>
                <w:rFonts w:hint="eastAsia" w:ascii="仿宋_GB2312" w:hAnsi="仿宋_GB2312" w:cs="仿宋_GB2312"/>
              </w:rPr>
            </w:pPr>
            <w:r>
              <w:rPr>
                <w:rFonts w:hint="eastAsia" w:ascii="仿宋_GB2312" w:hAnsi="仿宋_GB2312" w:cs="仿宋_GB2312"/>
                <w:color w:val="000000" w:themeColor="text1"/>
                <w:kern w:val="0"/>
                <w:szCs w:val="21"/>
                <w14:textFill>
                  <w14:solidFill>
                    <w14:schemeClr w14:val="tx1"/>
                  </w14:solidFill>
                </w14:textFill>
              </w:rPr>
              <w:t>2.管理类选修课程：餐饮管理</w:t>
            </w:r>
          </w:p>
        </w:tc>
        <w:tc>
          <w:tcPr>
            <w:tcW w:w="4352" w:type="dxa"/>
            <w:vAlign w:val="center"/>
          </w:tcPr>
          <w:p w14:paraId="648992B6">
            <w:pPr>
              <w:pStyle w:val="19"/>
              <w:rPr>
                <w:rFonts w:hint="eastAsia" w:ascii="仿宋_GB2312" w:hAnsi="仿宋_GB2312" w:cs="仿宋_GB2312"/>
              </w:rPr>
            </w:pPr>
            <w:r>
              <w:rPr>
                <w:rFonts w:hint="eastAsia" w:ascii="仿宋_GB2312" w:hAnsi="仿宋_GB2312" w:cs="仿宋_GB2312"/>
                <w:szCs w:val="21"/>
              </w:rPr>
              <w:t>学生自选</w:t>
            </w:r>
          </w:p>
        </w:tc>
      </w:tr>
      <w:tr w14:paraId="50456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5FC4444A">
            <w:pPr>
              <w:pStyle w:val="19"/>
              <w:rPr>
                <w:rFonts w:hint="eastAsia" w:ascii="仿宋_GB2312" w:hAnsi="仿宋_GB2312" w:cs="仿宋_GB2312"/>
                <w:color w:val="000000" w:themeColor="text1"/>
                <w:kern w:val="0"/>
                <w:szCs w:val="21"/>
                <w14:textFill>
                  <w14:solidFill>
                    <w14:schemeClr w14:val="tx1"/>
                  </w14:solidFill>
                </w14:textFill>
              </w:rPr>
            </w:pPr>
            <w:r>
              <w:rPr>
                <w:rFonts w:hint="eastAsia" w:ascii="仿宋_GB2312" w:hAnsi="仿宋_GB2312" w:cs="仿宋_GB2312"/>
                <w:color w:val="000000" w:themeColor="text1"/>
                <w:kern w:val="0"/>
                <w:szCs w:val="21"/>
                <w14:textFill>
                  <w14:solidFill>
                    <w14:schemeClr w14:val="tx1"/>
                  </w14:solidFill>
                </w14:textFill>
              </w:rPr>
              <w:t>3.专业类管理课程：</w:t>
            </w:r>
          </w:p>
          <w:p w14:paraId="077CBC41">
            <w:pPr>
              <w:pStyle w:val="19"/>
              <w:rPr>
                <w:rFonts w:hint="eastAsia" w:ascii="仿宋_GB2312" w:hAnsi="仿宋_GB2312" w:cs="仿宋_GB2312"/>
                <w:color w:val="000000" w:themeColor="text1"/>
                <w:kern w:val="0"/>
                <w:szCs w:val="21"/>
                <w14:textFill>
                  <w14:solidFill>
                    <w14:schemeClr w14:val="tx1"/>
                  </w14:solidFill>
                </w14:textFill>
              </w:rPr>
            </w:pPr>
            <w:r>
              <w:rPr>
                <w:rFonts w:hint="eastAsia" w:ascii="仿宋_GB2312" w:hAnsi="仿宋_GB2312" w:cs="仿宋_GB2312"/>
                <w:color w:val="000000" w:themeColor="text1"/>
                <w:kern w:val="0"/>
                <w:szCs w:val="21"/>
                <w14:textFill>
                  <w14:solidFill>
                    <w14:schemeClr w14:val="tx1"/>
                  </w14:solidFill>
                </w14:textFill>
              </w:rPr>
              <w:t>门店营运实务、连锁企业人力资源管理、采购与供应链管理</w:t>
            </w:r>
          </w:p>
        </w:tc>
        <w:tc>
          <w:tcPr>
            <w:tcW w:w="4352" w:type="dxa"/>
            <w:vAlign w:val="center"/>
          </w:tcPr>
          <w:p w14:paraId="574EB645">
            <w:pPr>
              <w:pStyle w:val="19"/>
              <w:rPr>
                <w:rFonts w:hint="eastAsia" w:ascii="仿宋_GB2312" w:hAnsi="仿宋_GB2312" w:cs="仿宋_GB2312"/>
              </w:rPr>
            </w:pPr>
            <w:r>
              <w:rPr>
                <w:rFonts w:hint="eastAsia" w:ascii="仿宋_GB2312" w:hAnsi="仿宋_GB2312" w:cs="仿宋_GB2312"/>
              </w:rPr>
              <w:t>1.门店营运过程管理</w:t>
            </w:r>
          </w:p>
          <w:p w14:paraId="01B358CD">
            <w:pPr>
              <w:pStyle w:val="19"/>
              <w:rPr>
                <w:rFonts w:hint="eastAsia" w:ascii="仿宋_GB2312" w:hAnsi="仿宋_GB2312" w:cs="仿宋_GB2312"/>
              </w:rPr>
            </w:pPr>
            <w:r>
              <w:rPr>
                <w:rFonts w:hint="eastAsia" w:ascii="仿宋_GB2312" w:hAnsi="仿宋_GB2312" w:cs="仿宋_GB2312"/>
              </w:rPr>
              <w:t>2.团队管理</w:t>
            </w:r>
          </w:p>
          <w:p w14:paraId="58625AE2">
            <w:pPr>
              <w:pStyle w:val="19"/>
              <w:rPr>
                <w:rFonts w:hint="eastAsia" w:ascii="仿宋_GB2312" w:hAnsi="仿宋_GB2312" w:cs="仿宋_GB2312"/>
              </w:rPr>
            </w:pPr>
            <w:r>
              <w:rPr>
                <w:rFonts w:hint="eastAsia" w:ascii="仿宋_GB2312" w:hAnsi="仿宋_GB2312" w:cs="仿宋_GB2312"/>
              </w:rPr>
              <w:t>3.采购流程管理</w:t>
            </w:r>
          </w:p>
        </w:tc>
      </w:tr>
    </w:tbl>
    <w:p w14:paraId="10E477E7">
      <w:pPr>
        <w:ind w:firstLine="560" w:firstLineChars="200"/>
        <w:rPr>
          <w:rFonts w:hint="eastAsia" w:ascii="宋体" w:hAnsi="宋体" w:eastAsia="宋体" w:cs="宋体"/>
          <w:sz w:val="28"/>
          <w:szCs w:val="28"/>
        </w:rPr>
      </w:pPr>
      <w:bookmarkStart w:id="46" w:name="_Toc110195921"/>
      <w:bookmarkStart w:id="47" w:name="_Toc23184"/>
      <w:bookmarkStart w:id="48" w:name="_Toc110198126"/>
      <w:bookmarkStart w:id="49" w:name="_Toc110196067"/>
      <w:r>
        <w:rPr>
          <w:rFonts w:hint="eastAsia" w:ascii="宋体" w:hAnsi="宋体" w:eastAsia="宋体" w:cs="宋体"/>
          <w:sz w:val="28"/>
          <w:szCs w:val="28"/>
        </w:rPr>
        <w:t>5.创新创业体系</w:t>
      </w:r>
      <w:bookmarkEnd w:id="46"/>
      <w:bookmarkEnd w:id="47"/>
      <w:bookmarkEnd w:id="48"/>
      <w:bookmarkEnd w:id="49"/>
    </w:p>
    <w:p w14:paraId="27D8971C">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3B29DDDF">
      <w:pPr>
        <w:pStyle w:val="18"/>
        <w:ind w:firstLine="422"/>
        <w:rPr>
          <w:szCs w:val="21"/>
        </w:rPr>
      </w:pPr>
      <w:bookmarkStart w:id="50" w:name="_Toc17006"/>
      <w:bookmarkStart w:id="51" w:name="_Toc24981"/>
      <w:r>
        <w:rPr>
          <w:rFonts w:hint="eastAsia"/>
          <w:szCs w:val="21"/>
        </w:rPr>
        <w:t>表6-7  创新创业能力体系一览表</w:t>
      </w:r>
      <w:bookmarkEnd w:id="50"/>
      <w:bookmarkEnd w:id="51"/>
    </w:p>
    <w:tbl>
      <w:tblPr>
        <w:tblStyle w:val="13"/>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3393D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50317F8A">
            <w:pPr>
              <w:jc w:val="center"/>
              <w:rPr>
                <w:rFonts w:hint="eastAsia" w:ascii="仿宋_GB2312" w:hAnsi="仿宋_GB2312" w:cs="仿宋_GB2312"/>
                <w:sz w:val="22"/>
                <w:szCs w:val="18"/>
              </w:rPr>
            </w:pPr>
            <w:bookmarkStart w:id="52" w:name="_Toc110195922"/>
            <w:r>
              <w:rPr>
                <w:rFonts w:hint="eastAsia" w:ascii="仿宋_GB2312" w:hAnsi="仿宋_GB2312" w:cs="仿宋_GB2312"/>
                <w:sz w:val="22"/>
                <w:szCs w:val="18"/>
              </w:rPr>
              <w:t>课程名称</w:t>
            </w:r>
            <w:bookmarkEnd w:id="52"/>
          </w:p>
        </w:tc>
        <w:tc>
          <w:tcPr>
            <w:tcW w:w="4656" w:type="dxa"/>
            <w:vAlign w:val="center"/>
          </w:tcPr>
          <w:p w14:paraId="15F6AE92">
            <w:pPr>
              <w:jc w:val="center"/>
              <w:rPr>
                <w:rFonts w:hint="eastAsia" w:ascii="仿宋_GB2312" w:hAnsi="仿宋_GB2312" w:cs="仿宋_GB2312"/>
                <w:sz w:val="22"/>
                <w:szCs w:val="18"/>
              </w:rPr>
            </w:pPr>
            <w:bookmarkStart w:id="53" w:name="_Toc110195923"/>
            <w:r>
              <w:rPr>
                <w:rFonts w:hint="eastAsia" w:ascii="仿宋_GB2312" w:hAnsi="仿宋_GB2312" w:cs="仿宋_GB2312"/>
                <w:sz w:val="22"/>
                <w:szCs w:val="18"/>
              </w:rPr>
              <w:t>活动名称</w:t>
            </w:r>
            <w:bookmarkEnd w:id="53"/>
          </w:p>
        </w:tc>
      </w:tr>
      <w:tr w14:paraId="5F927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4AB57A21">
            <w:pPr>
              <w:pStyle w:val="19"/>
              <w:rPr>
                <w:rFonts w:hint="eastAsia" w:ascii="仿宋_GB2312" w:hAnsi="仿宋_GB2312" w:cs="仿宋_GB2312"/>
              </w:rPr>
            </w:pPr>
            <w:r>
              <w:rPr>
                <w:rFonts w:hint="eastAsia" w:ascii="仿宋_GB2312" w:hAnsi="仿宋_GB2312" w:cs="仿宋_GB2312"/>
              </w:rPr>
              <w:t>1.大学生职业发展与就业指导（一）</w:t>
            </w:r>
          </w:p>
          <w:p w14:paraId="2F1B2433">
            <w:pPr>
              <w:pStyle w:val="19"/>
              <w:rPr>
                <w:rFonts w:hint="eastAsia" w:ascii="仿宋_GB2312" w:hAnsi="仿宋_GB2312" w:cs="仿宋_GB2312"/>
              </w:rPr>
            </w:pPr>
            <w:r>
              <w:rPr>
                <w:rFonts w:hint="eastAsia" w:ascii="仿宋_GB2312" w:hAnsi="仿宋_GB2312" w:cs="仿宋_GB2312"/>
              </w:rPr>
              <w:t>2.大学生创新与创业实务（一）</w:t>
            </w:r>
          </w:p>
          <w:p w14:paraId="3F4874B2">
            <w:pPr>
              <w:pStyle w:val="19"/>
              <w:rPr>
                <w:rFonts w:hint="eastAsia" w:ascii="仿宋_GB2312" w:hAnsi="仿宋_GB2312" w:cs="仿宋_GB2312"/>
              </w:rPr>
            </w:pPr>
            <w:r>
              <w:rPr>
                <w:rFonts w:hint="eastAsia" w:ascii="仿宋_GB2312" w:hAnsi="仿宋_GB2312" w:cs="仿宋_GB2312"/>
              </w:rPr>
              <w:t>3.大学生职业发展与就业指导（二）</w:t>
            </w:r>
          </w:p>
          <w:p w14:paraId="59B1A508">
            <w:pPr>
              <w:pStyle w:val="19"/>
              <w:rPr>
                <w:rFonts w:hint="eastAsia" w:ascii="仿宋_GB2312" w:hAnsi="仿宋_GB2312" w:cs="仿宋_GB2312"/>
              </w:rPr>
            </w:pPr>
            <w:r>
              <w:rPr>
                <w:rFonts w:hint="eastAsia" w:ascii="仿宋_GB2312" w:hAnsi="仿宋_GB2312" w:cs="仿宋_GB2312"/>
              </w:rPr>
              <w:t>4.大学生创新与创业实务（二）</w:t>
            </w:r>
          </w:p>
        </w:tc>
        <w:tc>
          <w:tcPr>
            <w:tcW w:w="4656" w:type="dxa"/>
            <w:vAlign w:val="center"/>
          </w:tcPr>
          <w:p w14:paraId="0F1511FB">
            <w:pPr>
              <w:pStyle w:val="19"/>
              <w:rPr>
                <w:rFonts w:hint="eastAsia" w:ascii="仿宋_GB2312" w:hAnsi="仿宋_GB2312" w:cs="仿宋_GB2312"/>
              </w:rPr>
            </w:pPr>
            <w:r>
              <w:rPr>
                <w:rFonts w:hint="eastAsia" w:ascii="仿宋_GB2312" w:hAnsi="仿宋_GB2312" w:cs="仿宋_GB2312"/>
              </w:rPr>
              <w:t>1.创新创业训练营</w:t>
            </w:r>
          </w:p>
          <w:p w14:paraId="365F7724">
            <w:pPr>
              <w:pStyle w:val="19"/>
              <w:rPr>
                <w:rFonts w:hint="eastAsia" w:ascii="仿宋_GB2312" w:hAnsi="仿宋_GB2312" w:cs="仿宋_GB2312"/>
              </w:rPr>
            </w:pPr>
            <w:r>
              <w:rPr>
                <w:rFonts w:hint="eastAsia" w:ascii="仿宋_GB2312" w:hAnsi="仿宋_GB2312" w:cs="仿宋_GB2312"/>
              </w:rPr>
              <w:t>2.创客马拉松</w:t>
            </w:r>
          </w:p>
          <w:p w14:paraId="076A7952">
            <w:pPr>
              <w:pStyle w:val="19"/>
              <w:rPr>
                <w:rFonts w:hint="eastAsia" w:ascii="仿宋_GB2312" w:hAnsi="仿宋_GB2312" w:cs="仿宋_GB2312"/>
              </w:rPr>
            </w:pPr>
            <w:r>
              <w:rPr>
                <w:rFonts w:hint="eastAsia" w:ascii="仿宋_GB2312" w:hAnsi="仿宋_GB2312" w:cs="仿宋_GB2312"/>
              </w:rPr>
              <w:t>3.科学商店进社区</w:t>
            </w:r>
          </w:p>
          <w:p w14:paraId="1ABCFF15">
            <w:pPr>
              <w:pStyle w:val="19"/>
              <w:rPr>
                <w:rFonts w:hint="eastAsia" w:ascii="仿宋_GB2312" w:hAnsi="仿宋_GB2312" w:cs="仿宋_GB2312"/>
              </w:rPr>
            </w:pPr>
            <w:r>
              <w:rPr>
                <w:rFonts w:hint="eastAsia" w:ascii="仿宋_GB2312" w:hAnsi="仿宋_GB2312" w:cs="仿宋_GB2312"/>
              </w:rPr>
              <w:t>4.双创活动月</w:t>
            </w:r>
          </w:p>
        </w:tc>
      </w:tr>
      <w:tr w14:paraId="1FF6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10CFB392">
            <w:pPr>
              <w:pStyle w:val="19"/>
              <w:rPr>
                <w:rFonts w:hint="eastAsia" w:ascii="仿宋_GB2312" w:hAnsi="仿宋_GB2312" w:cs="仿宋_GB2312"/>
              </w:rPr>
            </w:pPr>
            <w:r>
              <w:rPr>
                <w:rFonts w:hint="eastAsia" w:ascii="仿宋_GB2312" w:hAnsi="仿宋_GB2312" w:cs="仿宋_GB2312"/>
              </w:rPr>
              <w:t>创新创业系列选修课程</w:t>
            </w:r>
          </w:p>
        </w:tc>
        <w:tc>
          <w:tcPr>
            <w:tcW w:w="4656" w:type="dxa"/>
            <w:vAlign w:val="center"/>
          </w:tcPr>
          <w:p w14:paraId="0B28A99B">
            <w:pPr>
              <w:pStyle w:val="19"/>
              <w:rPr>
                <w:rFonts w:hint="eastAsia" w:ascii="仿宋_GB2312" w:hAnsi="仿宋_GB2312" w:cs="仿宋_GB2312"/>
              </w:rPr>
            </w:pPr>
            <w:r>
              <w:rPr>
                <w:rFonts w:hint="eastAsia" w:ascii="仿宋_GB2312" w:hAnsi="仿宋_GB2312" w:cs="仿宋_GB2312"/>
              </w:rPr>
              <w:t>1.移动商务创业</w:t>
            </w:r>
          </w:p>
          <w:p w14:paraId="31FF5050">
            <w:pPr>
              <w:pStyle w:val="19"/>
              <w:rPr>
                <w:rFonts w:hint="eastAsia" w:ascii="仿宋_GB2312" w:hAnsi="仿宋_GB2312" w:cs="仿宋_GB2312"/>
              </w:rPr>
            </w:pPr>
            <w:r>
              <w:rPr>
                <w:rFonts w:hint="eastAsia" w:ascii="仿宋_GB2312" w:hAnsi="仿宋_GB2312" w:cs="仿宋_GB2312"/>
              </w:rPr>
              <w:t>2.精益创业</w:t>
            </w:r>
          </w:p>
          <w:p w14:paraId="2AB8DEF6">
            <w:pPr>
              <w:pStyle w:val="19"/>
              <w:rPr>
                <w:rFonts w:hint="eastAsia" w:ascii="仿宋_GB2312" w:hAnsi="仿宋_GB2312" w:cs="仿宋_GB2312"/>
              </w:rPr>
            </w:pPr>
            <w:r>
              <w:rPr>
                <w:rFonts w:hint="eastAsia" w:ascii="仿宋_GB2312" w:hAnsi="仿宋_GB2312" w:cs="仿宋_GB2312"/>
              </w:rPr>
              <w:t>3.大学生KAB创业基础</w:t>
            </w:r>
          </w:p>
          <w:p w14:paraId="114E4B4D">
            <w:pPr>
              <w:pStyle w:val="19"/>
              <w:rPr>
                <w:rFonts w:hint="eastAsia" w:ascii="仿宋_GB2312" w:hAnsi="仿宋_GB2312" w:cs="仿宋_GB2312"/>
              </w:rPr>
            </w:pPr>
            <w:r>
              <w:rPr>
                <w:rFonts w:hint="eastAsia" w:ascii="仿宋_GB2312" w:hAnsi="仿宋_GB2312" w:cs="仿宋_GB2312"/>
              </w:rPr>
              <w:t>4.SYB创业基础</w:t>
            </w:r>
          </w:p>
          <w:p w14:paraId="03AB8AD7">
            <w:pPr>
              <w:pStyle w:val="19"/>
              <w:rPr>
                <w:rFonts w:hint="eastAsia" w:ascii="仿宋_GB2312" w:hAnsi="仿宋_GB2312" w:cs="仿宋_GB2312"/>
              </w:rPr>
            </w:pPr>
            <w:r>
              <w:rPr>
                <w:rFonts w:hint="eastAsia" w:ascii="仿宋_GB2312" w:hAnsi="仿宋_GB2312" w:cs="仿宋_GB2312"/>
              </w:rPr>
              <w:t>5.创业之星虚拟运营</w:t>
            </w:r>
          </w:p>
          <w:p w14:paraId="66FA009E">
            <w:pPr>
              <w:pStyle w:val="19"/>
              <w:rPr>
                <w:rFonts w:hint="eastAsia" w:ascii="仿宋_GB2312" w:hAnsi="仿宋_GB2312" w:cs="仿宋_GB2312"/>
              </w:rPr>
            </w:pPr>
            <w:r>
              <w:rPr>
                <w:rFonts w:hint="eastAsia" w:ascii="仿宋_GB2312" w:hAnsi="仿宋_GB2312" w:cs="仿宋_GB2312"/>
              </w:rPr>
              <w:t>6.桌游艺术——职场能力训练</w:t>
            </w:r>
          </w:p>
        </w:tc>
      </w:tr>
      <w:tr w14:paraId="648C6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51C5A8C7">
            <w:pPr>
              <w:pStyle w:val="19"/>
              <w:rPr>
                <w:rFonts w:hint="eastAsia" w:ascii="仿宋_GB2312" w:hAnsi="仿宋_GB2312" w:cs="仿宋_GB2312"/>
              </w:rPr>
            </w:pPr>
            <w:r>
              <w:rPr>
                <w:rFonts w:hint="eastAsia" w:ascii="仿宋_GB2312" w:hAnsi="仿宋_GB2312" w:cs="仿宋_GB2312"/>
              </w:rPr>
              <w:t>专创融合课程</w:t>
            </w:r>
          </w:p>
          <w:p w14:paraId="26E8B46F">
            <w:pPr>
              <w:pStyle w:val="19"/>
              <w:rPr>
                <w:rFonts w:hint="eastAsia" w:ascii="仿宋_GB2312" w:hAnsi="仿宋_GB2312" w:cs="仿宋_GB2312"/>
              </w:rPr>
            </w:pPr>
            <w:r>
              <w:rPr>
                <w:rFonts w:hint="eastAsia" w:ascii="仿宋_GB2312" w:hAnsi="仿宋_GB2312" w:cs="仿宋_GB2312"/>
              </w:rPr>
              <w:t>（具体化，每个专业至少2门）</w:t>
            </w:r>
          </w:p>
        </w:tc>
        <w:tc>
          <w:tcPr>
            <w:tcW w:w="4656" w:type="dxa"/>
            <w:vAlign w:val="center"/>
          </w:tcPr>
          <w:p w14:paraId="485ECD82">
            <w:pPr>
              <w:widowControl/>
              <w:adjustRightInd w:val="0"/>
              <w:snapToGrid w:val="0"/>
              <w:jc w:val="left"/>
              <w:textAlignment w:val="center"/>
              <w:rPr>
                <w:rFonts w:hint="eastAsia" w:ascii="仿宋_GB2312" w:hAnsi="仿宋_GB2312" w:cs="仿宋_GB2312"/>
                <w:sz w:val="21"/>
                <w:szCs w:val="21"/>
              </w:rPr>
            </w:pPr>
            <w:r>
              <w:rPr>
                <w:rFonts w:hint="eastAsia" w:ascii="仿宋_GB2312" w:hAnsi="仿宋_GB2312" w:cs="仿宋_GB2312"/>
                <w:sz w:val="21"/>
                <w:szCs w:val="21"/>
              </w:rPr>
              <w:t>1.直播活动</w:t>
            </w:r>
          </w:p>
          <w:p w14:paraId="77FEBD21">
            <w:pPr>
              <w:widowControl/>
              <w:adjustRightInd w:val="0"/>
              <w:snapToGrid w:val="0"/>
              <w:jc w:val="left"/>
              <w:textAlignment w:val="center"/>
              <w:rPr>
                <w:rFonts w:hint="eastAsia" w:ascii="仿宋_GB2312" w:hAnsi="仿宋_GB2312" w:cs="仿宋_GB2312"/>
                <w:sz w:val="21"/>
                <w:szCs w:val="21"/>
              </w:rPr>
            </w:pPr>
            <w:r>
              <w:rPr>
                <w:rFonts w:hint="eastAsia" w:ascii="仿宋_GB2312" w:hAnsi="仿宋_GB2312" w:cs="仿宋_GB2312"/>
                <w:sz w:val="21"/>
                <w:szCs w:val="21"/>
              </w:rPr>
              <w:t>2.创新创业竞赛</w:t>
            </w:r>
          </w:p>
          <w:p w14:paraId="02AA9114">
            <w:pPr>
              <w:pStyle w:val="19"/>
              <w:rPr>
                <w:rFonts w:hint="eastAsia" w:ascii="仿宋_GB2312" w:hAnsi="仿宋_GB2312" w:cs="仿宋_GB2312"/>
              </w:rPr>
            </w:pPr>
            <w:r>
              <w:rPr>
                <w:rFonts w:hint="eastAsia" w:ascii="仿宋_GB2312" w:hAnsi="仿宋_GB2312" w:cs="仿宋_GB2312"/>
                <w:szCs w:val="21"/>
              </w:rPr>
              <w:t>3.短视频竞赛</w:t>
            </w:r>
          </w:p>
        </w:tc>
      </w:tr>
    </w:tbl>
    <w:p w14:paraId="79C8BC1B">
      <w:pPr>
        <w:ind w:firstLine="560" w:firstLineChars="200"/>
        <w:rPr>
          <w:rFonts w:hint="eastAsia" w:ascii="宋体" w:hAnsi="宋体" w:eastAsia="宋体" w:cs="宋体"/>
          <w:sz w:val="28"/>
          <w:szCs w:val="28"/>
        </w:rPr>
      </w:pPr>
      <w:r>
        <w:rPr>
          <w:rFonts w:hint="eastAsia" w:ascii="宋体" w:hAnsi="宋体" w:eastAsia="宋体" w:cs="宋体"/>
          <w:sz w:val="28"/>
          <w:szCs w:val="28"/>
        </w:rPr>
        <w:t>6.学生竞赛及第二课堂活动</w:t>
      </w:r>
    </w:p>
    <w:p w14:paraId="24E55730">
      <w:pPr>
        <w:ind w:firstLine="560" w:firstLineChars="200"/>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0D4E9E30">
      <w:pPr>
        <w:pStyle w:val="3"/>
        <w:spacing w:before="156" w:beforeLines="50" w:after="0" w:line="360" w:lineRule="auto"/>
        <w:rPr>
          <w:rFonts w:hint="eastAsia" w:ascii="黑体" w:hAnsi="黑体" w:eastAsia="黑体"/>
          <w:sz w:val="32"/>
          <w:szCs w:val="32"/>
        </w:rPr>
      </w:pPr>
      <w:bookmarkStart w:id="54" w:name="_Toc2662"/>
      <w:r>
        <w:rPr>
          <w:rFonts w:hint="eastAsia" w:ascii="黑体" w:hAnsi="黑体" w:eastAsia="黑体"/>
          <w:sz w:val="32"/>
          <w:szCs w:val="32"/>
        </w:rPr>
        <w:t>七、教学进程总体安排</w:t>
      </w:r>
      <w:bookmarkEnd w:id="54"/>
    </w:p>
    <w:p w14:paraId="1C17516F">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459BD96E">
      <w:pPr>
        <w:pStyle w:val="2"/>
        <w:spacing w:line="360" w:lineRule="auto"/>
        <w:ind w:firstLine="562" w:firstLineChars="200"/>
        <w:rPr>
          <w:rFonts w:hint="eastAsia" w:asciiTheme="minorEastAsia" w:hAnsiTheme="minorEastAsia" w:eastAsiaTheme="minorEastAsia"/>
          <w:sz w:val="28"/>
          <w:szCs w:val="22"/>
        </w:rPr>
      </w:pPr>
      <w:bookmarkStart w:id="55" w:name="_Toc27288"/>
      <w:bookmarkStart w:id="56" w:name="_Toc24507"/>
      <w:bookmarkStart w:id="57" w:name="_Toc110198128"/>
      <w:bookmarkStart w:id="58" w:name="_Toc110196069"/>
      <w:bookmarkStart w:id="59" w:name="_Toc110195925"/>
      <w:r>
        <w:rPr>
          <w:rFonts w:asciiTheme="minorEastAsia" w:hAnsiTheme="minorEastAsia" w:eastAsiaTheme="minorEastAsia"/>
          <w:sz w:val="28"/>
          <w:szCs w:val="22"/>
        </w:rPr>
        <w:t>（一）教学活动时间分配</w:t>
      </w:r>
      <w:bookmarkEnd w:id="55"/>
      <w:bookmarkEnd w:id="56"/>
      <w:bookmarkEnd w:id="57"/>
      <w:bookmarkEnd w:id="58"/>
      <w:bookmarkEnd w:id="59"/>
    </w:p>
    <w:p w14:paraId="06F11D18">
      <w:pPr>
        <w:pStyle w:val="18"/>
        <w:ind w:firstLine="422"/>
      </w:pPr>
      <w:bookmarkStart w:id="60" w:name="_Toc110196070"/>
      <w:bookmarkStart w:id="61" w:name="_Toc110195930"/>
      <w:bookmarkStart w:id="62" w:name="_Toc110198129"/>
      <w:bookmarkStart w:id="63" w:name="_Toc14016"/>
      <w:bookmarkStart w:id="64" w:name="_Toc22337"/>
      <w:bookmarkStart w:id="65" w:name="_Toc29148"/>
      <w:r>
        <w:rPr>
          <w:rFonts w:hint="eastAsia"/>
        </w:rPr>
        <w:t>表7-1  连锁经营与管理专业教学活动时间分配表（单位：周）</w:t>
      </w:r>
    </w:p>
    <w:tbl>
      <w:tblPr>
        <w:tblStyle w:val="13"/>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291DB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6AF5C3CF">
            <w:pPr>
              <w:rPr>
                <w:sz w:val="21"/>
                <w:szCs w:val="16"/>
              </w:rPr>
            </w:pPr>
            <w:r>
              <w:rPr>
                <w:rFonts w:hint="eastAsia"/>
                <w:sz w:val="21"/>
                <w:szCs w:val="16"/>
              </w:rPr>
              <w:t xml:space="preserve">                          学年</w:t>
            </w:r>
          </w:p>
          <w:p w14:paraId="7165CED6">
            <w:pPr>
              <w:rPr>
                <w:sz w:val="21"/>
                <w:szCs w:val="16"/>
              </w:rPr>
            </w:pPr>
            <w:r>
              <w:rPr>
                <w:rFonts w:hint="eastAsia"/>
                <w:sz w:val="21"/>
                <w:szCs w:val="16"/>
              </w:rPr>
              <w:t xml:space="preserve">              周</w:t>
            </w:r>
          </w:p>
          <w:p w14:paraId="69BCE4A5">
            <w:pPr>
              <w:rPr>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1905" t="4445" r="6350" b="203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3175" b="222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0E9C865B">
            <w:pPr>
              <w:jc w:val="center"/>
              <w:rPr>
                <w:sz w:val="21"/>
                <w:szCs w:val="16"/>
              </w:rPr>
            </w:pPr>
            <w:bookmarkStart w:id="66" w:name="_Toc110195926"/>
            <w:r>
              <w:rPr>
                <w:rFonts w:hint="eastAsia"/>
                <w:sz w:val="21"/>
                <w:szCs w:val="16"/>
              </w:rPr>
              <w:t>一</w:t>
            </w:r>
            <w:bookmarkEnd w:id="66"/>
          </w:p>
        </w:tc>
        <w:tc>
          <w:tcPr>
            <w:tcW w:w="1442" w:type="dxa"/>
            <w:gridSpan w:val="2"/>
            <w:vAlign w:val="center"/>
          </w:tcPr>
          <w:p w14:paraId="25DB0091">
            <w:pPr>
              <w:jc w:val="center"/>
              <w:rPr>
                <w:sz w:val="21"/>
                <w:szCs w:val="16"/>
              </w:rPr>
            </w:pPr>
            <w:bookmarkStart w:id="67" w:name="_Toc110195927"/>
            <w:r>
              <w:rPr>
                <w:rFonts w:hint="eastAsia"/>
                <w:sz w:val="21"/>
                <w:szCs w:val="16"/>
              </w:rPr>
              <w:t>二</w:t>
            </w:r>
            <w:bookmarkEnd w:id="67"/>
          </w:p>
        </w:tc>
        <w:tc>
          <w:tcPr>
            <w:tcW w:w="1442" w:type="dxa"/>
            <w:gridSpan w:val="2"/>
            <w:vAlign w:val="center"/>
          </w:tcPr>
          <w:p w14:paraId="5DB1744B">
            <w:pPr>
              <w:jc w:val="center"/>
              <w:rPr>
                <w:sz w:val="21"/>
                <w:szCs w:val="16"/>
              </w:rPr>
            </w:pPr>
            <w:bookmarkStart w:id="68" w:name="_Toc110195928"/>
            <w:r>
              <w:rPr>
                <w:rFonts w:hint="eastAsia"/>
                <w:sz w:val="21"/>
                <w:szCs w:val="16"/>
              </w:rPr>
              <w:t>三</w:t>
            </w:r>
            <w:bookmarkEnd w:id="68"/>
          </w:p>
        </w:tc>
        <w:tc>
          <w:tcPr>
            <w:tcW w:w="745" w:type="dxa"/>
            <w:vMerge w:val="restart"/>
            <w:vAlign w:val="center"/>
          </w:tcPr>
          <w:p w14:paraId="7BC7553B">
            <w:pPr>
              <w:rPr>
                <w:sz w:val="21"/>
                <w:szCs w:val="16"/>
              </w:rPr>
            </w:pPr>
            <w:bookmarkStart w:id="69" w:name="_Toc110195929"/>
            <w:r>
              <w:rPr>
                <w:rFonts w:hint="eastAsia"/>
                <w:sz w:val="21"/>
                <w:szCs w:val="16"/>
              </w:rPr>
              <w:t>总计</w:t>
            </w:r>
            <w:bookmarkEnd w:id="69"/>
          </w:p>
        </w:tc>
      </w:tr>
      <w:tr w14:paraId="0D072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75498B10">
            <w:pPr>
              <w:rPr>
                <w:sz w:val="21"/>
                <w:szCs w:val="16"/>
              </w:rPr>
            </w:pPr>
          </w:p>
        </w:tc>
        <w:tc>
          <w:tcPr>
            <w:tcW w:w="720" w:type="dxa"/>
            <w:vAlign w:val="center"/>
          </w:tcPr>
          <w:p w14:paraId="2168C9AB">
            <w:pPr>
              <w:jc w:val="center"/>
              <w:rPr>
                <w:rFonts w:hint="eastAsia" w:ascii="仿宋" w:hAnsi="仿宋" w:eastAsia="仿宋" w:cs="仿宋"/>
                <w:sz w:val="21"/>
                <w:szCs w:val="16"/>
              </w:rPr>
            </w:pPr>
            <w:r>
              <w:rPr>
                <w:rFonts w:hint="eastAsia" w:ascii="仿宋" w:hAnsi="仿宋" w:eastAsia="仿宋" w:cs="仿宋"/>
                <w:sz w:val="21"/>
                <w:szCs w:val="16"/>
              </w:rPr>
              <w:t>1</w:t>
            </w:r>
          </w:p>
        </w:tc>
        <w:tc>
          <w:tcPr>
            <w:tcW w:w="721" w:type="dxa"/>
            <w:vAlign w:val="center"/>
          </w:tcPr>
          <w:p w14:paraId="4C0D6B7A">
            <w:pPr>
              <w:jc w:val="center"/>
              <w:rPr>
                <w:rFonts w:hint="eastAsia" w:ascii="仿宋" w:hAnsi="仿宋" w:eastAsia="仿宋" w:cs="仿宋"/>
                <w:sz w:val="21"/>
                <w:szCs w:val="16"/>
              </w:rPr>
            </w:pPr>
            <w:r>
              <w:rPr>
                <w:rFonts w:hint="eastAsia" w:ascii="仿宋" w:hAnsi="仿宋" w:eastAsia="仿宋" w:cs="仿宋"/>
                <w:sz w:val="21"/>
                <w:szCs w:val="16"/>
              </w:rPr>
              <w:t>2</w:t>
            </w:r>
          </w:p>
        </w:tc>
        <w:tc>
          <w:tcPr>
            <w:tcW w:w="721" w:type="dxa"/>
            <w:vAlign w:val="center"/>
          </w:tcPr>
          <w:p w14:paraId="39E116AA">
            <w:pPr>
              <w:jc w:val="center"/>
              <w:rPr>
                <w:rFonts w:hint="eastAsia" w:ascii="仿宋" w:hAnsi="仿宋" w:eastAsia="仿宋" w:cs="仿宋"/>
                <w:sz w:val="21"/>
                <w:szCs w:val="16"/>
              </w:rPr>
            </w:pPr>
            <w:r>
              <w:rPr>
                <w:rFonts w:hint="eastAsia" w:ascii="仿宋" w:hAnsi="仿宋" w:eastAsia="仿宋" w:cs="仿宋"/>
                <w:sz w:val="21"/>
                <w:szCs w:val="16"/>
              </w:rPr>
              <w:t>3</w:t>
            </w:r>
          </w:p>
        </w:tc>
        <w:tc>
          <w:tcPr>
            <w:tcW w:w="721" w:type="dxa"/>
            <w:vAlign w:val="center"/>
          </w:tcPr>
          <w:p w14:paraId="0B2F4E74">
            <w:pPr>
              <w:jc w:val="center"/>
              <w:rPr>
                <w:rFonts w:hint="eastAsia" w:ascii="仿宋" w:hAnsi="仿宋" w:eastAsia="仿宋" w:cs="仿宋"/>
                <w:sz w:val="21"/>
                <w:szCs w:val="16"/>
              </w:rPr>
            </w:pPr>
            <w:r>
              <w:rPr>
                <w:rFonts w:hint="eastAsia" w:ascii="仿宋" w:hAnsi="仿宋" w:eastAsia="仿宋" w:cs="仿宋"/>
                <w:sz w:val="21"/>
                <w:szCs w:val="16"/>
              </w:rPr>
              <w:t>4</w:t>
            </w:r>
          </w:p>
        </w:tc>
        <w:tc>
          <w:tcPr>
            <w:tcW w:w="721" w:type="dxa"/>
            <w:vAlign w:val="center"/>
          </w:tcPr>
          <w:p w14:paraId="30E171B0">
            <w:pPr>
              <w:jc w:val="center"/>
              <w:rPr>
                <w:rFonts w:hint="eastAsia" w:ascii="仿宋" w:hAnsi="仿宋" w:eastAsia="仿宋" w:cs="仿宋"/>
                <w:sz w:val="21"/>
                <w:szCs w:val="16"/>
              </w:rPr>
            </w:pPr>
            <w:r>
              <w:rPr>
                <w:rFonts w:hint="eastAsia" w:ascii="仿宋" w:hAnsi="仿宋" w:eastAsia="仿宋" w:cs="仿宋"/>
                <w:sz w:val="21"/>
                <w:szCs w:val="16"/>
              </w:rPr>
              <w:t>5</w:t>
            </w:r>
          </w:p>
        </w:tc>
        <w:tc>
          <w:tcPr>
            <w:tcW w:w="721" w:type="dxa"/>
            <w:vAlign w:val="center"/>
          </w:tcPr>
          <w:p w14:paraId="53D33398">
            <w:pPr>
              <w:jc w:val="center"/>
              <w:rPr>
                <w:rFonts w:hint="eastAsia" w:ascii="仿宋" w:hAnsi="仿宋" w:eastAsia="仿宋" w:cs="仿宋"/>
                <w:sz w:val="21"/>
                <w:szCs w:val="16"/>
              </w:rPr>
            </w:pPr>
            <w:r>
              <w:rPr>
                <w:rFonts w:hint="eastAsia" w:ascii="仿宋" w:hAnsi="仿宋" w:eastAsia="仿宋" w:cs="仿宋"/>
                <w:sz w:val="21"/>
                <w:szCs w:val="16"/>
              </w:rPr>
              <w:t>6</w:t>
            </w:r>
          </w:p>
        </w:tc>
        <w:tc>
          <w:tcPr>
            <w:tcW w:w="745" w:type="dxa"/>
            <w:vMerge w:val="continue"/>
            <w:vAlign w:val="center"/>
          </w:tcPr>
          <w:p w14:paraId="686F3312">
            <w:pPr>
              <w:jc w:val="center"/>
              <w:rPr>
                <w:rFonts w:hint="eastAsia" w:ascii="仿宋" w:hAnsi="仿宋" w:eastAsia="仿宋" w:cs="仿宋"/>
                <w:sz w:val="21"/>
                <w:szCs w:val="16"/>
              </w:rPr>
            </w:pPr>
          </w:p>
        </w:tc>
      </w:tr>
      <w:tr w14:paraId="39A51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664DE194">
            <w:pPr>
              <w:rPr>
                <w:sz w:val="21"/>
                <w:szCs w:val="16"/>
              </w:rPr>
            </w:pPr>
            <w:r>
              <w:rPr>
                <w:rFonts w:hint="eastAsia"/>
                <w:sz w:val="21"/>
                <w:szCs w:val="16"/>
              </w:rPr>
              <w:t>1.学期教育总周数小计</w:t>
            </w:r>
          </w:p>
        </w:tc>
        <w:tc>
          <w:tcPr>
            <w:tcW w:w="720" w:type="dxa"/>
            <w:vAlign w:val="center"/>
          </w:tcPr>
          <w:p w14:paraId="54D3C9B3">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20</w:t>
            </w:r>
          </w:p>
        </w:tc>
        <w:tc>
          <w:tcPr>
            <w:tcW w:w="721" w:type="dxa"/>
            <w:vAlign w:val="center"/>
          </w:tcPr>
          <w:p w14:paraId="5BEDB72F">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20</w:t>
            </w:r>
          </w:p>
        </w:tc>
        <w:tc>
          <w:tcPr>
            <w:tcW w:w="721" w:type="dxa"/>
            <w:vAlign w:val="center"/>
          </w:tcPr>
          <w:p w14:paraId="49997A23">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20</w:t>
            </w:r>
          </w:p>
        </w:tc>
        <w:tc>
          <w:tcPr>
            <w:tcW w:w="721" w:type="dxa"/>
            <w:vAlign w:val="center"/>
          </w:tcPr>
          <w:p w14:paraId="1FEF786B">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20</w:t>
            </w:r>
          </w:p>
        </w:tc>
        <w:tc>
          <w:tcPr>
            <w:tcW w:w="721" w:type="dxa"/>
            <w:vAlign w:val="center"/>
          </w:tcPr>
          <w:p w14:paraId="40EB6355">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20</w:t>
            </w:r>
          </w:p>
        </w:tc>
        <w:tc>
          <w:tcPr>
            <w:tcW w:w="721" w:type="dxa"/>
            <w:vAlign w:val="center"/>
          </w:tcPr>
          <w:p w14:paraId="214E9224">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20</w:t>
            </w:r>
          </w:p>
        </w:tc>
        <w:tc>
          <w:tcPr>
            <w:tcW w:w="745" w:type="dxa"/>
            <w:vAlign w:val="center"/>
          </w:tcPr>
          <w:p w14:paraId="5E4935E2">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120</w:t>
            </w:r>
          </w:p>
        </w:tc>
      </w:tr>
      <w:tr w14:paraId="590BC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CAC3C29">
            <w:pPr>
              <w:rPr>
                <w:sz w:val="21"/>
                <w:szCs w:val="16"/>
              </w:rPr>
            </w:pPr>
            <w:r>
              <w:rPr>
                <w:rFonts w:hint="eastAsia"/>
                <w:sz w:val="21"/>
                <w:szCs w:val="16"/>
              </w:rPr>
              <w:t>其中：课堂教学</w:t>
            </w:r>
          </w:p>
        </w:tc>
        <w:tc>
          <w:tcPr>
            <w:tcW w:w="720" w:type="dxa"/>
            <w:vAlign w:val="center"/>
          </w:tcPr>
          <w:p w14:paraId="468CACB0">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16.5</w:t>
            </w:r>
          </w:p>
        </w:tc>
        <w:tc>
          <w:tcPr>
            <w:tcW w:w="721" w:type="dxa"/>
            <w:vAlign w:val="center"/>
          </w:tcPr>
          <w:p w14:paraId="1DC9B3D5">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20</w:t>
            </w:r>
          </w:p>
        </w:tc>
        <w:tc>
          <w:tcPr>
            <w:tcW w:w="721" w:type="dxa"/>
            <w:vAlign w:val="center"/>
          </w:tcPr>
          <w:p w14:paraId="5E04A853">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18.5</w:t>
            </w:r>
          </w:p>
        </w:tc>
        <w:tc>
          <w:tcPr>
            <w:tcW w:w="721" w:type="dxa"/>
            <w:vAlign w:val="center"/>
          </w:tcPr>
          <w:p w14:paraId="73BA6FF6">
            <w:pPr>
              <w:widowControl/>
              <w:jc w:val="center"/>
              <w:textAlignment w:val="center"/>
              <w:rPr>
                <w:rFonts w:hint="eastAsia" w:ascii="仿宋" w:hAnsi="仿宋" w:eastAsia="仿宋" w:cs="仿宋"/>
                <w:sz w:val="21"/>
                <w:szCs w:val="16"/>
              </w:rPr>
            </w:pPr>
            <w:r>
              <w:rPr>
                <w:rFonts w:hint="eastAsia" w:ascii="仿宋" w:hAnsi="仿宋" w:eastAsia="仿宋" w:cs="仿宋"/>
                <w:sz w:val="21"/>
                <w:szCs w:val="16"/>
              </w:rPr>
              <w:t>16</w:t>
            </w:r>
          </w:p>
        </w:tc>
        <w:tc>
          <w:tcPr>
            <w:tcW w:w="721" w:type="dxa"/>
            <w:vAlign w:val="center"/>
          </w:tcPr>
          <w:p w14:paraId="52661B37">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11.5</w:t>
            </w:r>
          </w:p>
        </w:tc>
        <w:tc>
          <w:tcPr>
            <w:tcW w:w="721" w:type="dxa"/>
            <w:vAlign w:val="center"/>
          </w:tcPr>
          <w:p w14:paraId="322EE7B8">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45" w:type="dxa"/>
            <w:vAlign w:val="center"/>
          </w:tcPr>
          <w:p w14:paraId="4C7C5669">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82.5</w:t>
            </w:r>
          </w:p>
        </w:tc>
      </w:tr>
      <w:tr w14:paraId="53154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4159023">
            <w:pPr>
              <w:rPr>
                <w:sz w:val="21"/>
                <w:szCs w:val="16"/>
              </w:rPr>
            </w:pPr>
            <w:r>
              <w:rPr>
                <w:rFonts w:hint="eastAsia"/>
                <w:sz w:val="21"/>
                <w:szCs w:val="16"/>
              </w:rPr>
              <w:t>集中实训教学</w:t>
            </w:r>
          </w:p>
        </w:tc>
        <w:tc>
          <w:tcPr>
            <w:tcW w:w="720" w:type="dxa"/>
            <w:vAlign w:val="center"/>
          </w:tcPr>
          <w:p w14:paraId="3A475692">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5DD1004B">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3605349C">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00C005B7">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61A7E411">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00E54EED">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45" w:type="dxa"/>
            <w:vAlign w:val="center"/>
          </w:tcPr>
          <w:p w14:paraId="78118481">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r>
      <w:tr w14:paraId="610AB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71873B22">
            <w:pPr>
              <w:rPr>
                <w:sz w:val="21"/>
                <w:szCs w:val="16"/>
              </w:rPr>
            </w:pPr>
            <w:r>
              <w:rPr>
                <w:rFonts w:hint="eastAsia"/>
                <w:sz w:val="21"/>
                <w:szCs w:val="16"/>
              </w:rPr>
              <w:t>军事技能</w:t>
            </w:r>
          </w:p>
        </w:tc>
        <w:tc>
          <w:tcPr>
            <w:tcW w:w="720" w:type="dxa"/>
            <w:vAlign w:val="center"/>
          </w:tcPr>
          <w:p w14:paraId="6BF47AE3">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2</w:t>
            </w:r>
          </w:p>
        </w:tc>
        <w:tc>
          <w:tcPr>
            <w:tcW w:w="721" w:type="dxa"/>
            <w:vAlign w:val="center"/>
          </w:tcPr>
          <w:p w14:paraId="1D1B5A44">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3D62A9A9">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0D1392C3">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42F1F890">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57D98F37">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45" w:type="dxa"/>
            <w:vAlign w:val="center"/>
          </w:tcPr>
          <w:p w14:paraId="50582831">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2</w:t>
            </w:r>
          </w:p>
        </w:tc>
      </w:tr>
      <w:tr w14:paraId="5E899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73723AE5">
            <w:pPr>
              <w:rPr>
                <w:sz w:val="21"/>
                <w:szCs w:val="16"/>
              </w:rPr>
            </w:pPr>
            <w:r>
              <w:rPr>
                <w:rFonts w:hint="eastAsia"/>
                <w:sz w:val="21"/>
                <w:szCs w:val="16"/>
              </w:rPr>
              <w:t>毕业设计</w:t>
            </w:r>
          </w:p>
        </w:tc>
        <w:tc>
          <w:tcPr>
            <w:tcW w:w="720" w:type="dxa"/>
            <w:vAlign w:val="center"/>
          </w:tcPr>
          <w:p w14:paraId="004A5131">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3E196ACA">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7022A4BE">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7C1701AF">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4</w:t>
            </w:r>
          </w:p>
        </w:tc>
        <w:tc>
          <w:tcPr>
            <w:tcW w:w="721" w:type="dxa"/>
            <w:vAlign w:val="center"/>
          </w:tcPr>
          <w:p w14:paraId="19A88FBC">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729EEE32">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45" w:type="dxa"/>
            <w:vAlign w:val="center"/>
          </w:tcPr>
          <w:p w14:paraId="5624D844">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4</w:t>
            </w:r>
          </w:p>
        </w:tc>
      </w:tr>
      <w:tr w14:paraId="23595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03EB3AE">
            <w:pPr>
              <w:rPr>
                <w:sz w:val="21"/>
                <w:szCs w:val="16"/>
              </w:rPr>
            </w:pPr>
            <w:r>
              <w:rPr>
                <w:rFonts w:hint="eastAsia"/>
                <w:sz w:val="21"/>
                <w:szCs w:val="16"/>
              </w:rPr>
              <w:t>实习</w:t>
            </w:r>
          </w:p>
        </w:tc>
        <w:tc>
          <w:tcPr>
            <w:tcW w:w="720" w:type="dxa"/>
            <w:vAlign w:val="center"/>
          </w:tcPr>
          <w:p w14:paraId="607FF566">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27F62612">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291F361D">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2D6BCB81">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1B6AECF5">
            <w:pPr>
              <w:widowControl/>
              <w:jc w:val="center"/>
              <w:textAlignment w:val="center"/>
              <w:rPr>
                <w:rFonts w:hint="eastAsia" w:ascii="仿宋" w:hAnsi="仿宋" w:eastAsia="仿宋" w:cs="仿宋"/>
                <w:sz w:val="21"/>
                <w:szCs w:val="16"/>
              </w:rPr>
            </w:pPr>
            <w:r>
              <w:rPr>
                <w:rFonts w:hint="eastAsia" w:ascii="仿宋" w:hAnsi="仿宋" w:eastAsia="仿宋" w:cs="仿宋"/>
                <w:sz w:val="21"/>
                <w:szCs w:val="16"/>
              </w:rPr>
              <w:t>7</w:t>
            </w:r>
          </w:p>
        </w:tc>
        <w:tc>
          <w:tcPr>
            <w:tcW w:w="721" w:type="dxa"/>
            <w:vAlign w:val="center"/>
          </w:tcPr>
          <w:p w14:paraId="7011255A">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20</w:t>
            </w:r>
          </w:p>
        </w:tc>
        <w:tc>
          <w:tcPr>
            <w:tcW w:w="745" w:type="dxa"/>
            <w:vAlign w:val="center"/>
          </w:tcPr>
          <w:p w14:paraId="5CD2F04B">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27</w:t>
            </w:r>
          </w:p>
        </w:tc>
      </w:tr>
      <w:tr w14:paraId="5BCF1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67E40D5">
            <w:pPr>
              <w:rPr>
                <w:sz w:val="21"/>
                <w:szCs w:val="16"/>
              </w:rPr>
            </w:pPr>
            <w:r>
              <w:rPr>
                <w:rFonts w:hint="eastAsia"/>
                <w:sz w:val="21"/>
                <w:szCs w:val="16"/>
              </w:rPr>
              <w:t>校运会</w:t>
            </w:r>
          </w:p>
        </w:tc>
        <w:tc>
          <w:tcPr>
            <w:tcW w:w="720" w:type="dxa"/>
            <w:vAlign w:val="center"/>
          </w:tcPr>
          <w:p w14:paraId="248A0179">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0.5</w:t>
            </w:r>
          </w:p>
        </w:tc>
        <w:tc>
          <w:tcPr>
            <w:tcW w:w="721" w:type="dxa"/>
            <w:vAlign w:val="center"/>
          </w:tcPr>
          <w:p w14:paraId="5D674D7B">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5F144F4F">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0.5</w:t>
            </w:r>
          </w:p>
        </w:tc>
        <w:tc>
          <w:tcPr>
            <w:tcW w:w="721" w:type="dxa"/>
            <w:vAlign w:val="center"/>
          </w:tcPr>
          <w:p w14:paraId="29336B8F">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34B208F8">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0.5</w:t>
            </w:r>
          </w:p>
        </w:tc>
        <w:tc>
          <w:tcPr>
            <w:tcW w:w="721" w:type="dxa"/>
            <w:vAlign w:val="center"/>
          </w:tcPr>
          <w:p w14:paraId="2D0ED887">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45" w:type="dxa"/>
            <w:vAlign w:val="center"/>
          </w:tcPr>
          <w:p w14:paraId="2D9582FE">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1.5</w:t>
            </w:r>
          </w:p>
        </w:tc>
      </w:tr>
      <w:tr w14:paraId="016AB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3926AC1">
            <w:pPr>
              <w:rPr>
                <w:sz w:val="21"/>
                <w:szCs w:val="16"/>
              </w:rPr>
            </w:pPr>
            <w:r>
              <w:rPr>
                <w:rFonts w:hint="eastAsia"/>
                <w:sz w:val="21"/>
                <w:szCs w:val="16"/>
              </w:rPr>
              <w:t>劳动周</w:t>
            </w:r>
          </w:p>
        </w:tc>
        <w:tc>
          <w:tcPr>
            <w:tcW w:w="720" w:type="dxa"/>
          </w:tcPr>
          <w:p w14:paraId="13163141">
            <w:pPr>
              <w:widowControl/>
              <w:jc w:val="center"/>
              <w:textAlignment w:val="top"/>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tcPr>
          <w:p w14:paraId="556C347F">
            <w:pPr>
              <w:widowControl/>
              <w:jc w:val="center"/>
              <w:textAlignment w:val="top"/>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tcPr>
          <w:p w14:paraId="3326DA95">
            <w:pPr>
              <w:widowControl/>
              <w:jc w:val="center"/>
              <w:textAlignment w:val="top"/>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tcPr>
          <w:p w14:paraId="749C55ED">
            <w:pPr>
              <w:widowControl/>
              <w:jc w:val="center"/>
              <w:textAlignment w:val="top"/>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tcPr>
          <w:p w14:paraId="2C995019">
            <w:pPr>
              <w:widowControl/>
              <w:jc w:val="center"/>
              <w:textAlignment w:val="top"/>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tcPr>
          <w:p w14:paraId="10A2913F">
            <w:pPr>
              <w:widowControl/>
              <w:jc w:val="center"/>
              <w:textAlignment w:val="top"/>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45" w:type="dxa"/>
            <w:vAlign w:val="center"/>
          </w:tcPr>
          <w:p w14:paraId="47AAE046">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r>
      <w:tr w14:paraId="2F20F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5A3E822">
            <w:pPr>
              <w:rPr>
                <w:sz w:val="21"/>
                <w:szCs w:val="16"/>
              </w:rPr>
            </w:pPr>
            <w:r>
              <w:rPr>
                <w:rFonts w:hint="eastAsia"/>
                <w:sz w:val="21"/>
                <w:szCs w:val="16"/>
              </w:rPr>
              <w:t>企业课程周</w:t>
            </w:r>
          </w:p>
        </w:tc>
        <w:tc>
          <w:tcPr>
            <w:tcW w:w="720" w:type="dxa"/>
            <w:vAlign w:val="center"/>
          </w:tcPr>
          <w:p w14:paraId="2C0D52C5">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w:t>
            </w:r>
          </w:p>
        </w:tc>
        <w:tc>
          <w:tcPr>
            <w:tcW w:w="721" w:type="dxa"/>
            <w:vAlign w:val="center"/>
          </w:tcPr>
          <w:p w14:paraId="162D1CAC">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5BB1A270">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w:t>
            </w:r>
          </w:p>
        </w:tc>
        <w:tc>
          <w:tcPr>
            <w:tcW w:w="721" w:type="dxa"/>
            <w:vAlign w:val="center"/>
          </w:tcPr>
          <w:p w14:paraId="48B1861E">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21" w:type="dxa"/>
            <w:vAlign w:val="center"/>
          </w:tcPr>
          <w:p w14:paraId="5D730829">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w:t>
            </w:r>
          </w:p>
        </w:tc>
        <w:tc>
          <w:tcPr>
            <w:tcW w:w="721" w:type="dxa"/>
            <w:vAlign w:val="center"/>
          </w:tcPr>
          <w:p w14:paraId="210CEFE1">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w:t>
            </w:r>
          </w:p>
        </w:tc>
        <w:tc>
          <w:tcPr>
            <w:tcW w:w="745" w:type="dxa"/>
            <w:vAlign w:val="center"/>
          </w:tcPr>
          <w:p w14:paraId="085B3C32">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3</w:t>
            </w:r>
          </w:p>
        </w:tc>
      </w:tr>
      <w:tr w14:paraId="7E97C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F02D603">
            <w:pPr>
              <w:rPr>
                <w:rFonts w:hint="eastAsia" w:ascii="仿宋_GB2312" w:hAnsi="仿宋_GB2312" w:cs="仿宋_GB2312"/>
                <w:sz w:val="21"/>
                <w:szCs w:val="16"/>
              </w:rPr>
            </w:pPr>
            <w:r>
              <w:rPr>
                <w:rFonts w:hint="eastAsia" w:ascii="仿宋_GB2312" w:hAnsi="仿宋_GB2312" w:cs="仿宋_GB2312"/>
                <w:sz w:val="21"/>
                <w:szCs w:val="16"/>
              </w:rPr>
              <w:t>2.寒暑假</w:t>
            </w:r>
          </w:p>
        </w:tc>
        <w:tc>
          <w:tcPr>
            <w:tcW w:w="720" w:type="dxa"/>
            <w:vAlign w:val="center"/>
          </w:tcPr>
          <w:p w14:paraId="4AD8F533">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4</w:t>
            </w:r>
          </w:p>
        </w:tc>
        <w:tc>
          <w:tcPr>
            <w:tcW w:w="721" w:type="dxa"/>
            <w:vAlign w:val="center"/>
          </w:tcPr>
          <w:p w14:paraId="004383A4">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6</w:t>
            </w:r>
          </w:p>
        </w:tc>
        <w:tc>
          <w:tcPr>
            <w:tcW w:w="721" w:type="dxa"/>
            <w:vAlign w:val="center"/>
          </w:tcPr>
          <w:p w14:paraId="391DE373">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4</w:t>
            </w:r>
          </w:p>
        </w:tc>
        <w:tc>
          <w:tcPr>
            <w:tcW w:w="721" w:type="dxa"/>
            <w:vAlign w:val="center"/>
          </w:tcPr>
          <w:p w14:paraId="4AAB8773">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6</w:t>
            </w:r>
          </w:p>
        </w:tc>
        <w:tc>
          <w:tcPr>
            <w:tcW w:w="721" w:type="dxa"/>
            <w:vAlign w:val="center"/>
          </w:tcPr>
          <w:p w14:paraId="31781262">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4</w:t>
            </w:r>
          </w:p>
        </w:tc>
        <w:tc>
          <w:tcPr>
            <w:tcW w:w="721" w:type="dxa"/>
            <w:vAlign w:val="center"/>
          </w:tcPr>
          <w:p w14:paraId="6665F7A4">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6</w:t>
            </w:r>
          </w:p>
        </w:tc>
        <w:tc>
          <w:tcPr>
            <w:tcW w:w="745" w:type="dxa"/>
            <w:vAlign w:val="center"/>
          </w:tcPr>
          <w:p w14:paraId="70DA37B3">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30</w:t>
            </w:r>
          </w:p>
        </w:tc>
      </w:tr>
      <w:tr w14:paraId="07253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FE6A9BC">
            <w:pPr>
              <w:rPr>
                <w:rFonts w:hint="eastAsia" w:ascii="仿宋_GB2312" w:hAnsi="仿宋_GB2312" w:cs="仿宋_GB2312"/>
                <w:sz w:val="21"/>
                <w:szCs w:val="16"/>
              </w:rPr>
            </w:pPr>
            <w:r>
              <w:rPr>
                <w:rFonts w:hint="eastAsia" w:ascii="仿宋_GB2312" w:hAnsi="仿宋_GB2312" w:cs="仿宋_GB2312"/>
                <w:sz w:val="21"/>
                <w:szCs w:val="16"/>
              </w:rPr>
              <w:t>3.机动</w:t>
            </w:r>
          </w:p>
        </w:tc>
        <w:tc>
          <w:tcPr>
            <w:tcW w:w="720" w:type="dxa"/>
            <w:vAlign w:val="center"/>
          </w:tcPr>
          <w:p w14:paraId="6F0A46DE">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w:t>
            </w:r>
          </w:p>
        </w:tc>
        <w:tc>
          <w:tcPr>
            <w:tcW w:w="721" w:type="dxa"/>
            <w:vAlign w:val="center"/>
          </w:tcPr>
          <w:p w14:paraId="784DADFA">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w:t>
            </w:r>
          </w:p>
        </w:tc>
        <w:tc>
          <w:tcPr>
            <w:tcW w:w="721" w:type="dxa"/>
            <w:vAlign w:val="center"/>
          </w:tcPr>
          <w:p w14:paraId="57184F6C">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w:t>
            </w:r>
          </w:p>
        </w:tc>
        <w:tc>
          <w:tcPr>
            <w:tcW w:w="721" w:type="dxa"/>
            <w:vAlign w:val="center"/>
          </w:tcPr>
          <w:p w14:paraId="5AABC8F6">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w:t>
            </w:r>
          </w:p>
        </w:tc>
        <w:tc>
          <w:tcPr>
            <w:tcW w:w="721" w:type="dxa"/>
            <w:vAlign w:val="center"/>
          </w:tcPr>
          <w:p w14:paraId="0B496055">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w:t>
            </w:r>
          </w:p>
        </w:tc>
        <w:tc>
          <w:tcPr>
            <w:tcW w:w="721" w:type="dxa"/>
            <w:vAlign w:val="center"/>
          </w:tcPr>
          <w:p w14:paraId="190163FD">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w:t>
            </w:r>
          </w:p>
        </w:tc>
        <w:tc>
          <w:tcPr>
            <w:tcW w:w="745" w:type="dxa"/>
            <w:vAlign w:val="center"/>
          </w:tcPr>
          <w:p w14:paraId="6565A2D8">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6</w:t>
            </w:r>
          </w:p>
        </w:tc>
      </w:tr>
      <w:tr w14:paraId="27614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915FA81">
            <w:pPr>
              <w:rPr>
                <w:rFonts w:hint="eastAsia" w:ascii="仿宋_GB2312" w:hAnsi="仿宋_GB2312" w:cs="仿宋_GB2312"/>
                <w:sz w:val="21"/>
                <w:szCs w:val="16"/>
              </w:rPr>
            </w:pPr>
            <w:r>
              <w:rPr>
                <w:rFonts w:hint="eastAsia" w:ascii="仿宋_GB2312" w:hAnsi="仿宋_GB2312" w:cs="仿宋_GB2312"/>
                <w:sz w:val="21"/>
                <w:szCs w:val="16"/>
              </w:rPr>
              <w:t>合计</w:t>
            </w:r>
          </w:p>
        </w:tc>
        <w:tc>
          <w:tcPr>
            <w:tcW w:w="1441" w:type="dxa"/>
            <w:gridSpan w:val="2"/>
            <w:vAlign w:val="center"/>
          </w:tcPr>
          <w:p w14:paraId="1B37F0AC">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52</w:t>
            </w:r>
          </w:p>
        </w:tc>
        <w:tc>
          <w:tcPr>
            <w:tcW w:w="1442" w:type="dxa"/>
            <w:gridSpan w:val="2"/>
            <w:vAlign w:val="center"/>
          </w:tcPr>
          <w:p w14:paraId="4C18A6BD">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52</w:t>
            </w:r>
          </w:p>
        </w:tc>
        <w:tc>
          <w:tcPr>
            <w:tcW w:w="1442" w:type="dxa"/>
            <w:gridSpan w:val="2"/>
            <w:vAlign w:val="center"/>
          </w:tcPr>
          <w:p w14:paraId="68C17999">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52</w:t>
            </w:r>
          </w:p>
        </w:tc>
        <w:tc>
          <w:tcPr>
            <w:tcW w:w="745" w:type="dxa"/>
            <w:vAlign w:val="center"/>
          </w:tcPr>
          <w:p w14:paraId="6162D3B9">
            <w:pPr>
              <w:widowControl/>
              <w:jc w:val="center"/>
              <w:textAlignment w:val="center"/>
              <w:rPr>
                <w:rFonts w:hint="eastAsia" w:ascii="仿宋" w:hAnsi="仿宋" w:eastAsia="仿宋" w:cs="仿宋"/>
                <w:sz w:val="21"/>
                <w:szCs w:val="16"/>
              </w:rPr>
            </w:pPr>
            <w:r>
              <w:rPr>
                <w:rFonts w:hint="eastAsia" w:ascii="仿宋" w:hAnsi="仿宋" w:eastAsia="仿宋" w:cs="仿宋"/>
                <w:color w:val="000000"/>
                <w:kern w:val="0"/>
                <w:sz w:val="21"/>
                <w:szCs w:val="21"/>
                <w:lang w:bidi="ar"/>
              </w:rPr>
              <w:t>156</w:t>
            </w:r>
          </w:p>
        </w:tc>
      </w:tr>
    </w:tbl>
    <w:p w14:paraId="5994DDAA">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（二）课程学分学时比例构成</w:t>
      </w:r>
      <w:bookmarkEnd w:id="60"/>
      <w:bookmarkEnd w:id="61"/>
      <w:bookmarkEnd w:id="62"/>
      <w:bookmarkEnd w:id="63"/>
      <w:bookmarkEnd w:id="64"/>
      <w:bookmarkEnd w:id="65"/>
    </w:p>
    <w:p w14:paraId="3F08B8C5">
      <w:pPr>
        <w:pStyle w:val="18"/>
        <w:ind w:firstLine="422"/>
      </w:pPr>
      <w:r>
        <w:rPr>
          <w:rFonts w:hint="eastAsia"/>
          <w:color w:val="000000"/>
        </w:rPr>
        <w:t xml:space="preserve">表7-2   </w:t>
      </w:r>
      <w:r>
        <w:rPr>
          <w:rFonts w:hint="eastAsia"/>
        </w:rPr>
        <w:t>各类课程学分学时比例构成表</w:t>
      </w:r>
    </w:p>
    <w:tbl>
      <w:tblPr>
        <w:tblStyle w:val="28"/>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14:paraId="2BE997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Align w:val="center"/>
          </w:tcPr>
          <w:p w14:paraId="4CA53AA0">
            <w:pPr>
              <w:jc w:val="center"/>
              <w:rPr>
                <w:rFonts w:hint="eastAsia" w:ascii="仿宋_GB2312" w:hAnsi="仿宋_GB2312" w:cs="仿宋_GB2312"/>
                <w:sz w:val="22"/>
              </w:rPr>
            </w:pPr>
            <w:r>
              <w:rPr>
                <w:rFonts w:hint="eastAsia" w:ascii="仿宋_GB2312" w:hAnsi="仿宋_GB2312" w:cs="仿宋_GB2312"/>
                <w:sz w:val="22"/>
              </w:rPr>
              <w:t>纵向结构</w:t>
            </w:r>
          </w:p>
        </w:tc>
        <w:tc>
          <w:tcPr>
            <w:tcW w:w="647" w:type="dxa"/>
            <w:textDirection w:val="tbRlV"/>
            <w:vAlign w:val="center"/>
          </w:tcPr>
          <w:p w14:paraId="79C6FCE4">
            <w:pPr>
              <w:jc w:val="center"/>
              <w:rPr>
                <w:rFonts w:hint="eastAsia" w:ascii="仿宋_GB2312" w:hAnsi="仿宋_GB2312" w:cs="仿宋_GB2312"/>
                <w:sz w:val="22"/>
              </w:rPr>
            </w:pPr>
            <w:r>
              <w:rPr>
                <w:rFonts w:hint="eastAsia" w:ascii="仿宋_GB2312" w:hAnsi="仿宋_GB2312" w:cs="仿宋_GB2312"/>
                <w:sz w:val="22"/>
              </w:rPr>
              <w:t>学 分</w:t>
            </w:r>
          </w:p>
        </w:tc>
        <w:tc>
          <w:tcPr>
            <w:tcW w:w="551" w:type="dxa"/>
            <w:textDirection w:val="tbRlV"/>
            <w:vAlign w:val="center"/>
          </w:tcPr>
          <w:p w14:paraId="61E09ED4">
            <w:pPr>
              <w:jc w:val="center"/>
              <w:rPr>
                <w:rFonts w:hint="eastAsia" w:ascii="仿宋_GB2312" w:hAnsi="仿宋_GB2312" w:cs="仿宋_GB2312"/>
                <w:sz w:val="22"/>
              </w:rPr>
            </w:pPr>
            <w:r>
              <w:rPr>
                <w:rFonts w:hint="eastAsia" w:ascii="仿宋_GB2312" w:hAnsi="仿宋_GB2312" w:cs="仿宋_GB2312"/>
                <w:sz w:val="22"/>
              </w:rPr>
              <w:t>学 时</w:t>
            </w:r>
          </w:p>
        </w:tc>
        <w:tc>
          <w:tcPr>
            <w:tcW w:w="1055" w:type="dxa"/>
            <w:vAlign w:val="center"/>
          </w:tcPr>
          <w:p w14:paraId="013A095B">
            <w:pPr>
              <w:jc w:val="center"/>
              <w:rPr>
                <w:rFonts w:hint="eastAsia" w:ascii="仿宋_GB2312" w:hAnsi="仿宋_GB2312" w:cs="仿宋_GB2312"/>
                <w:sz w:val="22"/>
              </w:rPr>
            </w:pPr>
            <w:r>
              <w:rPr>
                <w:rFonts w:hint="eastAsia" w:ascii="仿宋_GB2312" w:hAnsi="仿宋_GB2312" w:cs="仿宋_GB2312"/>
                <w:position w:val="5"/>
                <w:sz w:val="22"/>
              </w:rPr>
              <w:t>学分</w:t>
            </w:r>
          </w:p>
          <w:p w14:paraId="2A858F79">
            <w:pPr>
              <w:jc w:val="center"/>
              <w:rPr>
                <w:rFonts w:hint="eastAsia" w:ascii="仿宋_GB2312" w:hAnsi="仿宋_GB2312" w:cs="仿宋_GB2312"/>
                <w:sz w:val="22"/>
              </w:rPr>
            </w:pPr>
            <w:r>
              <w:rPr>
                <w:rFonts w:hint="eastAsia" w:ascii="仿宋_GB2312" w:hAnsi="仿宋_GB2312" w:cs="仿宋_GB2312"/>
                <w:sz w:val="22"/>
              </w:rPr>
              <w:t>比例（%）</w:t>
            </w:r>
          </w:p>
        </w:tc>
        <w:tc>
          <w:tcPr>
            <w:tcW w:w="971" w:type="dxa"/>
            <w:vAlign w:val="center"/>
          </w:tcPr>
          <w:p w14:paraId="60DDDD43">
            <w:pPr>
              <w:jc w:val="center"/>
              <w:rPr>
                <w:rFonts w:hint="eastAsia" w:ascii="仿宋_GB2312" w:hAnsi="仿宋_GB2312" w:cs="仿宋_GB2312"/>
                <w:sz w:val="22"/>
              </w:rPr>
            </w:pPr>
            <w:r>
              <w:rPr>
                <w:rFonts w:hint="eastAsia" w:ascii="仿宋_GB2312" w:hAnsi="仿宋_GB2312" w:cs="仿宋_GB2312"/>
                <w:position w:val="5"/>
                <w:sz w:val="22"/>
              </w:rPr>
              <w:t>学时</w:t>
            </w:r>
          </w:p>
          <w:p w14:paraId="3A7E438C">
            <w:pPr>
              <w:jc w:val="center"/>
              <w:rPr>
                <w:rFonts w:hint="eastAsia" w:ascii="仿宋_GB2312" w:hAnsi="仿宋_GB2312" w:cs="仿宋_GB2312"/>
                <w:sz w:val="22"/>
              </w:rPr>
            </w:pPr>
            <w:r>
              <w:rPr>
                <w:rFonts w:hint="eastAsia" w:ascii="仿宋_GB2312" w:hAnsi="仿宋_GB2312" w:cs="仿宋_GB2312"/>
                <w:sz w:val="22"/>
              </w:rPr>
              <w:t>比例（%）</w:t>
            </w:r>
          </w:p>
        </w:tc>
        <w:tc>
          <w:tcPr>
            <w:tcW w:w="1048" w:type="dxa"/>
            <w:vAlign w:val="center"/>
          </w:tcPr>
          <w:p w14:paraId="18F218BF">
            <w:pPr>
              <w:jc w:val="center"/>
              <w:rPr>
                <w:rFonts w:hint="eastAsia" w:ascii="仿宋_GB2312" w:hAnsi="仿宋_GB2312" w:cs="仿宋_GB2312"/>
                <w:sz w:val="22"/>
              </w:rPr>
            </w:pPr>
            <w:r>
              <w:rPr>
                <w:rFonts w:hint="eastAsia" w:ascii="仿宋_GB2312" w:hAnsi="仿宋_GB2312" w:cs="仿宋_GB2312"/>
                <w:position w:val="5"/>
                <w:sz w:val="22"/>
              </w:rPr>
              <w:t>横向</w:t>
            </w:r>
          </w:p>
          <w:p w14:paraId="1AAC046C">
            <w:pPr>
              <w:jc w:val="center"/>
              <w:rPr>
                <w:rFonts w:hint="eastAsia" w:ascii="仿宋_GB2312" w:hAnsi="仿宋_GB2312" w:cs="仿宋_GB2312"/>
                <w:sz w:val="22"/>
              </w:rPr>
            </w:pPr>
            <w:r>
              <w:rPr>
                <w:rFonts w:hint="eastAsia" w:ascii="仿宋_GB2312" w:hAnsi="仿宋_GB2312" w:cs="仿宋_GB2312"/>
                <w:sz w:val="22"/>
              </w:rPr>
              <w:t>结构</w:t>
            </w:r>
          </w:p>
        </w:tc>
        <w:tc>
          <w:tcPr>
            <w:tcW w:w="629" w:type="dxa"/>
            <w:textDirection w:val="tbRlV"/>
            <w:vAlign w:val="center"/>
          </w:tcPr>
          <w:p w14:paraId="54325D14">
            <w:pPr>
              <w:jc w:val="center"/>
              <w:rPr>
                <w:rFonts w:hint="eastAsia" w:ascii="仿宋_GB2312" w:hAnsi="仿宋_GB2312" w:cs="仿宋_GB2312"/>
                <w:sz w:val="22"/>
              </w:rPr>
            </w:pPr>
            <w:r>
              <w:rPr>
                <w:rFonts w:hint="eastAsia" w:ascii="仿宋_GB2312" w:hAnsi="仿宋_GB2312" w:cs="仿宋_GB2312"/>
                <w:sz w:val="22"/>
              </w:rPr>
              <w:t>学 分</w:t>
            </w:r>
          </w:p>
        </w:tc>
        <w:tc>
          <w:tcPr>
            <w:tcW w:w="612" w:type="dxa"/>
            <w:textDirection w:val="tbRlV"/>
            <w:vAlign w:val="center"/>
          </w:tcPr>
          <w:p w14:paraId="2B29AACC">
            <w:pPr>
              <w:jc w:val="center"/>
              <w:rPr>
                <w:rFonts w:hint="eastAsia" w:ascii="仿宋_GB2312" w:hAnsi="仿宋_GB2312" w:cs="仿宋_GB2312"/>
                <w:sz w:val="22"/>
              </w:rPr>
            </w:pPr>
            <w:r>
              <w:rPr>
                <w:rFonts w:hint="eastAsia" w:ascii="仿宋_GB2312" w:hAnsi="仿宋_GB2312" w:cs="仿宋_GB2312"/>
                <w:sz w:val="22"/>
              </w:rPr>
              <w:t>学 时</w:t>
            </w:r>
          </w:p>
        </w:tc>
        <w:tc>
          <w:tcPr>
            <w:tcW w:w="1011" w:type="dxa"/>
            <w:vAlign w:val="center"/>
          </w:tcPr>
          <w:p w14:paraId="788A287A">
            <w:pPr>
              <w:jc w:val="center"/>
              <w:rPr>
                <w:rFonts w:hint="eastAsia" w:ascii="仿宋_GB2312" w:hAnsi="仿宋_GB2312" w:cs="仿宋_GB2312"/>
                <w:sz w:val="22"/>
              </w:rPr>
            </w:pPr>
            <w:r>
              <w:rPr>
                <w:rFonts w:hint="eastAsia" w:ascii="仿宋_GB2312" w:hAnsi="仿宋_GB2312" w:cs="仿宋_GB2312"/>
                <w:position w:val="5"/>
                <w:sz w:val="22"/>
              </w:rPr>
              <w:t>学分</w:t>
            </w:r>
          </w:p>
          <w:p w14:paraId="673FBE63">
            <w:pPr>
              <w:jc w:val="center"/>
              <w:rPr>
                <w:rFonts w:hint="eastAsia" w:ascii="仿宋_GB2312" w:hAnsi="仿宋_GB2312" w:cs="仿宋_GB2312"/>
                <w:sz w:val="22"/>
              </w:rPr>
            </w:pPr>
            <w:r>
              <w:rPr>
                <w:rFonts w:hint="eastAsia" w:ascii="仿宋_GB2312" w:hAnsi="仿宋_GB2312" w:cs="仿宋_GB2312"/>
                <w:sz w:val="22"/>
              </w:rPr>
              <w:t>比例 (%)</w:t>
            </w:r>
          </w:p>
        </w:tc>
        <w:tc>
          <w:tcPr>
            <w:tcW w:w="1017" w:type="dxa"/>
            <w:vAlign w:val="center"/>
          </w:tcPr>
          <w:p w14:paraId="1377D5BA">
            <w:pPr>
              <w:jc w:val="center"/>
              <w:rPr>
                <w:rFonts w:hint="eastAsia" w:ascii="仿宋_GB2312" w:hAnsi="仿宋_GB2312" w:cs="仿宋_GB2312"/>
                <w:sz w:val="22"/>
              </w:rPr>
            </w:pPr>
            <w:r>
              <w:rPr>
                <w:rFonts w:hint="eastAsia" w:ascii="仿宋_GB2312" w:hAnsi="仿宋_GB2312" w:cs="仿宋_GB2312"/>
                <w:position w:val="5"/>
                <w:sz w:val="22"/>
              </w:rPr>
              <w:t>学时</w:t>
            </w:r>
          </w:p>
          <w:p w14:paraId="774EFA69">
            <w:pPr>
              <w:jc w:val="center"/>
              <w:rPr>
                <w:rFonts w:hint="eastAsia" w:ascii="仿宋_GB2312" w:hAnsi="仿宋_GB2312" w:cs="仿宋_GB2312"/>
                <w:sz w:val="22"/>
              </w:rPr>
            </w:pPr>
            <w:r>
              <w:rPr>
                <w:rFonts w:hint="eastAsia" w:ascii="仿宋_GB2312" w:hAnsi="仿宋_GB2312" w:cs="仿宋_GB2312"/>
                <w:sz w:val="22"/>
              </w:rPr>
              <w:t>比例（%）</w:t>
            </w:r>
          </w:p>
        </w:tc>
      </w:tr>
      <w:tr w14:paraId="4062A3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3B542F14">
            <w:pPr>
              <w:widowControl/>
              <w:kinsoku w:val="0"/>
              <w:autoSpaceDE w:val="0"/>
              <w:autoSpaceDN w:val="0"/>
              <w:adjustRightInd w:val="0"/>
              <w:snapToGrid w:val="0"/>
              <w:spacing w:before="39"/>
              <w:ind w:left="423" w:right="168" w:hanging="236"/>
              <w:jc w:val="left"/>
              <w:textAlignment w:val="baseline"/>
              <w:rPr>
                <w:rFonts w:hint="eastAsia" w:ascii="仿宋_GB2312" w:hAnsi="仿宋_GB2312" w:cs="仿宋_GB2312"/>
                <w:snapToGrid w:val="0"/>
                <w:color w:val="000000"/>
                <w:kern w:val="0"/>
                <w:sz w:val="21"/>
                <w:szCs w:val="21"/>
              </w:rPr>
            </w:pPr>
            <w:r>
              <w:rPr>
                <w:rFonts w:hint="eastAsia" w:ascii="仿宋_GB2312" w:hAnsi="仿宋_GB2312" w:cs="仿宋_GB2312"/>
                <w:snapToGrid w:val="0"/>
                <w:color w:val="000000"/>
                <w:kern w:val="0"/>
                <w:sz w:val="21"/>
                <w:szCs w:val="21"/>
              </w:rPr>
              <w:t>通识必修课</w:t>
            </w:r>
          </w:p>
        </w:tc>
        <w:tc>
          <w:tcPr>
            <w:tcW w:w="647" w:type="dxa"/>
            <w:vAlign w:val="center"/>
          </w:tcPr>
          <w:p w14:paraId="279EE0F1">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42</w:t>
            </w:r>
          </w:p>
        </w:tc>
        <w:tc>
          <w:tcPr>
            <w:tcW w:w="551" w:type="dxa"/>
            <w:vAlign w:val="center"/>
          </w:tcPr>
          <w:p w14:paraId="15284CC1">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776</w:t>
            </w:r>
          </w:p>
        </w:tc>
        <w:tc>
          <w:tcPr>
            <w:tcW w:w="1055" w:type="dxa"/>
            <w:vAlign w:val="center"/>
          </w:tcPr>
          <w:p w14:paraId="46153B5D">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28%</w:t>
            </w:r>
          </w:p>
        </w:tc>
        <w:tc>
          <w:tcPr>
            <w:tcW w:w="971" w:type="dxa"/>
            <w:vAlign w:val="center"/>
          </w:tcPr>
          <w:p w14:paraId="379341EB">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30%</w:t>
            </w:r>
          </w:p>
        </w:tc>
        <w:tc>
          <w:tcPr>
            <w:tcW w:w="1048" w:type="dxa"/>
            <w:vAlign w:val="center"/>
          </w:tcPr>
          <w:p w14:paraId="275493C3">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必修课</w:t>
            </w:r>
          </w:p>
        </w:tc>
        <w:tc>
          <w:tcPr>
            <w:tcW w:w="629" w:type="dxa"/>
            <w:vAlign w:val="center"/>
          </w:tcPr>
          <w:p w14:paraId="72B56CF0">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135</w:t>
            </w:r>
          </w:p>
        </w:tc>
        <w:tc>
          <w:tcPr>
            <w:tcW w:w="612" w:type="dxa"/>
            <w:vAlign w:val="center"/>
          </w:tcPr>
          <w:p w14:paraId="35212FDF">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2356</w:t>
            </w:r>
          </w:p>
        </w:tc>
        <w:tc>
          <w:tcPr>
            <w:tcW w:w="1011" w:type="dxa"/>
            <w:vAlign w:val="center"/>
          </w:tcPr>
          <w:p w14:paraId="55363B14">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90%</w:t>
            </w:r>
          </w:p>
        </w:tc>
        <w:tc>
          <w:tcPr>
            <w:tcW w:w="1017" w:type="dxa"/>
            <w:vAlign w:val="center"/>
          </w:tcPr>
          <w:p w14:paraId="1C854988">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91%</w:t>
            </w:r>
          </w:p>
        </w:tc>
      </w:tr>
      <w:tr w14:paraId="46A9BB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314F4FF">
            <w:pPr>
              <w:widowControl/>
              <w:kinsoku w:val="0"/>
              <w:autoSpaceDE w:val="0"/>
              <w:autoSpaceDN w:val="0"/>
              <w:adjustRightInd w:val="0"/>
              <w:snapToGrid w:val="0"/>
              <w:spacing w:before="39"/>
              <w:ind w:left="423" w:right="168" w:hanging="236"/>
              <w:jc w:val="left"/>
              <w:textAlignment w:val="baseline"/>
              <w:rPr>
                <w:rFonts w:hint="eastAsia" w:ascii="仿宋_GB2312" w:hAnsi="仿宋_GB2312" w:cs="仿宋_GB2312"/>
                <w:snapToGrid w:val="0"/>
                <w:color w:val="000000"/>
                <w:kern w:val="0"/>
                <w:sz w:val="21"/>
                <w:szCs w:val="21"/>
              </w:rPr>
            </w:pPr>
            <w:r>
              <w:rPr>
                <w:rFonts w:hint="eastAsia" w:ascii="仿宋_GB2312" w:hAnsi="仿宋_GB2312" w:cs="仿宋_GB2312"/>
                <w:snapToGrid w:val="0"/>
                <w:color w:val="000000"/>
                <w:kern w:val="0"/>
                <w:sz w:val="21"/>
                <w:szCs w:val="21"/>
              </w:rPr>
              <w:t>通识选修课</w:t>
            </w:r>
          </w:p>
        </w:tc>
        <w:tc>
          <w:tcPr>
            <w:tcW w:w="647" w:type="dxa"/>
            <w:vAlign w:val="center"/>
          </w:tcPr>
          <w:p w14:paraId="7607AFFA">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5</w:t>
            </w:r>
          </w:p>
        </w:tc>
        <w:tc>
          <w:tcPr>
            <w:tcW w:w="551" w:type="dxa"/>
            <w:vAlign w:val="center"/>
          </w:tcPr>
          <w:p w14:paraId="1FF705C1">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80</w:t>
            </w:r>
          </w:p>
        </w:tc>
        <w:tc>
          <w:tcPr>
            <w:tcW w:w="1055" w:type="dxa"/>
            <w:vAlign w:val="center"/>
          </w:tcPr>
          <w:p w14:paraId="62A4815F">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3%</w:t>
            </w:r>
          </w:p>
        </w:tc>
        <w:tc>
          <w:tcPr>
            <w:tcW w:w="971" w:type="dxa"/>
            <w:vAlign w:val="center"/>
          </w:tcPr>
          <w:p w14:paraId="5C04058F">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3%</w:t>
            </w:r>
          </w:p>
        </w:tc>
        <w:tc>
          <w:tcPr>
            <w:tcW w:w="1048" w:type="dxa"/>
            <w:vAlign w:val="center"/>
          </w:tcPr>
          <w:p w14:paraId="215615F1">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选修课</w:t>
            </w:r>
          </w:p>
        </w:tc>
        <w:tc>
          <w:tcPr>
            <w:tcW w:w="629" w:type="dxa"/>
            <w:vAlign w:val="center"/>
          </w:tcPr>
          <w:p w14:paraId="7E9493F7">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15</w:t>
            </w:r>
          </w:p>
        </w:tc>
        <w:tc>
          <w:tcPr>
            <w:tcW w:w="612" w:type="dxa"/>
            <w:vAlign w:val="center"/>
          </w:tcPr>
          <w:p w14:paraId="24FD6DA2">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240</w:t>
            </w:r>
          </w:p>
        </w:tc>
        <w:tc>
          <w:tcPr>
            <w:tcW w:w="1011" w:type="dxa"/>
            <w:vAlign w:val="center"/>
          </w:tcPr>
          <w:p w14:paraId="29639FEB">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10%</w:t>
            </w:r>
          </w:p>
        </w:tc>
        <w:tc>
          <w:tcPr>
            <w:tcW w:w="1017" w:type="dxa"/>
            <w:vAlign w:val="center"/>
          </w:tcPr>
          <w:p w14:paraId="6DFAB975">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9%</w:t>
            </w:r>
          </w:p>
        </w:tc>
      </w:tr>
      <w:tr w14:paraId="7E52AE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8895E61">
            <w:pPr>
              <w:widowControl/>
              <w:kinsoku w:val="0"/>
              <w:autoSpaceDE w:val="0"/>
              <w:autoSpaceDN w:val="0"/>
              <w:adjustRightInd w:val="0"/>
              <w:snapToGrid w:val="0"/>
              <w:spacing w:before="39"/>
              <w:ind w:left="423" w:right="168" w:hanging="236"/>
              <w:jc w:val="left"/>
              <w:textAlignment w:val="baseline"/>
              <w:rPr>
                <w:rFonts w:hint="eastAsia" w:ascii="仿宋_GB2312" w:hAnsi="仿宋_GB2312" w:cs="仿宋_GB2312"/>
                <w:snapToGrid w:val="0"/>
                <w:color w:val="000000"/>
                <w:kern w:val="0"/>
                <w:sz w:val="21"/>
                <w:szCs w:val="21"/>
              </w:rPr>
            </w:pPr>
            <w:r>
              <w:rPr>
                <w:rFonts w:hint="eastAsia" w:ascii="仿宋_GB2312" w:hAnsi="仿宋_GB2312" w:cs="仿宋_GB2312"/>
                <w:snapToGrid w:val="0"/>
                <w:color w:val="000000"/>
                <w:kern w:val="0"/>
                <w:sz w:val="21"/>
                <w:szCs w:val="21"/>
              </w:rPr>
              <w:t>专业通识课</w:t>
            </w:r>
          </w:p>
        </w:tc>
        <w:tc>
          <w:tcPr>
            <w:tcW w:w="647" w:type="dxa"/>
            <w:vAlign w:val="center"/>
          </w:tcPr>
          <w:p w14:paraId="48F69823">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2</w:t>
            </w:r>
          </w:p>
        </w:tc>
        <w:tc>
          <w:tcPr>
            <w:tcW w:w="551" w:type="dxa"/>
            <w:vAlign w:val="center"/>
          </w:tcPr>
          <w:p w14:paraId="37375BF2">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32</w:t>
            </w:r>
          </w:p>
        </w:tc>
        <w:tc>
          <w:tcPr>
            <w:tcW w:w="1055" w:type="dxa"/>
            <w:vAlign w:val="center"/>
          </w:tcPr>
          <w:p w14:paraId="61CF1599">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w:t>
            </w:r>
          </w:p>
        </w:tc>
        <w:tc>
          <w:tcPr>
            <w:tcW w:w="971" w:type="dxa"/>
            <w:vAlign w:val="center"/>
          </w:tcPr>
          <w:p w14:paraId="607C81BF">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w:t>
            </w:r>
          </w:p>
        </w:tc>
        <w:tc>
          <w:tcPr>
            <w:tcW w:w="1048" w:type="dxa"/>
            <w:vAlign w:val="center"/>
          </w:tcPr>
          <w:p w14:paraId="238A5D32">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小计</w:t>
            </w:r>
          </w:p>
        </w:tc>
        <w:tc>
          <w:tcPr>
            <w:tcW w:w="629" w:type="dxa"/>
            <w:vAlign w:val="center"/>
          </w:tcPr>
          <w:p w14:paraId="0E2614B8">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150</w:t>
            </w:r>
          </w:p>
        </w:tc>
        <w:tc>
          <w:tcPr>
            <w:tcW w:w="612" w:type="dxa"/>
            <w:vAlign w:val="center"/>
          </w:tcPr>
          <w:p w14:paraId="65F58A3E">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2596</w:t>
            </w:r>
          </w:p>
        </w:tc>
        <w:tc>
          <w:tcPr>
            <w:tcW w:w="1011" w:type="dxa"/>
            <w:vAlign w:val="center"/>
          </w:tcPr>
          <w:p w14:paraId="17C55D98">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100%</w:t>
            </w:r>
          </w:p>
        </w:tc>
        <w:tc>
          <w:tcPr>
            <w:tcW w:w="1017" w:type="dxa"/>
            <w:vAlign w:val="center"/>
          </w:tcPr>
          <w:p w14:paraId="09A4475F">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100%</w:t>
            </w:r>
          </w:p>
        </w:tc>
      </w:tr>
      <w:tr w14:paraId="48C797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5106246">
            <w:pPr>
              <w:widowControl/>
              <w:kinsoku w:val="0"/>
              <w:autoSpaceDE w:val="0"/>
              <w:autoSpaceDN w:val="0"/>
              <w:adjustRightInd w:val="0"/>
              <w:snapToGrid w:val="0"/>
              <w:spacing w:before="39"/>
              <w:ind w:left="423" w:right="168" w:hanging="236"/>
              <w:jc w:val="left"/>
              <w:textAlignment w:val="baseline"/>
              <w:rPr>
                <w:rFonts w:hint="eastAsia" w:ascii="仿宋_GB2312" w:hAnsi="仿宋_GB2312" w:cs="仿宋_GB2312"/>
                <w:snapToGrid w:val="0"/>
                <w:color w:val="000000"/>
                <w:kern w:val="0"/>
                <w:sz w:val="21"/>
                <w:szCs w:val="21"/>
              </w:rPr>
            </w:pPr>
            <w:r>
              <w:rPr>
                <w:rFonts w:hint="eastAsia" w:ascii="仿宋_GB2312" w:hAnsi="仿宋_GB2312" w:cs="仿宋_GB2312"/>
                <w:snapToGrid w:val="0"/>
                <w:color w:val="000000"/>
                <w:kern w:val="0"/>
                <w:sz w:val="21"/>
                <w:szCs w:val="21"/>
              </w:rPr>
              <w:t>专业基础课</w:t>
            </w:r>
          </w:p>
        </w:tc>
        <w:tc>
          <w:tcPr>
            <w:tcW w:w="647" w:type="dxa"/>
            <w:vAlign w:val="center"/>
          </w:tcPr>
          <w:p w14:paraId="2096F82A">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20</w:t>
            </w:r>
          </w:p>
        </w:tc>
        <w:tc>
          <w:tcPr>
            <w:tcW w:w="551" w:type="dxa"/>
            <w:vAlign w:val="center"/>
          </w:tcPr>
          <w:p w14:paraId="5ABB29D7">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320</w:t>
            </w:r>
          </w:p>
        </w:tc>
        <w:tc>
          <w:tcPr>
            <w:tcW w:w="1055" w:type="dxa"/>
            <w:vAlign w:val="center"/>
          </w:tcPr>
          <w:p w14:paraId="5940FAFD">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13%</w:t>
            </w:r>
          </w:p>
        </w:tc>
        <w:tc>
          <w:tcPr>
            <w:tcW w:w="971" w:type="dxa"/>
            <w:vAlign w:val="center"/>
          </w:tcPr>
          <w:p w14:paraId="2CE9AC9B">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12%</w:t>
            </w:r>
          </w:p>
        </w:tc>
        <w:tc>
          <w:tcPr>
            <w:tcW w:w="1048" w:type="dxa"/>
            <w:vAlign w:val="center"/>
          </w:tcPr>
          <w:p w14:paraId="1B8F70FB">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理论学时</w:t>
            </w:r>
          </w:p>
        </w:tc>
        <w:tc>
          <w:tcPr>
            <w:tcW w:w="629" w:type="dxa"/>
            <w:vAlign w:val="center"/>
          </w:tcPr>
          <w:p w14:paraId="68EE0946">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612" w:type="dxa"/>
            <w:vAlign w:val="center"/>
          </w:tcPr>
          <w:p w14:paraId="0EE6B632">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1090</w:t>
            </w:r>
          </w:p>
        </w:tc>
        <w:tc>
          <w:tcPr>
            <w:tcW w:w="1011" w:type="dxa"/>
            <w:vAlign w:val="center"/>
          </w:tcPr>
          <w:p w14:paraId="43E867FE">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1017" w:type="dxa"/>
            <w:vAlign w:val="center"/>
          </w:tcPr>
          <w:p w14:paraId="45EA4E38">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42%</w:t>
            </w:r>
          </w:p>
        </w:tc>
      </w:tr>
      <w:tr w14:paraId="200BC2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BFCBBB4">
            <w:pPr>
              <w:widowControl/>
              <w:kinsoku w:val="0"/>
              <w:autoSpaceDE w:val="0"/>
              <w:autoSpaceDN w:val="0"/>
              <w:adjustRightInd w:val="0"/>
              <w:snapToGrid w:val="0"/>
              <w:spacing w:before="39"/>
              <w:ind w:left="423" w:right="168" w:hanging="236"/>
              <w:jc w:val="left"/>
              <w:textAlignment w:val="baseline"/>
              <w:rPr>
                <w:rFonts w:hint="eastAsia" w:ascii="仿宋_GB2312" w:hAnsi="仿宋_GB2312" w:cs="仿宋_GB2312"/>
                <w:snapToGrid w:val="0"/>
                <w:color w:val="000000"/>
                <w:kern w:val="0"/>
                <w:sz w:val="21"/>
                <w:szCs w:val="21"/>
              </w:rPr>
            </w:pPr>
            <w:r>
              <w:rPr>
                <w:rFonts w:hint="eastAsia" w:ascii="仿宋_GB2312" w:hAnsi="仿宋_GB2312" w:cs="仿宋_GB2312"/>
                <w:snapToGrid w:val="0"/>
                <w:color w:val="000000"/>
                <w:kern w:val="0"/>
                <w:sz w:val="21"/>
                <w:szCs w:val="21"/>
              </w:rPr>
              <w:t>专业核心课</w:t>
            </w:r>
          </w:p>
        </w:tc>
        <w:tc>
          <w:tcPr>
            <w:tcW w:w="647" w:type="dxa"/>
            <w:vAlign w:val="center"/>
          </w:tcPr>
          <w:p w14:paraId="19B9BA84">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29</w:t>
            </w:r>
          </w:p>
        </w:tc>
        <w:tc>
          <w:tcPr>
            <w:tcW w:w="551" w:type="dxa"/>
            <w:vAlign w:val="center"/>
          </w:tcPr>
          <w:p w14:paraId="0535106E">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464</w:t>
            </w:r>
          </w:p>
        </w:tc>
        <w:tc>
          <w:tcPr>
            <w:tcW w:w="1055" w:type="dxa"/>
            <w:vAlign w:val="center"/>
          </w:tcPr>
          <w:p w14:paraId="5FC40175">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19%</w:t>
            </w:r>
          </w:p>
        </w:tc>
        <w:tc>
          <w:tcPr>
            <w:tcW w:w="971" w:type="dxa"/>
            <w:vAlign w:val="center"/>
          </w:tcPr>
          <w:p w14:paraId="7D78D9DD">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18%</w:t>
            </w:r>
          </w:p>
        </w:tc>
        <w:tc>
          <w:tcPr>
            <w:tcW w:w="1048" w:type="dxa"/>
            <w:vAlign w:val="center"/>
          </w:tcPr>
          <w:p w14:paraId="204AF6DD">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实践学时</w:t>
            </w:r>
          </w:p>
        </w:tc>
        <w:tc>
          <w:tcPr>
            <w:tcW w:w="629" w:type="dxa"/>
            <w:vAlign w:val="center"/>
          </w:tcPr>
          <w:p w14:paraId="76ED2E42">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612" w:type="dxa"/>
            <w:vAlign w:val="center"/>
          </w:tcPr>
          <w:p w14:paraId="0414A01A">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1506</w:t>
            </w:r>
          </w:p>
        </w:tc>
        <w:tc>
          <w:tcPr>
            <w:tcW w:w="1011" w:type="dxa"/>
            <w:vAlign w:val="center"/>
          </w:tcPr>
          <w:p w14:paraId="264EBE51">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1017" w:type="dxa"/>
            <w:vAlign w:val="center"/>
          </w:tcPr>
          <w:p w14:paraId="35E7FE18">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58%</w:t>
            </w:r>
          </w:p>
        </w:tc>
      </w:tr>
      <w:tr w14:paraId="2F31B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E29C6CE">
            <w:pPr>
              <w:widowControl/>
              <w:kinsoku w:val="0"/>
              <w:autoSpaceDE w:val="0"/>
              <w:autoSpaceDN w:val="0"/>
              <w:adjustRightInd w:val="0"/>
              <w:snapToGrid w:val="0"/>
              <w:spacing w:before="39"/>
              <w:ind w:left="423" w:right="168" w:hanging="236"/>
              <w:jc w:val="left"/>
              <w:textAlignment w:val="baseline"/>
              <w:rPr>
                <w:rFonts w:hint="eastAsia" w:ascii="仿宋_GB2312" w:hAnsi="仿宋_GB2312" w:cs="仿宋_GB2312"/>
                <w:snapToGrid w:val="0"/>
                <w:color w:val="000000"/>
                <w:kern w:val="0"/>
                <w:sz w:val="21"/>
                <w:szCs w:val="21"/>
              </w:rPr>
            </w:pPr>
            <w:r>
              <w:rPr>
                <w:rFonts w:hint="eastAsia" w:ascii="仿宋_GB2312" w:hAnsi="仿宋_GB2312" w:cs="仿宋_GB2312"/>
                <w:snapToGrid w:val="0"/>
                <w:color w:val="000000"/>
                <w:kern w:val="0"/>
                <w:sz w:val="21"/>
                <w:szCs w:val="21"/>
              </w:rPr>
              <w:t>专业拓展课</w:t>
            </w:r>
          </w:p>
        </w:tc>
        <w:tc>
          <w:tcPr>
            <w:tcW w:w="647" w:type="dxa"/>
            <w:vAlign w:val="center"/>
          </w:tcPr>
          <w:p w14:paraId="23BCCDF0">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9</w:t>
            </w:r>
          </w:p>
        </w:tc>
        <w:tc>
          <w:tcPr>
            <w:tcW w:w="551" w:type="dxa"/>
            <w:vAlign w:val="center"/>
          </w:tcPr>
          <w:p w14:paraId="1D3548D5">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144</w:t>
            </w:r>
          </w:p>
        </w:tc>
        <w:tc>
          <w:tcPr>
            <w:tcW w:w="1055" w:type="dxa"/>
            <w:vAlign w:val="center"/>
          </w:tcPr>
          <w:p w14:paraId="2037C249">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6%</w:t>
            </w:r>
          </w:p>
        </w:tc>
        <w:tc>
          <w:tcPr>
            <w:tcW w:w="971" w:type="dxa"/>
            <w:vAlign w:val="center"/>
          </w:tcPr>
          <w:p w14:paraId="1625391F">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6%</w:t>
            </w:r>
          </w:p>
        </w:tc>
        <w:tc>
          <w:tcPr>
            <w:tcW w:w="1048" w:type="dxa"/>
            <w:vAlign w:val="center"/>
          </w:tcPr>
          <w:p w14:paraId="2D0D227E">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*其中课外实践学时</w:t>
            </w:r>
          </w:p>
        </w:tc>
        <w:tc>
          <w:tcPr>
            <w:tcW w:w="629" w:type="dxa"/>
            <w:vAlign w:val="center"/>
          </w:tcPr>
          <w:p w14:paraId="6BF11982">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612" w:type="dxa"/>
            <w:vAlign w:val="center"/>
          </w:tcPr>
          <w:p w14:paraId="1B6C72FC">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782</w:t>
            </w:r>
          </w:p>
        </w:tc>
        <w:tc>
          <w:tcPr>
            <w:tcW w:w="1011" w:type="dxa"/>
            <w:vAlign w:val="center"/>
          </w:tcPr>
          <w:p w14:paraId="2A83F09C">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1017" w:type="dxa"/>
            <w:vAlign w:val="center"/>
          </w:tcPr>
          <w:p w14:paraId="22B259F4">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30%</w:t>
            </w:r>
          </w:p>
        </w:tc>
      </w:tr>
      <w:tr w14:paraId="23AAD2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0807AE5">
            <w:pPr>
              <w:widowControl/>
              <w:kinsoku w:val="0"/>
              <w:autoSpaceDE w:val="0"/>
              <w:autoSpaceDN w:val="0"/>
              <w:adjustRightInd w:val="0"/>
              <w:snapToGrid w:val="0"/>
              <w:spacing w:before="39"/>
              <w:ind w:left="423" w:right="168" w:hanging="236"/>
              <w:jc w:val="left"/>
              <w:textAlignment w:val="baseline"/>
              <w:rPr>
                <w:rFonts w:hint="eastAsia" w:ascii="仿宋_GB2312" w:hAnsi="仿宋_GB2312" w:cs="仿宋_GB2312"/>
                <w:snapToGrid w:val="0"/>
                <w:color w:val="000000"/>
                <w:kern w:val="0"/>
                <w:sz w:val="21"/>
                <w:szCs w:val="21"/>
              </w:rPr>
            </w:pPr>
            <w:r>
              <w:rPr>
                <w:rFonts w:hint="eastAsia" w:ascii="仿宋_GB2312" w:hAnsi="仿宋_GB2312" w:cs="仿宋_GB2312"/>
                <w:snapToGrid w:val="0"/>
                <w:color w:val="000000"/>
                <w:kern w:val="0"/>
                <w:sz w:val="21"/>
                <w:szCs w:val="21"/>
              </w:rPr>
              <w:t>专业选修课</w:t>
            </w:r>
          </w:p>
        </w:tc>
        <w:tc>
          <w:tcPr>
            <w:tcW w:w="647" w:type="dxa"/>
            <w:vAlign w:val="center"/>
          </w:tcPr>
          <w:p w14:paraId="7BF76B58">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10</w:t>
            </w:r>
          </w:p>
        </w:tc>
        <w:tc>
          <w:tcPr>
            <w:tcW w:w="551" w:type="dxa"/>
            <w:vAlign w:val="center"/>
          </w:tcPr>
          <w:p w14:paraId="5DDE0C19">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160</w:t>
            </w:r>
          </w:p>
        </w:tc>
        <w:tc>
          <w:tcPr>
            <w:tcW w:w="1055" w:type="dxa"/>
            <w:vAlign w:val="center"/>
          </w:tcPr>
          <w:p w14:paraId="2A83021C">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7%</w:t>
            </w:r>
          </w:p>
        </w:tc>
        <w:tc>
          <w:tcPr>
            <w:tcW w:w="971" w:type="dxa"/>
            <w:vAlign w:val="center"/>
          </w:tcPr>
          <w:p w14:paraId="7EF4BCA4">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6%</w:t>
            </w:r>
          </w:p>
        </w:tc>
        <w:tc>
          <w:tcPr>
            <w:tcW w:w="1048" w:type="dxa"/>
            <w:vAlign w:val="center"/>
          </w:tcPr>
          <w:p w14:paraId="0DF5E2EE">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小计</w:t>
            </w:r>
          </w:p>
        </w:tc>
        <w:tc>
          <w:tcPr>
            <w:tcW w:w="629" w:type="dxa"/>
            <w:vAlign w:val="center"/>
          </w:tcPr>
          <w:p w14:paraId="2D0F87F9">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612" w:type="dxa"/>
            <w:vAlign w:val="center"/>
          </w:tcPr>
          <w:p w14:paraId="47E0282F">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2596</w:t>
            </w:r>
          </w:p>
        </w:tc>
        <w:tc>
          <w:tcPr>
            <w:tcW w:w="1011" w:type="dxa"/>
            <w:vAlign w:val="center"/>
          </w:tcPr>
          <w:p w14:paraId="7D726CE9">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1017" w:type="dxa"/>
            <w:vAlign w:val="center"/>
          </w:tcPr>
          <w:p w14:paraId="29C91EAE">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100%</w:t>
            </w:r>
          </w:p>
        </w:tc>
      </w:tr>
      <w:tr w14:paraId="481FCB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B63EBE9">
            <w:pPr>
              <w:widowControl/>
              <w:kinsoku w:val="0"/>
              <w:autoSpaceDE w:val="0"/>
              <w:autoSpaceDN w:val="0"/>
              <w:adjustRightInd w:val="0"/>
              <w:snapToGrid w:val="0"/>
              <w:spacing w:before="39"/>
              <w:ind w:left="423" w:right="168" w:hanging="236"/>
              <w:jc w:val="left"/>
              <w:textAlignment w:val="baseline"/>
              <w:rPr>
                <w:rFonts w:hint="eastAsia" w:ascii="仿宋_GB2312" w:hAnsi="仿宋_GB2312" w:cs="仿宋_GB2312"/>
                <w:snapToGrid w:val="0"/>
                <w:color w:val="000000"/>
                <w:kern w:val="0"/>
                <w:sz w:val="21"/>
                <w:szCs w:val="21"/>
              </w:rPr>
            </w:pPr>
            <w:r>
              <w:rPr>
                <w:rFonts w:hint="eastAsia" w:ascii="仿宋_GB2312" w:hAnsi="仿宋_GB2312" w:cs="仿宋_GB2312"/>
                <w:snapToGrid w:val="0"/>
                <w:color w:val="000000"/>
                <w:kern w:val="0"/>
                <w:sz w:val="21"/>
                <w:szCs w:val="21"/>
              </w:rPr>
              <w:t>综合实践课</w:t>
            </w:r>
          </w:p>
        </w:tc>
        <w:tc>
          <w:tcPr>
            <w:tcW w:w="647" w:type="dxa"/>
            <w:vAlign w:val="center"/>
          </w:tcPr>
          <w:p w14:paraId="735E3384">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33</w:t>
            </w:r>
          </w:p>
        </w:tc>
        <w:tc>
          <w:tcPr>
            <w:tcW w:w="551" w:type="dxa"/>
            <w:vAlign w:val="center"/>
          </w:tcPr>
          <w:p w14:paraId="7FEB421D">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620</w:t>
            </w:r>
          </w:p>
        </w:tc>
        <w:tc>
          <w:tcPr>
            <w:tcW w:w="1055" w:type="dxa"/>
            <w:vAlign w:val="center"/>
          </w:tcPr>
          <w:p w14:paraId="7F5459C7">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22%</w:t>
            </w:r>
          </w:p>
        </w:tc>
        <w:tc>
          <w:tcPr>
            <w:tcW w:w="971" w:type="dxa"/>
            <w:vAlign w:val="center"/>
          </w:tcPr>
          <w:p w14:paraId="62052240">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24%</w:t>
            </w:r>
          </w:p>
        </w:tc>
        <w:tc>
          <w:tcPr>
            <w:tcW w:w="1048" w:type="dxa"/>
          </w:tcPr>
          <w:p w14:paraId="79FFCDEF">
            <w:pPr>
              <w:jc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629" w:type="dxa"/>
          </w:tcPr>
          <w:p w14:paraId="658C3E1C">
            <w:pPr>
              <w:jc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612" w:type="dxa"/>
          </w:tcPr>
          <w:p w14:paraId="5037B4C7">
            <w:pPr>
              <w:jc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1011" w:type="dxa"/>
          </w:tcPr>
          <w:p w14:paraId="041F12C2">
            <w:pPr>
              <w:jc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1017" w:type="dxa"/>
          </w:tcPr>
          <w:p w14:paraId="371F557F">
            <w:pPr>
              <w:jc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r>
      <w:tr w14:paraId="6A7259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06D8135D">
            <w:pPr>
              <w:widowControl/>
              <w:kinsoku w:val="0"/>
              <w:autoSpaceDE w:val="0"/>
              <w:autoSpaceDN w:val="0"/>
              <w:adjustRightInd w:val="0"/>
              <w:snapToGrid w:val="0"/>
              <w:spacing w:before="39"/>
              <w:ind w:left="423" w:right="168" w:hanging="236"/>
              <w:jc w:val="center"/>
              <w:textAlignment w:val="baseline"/>
              <w:rPr>
                <w:rFonts w:hint="eastAsia" w:ascii="仿宋_GB2312" w:hAnsi="仿宋_GB2312" w:cs="仿宋_GB2312"/>
                <w:snapToGrid w:val="0"/>
                <w:color w:val="000000"/>
                <w:kern w:val="0"/>
                <w:sz w:val="21"/>
                <w:szCs w:val="21"/>
              </w:rPr>
            </w:pPr>
            <w:r>
              <w:rPr>
                <w:rFonts w:hint="eastAsia" w:ascii="仿宋_GB2312" w:hAnsi="仿宋_GB2312" w:cs="仿宋_GB2312"/>
                <w:snapToGrid w:val="0"/>
                <w:color w:val="000000"/>
                <w:kern w:val="0"/>
                <w:sz w:val="21"/>
                <w:szCs w:val="21"/>
              </w:rPr>
              <w:t>合计</w:t>
            </w:r>
          </w:p>
        </w:tc>
        <w:tc>
          <w:tcPr>
            <w:tcW w:w="647" w:type="dxa"/>
            <w:vAlign w:val="center"/>
          </w:tcPr>
          <w:p w14:paraId="2A6B9A5F">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150</w:t>
            </w:r>
          </w:p>
        </w:tc>
        <w:tc>
          <w:tcPr>
            <w:tcW w:w="551" w:type="dxa"/>
            <w:vAlign w:val="center"/>
          </w:tcPr>
          <w:p w14:paraId="7D0E0234">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2596</w:t>
            </w:r>
          </w:p>
        </w:tc>
        <w:tc>
          <w:tcPr>
            <w:tcW w:w="1055" w:type="dxa"/>
            <w:vAlign w:val="center"/>
          </w:tcPr>
          <w:p w14:paraId="1D7780F9">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100%</w:t>
            </w:r>
          </w:p>
        </w:tc>
        <w:tc>
          <w:tcPr>
            <w:tcW w:w="971" w:type="dxa"/>
            <w:vAlign w:val="center"/>
          </w:tcPr>
          <w:p w14:paraId="0C9BA282">
            <w:pPr>
              <w:widowControl/>
              <w:jc w:val="center"/>
              <w:textAlignment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100%</w:t>
            </w:r>
          </w:p>
        </w:tc>
        <w:tc>
          <w:tcPr>
            <w:tcW w:w="1048" w:type="dxa"/>
          </w:tcPr>
          <w:p w14:paraId="49B604BB">
            <w:pPr>
              <w:jc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629" w:type="dxa"/>
          </w:tcPr>
          <w:p w14:paraId="66E059EA">
            <w:pPr>
              <w:jc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612" w:type="dxa"/>
          </w:tcPr>
          <w:p w14:paraId="47E659FF">
            <w:pPr>
              <w:jc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1011" w:type="dxa"/>
          </w:tcPr>
          <w:p w14:paraId="6B176C5E">
            <w:pPr>
              <w:jc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c>
          <w:tcPr>
            <w:tcW w:w="1017" w:type="dxa"/>
          </w:tcPr>
          <w:p w14:paraId="7CA53F17">
            <w:pPr>
              <w:jc w:val="center"/>
              <w:rPr>
                <w:rFonts w:hint="eastAsia" w:ascii="仿宋_GB2312" w:hAnsi="仿宋_GB2312" w:cs="仿宋_GB2312"/>
                <w:snapToGrid w:val="0"/>
                <w:color w:val="000000"/>
                <w:kern w:val="0"/>
                <w:sz w:val="21"/>
                <w:szCs w:val="21"/>
              </w:rPr>
            </w:pPr>
            <w:r>
              <w:rPr>
                <w:rFonts w:hint="eastAsia" w:ascii="仿宋_GB2312" w:hAnsi="仿宋_GB2312" w:cs="仿宋_GB2312"/>
                <w:color w:val="000000"/>
                <w:kern w:val="0"/>
                <w:sz w:val="22"/>
                <w:lang w:bidi="ar"/>
              </w:rPr>
              <w:t>--</w:t>
            </w:r>
          </w:p>
        </w:tc>
      </w:tr>
    </w:tbl>
    <w:p w14:paraId="3FEA1974">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12DF56E7">
      <w:pPr>
        <w:pStyle w:val="2"/>
        <w:spacing w:line="360" w:lineRule="auto"/>
        <w:ind w:firstLine="562" w:firstLineChars="200"/>
        <w:rPr>
          <w:rFonts w:hint="eastAsia" w:asciiTheme="minorEastAsia" w:hAnsiTheme="minorEastAsia" w:eastAsiaTheme="minorEastAsia"/>
          <w:sz w:val="28"/>
          <w:szCs w:val="22"/>
        </w:rPr>
      </w:pPr>
      <w:bookmarkStart w:id="70" w:name="_Toc110198130"/>
      <w:bookmarkStart w:id="71" w:name="_Toc32317"/>
      <w:bookmarkStart w:id="72" w:name="_Toc23689"/>
      <w:bookmarkStart w:id="73" w:name="_Toc16561"/>
      <w:bookmarkStart w:id="74" w:name="_Toc110195951"/>
      <w:bookmarkStart w:id="75" w:name="_Toc110196071"/>
      <w:r>
        <w:rPr>
          <w:rFonts w:asciiTheme="minorEastAsia" w:hAnsiTheme="minorEastAsia" w:eastAsiaTheme="minorEastAsia"/>
          <w:sz w:val="28"/>
          <w:szCs w:val="22"/>
        </w:rPr>
        <w:t>（三）第一课堂进程安排</w:t>
      </w:r>
      <w:bookmarkEnd w:id="70"/>
      <w:bookmarkEnd w:id="71"/>
      <w:bookmarkEnd w:id="72"/>
      <w:bookmarkEnd w:id="73"/>
      <w:bookmarkEnd w:id="74"/>
      <w:bookmarkEnd w:id="75"/>
    </w:p>
    <w:p w14:paraId="1D1594A4">
      <w:pPr>
        <w:pStyle w:val="4"/>
        <w:spacing w:before="0" w:after="0" w:line="240" w:lineRule="auto"/>
        <w:ind w:firstLine="560" w:firstLineChars="200"/>
        <w:rPr>
          <w:rFonts w:hint="eastAsia" w:ascii="宋体" w:hAnsi="宋体" w:eastAsia="宋体" w:cs="宋体"/>
          <w:b w:val="0"/>
          <w:bCs/>
          <w:sz w:val="28"/>
          <w:szCs w:val="21"/>
        </w:rPr>
      </w:pPr>
      <w:bookmarkStart w:id="76" w:name="_Toc1337"/>
      <w:bookmarkStart w:id="77" w:name="_Toc23969"/>
      <w:r>
        <w:rPr>
          <w:rFonts w:hint="eastAsia" w:ascii="宋体" w:hAnsi="宋体" w:eastAsia="宋体" w:cs="宋体"/>
          <w:b w:val="0"/>
          <w:bCs/>
          <w:sz w:val="28"/>
          <w:szCs w:val="21"/>
        </w:rPr>
        <w:t>1. 通识教育课程安排</w:t>
      </w:r>
      <w:bookmarkEnd w:id="76"/>
      <w:bookmarkEnd w:id="77"/>
    </w:p>
    <w:p w14:paraId="5FF41E4F">
      <w:pPr>
        <w:pStyle w:val="18"/>
        <w:ind w:firstLine="422"/>
      </w:pPr>
      <w:r>
        <w:rPr>
          <w:rFonts w:hint="eastAsia"/>
        </w:rPr>
        <w:t>表7-3 通识教育课程安排表</w:t>
      </w:r>
    </w:p>
    <w:tbl>
      <w:tblPr>
        <w:tblStyle w:val="13"/>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5"/>
        <w:gridCol w:w="2560"/>
        <w:gridCol w:w="1138"/>
        <w:gridCol w:w="1164"/>
        <w:gridCol w:w="1189"/>
        <w:gridCol w:w="1320"/>
      </w:tblGrid>
      <w:tr w14:paraId="2EFA3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vAlign w:val="center"/>
          </w:tcPr>
          <w:p w14:paraId="333BA886">
            <w:pPr>
              <w:jc w:val="center"/>
              <w:rPr>
                <w:rFonts w:hint="eastAsia" w:ascii="仿宋_GB2312" w:hAnsi="仿宋_GB2312" w:cs="仿宋_GB2312"/>
                <w:b/>
                <w:bCs/>
                <w:sz w:val="21"/>
                <w:szCs w:val="16"/>
              </w:rPr>
            </w:pPr>
            <w:bookmarkStart w:id="78" w:name="_Toc110195952"/>
            <w:r>
              <w:rPr>
                <w:rFonts w:hint="eastAsia" w:ascii="仿宋_GB2312" w:hAnsi="仿宋_GB2312" w:cs="仿宋_GB2312"/>
                <w:b/>
                <w:bCs/>
                <w:sz w:val="21"/>
                <w:szCs w:val="16"/>
              </w:rPr>
              <w:t>序号</w:t>
            </w:r>
            <w:bookmarkEnd w:id="78"/>
          </w:p>
        </w:tc>
        <w:tc>
          <w:tcPr>
            <w:tcW w:w="1580" w:type="pct"/>
            <w:vAlign w:val="center"/>
          </w:tcPr>
          <w:p w14:paraId="12BCDEC5">
            <w:pPr>
              <w:jc w:val="center"/>
              <w:rPr>
                <w:rFonts w:hint="eastAsia" w:ascii="仿宋_GB2312" w:hAnsi="仿宋_GB2312" w:cs="仿宋_GB2312"/>
                <w:b/>
                <w:bCs/>
                <w:sz w:val="21"/>
                <w:szCs w:val="16"/>
              </w:rPr>
            </w:pPr>
            <w:bookmarkStart w:id="79" w:name="_Toc110195953"/>
            <w:r>
              <w:rPr>
                <w:rFonts w:hint="eastAsia" w:ascii="仿宋_GB2312" w:hAnsi="仿宋_GB2312" w:cs="仿宋_GB2312"/>
                <w:b/>
                <w:bCs/>
                <w:sz w:val="21"/>
                <w:szCs w:val="16"/>
              </w:rPr>
              <w:t>课程名称</w:t>
            </w:r>
            <w:bookmarkEnd w:id="79"/>
          </w:p>
        </w:tc>
        <w:tc>
          <w:tcPr>
            <w:tcW w:w="703" w:type="pct"/>
            <w:vAlign w:val="center"/>
          </w:tcPr>
          <w:p w14:paraId="72BAE6FB">
            <w:pPr>
              <w:jc w:val="center"/>
              <w:rPr>
                <w:rFonts w:hint="eastAsia" w:ascii="仿宋_GB2312" w:hAnsi="仿宋_GB2312" w:cs="仿宋_GB2312"/>
                <w:b/>
                <w:bCs/>
                <w:sz w:val="21"/>
                <w:szCs w:val="16"/>
              </w:rPr>
            </w:pPr>
            <w:bookmarkStart w:id="80" w:name="_Toc110195954"/>
            <w:r>
              <w:rPr>
                <w:rFonts w:hint="eastAsia" w:ascii="仿宋_GB2312" w:hAnsi="仿宋_GB2312" w:cs="仿宋_GB2312"/>
                <w:b/>
                <w:bCs/>
                <w:sz w:val="21"/>
                <w:szCs w:val="16"/>
              </w:rPr>
              <w:t>课程</w:t>
            </w:r>
          </w:p>
          <w:p w14:paraId="073C2CF7">
            <w:pPr>
              <w:jc w:val="center"/>
              <w:rPr>
                <w:rFonts w:hint="eastAsia" w:ascii="仿宋_GB2312" w:hAnsi="仿宋_GB2312" w:cs="仿宋_GB2312"/>
                <w:b/>
                <w:bCs/>
                <w:sz w:val="21"/>
                <w:szCs w:val="16"/>
              </w:rPr>
            </w:pPr>
            <w:r>
              <w:rPr>
                <w:rFonts w:hint="eastAsia" w:ascii="仿宋_GB2312" w:hAnsi="仿宋_GB2312" w:cs="仿宋_GB2312"/>
                <w:b/>
                <w:bCs/>
                <w:sz w:val="21"/>
                <w:szCs w:val="16"/>
              </w:rPr>
              <w:t>性质</w:t>
            </w:r>
          </w:p>
        </w:tc>
        <w:tc>
          <w:tcPr>
            <w:tcW w:w="719" w:type="pct"/>
            <w:vAlign w:val="center"/>
          </w:tcPr>
          <w:p w14:paraId="2A95A3EC">
            <w:pPr>
              <w:jc w:val="center"/>
              <w:rPr>
                <w:rFonts w:hint="eastAsia" w:ascii="仿宋_GB2312" w:hAnsi="仿宋_GB2312" w:cs="仿宋_GB2312"/>
                <w:b/>
                <w:bCs/>
                <w:sz w:val="21"/>
                <w:szCs w:val="16"/>
              </w:rPr>
            </w:pPr>
            <w:r>
              <w:rPr>
                <w:rFonts w:hint="eastAsia" w:ascii="仿宋_GB2312" w:hAnsi="仿宋_GB2312" w:cs="仿宋_GB2312"/>
                <w:b/>
                <w:bCs/>
                <w:sz w:val="21"/>
                <w:szCs w:val="16"/>
              </w:rPr>
              <w:t>课程代码</w:t>
            </w:r>
          </w:p>
        </w:tc>
        <w:tc>
          <w:tcPr>
            <w:tcW w:w="734" w:type="pct"/>
            <w:vAlign w:val="center"/>
          </w:tcPr>
          <w:p w14:paraId="49BE644F">
            <w:pPr>
              <w:jc w:val="center"/>
              <w:rPr>
                <w:rFonts w:hint="eastAsia" w:ascii="仿宋_GB2312" w:hAnsi="仿宋_GB2312" w:cs="仿宋_GB2312"/>
                <w:b/>
                <w:bCs/>
                <w:sz w:val="21"/>
                <w:szCs w:val="16"/>
              </w:rPr>
            </w:pPr>
            <w:r>
              <w:rPr>
                <w:rFonts w:hint="eastAsia" w:ascii="仿宋_GB2312" w:hAnsi="仿宋_GB2312" w:cs="仿宋_GB2312"/>
                <w:b/>
                <w:bCs/>
                <w:sz w:val="21"/>
                <w:szCs w:val="16"/>
              </w:rPr>
              <w:t>学分/学时</w:t>
            </w:r>
          </w:p>
        </w:tc>
        <w:tc>
          <w:tcPr>
            <w:tcW w:w="815" w:type="pct"/>
            <w:vAlign w:val="center"/>
          </w:tcPr>
          <w:p w14:paraId="281B00CB">
            <w:pPr>
              <w:jc w:val="center"/>
              <w:rPr>
                <w:rFonts w:hint="eastAsia" w:ascii="仿宋_GB2312" w:hAnsi="仿宋_GB2312" w:cs="仿宋_GB2312"/>
                <w:b/>
                <w:bCs/>
                <w:sz w:val="21"/>
                <w:szCs w:val="16"/>
              </w:rPr>
            </w:pPr>
            <w:r>
              <w:rPr>
                <w:rFonts w:hint="eastAsia" w:ascii="仿宋_GB2312" w:hAnsi="仿宋_GB2312" w:cs="仿宋_GB2312"/>
                <w:b/>
                <w:bCs/>
                <w:sz w:val="21"/>
                <w:szCs w:val="16"/>
              </w:rPr>
              <w:t>开设</w:t>
            </w:r>
            <w:bookmarkEnd w:id="80"/>
            <w:r>
              <w:rPr>
                <w:rFonts w:hint="eastAsia" w:ascii="仿宋_GB2312" w:hAnsi="仿宋_GB2312" w:cs="仿宋_GB2312"/>
                <w:b/>
                <w:bCs/>
                <w:sz w:val="21"/>
                <w:szCs w:val="16"/>
              </w:rPr>
              <w:t>学期</w:t>
            </w:r>
          </w:p>
        </w:tc>
      </w:tr>
      <w:tr w14:paraId="7AB22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509A50B1">
            <w:pPr>
              <w:jc w:val="center"/>
              <w:rPr>
                <w:rFonts w:hint="eastAsia" w:ascii="仿宋_GB2312" w:hAnsi="仿宋_GB2312" w:cs="仿宋_GB2312"/>
                <w:sz w:val="21"/>
              </w:rPr>
            </w:pPr>
            <w:r>
              <w:rPr>
                <w:rFonts w:hint="eastAsia" w:ascii="仿宋_GB2312" w:hAnsi="仿宋_GB2312" w:cs="仿宋_GB2312"/>
                <w:sz w:val="21"/>
              </w:rPr>
              <w:t>1</w:t>
            </w:r>
          </w:p>
        </w:tc>
        <w:tc>
          <w:tcPr>
            <w:tcW w:w="2560" w:type="dxa"/>
            <w:vAlign w:val="center"/>
          </w:tcPr>
          <w:p w14:paraId="4B167828">
            <w:pPr>
              <w:jc w:val="center"/>
              <w:rPr>
                <w:rFonts w:hint="eastAsia" w:ascii="仿宋_GB2312" w:hAnsi="仿宋_GB2312" w:cs="仿宋_GB2312"/>
                <w:sz w:val="21"/>
              </w:rPr>
            </w:pPr>
            <w:r>
              <w:rPr>
                <w:rFonts w:hint="eastAsia" w:ascii="仿宋_GB2312" w:hAnsi="仿宋_GB2312" w:cs="仿宋_GB2312"/>
                <w:sz w:val="21"/>
              </w:rPr>
              <w:t>军事技能</w:t>
            </w:r>
          </w:p>
        </w:tc>
        <w:tc>
          <w:tcPr>
            <w:tcW w:w="1138" w:type="dxa"/>
            <w:vAlign w:val="center"/>
          </w:tcPr>
          <w:p w14:paraId="380C78EA">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51876F71">
            <w:pPr>
              <w:jc w:val="center"/>
              <w:rPr>
                <w:rFonts w:hint="eastAsia" w:ascii="仿宋_GB2312" w:hAnsi="仿宋_GB2312" w:cs="仿宋_GB2312"/>
                <w:sz w:val="21"/>
              </w:rPr>
            </w:pPr>
            <w:r>
              <w:rPr>
                <w:rFonts w:hint="eastAsia" w:ascii="仿宋_GB2312" w:hAnsi="仿宋_GB2312" w:cs="仿宋_GB2312"/>
                <w:sz w:val="21"/>
              </w:rPr>
              <w:t>11010001</w:t>
            </w:r>
          </w:p>
        </w:tc>
        <w:tc>
          <w:tcPr>
            <w:tcW w:w="1189" w:type="dxa"/>
            <w:vAlign w:val="center"/>
          </w:tcPr>
          <w:p w14:paraId="53CB1200">
            <w:pPr>
              <w:jc w:val="center"/>
              <w:rPr>
                <w:rFonts w:hint="eastAsia" w:ascii="仿宋_GB2312" w:hAnsi="仿宋_GB2312" w:cs="仿宋_GB2312"/>
                <w:sz w:val="21"/>
              </w:rPr>
            </w:pPr>
            <w:r>
              <w:rPr>
                <w:rFonts w:hint="eastAsia" w:ascii="仿宋_GB2312" w:hAnsi="仿宋_GB2312" w:cs="仿宋_GB2312"/>
                <w:sz w:val="21"/>
              </w:rPr>
              <w:t>2/112</w:t>
            </w:r>
          </w:p>
        </w:tc>
        <w:tc>
          <w:tcPr>
            <w:tcW w:w="1320" w:type="dxa"/>
            <w:vAlign w:val="center"/>
          </w:tcPr>
          <w:p w14:paraId="307E5C92">
            <w:pPr>
              <w:jc w:val="center"/>
              <w:rPr>
                <w:rFonts w:hint="eastAsia" w:ascii="仿宋_GB2312" w:hAnsi="仿宋_GB2312" w:cs="仿宋_GB2312"/>
                <w:sz w:val="21"/>
              </w:rPr>
            </w:pPr>
            <w:r>
              <w:rPr>
                <w:rFonts w:hint="eastAsia" w:ascii="仿宋_GB2312" w:hAnsi="仿宋_GB2312" w:cs="仿宋_GB2312"/>
                <w:sz w:val="21"/>
              </w:rPr>
              <w:t>1</w:t>
            </w:r>
          </w:p>
        </w:tc>
      </w:tr>
      <w:tr w14:paraId="1550E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20818C4A">
            <w:pPr>
              <w:jc w:val="center"/>
              <w:rPr>
                <w:rFonts w:hint="eastAsia" w:ascii="仿宋_GB2312" w:hAnsi="仿宋_GB2312" w:cs="仿宋_GB2312"/>
                <w:sz w:val="21"/>
              </w:rPr>
            </w:pPr>
            <w:r>
              <w:rPr>
                <w:rFonts w:hint="eastAsia" w:ascii="仿宋_GB2312" w:hAnsi="仿宋_GB2312" w:cs="仿宋_GB2312"/>
                <w:sz w:val="21"/>
              </w:rPr>
              <w:t>2</w:t>
            </w:r>
          </w:p>
        </w:tc>
        <w:tc>
          <w:tcPr>
            <w:tcW w:w="2560" w:type="dxa"/>
            <w:vAlign w:val="center"/>
          </w:tcPr>
          <w:p w14:paraId="24EFC322">
            <w:pPr>
              <w:jc w:val="center"/>
              <w:rPr>
                <w:rFonts w:hint="eastAsia" w:ascii="仿宋_GB2312" w:hAnsi="仿宋_GB2312" w:cs="仿宋_GB2312"/>
                <w:sz w:val="21"/>
              </w:rPr>
            </w:pPr>
            <w:r>
              <w:rPr>
                <w:rFonts w:hint="eastAsia" w:ascii="仿宋_GB2312" w:hAnsi="仿宋_GB2312" w:cs="仿宋_GB2312"/>
                <w:sz w:val="21"/>
              </w:rPr>
              <w:t>大学生安全教育（一）</w:t>
            </w:r>
          </w:p>
        </w:tc>
        <w:tc>
          <w:tcPr>
            <w:tcW w:w="1138" w:type="dxa"/>
            <w:vAlign w:val="center"/>
          </w:tcPr>
          <w:p w14:paraId="1D1DB76F">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1812ED20">
            <w:pPr>
              <w:jc w:val="center"/>
              <w:rPr>
                <w:rFonts w:hint="eastAsia" w:ascii="仿宋_GB2312" w:hAnsi="仿宋_GB2312" w:cs="仿宋_GB2312"/>
                <w:sz w:val="21"/>
              </w:rPr>
            </w:pPr>
            <w:r>
              <w:rPr>
                <w:rFonts w:hint="eastAsia" w:ascii="仿宋_GB2312" w:hAnsi="仿宋_GB2312" w:cs="仿宋_GB2312"/>
                <w:sz w:val="21"/>
              </w:rPr>
              <w:t>95010008</w:t>
            </w:r>
          </w:p>
        </w:tc>
        <w:tc>
          <w:tcPr>
            <w:tcW w:w="1189" w:type="dxa"/>
            <w:vAlign w:val="center"/>
          </w:tcPr>
          <w:p w14:paraId="291FA943">
            <w:pPr>
              <w:jc w:val="center"/>
              <w:rPr>
                <w:rFonts w:hint="eastAsia" w:ascii="仿宋_GB2312" w:hAnsi="仿宋_GB2312" w:cs="仿宋_GB2312"/>
                <w:sz w:val="21"/>
              </w:rPr>
            </w:pPr>
            <w:r>
              <w:rPr>
                <w:rFonts w:hint="eastAsia" w:ascii="仿宋_GB2312" w:hAnsi="仿宋_GB2312" w:cs="仿宋_GB2312"/>
                <w:sz w:val="21"/>
              </w:rPr>
              <w:t>0.4/5</w:t>
            </w:r>
          </w:p>
        </w:tc>
        <w:tc>
          <w:tcPr>
            <w:tcW w:w="1320" w:type="dxa"/>
            <w:vAlign w:val="center"/>
          </w:tcPr>
          <w:p w14:paraId="3EAD3180">
            <w:pPr>
              <w:jc w:val="center"/>
              <w:rPr>
                <w:rFonts w:hint="eastAsia" w:ascii="仿宋_GB2312" w:hAnsi="仿宋_GB2312" w:cs="仿宋_GB2312"/>
                <w:sz w:val="21"/>
              </w:rPr>
            </w:pPr>
            <w:r>
              <w:rPr>
                <w:rFonts w:hint="eastAsia" w:ascii="仿宋_GB2312" w:hAnsi="仿宋_GB2312" w:cs="仿宋_GB2312"/>
                <w:sz w:val="21"/>
              </w:rPr>
              <w:t>1</w:t>
            </w:r>
          </w:p>
        </w:tc>
      </w:tr>
      <w:tr w14:paraId="7F16F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5B51428A">
            <w:pPr>
              <w:jc w:val="center"/>
              <w:rPr>
                <w:rFonts w:hint="eastAsia" w:ascii="仿宋_GB2312" w:hAnsi="仿宋_GB2312" w:cs="仿宋_GB2312"/>
                <w:sz w:val="21"/>
              </w:rPr>
            </w:pPr>
            <w:r>
              <w:rPr>
                <w:rFonts w:hint="eastAsia" w:ascii="仿宋_GB2312" w:hAnsi="仿宋_GB2312" w:cs="仿宋_GB2312"/>
                <w:sz w:val="21"/>
              </w:rPr>
              <w:t>3</w:t>
            </w:r>
          </w:p>
        </w:tc>
        <w:tc>
          <w:tcPr>
            <w:tcW w:w="2560" w:type="dxa"/>
            <w:vAlign w:val="center"/>
          </w:tcPr>
          <w:p w14:paraId="5772996C">
            <w:pPr>
              <w:jc w:val="center"/>
              <w:rPr>
                <w:rFonts w:hint="eastAsia" w:ascii="仿宋_GB2312" w:hAnsi="仿宋_GB2312" w:cs="仿宋_GB2312"/>
                <w:sz w:val="21"/>
              </w:rPr>
            </w:pPr>
            <w:r>
              <w:rPr>
                <w:rFonts w:hint="eastAsia" w:ascii="仿宋_GB2312" w:hAnsi="仿宋_GB2312" w:cs="仿宋_GB2312"/>
                <w:sz w:val="21"/>
              </w:rPr>
              <w:t>大学生安全教育（二）</w:t>
            </w:r>
          </w:p>
        </w:tc>
        <w:tc>
          <w:tcPr>
            <w:tcW w:w="1138" w:type="dxa"/>
            <w:vAlign w:val="center"/>
          </w:tcPr>
          <w:p w14:paraId="6274B6A6">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328FE628">
            <w:pPr>
              <w:jc w:val="center"/>
              <w:rPr>
                <w:rFonts w:hint="eastAsia" w:ascii="仿宋_GB2312" w:hAnsi="仿宋_GB2312" w:cs="仿宋_GB2312"/>
                <w:sz w:val="21"/>
              </w:rPr>
            </w:pPr>
            <w:r>
              <w:rPr>
                <w:rFonts w:hint="eastAsia" w:ascii="仿宋_GB2312" w:hAnsi="仿宋_GB2312" w:cs="仿宋_GB2312"/>
                <w:sz w:val="21"/>
              </w:rPr>
              <w:t>95010009</w:t>
            </w:r>
          </w:p>
        </w:tc>
        <w:tc>
          <w:tcPr>
            <w:tcW w:w="1189" w:type="dxa"/>
            <w:vAlign w:val="center"/>
          </w:tcPr>
          <w:p w14:paraId="557D5CEE">
            <w:pPr>
              <w:jc w:val="center"/>
              <w:rPr>
                <w:rFonts w:hint="eastAsia" w:ascii="仿宋_GB2312" w:hAnsi="仿宋_GB2312" w:cs="仿宋_GB2312"/>
                <w:sz w:val="21"/>
              </w:rPr>
            </w:pPr>
            <w:r>
              <w:rPr>
                <w:rFonts w:hint="eastAsia" w:ascii="仿宋_GB2312" w:hAnsi="仿宋_GB2312" w:cs="仿宋_GB2312"/>
                <w:sz w:val="21"/>
              </w:rPr>
              <w:t>0.4/5</w:t>
            </w:r>
          </w:p>
        </w:tc>
        <w:tc>
          <w:tcPr>
            <w:tcW w:w="1320" w:type="dxa"/>
            <w:vAlign w:val="center"/>
          </w:tcPr>
          <w:p w14:paraId="4562EC7B">
            <w:pPr>
              <w:jc w:val="center"/>
              <w:rPr>
                <w:rFonts w:hint="eastAsia" w:ascii="仿宋_GB2312" w:hAnsi="仿宋_GB2312" w:cs="仿宋_GB2312"/>
                <w:sz w:val="21"/>
              </w:rPr>
            </w:pPr>
            <w:r>
              <w:rPr>
                <w:rFonts w:hint="eastAsia" w:ascii="仿宋_GB2312" w:hAnsi="仿宋_GB2312" w:cs="仿宋_GB2312"/>
                <w:sz w:val="21"/>
              </w:rPr>
              <w:t>2</w:t>
            </w:r>
          </w:p>
        </w:tc>
      </w:tr>
      <w:tr w14:paraId="54E40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2E57F9E9">
            <w:pPr>
              <w:jc w:val="center"/>
              <w:rPr>
                <w:rFonts w:hint="eastAsia" w:ascii="仿宋_GB2312" w:hAnsi="仿宋_GB2312" w:cs="仿宋_GB2312"/>
                <w:sz w:val="21"/>
              </w:rPr>
            </w:pPr>
            <w:r>
              <w:rPr>
                <w:rFonts w:hint="eastAsia" w:ascii="仿宋_GB2312" w:hAnsi="仿宋_GB2312" w:cs="仿宋_GB2312"/>
                <w:sz w:val="21"/>
              </w:rPr>
              <w:t>4</w:t>
            </w:r>
          </w:p>
        </w:tc>
        <w:tc>
          <w:tcPr>
            <w:tcW w:w="2560" w:type="dxa"/>
            <w:vAlign w:val="center"/>
          </w:tcPr>
          <w:p w14:paraId="001B1AEB">
            <w:pPr>
              <w:jc w:val="center"/>
              <w:rPr>
                <w:rFonts w:hint="eastAsia" w:ascii="仿宋_GB2312" w:hAnsi="仿宋_GB2312" w:cs="仿宋_GB2312"/>
                <w:sz w:val="21"/>
              </w:rPr>
            </w:pPr>
            <w:r>
              <w:rPr>
                <w:rFonts w:hint="eastAsia" w:ascii="仿宋_GB2312" w:hAnsi="仿宋_GB2312" w:cs="仿宋_GB2312"/>
                <w:sz w:val="21"/>
              </w:rPr>
              <w:t>大学生安全教育（三）</w:t>
            </w:r>
          </w:p>
        </w:tc>
        <w:tc>
          <w:tcPr>
            <w:tcW w:w="1138" w:type="dxa"/>
            <w:vAlign w:val="center"/>
          </w:tcPr>
          <w:p w14:paraId="2AE4507C">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13F077D9">
            <w:pPr>
              <w:jc w:val="center"/>
              <w:rPr>
                <w:rFonts w:hint="eastAsia" w:ascii="仿宋_GB2312" w:hAnsi="仿宋_GB2312" w:cs="仿宋_GB2312"/>
                <w:sz w:val="21"/>
              </w:rPr>
            </w:pPr>
            <w:r>
              <w:rPr>
                <w:rFonts w:hint="eastAsia" w:ascii="仿宋_GB2312" w:hAnsi="仿宋_GB2312" w:cs="仿宋_GB2312"/>
                <w:sz w:val="21"/>
              </w:rPr>
              <w:t>95010010</w:t>
            </w:r>
          </w:p>
        </w:tc>
        <w:tc>
          <w:tcPr>
            <w:tcW w:w="1189" w:type="dxa"/>
            <w:vAlign w:val="center"/>
          </w:tcPr>
          <w:p w14:paraId="0B3276AF">
            <w:pPr>
              <w:jc w:val="center"/>
              <w:rPr>
                <w:rFonts w:hint="eastAsia" w:ascii="仿宋_GB2312" w:hAnsi="仿宋_GB2312" w:cs="仿宋_GB2312"/>
                <w:sz w:val="21"/>
              </w:rPr>
            </w:pPr>
            <w:r>
              <w:rPr>
                <w:rFonts w:hint="eastAsia" w:ascii="仿宋_GB2312" w:hAnsi="仿宋_GB2312" w:cs="仿宋_GB2312"/>
                <w:sz w:val="21"/>
              </w:rPr>
              <w:t>0.4/5</w:t>
            </w:r>
          </w:p>
        </w:tc>
        <w:tc>
          <w:tcPr>
            <w:tcW w:w="1320" w:type="dxa"/>
            <w:vAlign w:val="center"/>
          </w:tcPr>
          <w:p w14:paraId="29FFC98E">
            <w:pPr>
              <w:jc w:val="center"/>
              <w:rPr>
                <w:rFonts w:hint="eastAsia" w:ascii="仿宋_GB2312" w:hAnsi="仿宋_GB2312" w:cs="仿宋_GB2312"/>
                <w:sz w:val="21"/>
              </w:rPr>
            </w:pPr>
            <w:r>
              <w:rPr>
                <w:rFonts w:hint="eastAsia" w:ascii="仿宋_GB2312" w:hAnsi="仿宋_GB2312" w:cs="仿宋_GB2312"/>
                <w:sz w:val="21"/>
              </w:rPr>
              <w:t>3</w:t>
            </w:r>
          </w:p>
        </w:tc>
      </w:tr>
      <w:tr w14:paraId="4B0C4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4AC64D44">
            <w:pPr>
              <w:jc w:val="center"/>
              <w:rPr>
                <w:rFonts w:hint="eastAsia" w:ascii="仿宋_GB2312" w:hAnsi="仿宋_GB2312" w:cs="仿宋_GB2312"/>
                <w:sz w:val="21"/>
              </w:rPr>
            </w:pPr>
            <w:r>
              <w:rPr>
                <w:rFonts w:hint="eastAsia" w:ascii="仿宋_GB2312" w:hAnsi="仿宋_GB2312" w:cs="仿宋_GB2312"/>
                <w:sz w:val="21"/>
              </w:rPr>
              <w:t>5</w:t>
            </w:r>
          </w:p>
        </w:tc>
        <w:tc>
          <w:tcPr>
            <w:tcW w:w="2560" w:type="dxa"/>
            <w:vAlign w:val="center"/>
          </w:tcPr>
          <w:p w14:paraId="348F16CD">
            <w:pPr>
              <w:jc w:val="center"/>
              <w:rPr>
                <w:rFonts w:hint="eastAsia" w:ascii="仿宋_GB2312" w:hAnsi="仿宋_GB2312" w:cs="仿宋_GB2312"/>
                <w:sz w:val="21"/>
              </w:rPr>
            </w:pPr>
            <w:r>
              <w:rPr>
                <w:rFonts w:hint="eastAsia" w:ascii="仿宋_GB2312" w:hAnsi="仿宋_GB2312" w:cs="仿宋_GB2312"/>
                <w:sz w:val="21"/>
              </w:rPr>
              <w:t>大学生安全教育（四）</w:t>
            </w:r>
          </w:p>
        </w:tc>
        <w:tc>
          <w:tcPr>
            <w:tcW w:w="1138" w:type="dxa"/>
            <w:vAlign w:val="center"/>
          </w:tcPr>
          <w:p w14:paraId="706A7BEE">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402141E9">
            <w:pPr>
              <w:jc w:val="center"/>
              <w:rPr>
                <w:rFonts w:hint="eastAsia" w:ascii="仿宋_GB2312" w:hAnsi="仿宋_GB2312" w:cs="仿宋_GB2312"/>
                <w:sz w:val="21"/>
              </w:rPr>
            </w:pPr>
            <w:r>
              <w:rPr>
                <w:rFonts w:hint="eastAsia" w:ascii="仿宋_GB2312" w:hAnsi="仿宋_GB2312" w:cs="仿宋_GB2312"/>
                <w:sz w:val="21"/>
              </w:rPr>
              <w:t>95010011</w:t>
            </w:r>
          </w:p>
        </w:tc>
        <w:tc>
          <w:tcPr>
            <w:tcW w:w="1189" w:type="dxa"/>
            <w:vAlign w:val="center"/>
          </w:tcPr>
          <w:p w14:paraId="56EA6993">
            <w:pPr>
              <w:jc w:val="center"/>
              <w:rPr>
                <w:rFonts w:hint="eastAsia" w:ascii="仿宋_GB2312" w:hAnsi="仿宋_GB2312" w:cs="仿宋_GB2312"/>
                <w:sz w:val="21"/>
              </w:rPr>
            </w:pPr>
            <w:r>
              <w:rPr>
                <w:rFonts w:hint="eastAsia" w:ascii="仿宋_GB2312" w:hAnsi="仿宋_GB2312" w:cs="仿宋_GB2312"/>
                <w:sz w:val="21"/>
              </w:rPr>
              <w:t>0.4/5</w:t>
            </w:r>
          </w:p>
        </w:tc>
        <w:tc>
          <w:tcPr>
            <w:tcW w:w="1320" w:type="dxa"/>
            <w:vAlign w:val="center"/>
          </w:tcPr>
          <w:p w14:paraId="79E115C0">
            <w:pPr>
              <w:jc w:val="center"/>
              <w:rPr>
                <w:rFonts w:hint="eastAsia" w:ascii="仿宋_GB2312" w:hAnsi="仿宋_GB2312" w:cs="仿宋_GB2312"/>
                <w:sz w:val="21"/>
              </w:rPr>
            </w:pPr>
            <w:r>
              <w:rPr>
                <w:rFonts w:hint="eastAsia" w:ascii="仿宋_GB2312" w:hAnsi="仿宋_GB2312" w:cs="仿宋_GB2312"/>
                <w:sz w:val="21"/>
              </w:rPr>
              <w:t>4</w:t>
            </w:r>
          </w:p>
        </w:tc>
      </w:tr>
      <w:tr w14:paraId="4D977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324FD8FF">
            <w:pPr>
              <w:jc w:val="center"/>
              <w:rPr>
                <w:rFonts w:hint="eastAsia" w:ascii="仿宋_GB2312" w:hAnsi="仿宋_GB2312" w:cs="仿宋_GB2312"/>
                <w:sz w:val="21"/>
              </w:rPr>
            </w:pPr>
            <w:r>
              <w:rPr>
                <w:rFonts w:hint="eastAsia" w:ascii="仿宋_GB2312" w:hAnsi="仿宋_GB2312" w:cs="仿宋_GB2312"/>
                <w:sz w:val="21"/>
              </w:rPr>
              <w:t>6</w:t>
            </w:r>
          </w:p>
        </w:tc>
        <w:tc>
          <w:tcPr>
            <w:tcW w:w="2560" w:type="dxa"/>
            <w:vAlign w:val="center"/>
          </w:tcPr>
          <w:p w14:paraId="3C4484A8">
            <w:pPr>
              <w:jc w:val="center"/>
              <w:rPr>
                <w:rFonts w:hint="eastAsia" w:ascii="仿宋_GB2312" w:hAnsi="仿宋_GB2312" w:cs="仿宋_GB2312"/>
                <w:sz w:val="21"/>
              </w:rPr>
            </w:pPr>
            <w:r>
              <w:rPr>
                <w:rFonts w:hint="eastAsia" w:ascii="仿宋_GB2312" w:hAnsi="仿宋_GB2312" w:cs="仿宋_GB2312"/>
                <w:sz w:val="21"/>
              </w:rPr>
              <w:t>大学生安全教育（五）</w:t>
            </w:r>
          </w:p>
        </w:tc>
        <w:tc>
          <w:tcPr>
            <w:tcW w:w="1138" w:type="dxa"/>
            <w:vAlign w:val="center"/>
          </w:tcPr>
          <w:p w14:paraId="2BA1E897">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7D64AE3C">
            <w:pPr>
              <w:jc w:val="center"/>
              <w:rPr>
                <w:rFonts w:hint="eastAsia" w:ascii="仿宋_GB2312" w:hAnsi="仿宋_GB2312" w:cs="仿宋_GB2312"/>
                <w:sz w:val="21"/>
              </w:rPr>
            </w:pPr>
            <w:r>
              <w:rPr>
                <w:rFonts w:hint="eastAsia" w:ascii="仿宋_GB2312" w:hAnsi="仿宋_GB2312" w:cs="仿宋_GB2312"/>
                <w:sz w:val="21"/>
              </w:rPr>
              <w:t>95010013</w:t>
            </w:r>
          </w:p>
        </w:tc>
        <w:tc>
          <w:tcPr>
            <w:tcW w:w="1189" w:type="dxa"/>
            <w:vAlign w:val="center"/>
          </w:tcPr>
          <w:p w14:paraId="1A7D3BA5">
            <w:pPr>
              <w:jc w:val="center"/>
              <w:rPr>
                <w:rFonts w:hint="eastAsia" w:ascii="仿宋_GB2312" w:hAnsi="仿宋_GB2312" w:cs="仿宋_GB2312"/>
                <w:sz w:val="21"/>
              </w:rPr>
            </w:pPr>
            <w:r>
              <w:rPr>
                <w:rFonts w:hint="eastAsia" w:ascii="仿宋_GB2312" w:hAnsi="仿宋_GB2312" w:cs="仿宋_GB2312"/>
                <w:sz w:val="21"/>
              </w:rPr>
              <w:t>0.4/5</w:t>
            </w:r>
          </w:p>
        </w:tc>
        <w:tc>
          <w:tcPr>
            <w:tcW w:w="1320" w:type="dxa"/>
            <w:vAlign w:val="center"/>
          </w:tcPr>
          <w:p w14:paraId="5165E88E">
            <w:pPr>
              <w:jc w:val="center"/>
              <w:rPr>
                <w:rFonts w:hint="eastAsia" w:ascii="仿宋_GB2312" w:hAnsi="仿宋_GB2312" w:cs="仿宋_GB2312"/>
                <w:sz w:val="21"/>
              </w:rPr>
            </w:pPr>
            <w:r>
              <w:rPr>
                <w:rFonts w:hint="eastAsia" w:ascii="仿宋_GB2312" w:hAnsi="仿宋_GB2312" w:cs="仿宋_GB2312"/>
                <w:sz w:val="21"/>
              </w:rPr>
              <w:t>5</w:t>
            </w:r>
          </w:p>
        </w:tc>
      </w:tr>
      <w:tr w14:paraId="12111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45ED9E2C">
            <w:pPr>
              <w:jc w:val="center"/>
              <w:rPr>
                <w:rFonts w:hint="eastAsia" w:ascii="仿宋_GB2312" w:hAnsi="仿宋_GB2312" w:cs="仿宋_GB2312"/>
                <w:sz w:val="21"/>
              </w:rPr>
            </w:pPr>
            <w:r>
              <w:rPr>
                <w:rFonts w:hint="eastAsia" w:ascii="仿宋_GB2312" w:hAnsi="仿宋_GB2312" w:cs="仿宋_GB2312"/>
                <w:sz w:val="21"/>
              </w:rPr>
              <w:t>7</w:t>
            </w:r>
          </w:p>
        </w:tc>
        <w:tc>
          <w:tcPr>
            <w:tcW w:w="2560" w:type="dxa"/>
            <w:vAlign w:val="center"/>
          </w:tcPr>
          <w:p w14:paraId="47D9E28A">
            <w:pPr>
              <w:jc w:val="center"/>
              <w:rPr>
                <w:rFonts w:hint="eastAsia" w:ascii="仿宋_GB2312" w:hAnsi="仿宋_GB2312" w:cs="仿宋_GB2312"/>
                <w:sz w:val="21"/>
              </w:rPr>
            </w:pPr>
            <w:r>
              <w:rPr>
                <w:rFonts w:hint="eastAsia" w:ascii="仿宋_GB2312" w:hAnsi="仿宋_GB2312" w:cs="仿宋_GB2312"/>
                <w:sz w:val="21"/>
              </w:rPr>
              <w:t>军事理论</w:t>
            </w:r>
          </w:p>
        </w:tc>
        <w:tc>
          <w:tcPr>
            <w:tcW w:w="1138" w:type="dxa"/>
            <w:vAlign w:val="center"/>
          </w:tcPr>
          <w:p w14:paraId="0CD498D6">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52F7EEE8">
            <w:pPr>
              <w:jc w:val="center"/>
              <w:rPr>
                <w:rFonts w:hint="eastAsia" w:ascii="仿宋_GB2312" w:hAnsi="仿宋_GB2312" w:cs="仿宋_GB2312"/>
                <w:sz w:val="21"/>
              </w:rPr>
            </w:pPr>
            <w:r>
              <w:rPr>
                <w:rFonts w:hint="eastAsia" w:ascii="仿宋_GB2312" w:hAnsi="仿宋_GB2312" w:cs="仿宋_GB2312"/>
                <w:sz w:val="21"/>
              </w:rPr>
              <w:t>11010002</w:t>
            </w:r>
          </w:p>
        </w:tc>
        <w:tc>
          <w:tcPr>
            <w:tcW w:w="1189" w:type="dxa"/>
            <w:vAlign w:val="center"/>
          </w:tcPr>
          <w:p w14:paraId="0C9517B8">
            <w:pPr>
              <w:jc w:val="center"/>
              <w:rPr>
                <w:rFonts w:hint="eastAsia" w:ascii="仿宋_GB2312" w:hAnsi="仿宋_GB2312" w:cs="仿宋_GB2312"/>
                <w:sz w:val="21"/>
              </w:rPr>
            </w:pPr>
            <w:r>
              <w:rPr>
                <w:rFonts w:hint="eastAsia" w:ascii="仿宋_GB2312" w:hAnsi="仿宋_GB2312" w:cs="仿宋_GB2312"/>
                <w:sz w:val="21"/>
              </w:rPr>
              <w:t>2/36</w:t>
            </w:r>
          </w:p>
        </w:tc>
        <w:tc>
          <w:tcPr>
            <w:tcW w:w="1320" w:type="dxa"/>
            <w:vAlign w:val="center"/>
          </w:tcPr>
          <w:p w14:paraId="4EBBB4BA">
            <w:pPr>
              <w:jc w:val="center"/>
              <w:rPr>
                <w:rFonts w:hint="eastAsia" w:ascii="仿宋_GB2312" w:hAnsi="仿宋_GB2312" w:cs="仿宋_GB2312"/>
                <w:sz w:val="21"/>
              </w:rPr>
            </w:pPr>
            <w:r>
              <w:rPr>
                <w:rFonts w:hint="eastAsia" w:ascii="仿宋_GB2312" w:hAnsi="仿宋_GB2312" w:cs="仿宋_GB2312"/>
                <w:sz w:val="21"/>
              </w:rPr>
              <w:t>1</w:t>
            </w:r>
          </w:p>
        </w:tc>
      </w:tr>
      <w:tr w14:paraId="6BA6E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34AAE1F0">
            <w:pPr>
              <w:jc w:val="center"/>
              <w:rPr>
                <w:rFonts w:hint="eastAsia" w:ascii="仿宋_GB2312" w:hAnsi="仿宋_GB2312" w:cs="仿宋_GB2312"/>
                <w:sz w:val="21"/>
              </w:rPr>
            </w:pPr>
            <w:r>
              <w:rPr>
                <w:rFonts w:hint="eastAsia" w:ascii="仿宋_GB2312" w:hAnsi="仿宋_GB2312" w:cs="仿宋_GB2312"/>
                <w:sz w:val="21"/>
              </w:rPr>
              <w:t>8</w:t>
            </w:r>
          </w:p>
        </w:tc>
        <w:tc>
          <w:tcPr>
            <w:tcW w:w="2560" w:type="dxa"/>
            <w:vAlign w:val="center"/>
          </w:tcPr>
          <w:p w14:paraId="1AAA96B9">
            <w:pPr>
              <w:jc w:val="center"/>
              <w:rPr>
                <w:rFonts w:hint="eastAsia" w:ascii="仿宋_GB2312" w:hAnsi="仿宋_GB2312" w:cs="仿宋_GB2312"/>
                <w:sz w:val="21"/>
              </w:rPr>
            </w:pPr>
            <w:r>
              <w:rPr>
                <w:rFonts w:hint="eastAsia" w:ascii="仿宋_GB2312" w:hAnsi="仿宋_GB2312" w:cs="仿宋_GB2312"/>
                <w:sz w:val="21"/>
              </w:rPr>
              <w:t>形势与政策（一）</w:t>
            </w:r>
          </w:p>
        </w:tc>
        <w:tc>
          <w:tcPr>
            <w:tcW w:w="1138" w:type="dxa"/>
            <w:vAlign w:val="center"/>
          </w:tcPr>
          <w:p w14:paraId="1D64E537">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42BA36B0">
            <w:pPr>
              <w:jc w:val="center"/>
              <w:rPr>
                <w:rFonts w:hint="eastAsia" w:ascii="仿宋_GB2312" w:hAnsi="仿宋_GB2312" w:cs="仿宋_GB2312"/>
                <w:sz w:val="21"/>
              </w:rPr>
            </w:pPr>
            <w:r>
              <w:rPr>
                <w:rFonts w:hint="eastAsia" w:ascii="仿宋_GB2312" w:hAnsi="仿宋_GB2312" w:cs="仿宋_GB2312"/>
                <w:sz w:val="21"/>
              </w:rPr>
              <w:t>49010005</w:t>
            </w:r>
          </w:p>
        </w:tc>
        <w:tc>
          <w:tcPr>
            <w:tcW w:w="1189" w:type="dxa"/>
            <w:vAlign w:val="center"/>
          </w:tcPr>
          <w:p w14:paraId="7CD0D141">
            <w:pPr>
              <w:jc w:val="center"/>
              <w:rPr>
                <w:rFonts w:hint="eastAsia" w:ascii="仿宋_GB2312" w:hAnsi="仿宋_GB2312" w:cs="仿宋_GB2312"/>
                <w:sz w:val="21"/>
              </w:rPr>
            </w:pPr>
            <w:r>
              <w:rPr>
                <w:rFonts w:hint="eastAsia" w:ascii="仿宋_GB2312" w:hAnsi="仿宋_GB2312" w:cs="仿宋_GB2312"/>
                <w:sz w:val="21"/>
              </w:rPr>
              <w:t>0.25/8</w:t>
            </w:r>
          </w:p>
        </w:tc>
        <w:tc>
          <w:tcPr>
            <w:tcW w:w="1320" w:type="dxa"/>
            <w:vAlign w:val="center"/>
          </w:tcPr>
          <w:p w14:paraId="71F8AA37">
            <w:pPr>
              <w:jc w:val="center"/>
              <w:rPr>
                <w:rFonts w:hint="eastAsia" w:ascii="仿宋_GB2312" w:hAnsi="仿宋_GB2312" w:cs="仿宋_GB2312"/>
                <w:sz w:val="21"/>
              </w:rPr>
            </w:pPr>
            <w:r>
              <w:rPr>
                <w:rFonts w:hint="eastAsia" w:ascii="仿宋_GB2312" w:hAnsi="仿宋_GB2312" w:cs="仿宋_GB2312"/>
                <w:sz w:val="21"/>
              </w:rPr>
              <w:t>1</w:t>
            </w:r>
          </w:p>
        </w:tc>
      </w:tr>
      <w:tr w14:paraId="6F7BE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7CED88CA">
            <w:pPr>
              <w:jc w:val="center"/>
              <w:rPr>
                <w:rFonts w:hint="eastAsia" w:ascii="仿宋_GB2312" w:hAnsi="仿宋_GB2312" w:cs="仿宋_GB2312"/>
                <w:sz w:val="21"/>
              </w:rPr>
            </w:pPr>
            <w:r>
              <w:rPr>
                <w:rFonts w:hint="eastAsia" w:ascii="仿宋_GB2312" w:hAnsi="仿宋_GB2312" w:cs="仿宋_GB2312"/>
                <w:sz w:val="21"/>
              </w:rPr>
              <w:t>9</w:t>
            </w:r>
          </w:p>
        </w:tc>
        <w:tc>
          <w:tcPr>
            <w:tcW w:w="2560" w:type="dxa"/>
            <w:vAlign w:val="center"/>
          </w:tcPr>
          <w:p w14:paraId="3FA5A1E6">
            <w:pPr>
              <w:jc w:val="center"/>
              <w:rPr>
                <w:rFonts w:hint="eastAsia" w:ascii="仿宋_GB2312" w:hAnsi="仿宋_GB2312" w:cs="仿宋_GB2312"/>
                <w:sz w:val="21"/>
              </w:rPr>
            </w:pPr>
            <w:r>
              <w:rPr>
                <w:rFonts w:hint="eastAsia" w:ascii="仿宋_GB2312" w:hAnsi="仿宋_GB2312" w:cs="仿宋_GB2312"/>
                <w:sz w:val="21"/>
              </w:rPr>
              <w:t>形势与政策（二）</w:t>
            </w:r>
          </w:p>
        </w:tc>
        <w:tc>
          <w:tcPr>
            <w:tcW w:w="1138" w:type="dxa"/>
            <w:vAlign w:val="center"/>
          </w:tcPr>
          <w:p w14:paraId="5040B96A">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5E15EE93">
            <w:pPr>
              <w:jc w:val="center"/>
              <w:rPr>
                <w:rFonts w:hint="eastAsia" w:ascii="仿宋_GB2312" w:hAnsi="仿宋_GB2312" w:cs="仿宋_GB2312"/>
                <w:sz w:val="21"/>
              </w:rPr>
            </w:pPr>
            <w:r>
              <w:rPr>
                <w:rFonts w:hint="eastAsia" w:ascii="仿宋_GB2312" w:hAnsi="仿宋_GB2312" w:cs="仿宋_GB2312"/>
                <w:sz w:val="21"/>
              </w:rPr>
              <w:t>49010006</w:t>
            </w:r>
          </w:p>
        </w:tc>
        <w:tc>
          <w:tcPr>
            <w:tcW w:w="1189" w:type="dxa"/>
            <w:vAlign w:val="center"/>
          </w:tcPr>
          <w:p w14:paraId="0A6E59CB">
            <w:pPr>
              <w:jc w:val="center"/>
              <w:rPr>
                <w:rFonts w:hint="eastAsia" w:ascii="仿宋_GB2312" w:hAnsi="仿宋_GB2312" w:cs="仿宋_GB2312"/>
                <w:sz w:val="21"/>
              </w:rPr>
            </w:pPr>
            <w:r>
              <w:rPr>
                <w:rFonts w:hint="eastAsia" w:ascii="仿宋_GB2312" w:hAnsi="仿宋_GB2312" w:cs="仿宋_GB2312"/>
                <w:sz w:val="21"/>
              </w:rPr>
              <w:t>0.25/8</w:t>
            </w:r>
          </w:p>
        </w:tc>
        <w:tc>
          <w:tcPr>
            <w:tcW w:w="1320" w:type="dxa"/>
            <w:vAlign w:val="center"/>
          </w:tcPr>
          <w:p w14:paraId="467772CC">
            <w:pPr>
              <w:jc w:val="center"/>
              <w:rPr>
                <w:rFonts w:hint="eastAsia" w:ascii="仿宋_GB2312" w:hAnsi="仿宋_GB2312" w:cs="仿宋_GB2312"/>
                <w:sz w:val="21"/>
              </w:rPr>
            </w:pPr>
            <w:r>
              <w:rPr>
                <w:rFonts w:hint="eastAsia" w:ascii="仿宋_GB2312" w:hAnsi="仿宋_GB2312" w:cs="仿宋_GB2312"/>
                <w:sz w:val="21"/>
              </w:rPr>
              <w:t>2</w:t>
            </w:r>
          </w:p>
        </w:tc>
      </w:tr>
      <w:tr w14:paraId="20944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7EBA06B4">
            <w:pPr>
              <w:jc w:val="center"/>
              <w:rPr>
                <w:rFonts w:hint="eastAsia" w:ascii="仿宋_GB2312" w:hAnsi="仿宋_GB2312" w:cs="仿宋_GB2312"/>
                <w:sz w:val="21"/>
              </w:rPr>
            </w:pPr>
            <w:r>
              <w:rPr>
                <w:rFonts w:hint="eastAsia" w:ascii="仿宋_GB2312" w:hAnsi="仿宋_GB2312" w:cs="仿宋_GB2312"/>
                <w:sz w:val="21"/>
              </w:rPr>
              <w:t>10</w:t>
            </w:r>
          </w:p>
        </w:tc>
        <w:tc>
          <w:tcPr>
            <w:tcW w:w="2560" w:type="dxa"/>
            <w:vAlign w:val="center"/>
          </w:tcPr>
          <w:p w14:paraId="41A01503">
            <w:pPr>
              <w:jc w:val="center"/>
              <w:rPr>
                <w:rFonts w:hint="eastAsia" w:ascii="仿宋_GB2312" w:hAnsi="仿宋_GB2312" w:cs="仿宋_GB2312"/>
                <w:sz w:val="21"/>
              </w:rPr>
            </w:pPr>
            <w:r>
              <w:rPr>
                <w:rFonts w:hint="eastAsia" w:ascii="仿宋_GB2312" w:hAnsi="仿宋_GB2312" w:cs="仿宋_GB2312"/>
                <w:sz w:val="21"/>
              </w:rPr>
              <w:t>形势与政策（三）</w:t>
            </w:r>
          </w:p>
        </w:tc>
        <w:tc>
          <w:tcPr>
            <w:tcW w:w="1138" w:type="dxa"/>
            <w:vAlign w:val="center"/>
          </w:tcPr>
          <w:p w14:paraId="3552E40A">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48032634">
            <w:pPr>
              <w:jc w:val="center"/>
              <w:rPr>
                <w:rFonts w:hint="eastAsia" w:ascii="仿宋_GB2312" w:hAnsi="仿宋_GB2312" w:cs="仿宋_GB2312"/>
                <w:sz w:val="21"/>
              </w:rPr>
            </w:pPr>
            <w:r>
              <w:rPr>
                <w:rFonts w:hint="eastAsia" w:ascii="仿宋_GB2312" w:hAnsi="仿宋_GB2312" w:cs="仿宋_GB2312"/>
                <w:sz w:val="21"/>
              </w:rPr>
              <w:t>49010007</w:t>
            </w:r>
          </w:p>
        </w:tc>
        <w:tc>
          <w:tcPr>
            <w:tcW w:w="1189" w:type="dxa"/>
            <w:vAlign w:val="center"/>
          </w:tcPr>
          <w:p w14:paraId="3BDD792D">
            <w:pPr>
              <w:jc w:val="center"/>
              <w:rPr>
                <w:rFonts w:hint="eastAsia" w:ascii="仿宋_GB2312" w:hAnsi="仿宋_GB2312" w:cs="仿宋_GB2312"/>
                <w:sz w:val="21"/>
              </w:rPr>
            </w:pPr>
            <w:r>
              <w:rPr>
                <w:rFonts w:hint="eastAsia" w:ascii="仿宋_GB2312" w:hAnsi="仿宋_GB2312" w:cs="仿宋_GB2312"/>
                <w:sz w:val="21"/>
              </w:rPr>
              <w:t>0.25/8</w:t>
            </w:r>
          </w:p>
        </w:tc>
        <w:tc>
          <w:tcPr>
            <w:tcW w:w="1320" w:type="dxa"/>
            <w:vAlign w:val="center"/>
          </w:tcPr>
          <w:p w14:paraId="3A7E767C">
            <w:pPr>
              <w:jc w:val="center"/>
              <w:rPr>
                <w:rFonts w:hint="eastAsia" w:ascii="仿宋_GB2312" w:hAnsi="仿宋_GB2312" w:cs="仿宋_GB2312"/>
                <w:sz w:val="21"/>
              </w:rPr>
            </w:pPr>
            <w:r>
              <w:rPr>
                <w:rFonts w:hint="eastAsia" w:ascii="仿宋_GB2312" w:hAnsi="仿宋_GB2312" w:cs="仿宋_GB2312"/>
                <w:sz w:val="21"/>
              </w:rPr>
              <w:t>3</w:t>
            </w:r>
          </w:p>
        </w:tc>
      </w:tr>
      <w:tr w14:paraId="151EE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72E682B0">
            <w:pPr>
              <w:jc w:val="center"/>
              <w:rPr>
                <w:rFonts w:hint="eastAsia" w:ascii="仿宋_GB2312" w:hAnsi="仿宋_GB2312" w:cs="仿宋_GB2312"/>
                <w:sz w:val="21"/>
              </w:rPr>
            </w:pPr>
            <w:r>
              <w:rPr>
                <w:rFonts w:hint="eastAsia" w:ascii="仿宋_GB2312" w:hAnsi="仿宋_GB2312" w:cs="仿宋_GB2312"/>
                <w:sz w:val="21"/>
              </w:rPr>
              <w:t>11</w:t>
            </w:r>
          </w:p>
        </w:tc>
        <w:tc>
          <w:tcPr>
            <w:tcW w:w="2560" w:type="dxa"/>
            <w:vAlign w:val="center"/>
          </w:tcPr>
          <w:p w14:paraId="1030901A">
            <w:pPr>
              <w:jc w:val="center"/>
              <w:rPr>
                <w:rFonts w:hint="eastAsia" w:ascii="仿宋_GB2312" w:hAnsi="仿宋_GB2312" w:cs="仿宋_GB2312"/>
                <w:sz w:val="21"/>
              </w:rPr>
            </w:pPr>
            <w:r>
              <w:rPr>
                <w:rFonts w:hint="eastAsia" w:ascii="仿宋_GB2312" w:hAnsi="仿宋_GB2312" w:cs="仿宋_GB2312"/>
                <w:sz w:val="21"/>
              </w:rPr>
              <w:t>形势与政策（四）</w:t>
            </w:r>
          </w:p>
        </w:tc>
        <w:tc>
          <w:tcPr>
            <w:tcW w:w="1138" w:type="dxa"/>
            <w:vAlign w:val="center"/>
          </w:tcPr>
          <w:p w14:paraId="3214FA28">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69CD99A9">
            <w:pPr>
              <w:jc w:val="center"/>
              <w:rPr>
                <w:rFonts w:hint="eastAsia" w:ascii="仿宋_GB2312" w:hAnsi="仿宋_GB2312" w:cs="仿宋_GB2312"/>
                <w:sz w:val="21"/>
              </w:rPr>
            </w:pPr>
            <w:r>
              <w:rPr>
                <w:rFonts w:hint="eastAsia" w:ascii="仿宋_GB2312" w:hAnsi="仿宋_GB2312" w:cs="仿宋_GB2312"/>
                <w:sz w:val="21"/>
              </w:rPr>
              <w:t>49010008</w:t>
            </w:r>
          </w:p>
        </w:tc>
        <w:tc>
          <w:tcPr>
            <w:tcW w:w="1189" w:type="dxa"/>
            <w:vAlign w:val="center"/>
          </w:tcPr>
          <w:p w14:paraId="0F8CCD07">
            <w:pPr>
              <w:jc w:val="center"/>
              <w:rPr>
                <w:rFonts w:hint="eastAsia" w:ascii="仿宋_GB2312" w:hAnsi="仿宋_GB2312" w:cs="仿宋_GB2312"/>
                <w:sz w:val="21"/>
              </w:rPr>
            </w:pPr>
            <w:r>
              <w:rPr>
                <w:rFonts w:hint="eastAsia" w:ascii="仿宋_GB2312" w:hAnsi="仿宋_GB2312" w:cs="仿宋_GB2312"/>
                <w:sz w:val="21"/>
              </w:rPr>
              <w:t>0.25/8</w:t>
            </w:r>
          </w:p>
        </w:tc>
        <w:tc>
          <w:tcPr>
            <w:tcW w:w="1320" w:type="dxa"/>
            <w:vAlign w:val="center"/>
          </w:tcPr>
          <w:p w14:paraId="27A236D9">
            <w:pPr>
              <w:jc w:val="center"/>
              <w:rPr>
                <w:rFonts w:hint="eastAsia" w:ascii="仿宋_GB2312" w:hAnsi="仿宋_GB2312" w:cs="仿宋_GB2312"/>
                <w:sz w:val="21"/>
              </w:rPr>
            </w:pPr>
            <w:r>
              <w:rPr>
                <w:rFonts w:hint="eastAsia" w:ascii="仿宋_GB2312" w:hAnsi="仿宋_GB2312" w:cs="仿宋_GB2312"/>
                <w:sz w:val="21"/>
              </w:rPr>
              <w:t>4</w:t>
            </w:r>
          </w:p>
        </w:tc>
      </w:tr>
      <w:tr w14:paraId="6663E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5E0D03F8">
            <w:pPr>
              <w:jc w:val="center"/>
              <w:rPr>
                <w:rFonts w:hint="eastAsia" w:ascii="仿宋_GB2312" w:hAnsi="仿宋_GB2312" w:cs="仿宋_GB2312"/>
                <w:sz w:val="21"/>
              </w:rPr>
            </w:pPr>
            <w:r>
              <w:rPr>
                <w:rFonts w:hint="eastAsia" w:ascii="仿宋_GB2312" w:hAnsi="仿宋_GB2312" w:cs="仿宋_GB2312"/>
                <w:sz w:val="21"/>
              </w:rPr>
              <w:t>12</w:t>
            </w:r>
          </w:p>
        </w:tc>
        <w:tc>
          <w:tcPr>
            <w:tcW w:w="2560" w:type="dxa"/>
            <w:vAlign w:val="center"/>
          </w:tcPr>
          <w:p w14:paraId="345E2AD2">
            <w:pPr>
              <w:jc w:val="center"/>
              <w:rPr>
                <w:rFonts w:hint="eastAsia" w:ascii="仿宋_GB2312" w:hAnsi="仿宋_GB2312" w:cs="仿宋_GB2312"/>
                <w:sz w:val="21"/>
              </w:rPr>
            </w:pPr>
            <w:r>
              <w:rPr>
                <w:rFonts w:hint="eastAsia" w:ascii="仿宋_GB2312" w:hAnsi="仿宋_GB2312" w:cs="仿宋_GB2312"/>
                <w:sz w:val="21"/>
              </w:rPr>
              <w:t>思想道德与法治</w:t>
            </w:r>
          </w:p>
        </w:tc>
        <w:tc>
          <w:tcPr>
            <w:tcW w:w="1138" w:type="dxa"/>
            <w:vAlign w:val="center"/>
          </w:tcPr>
          <w:p w14:paraId="1B9D7915">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033AD65A">
            <w:pPr>
              <w:jc w:val="center"/>
              <w:rPr>
                <w:rFonts w:hint="eastAsia" w:ascii="仿宋_GB2312" w:hAnsi="仿宋_GB2312" w:cs="仿宋_GB2312"/>
                <w:sz w:val="21"/>
              </w:rPr>
            </w:pPr>
            <w:r>
              <w:rPr>
                <w:rFonts w:hint="eastAsia" w:ascii="仿宋_GB2312" w:hAnsi="仿宋_GB2312" w:cs="仿宋_GB2312"/>
                <w:sz w:val="21"/>
              </w:rPr>
              <w:t>49010060</w:t>
            </w:r>
          </w:p>
        </w:tc>
        <w:tc>
          <w:tcPr>
            <w:tcW w:w="1189" w:type="dxa"/>
            <w:vAlign w:val="center"/>
          </w:tcPr>
          <w:p w14:paraId="033DE542">
            <w:pPr>
              <w:jc w:val="center"/>
              <w:rPr>
                <w:rFonts w:hint="eastAsia" w:ascii="仿宋_GB2312" w:hAnsi="仿宋_GB2312" w:cs="仿宋_GB2312"/>
                <w:sz w:val="21"/>
              </w:rPr>
            </w:pPr>
            <w:r>
              <w:rPr>
                <w:rFonts w:hint="eastAsia" w:ascii="仿宋_GB2312" w:hAnsi="仿宋_GB2312" w:cs="仿宋_GB2312"/>
                <w:sz w:val="21"/>
              </w:rPr>
              <w:t>3/48</w:t>
            </w:r>
          </w:p>
        </w:tc>
        <w:tc>
          <w:tcPr>
            <w:tcW w:w="1320" w:type="dxa"/>
            <w:vAlign w:val="center"/>
          </w:tcPr>
          <w:p w14:paraId="7890CF0C">
            <w:pPr>
              <w:jc w:val="center"/>
              <w:rPr>
                <w:rFonts w:hint="eastAsia" w:ascii="仿宋_GB2312" w:hAnsi="仿宋_GB2312" w:cs="仿宋_GB2312"/>
                <w:sz w:val="21"/>
              </w:rPr>
            </w:pPr>
            <w:r>
              <w:rPr>
                <w:rFonts w:hint="eastAsia" w:ascii="仿宋_GB2312" w:hAnsi="仿宋_GB2312" w:cs="仿宋_GB2312"/>
                <w:sz w:val="21"/>
              </w:rPr>
              <w:t>1</w:t>
            </w:r>
          </w:p>
        </w:tc>
      </w:tr>
      <w:tr w14:paraId="519CD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21B244B3">
            <w:pPr>
              <w:jc w:val="center"/>
              <w:rPr>
                <w:rFonts w:hint="eastAsia" w:ascii="仿宋_GB2312" w:hAnsi="仿宋_GB2312" w:cs="仿宋_GB2312"/>
                <w:sz w:val="21"/>
              </w:rPr>
            </w:pPr>
            <w:r>
              <w:rPr>
                <w:rFonts w:hint="eastAsia" w:ascii="仿宋_GB2312" w:hAnsi="仿宋_GB2312" w:cs="仿宋_GB2312"/>
                <w:sz w:val="21"/>
              </w:rPr>
              <w:t>13</w:t>
            </w:r>
          </w:p>
        </w:tc>
        <w:tc>
          <w:tcPr>
            <w:tcW w:w="2560" w:type="dxa"/>
            <w:vAlign w:val="center"/>
          </w:tcPr>
          <w:p w14:paraId="4F02436B">
            <w:pPr>
              <w:jc w:val="center"/>
              <w:rPr>
                <w:rFonts w:hint="eastAsia" w:ascii="仿宋_GB2312" w:hAnsi="仿宋_GB2312" w:cs="仿宋_GB2312"/>
                <w:sz w:val="21"/>
              </w:rPr>
            </w:pPr>
            <w:r>
              <w:rPr>
                <w:rFonts w:hint="eastAsia" w:ascii="仿宋_GB2312" w:hAnsi="仿宋_GB2312" w:cs="仿宋_GB2312"/>
                <w:sz w:val="21"/>
              </w:rPr>
              <w:t>国家安全教育</w:t>
            </w:r>
          </w:p>
        </w:tc>
        <w:tc>
          <w:tcPr>
            <w:tcW w:w="1138" w:type="dxa"/>
            <w:vAlign w:val="center"/>
          </w:tcPr>
          <w:p w14:paraId="24E14926">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71BFF225">
            <w:pPr>
              <w:jc w:val="center"/>
              <w:rPr>
                <w:rFonts w:hint="eastAsia" w:ascii="仿宋_GB2312" w:hAnsi="仿宋_GB2312" w:cs="仿宋_GB2312"/>
                <w:sz w:val="21"/>
              </w:rPr>
            </w:pPr>
            <w:r>
              <w:rPr>
                <w:rFonts w:hint="eastAsia" w:ascii="仿宋_GB2312" w:hAnsi="仿宋_GB2312" w:cs="仿宋_GB2312"/>
                <w:sz w:val="21"/>
              </w:rPr>
              <w:t>49010085</w:t>
            </w:r>
          </w:p>
        </w:tc>
        <w:tc>
          <w:tcPr>
            <w:tcW w:w="1189" w:type="dxa"/>
            <w:vAlign w:val="center"/>
          </w:tcPr>
          <w:p w14:paraId="6BB9703F">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44141600">
            <w:pPr>
              <w:jc w:val="center"/>
              <w:rPr>
                <w:rFonts w:hint="eastAsia" w:ascii="仿宋_GB2312" w:hAnsi="仿宋_GB2312" w:cs="仿宋_GB2312"/>
                <w:sz w:val="21"/>
              </w:rPr>
            </w:pPr>
            <w:r>
              <w:rPr>
                <w:rFonts w:hint="eastAsia" w:ascii="仿宋_GB2312" w:hAnsi="仿宋_GB2312" w:cs="仿宋_GB2312"/>
                <w:sz w:val="21"/>
              </w:rPr>
              <w:t>3</w:t>
            </w:r>
          </w:p>
        </w:tc>
      </w:tr>
      <w:tr w14:paraId="39F8C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08872AFD">
            <w:pPr>
              <w:jc w:val="center"/>
              <w:rPr>
                <w:rFonts w:hint="eastAsia" w:ascii="仿宋_GB2312" w:hAnsi="仿宋_GB2312" w:cs="仿宋_GB2312"/>
                <w:sz w:val="21"/>
              </w:rPr>
            </w:pPr>
            <w:r>
              <w:rPr>
                <w:rFonts w:hint="eastAsia" w:ascii="仿宋_GB2312" w:hAnsi="仿宋_GB2312" w:cs="仿宋_GB2312"/>
                <w:sz w:val="21"/>
              </w:rPr>
              <w:t>14</w:t>
            </w:r>
          </w:p>
        </w:tc>
        <w:tc>
          <w:tcPr>
            <w:tcW w:w="2560" w:type="dxa"/>
            <w:vAlign w:val="center"/>
          </w:tcPr>
          <w:p w14:paraId="4488E4EE">
            <w:pPr>
              <w:jc w:val="center"/>
              <w:rPr>
                <w:rFonts w:hint="eastAsia" w:ascii="仿宋_GB2312" w:hAnsi="仿宋_GB2312" w:cs="仿宋_GB2312"/>
                <w:sz w:val="21"/>
              </w:rPr>
            </w:pPr>
            <w:r>
              <w:rPr>
                <w:rFonts w:hint="eastAsia" w:ascii="仿宋_GB2312" w:hAnsi="仿宋_GB2312" w:cs="仿宋_GB2312"/>
                <w:sz w:val="21"/>
              </w:rPr>
              <w:t>毛泽东思想和中国特色社会主义理论体系概论</w:t>
            </w:r>
          </w:p>
        </w:tc>
        <w:tc>
          <w:tcPr>
            <w:tcW w:w="1138" w:type="dxa"/>
            <w:vAlign w:val="center"/>
          </w:tcPr>
          <w:p w14:paraId="52C36111">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2C6FA484">
            <w:pPr>
              <w:jc w:val="center"/>
              <w:rPr>
                <w:rFonts w:hint="eastAsia" w:ascii="仿宋_GB2312" w:hAnsi="仿宋_GB2312" w:cs="仿宋_GB2312"/>
                <w:sz w:val="21"/>
              </w:rPr>
            </w:pPr>
            <w:r>
              <w:rPr>
                <w:rFonts w:hint="eastAsia" w:ascii="仿宋_GB2312" w:hAnsi="仿宋_GB2312" w:cs="仿宋_GB2312"/>
                <w:sz w:val="21"/>
              </w:rPr>
              <w:t>490100087</w:t>
            </w:r>
          </w:p>
        </w:tc>
        <w:tc>
          <w:tcPr>
            <w:tcW w:w="1189" w:type="dxa"/>
            <w:vAlign w:val="center"/>
          </w:tcPr>
          <w:p w14:paraId="52071F8A">
            <w:pPr>
              <w:jc w:val="center"/>
              <w:rPr>
                <w:rFonts w:hint="eastAsia" w:ascii="仿宋_GB2312" w:hAnsi="仿宋_GB2312" w:cs="仿宋_GB2312"/>
                <w:sz w:val="21"/>
              </w:rPr>
            </w:pPr>
            <w:r>
              <w:rPr>
                <w:rFonts w:hint="eastAsia" w:ascii="仿宋_GB2312" w:hAnsi="仿宋_GB2312" w:cs="仿宋_GB2312"/>
                <w:sz w:val="21"/>
              </w:rPr>
              <w:t>2/32</w:t>
            </w:r>
          </w:p>
        </w:tc>
        <w:tc>
          <w:tcPr>
            <w:tcW w:w="1320" w:type="dxa"/>
            <w:vAlign w:val="center"/>
          </w:tcPr>
          <w:p w14:paraId="7651C4D3">
            <w:pPr>
              <w:jc w:val="center"/>
              <w:rPr>
                <w:rFonts w:hint="eastAsia" w:ascii="仿宋_GB2312" w:hAnsi="仿宋_GB2312" w:cs="仿宋_GB2312"/>
                <w:sz w:val="21"/>
              </w:rPr>
            </w:pPr>
            <w:r>
              <w:rPr>
                <w:rFonts w:hint="eastAsia" w:ascii="仿宋_GB2312" w:hAnsi="仿宋_GB2312" w:cs="仿宋_GB2312"/>
                <w:sz w:val="21"/>
              </w:rPr>
              <w:t>3</w:t>
            </w:r>
          </w:p>
        </w:tc>
      </w:tr>
      <w:tr w14:paraId="47D93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191FD459">
            <w:pPr>
              <w:jc w:val="center"/>
              <w:rPr>
                <w:rFonts w:hint="eastAsia" w:ascii="仿宋_GB2312" w:hAnsi="仿宋_GB2312" w:cs="仿宋_GB2312"/>
                <w:sz w:val="21"/>
              </w:rPr>
            </w:pPr>
            <w:r>
              <w:rPr>
                <w:rFonts w:hint="eastAsia" w:ascii="仿宋_GB2312" w:hAnsi="仿宋_GB2312" w:cs="仿宋_GB2312"/>
                <w:sz w:val="21"/>
              </w:rPr>
              <w:t>15</w:t>
            </w:r>
          </w:p>
        </w:tc>
        <w:tc>
          <w:tcPr>
            <w:tcW w:w="2560" w:type="dxa"/>
            <w:vAlign w:val="center"/>
          </w:tcPr>
          <w:p w14:paraId="752209D5">
            <w:pPr>
              <w:jc w:val="center"/>
              <w:rPr>
                <w:rFonts w:hint="eastAsia" w:ascii="仿宋_GB2312" w:hAnsi="仿宋_GB2312" w:cs="仿宋_GB2312"/>
                <w:sz w:val="21"/>
              </w:rPr>
            </w:pPr>
            <w:r>
              <w:rPr>
                <w:rFonts w:hint="eastAsia" w:ascii="仿宋_GB2312" w:hAnsi="仿宋_GB2312" w:cs="仿宋_GB2312"/>
                <w:sz w:val="21"/>
              </w:rPr>
              <w:t>习近平新时代中国特色社会主义思想概论</w:t>
            </w:r>
          </w:p>
        </w:tc>
        <w:tc>
          <w:tcPr>
            <w:tcW w:w="1138" w:type="dxa"/>
            <w:vAlign w:val="center"/>
          </w:tcPr>
          <w:p w14:paraId="35E036BA">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75A04B45">
            <w:pPr>
              <w:jc w:val="center"/>
              <w:rPr>
                <w:rFonts w:hint="eastAsia" w:ascii="仿宋_GB2312" w:hAnsi="仿宋_GB2312" w:cs="仿宋_GB2312"/>
                <w:sz w:val="21"/>
              </w:rPr>
            </w:pPr>
            <w:r>
              <w:rPr>
                <w:rFonts w:hint="eastAsia" w:ascii="仿宋_GB2312" w:hAnsi="仿宋_GB2312" w:cs="仿宋_GB2312"/>
                <w:sz w:val="21"/>
              </w:rPr>
              <w:t>49010066</w:t>
            </w:r>
          </w:p>
        </w:tc>
        <w:tc>
          <w:tcPr>
            <w:tcW w:w="1189" w:type="dxa"/>
            <w:vAlign w:val="center"/>
          </w:tcPr>
          <w:p w14:paraId="21747DC5">
            <w:pPr>
              <w:jc w:val="center"/>
              <w:rPr>
                <w:rFonts w:hint="eastAsia" w:ascii="仿宋_GB2312" w:hAnsi="仿宋_GB2312" w:cs="仿宋_GB2312"/>
                <w:sz w:val="21"/>
              </w:rPr>
            </w:pPr>
            <w:r>
              <w:rPr>
                <w:rFonts w:hint="eastAsia" w:ascii="仿宋_GB2312" w:hAnsi="仿宋_GB2312" w:cs="仿宋_GB2312"/>
                <w:sz w:val="21"/>
              </w:rPr>
              <w:t>3/48</w:t>
            </w:r>
          </w:p>
        </w:tc>
        <w:tc>
          <w:tcPr>
            <w:tcW w:w="1320" w:type="dxa"/>
            <w:vAlign w:val="center"/>
          </w:tcPr>
          <w:p w14:paraId="0D09B108">
            <w:pPr>
              <w:jc w:val="center"/>
              <w:rPr>
                <w:rFonts w:hint="eastAsia" w:ascii="仿宋_GB2312" w:hAnsi="仿宋_GB2312" w:cs="仿宋_GB2312"/>
                <w:sz w:val="21"/>
              </w:rPr>
            </w:pPr>
            <w:r>
              <w:rPr>
                <w:rFonts w:hint="eastAsia" w:ascii="仿宋_GB2312" w:hAnsi="仿宋_GB2312" w:cs="仿宋_GB2312"/>
                <w:sz w:val="21"/>
              </w:rPr>
              <w:t>2</w:t>
            </w:r>
          </w:p>
        </w:tc>
      </w:tr>
      <w:tr w14:paraId="75398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733EA0A4">
            <w:pPr>
              <w:jc w:val="center"/>
              <w:rPr>
                <w:rFonts w:hint="eastAsia" w:ascii="仿宋_GB2312" w:hAnsi="仿宋_GB2312" w:cs="仿宋_GB2312"/>
                <w:sz w:val="21"/>
              </w:rPr>
            </w:pPr>
            <w:r>
              <w:rPr>
                <w:rFonts w:hint="eastAsia" w:ascii="仿宋_GB2312" w:hAnsi="仿宋_GB2312" w:cs="仿宋_GB2312"/>
                <w:sz w:val="21"/>
              </w:rPr>
              <w:t>16</w:t>
            </w:r>
          </w:p>
        </w:tc>
        <w:tc>
          <w:tcPr>
            <w:tcW w:w="2560" w:type="dxa"/>
            <w:vAlign w:val="center"/>
          </w:tcPr>
          <w:p w14:paraId="44A5A65E">
            <w:pPr>
              <w:jc w:val="center"/>
              <w:rPr>
                <w:rFonts w:hint="eastAsia" w:ascii="仿宋_GB2312" w:hAnsi="仿宋_GB2312" w:cs="仿宋_GB2312"/>
                <w:sz w:val="21"/>
              </w:rPr>
            </w:pPr>
            <w:r>
              <w:rPr>
                <w:rFonts w:hint="eastAsia" w:ascii="仿宋_GB2312" w:hAnsi="仿宋_GB2312" w:cs="仿宋_GB2312"/>
                <w:sz w:val="21"/>
              </w:rPr>
              <w:t>大学生心理健康教育（一）</w:t>
            </w:r>
          </w:p>
        </w:tc>
        <w:tc>
          <w:tcPr>
            <w:tcW w:w="1138" w:type="dxa"/>
            <w:vAlign w:val="center"/>
          </w:tcPr>
          <w:p w14:paraId="21EC487B">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00A5527B">
            <w:pPr>
              <w:jc w:val="center"/>
              <w:rPr>
                <w:rFonts w:hint="eastAsia" w:ascii="仿宋_GB2312" w:hAnsi="仿宋_GB2312" w:cs="仿宋_GB2312"/>
                <w:sz w:val="21"/>
              </w:rPr>
            </w:pPr>
            <w:r>
              <w:rPr>
                <w:rFonts w:hint="eastAsia" w:ascii="仿宋_GB2312" w:hAnsi="仿宋_GB2312" w:cs="仿宋_GB2312"/>
                <w:sz w:val="21"/>
              </w:rPr>
              <w:t>22010232</w:t>
            </w:r>
          </w:p>
        </w:tc>
        <w:tc>
          <w:tcPr>
            <w:tcW w:w="1189" w:type="dxa"/>
            <w:vAlign w:val="center"/>
          </w:tcPr>
          <w:p w14:paraId="6159EA36">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517AF5EE">
            <w:pPr>
              <w:jc w:val="center"/>
              <w:rPr>
                <w:rFonts w:hint="eastAsia" w:ascii="仿宋_GB2312" w:hAnsi="仿宋_GB2312" w:cs="仿宋_GB2312"/>
                <w:sz w:val="21"/>
              </w:rPr>
            </w:pPr>
            <w:r>
              <w:rPr>
                <w:rFonts w:hint="eastAsia" w:ascii="仿宋_GB2312" w:hAnsi="仿宋_GB2312" w:cs="仿宋_GB2312"/>
                <w:sz w:val="21"/>
              </w:rPr>
              <w:t>1</w:t>
            </w:r>
          </w:p>
        </w:tc>
      </w:tr>
      <w:tr w14:paraId="07D23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3B318758">
            <w:pPr>
              <w:jc w:val="center"/>
              <w:rPr>
                <w:rFonts w:hint="eastAsia" w:ascii="仿宋_GB2312" w:hAnsi="仿宋_GB2312" w:cs="仿宋_GB2312"/>
                <w:sz w:val="21"/>
              </w:rPr>
            </w:pPr>
            <w:r>
              <w:rPr>
                <w:rFonts w:hint="eastAsia" w:ascii="仿宋_GB2312" w:hAnsi="仿宋_GB2312" w:cs="仿宋_GB2312"/>
                <w:sz w:val="21"/>
              </w:rPr>
              <w:t>17</w:t>
            </w:r>
          </w:p>
        </w:tc>
        <w:tc>
          <w:tcPr>
            <w:tcW w:w="2560" w:type="dxa"/>
            <w:vAlign w:val="center"/>
          </w:tcPr>
          <w:p w14:paraId="762204EC">
            <w:pPr>
              <w:jc w:val="center"/>
              <w:rPr>
                <w:rFonts w:hint="eastAsia" w:ascii="仿宋_GB2312" w:hAnsi="仿宋_GB2312" w:cs="仿宋_GB2312"/>
                <w:sz w:val="21"/>
              </w:rPr>
            </w:pPr>
            <w:r>
              <w:rPr>
                <w:rFonts w:hint="eastAsia" w:ascii="仿宋_GB2312" w:hAnsi="仿宋_GB2312" w:cs="仿宋_GB2312"/>
                <w:sz w:val="21"/>
              </w:rPr>
              <w:t>大学生心理健康教育（二）</w:t>
            </w:r>
          </w:p>
        </w:tc>
        <w:tc>
          <w:tcPr>
            <w:tcW w:w="1138" w:type="dxa"/>
            <w:vAlign w:val="center"/>
          </w:tcPr>
          <w:p w14:paraId="1223B64B">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7F1505BA">
            <w:pPr>
              <w:jc w:val="center"/>
              <w:rPr>
                <w:rFonts w:hint="eastAsia" w:ascii="仿宋_GB2312" w:hAnsi="仿宋_GB2312" w:cs="仿宋_GB2312"/>
                <w:sz w:val="21"/>
              </w:rPr>
            </w:pPr>
            <w:r>
              <w:rPr>
                <w:rFonts w:hint="eastAsia" w:ascii="仿宋_GB2312" w:hAnsi="仿宋_GB2312" w:cs="仿宋_GB2312"/>
                <w:sz w:val="21"/>
              </w:rPr>
              <w:t>22010233</w:t>
            </w:r>
          </w:p>
        </w:tc>
        <w:tc>
          <w:tcPr>
            <w:tcW w:w="1189" w:type="dxa"/>
            <w:vAlign w:val="center"/>
          </w:tcPr>
          <w:p w14:paraId="6489B065">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11410E67">
            <w:pPr>
              <w:jc w:val="center"/>
              <w:rPr>
                <w:rFonts w:hint="eastAsia" w:ascii="仿宋_GB2312" w:hAnsi="仿宋_GB2312" w:cs="仿宋_GB2312"/>
                <w:sz w:val="21"/>
              </w:rPr>
            </w:pPr>
            <w:r>
              <w:rPr>
                <w:rFonts w:hint="eastAsia" w:ascii="仿宋_GB2312" w:hAnsi="仿宋_GB2312" w:cs="仿宋_GB2312"/>
                <w:sz w:val="21"/>
              </w:rPr>
              <w:t>2</w:t>
            </w:r>
          </w:p>
        </w:tc>
      </w:tr>
      <w:tr w14:paraId="46C00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2639A23D">
            <w:pPr>
              <w:jc w:val="center"/>
              <w:rPr>
                <w:rFonts w:hint="eastAsia" w:ascii="仿宋_GB2312" w:hAnsi="仿宋_GB2312" w:cs="仿宋_GB2312"/>
                <w:sz w:val="21"/>
              </w:rPr>
            </w:pPr>
            <w:r>
              <w:rPr>
                <w:rFonts w:hint="eastAsia" w:ascii="仿宋_GB2312" w:hAnsi="仿宋_GB2312" w:cs="仿宋_GB2312"/>
                <w:sz w:val="21"/>
              </w:rPr>
              <w:t>18</w:t>
            </w:r>
          </w:p>
        </w:tc>
        <w:tc>
          <w:tcPr>
            <w:tcW w:w="2560" w:type="dxa"/>
            <w:vAlign w:val="center"/>
          </w:tcPr>
          <w:p w14:paraId="0C11B5E9">
            <w:pPr>
              <w:jc w:val="center"/>
              <w:rPr>
                <w:rFonts w:hint="eastAsia" w:ascii="仿宋_GB2312" w:hAnsi="仿宋_GB2312" w:cs="仿宋_GB2312"/>
                <w:sz w:val="21"/>
              </w:rPr>
            </w:pPr>
            <w:r>
              <w:rPr>
                <w:rFonts w:hint="eastAsia" w:ascii="仿宋_GB2312" w:hAnsi="仿宋_GB2312" w:cs="仿宋_GB2312"/>
                <w:sz w:val="21"/>
              </w:rPr>
              <w:t>大学生职业发展与就业指导（一）</w:t>
            </w:r>
          </w:p>
        </w:tc>
        <w:tc>
          <w:tcPr>
            <w:tcW w:w="1138" w:type="dxa"/>
            <w:vAlign w:val="center"/>
          </w:tcPr>
          <w:p w14:paraId="1E7C6484">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2528F0A0">
            <w:pPr>
              <w:jc w:val="center"/>
              <w:rPr>
                <w:rFonts w:hint="eastAsia" w:ascii="仿宋_GB2312" w:hAnsi="仿宋_GB2312" w:cs="仿宋_GB2312"/>
                <w:sz w:val="21"/>
              </w:rPr>
            </w:pPr>
            <w:r>
              <w:rPr>
                <w:rFonts w:hint="eastAsia" w:ascii="仿宋_GB2312" w:hAnsi="仿宋_GB2312" w:cs="仿宋_GB2312"/>
                <w:sz w:val="21"/>
              </w:rPr>
              <w:t>22010234</w:t>
            </w:r>
          </w:p>
        </w:tc>
        <w:tc>
          <w:tcPr>
            <w:tcW w:w="1189" w:type="dxa"/>
            <w:vAlign w:val="center"/>
          </w:tcPr>
          <w:p w14:paraId="2EA3E758">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60EEDDCE">
            <w:pPr>
              <w:jc w:val="center"/>
              <w:rPr>
                <w:rFonts w:hint="eastAsia" w:ascii="仿宋_GB2312" w:hAnsi="仿宋_GB2312" w:cs="仿宋_GB2312"/>
                <w:sz w:val="21"/>
              </w:rPr>
            </w:pPr>
            <w:r>
              <w:rPr>
                <w:rFonts w:hint="eastAsia" w:ascii="仿宋_GB2312" w:hAnsi="仿宋_GB2312" w:cs="仿宋_GB2312"/>
                <w:sz w:val="21"/>
              </w:rPr>
              <w:t>1</w:t>
            </w:r>
          </w:p>
        </w:tc>
      </w:tr>
      <w:tr w14:paraId="7870C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4F2F99F8">
            <w:pPr>
              <w:jc w:val="center"/>
              <w:rPr>
                <w:rFonts w:hint="eastAsia" w:ascii="仿宋_GB2312" w:hAnsi="仿宋_GB2312" w:cs="仿宋_GB2312"/>
                <w:sz w:val="21"/>
              </w:rPr>
            </w:pPr>
            <w:r>
              <w:rPr>
                <w:rFonts w:hint="eastAsia" w:ascii="仿宋_GB2312" w:hAnsi="仿宋_GB2312" w:cs="仿宋_GB2312"/>
                <w:sz w:val="21"/>
              </w:rPr>
              <w:t>19</w:t>
            </w:r>
          </w:p>
        </w:tc>
        <w:tc>
          <w:tcPr>
            <w:tcW w:w="2560" w:type="dxa"/>
            <w:vAlign w:val="center"/>
          </w:tcPr>
          <w:p w14:paraId="70328D64">
            <w:pPr>
              <w:jc w:val="center"/>
              <w:rPr>
                <w:rFonts w:hint="eastAsia" w:ascii="仿宋_GB2312" w:hAnsi="仿宋_GB2312" w:cs="仿宋_GB2312"/>
                <w:sz w:val="21"/>
              </w:rPr>
            </w:pPr>
            <w:r>
              <w:rPr>
                <w:rFonts w:hint="eastAsia" w:ascii="仿宋_GB2312" w:hAnsi="仿宋_GB2312" w:cs="仿宋_GB2312"/>
                <w:sz w:val="21"/>
              </w:rPr>
              <w:t>大学生创新与创业实务（一）</w:t>
            </w:r>
          </w:p>
        </w:tc>
        <w:tc>
          <w:tcPr>
            <w:tcW w:w="1138" w:type="dxa"/>
            <w:vAlign w:val="center"/>
          </w:tcPr>
          <w:p w14:paraId="5E672E69">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376C605D">
            <w:pPr>
              <w:jc w:val="center"/>
              <w:rPr>
                <w:rFonts w:hint="eastAsia" w:ascii="仿宋_GB2312" w:hAnsi="仿宋_GB2312" w:cs="仿宋_GB2312"/>
                <w:sz w:val="21"/>
              </w:rPr>
            </w:pPr>
            <w:r>
              <w:rPr>
                <w:rFonts w:hint="eastAsia" w:ascii="仿宋_GB2312" w:hAnsi="仿宋_GB2312" w:cs="仿宋_GB2312"/>
                <w:sz w:val="21"/>
              </w:rPr>
              <w:t>22010235</w:t>
            </w:r>
          </w:p>
        </w:tc>
        <w:tc>
          <w:tcPr>
            <w:tcW w:w="1189" w:type="dxa"/>
            <w:vAlign w:val="center"/>
          </w:tcPr>
          <w:p w14:paraId="53B9B10B">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15C9C3FF">
            <w:pPr>
              <w:jc w:val="center"/>
              <w:rPr>
                <w:rFonts w:hint="eastAsia" w:ascii="仿宋_GB2312" w:hAnsi="仿宋_GB2312" w:cs="仿宋_GB2312"/>
                <w:sz w:val="21"/>
              </w:rPr>
            </w:pPr>
            <w:r>
              <w:rPr>
                <w:rFonts w:hint="eastAsia" w:ascii="仿宋_GB2312" w:hAnsi="仿宋_GB2312" w:cs="仿宋_GB2312"/>
                <w:sz w:val="21"/>
              </w:rPr>
              <w:t>2</w:t>
            </w:r>
          </w:p>
        </w:tc>
      </w:tr>
      <w:tr w14:paraId="14C37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1AB58FCD">
            <w:pPr>
              <w:jc w:val="center"/>
              <w:rPr>
                <w:rFonts w:hint="eastAsia" w:ascii="仿宋_GB2312" w:hAnsi="仿宋_GB2312" w:cs="仿宋_GB2312"/>
                <w:sz w:val="21"/>
              </w:rPr>
            </w:pPr>
            <w:r>
              <w:rPr>
                <w:rFonts w:hint="eastAsia" w:ascii="仿宋_GB2312" w:hAnsi="仿宋_GB2312" w:cs="仿宋_GB2312"/>
                <w:sz w:val="21"/>
              </w:rPr>
              <w:t>20</w:t>
            </w:r>
          </w:p>
        </w:tc>
        <w:tc>
          <w:tcPr>
            <w:tcW w:w="2560" w:type="dxa"/>
            <w:vAlign w:val="center"/>
          </w:tcPr>
          <w:p w14:paraId="425A73EE">
            <w:pPr>
              <w:jc w:val="center"/>
              <w:rPr>
                <w:rFonts w:hint="eastAsia" w:ascii="仿宋_GB2312" w:hAnsi="仿宋_GB2312" w:cs="仿宋_GB2312"/>
                <w:sz w:val="21"/>
              </w:rPr>
            </w:pPr>
            <w:r>
              <w:rPr>
                <w:rFonts w:hint="eastAsia" w:ascii="仿宋_GB2312" w:hAnsi="仿宋_GB2312" w:cs="仿宋_GB2312"/>
                <w:sz w:val="21"/>
              </w:rPr>
              <w:t>大学生职业发展与就业指导（二）</w:t>
            </w:r>
          </w:p>
        </w:tc>
        <w:tc>
          <w:tcPr>
            <w:tcW w:w="1138" w:type="dxa"/>
            <w:vAlign w:val="center"/>
          </w:tcPr>
          <w:p w14:paraId="231E3DBD">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5A33520D">
            <w:pPr>
              <w:jc w:val="center"/>
              <w:rPr>
                <w:rFonts w:hint="eastAsia" w:ascii="仿宋_GB2312" w:hAnsi="仿宋_GB2312" w:cs="仿宋_GB2312"/>
                <w:sz w:val="21"/>
              </w:rPr>
            </w:pPr>
            <w:r>
              <w:rPr>
                <w:rFonts w:hint="eastAsia" w:ascii="仿宋_GB2312" w:hAnsi="仿宋_GB2312" w:cs="仿宋_GB2312"/>
                <w:sz w:val="21"/>
              </w:rPr>
              <w:t>22010236</w:t>
            </w:r>
          </w:p>
        </w:tc>
        <w:tc>
          <w:tcPr>
            <w:tcW w:w="1189" w:type="dxa"/>
            <w:vAlign w:val="center"/>
          </w:tcPr>
          <w:p w14:paraId="7DDFA71E">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081B2768">
            <w:pPr>
              <w:jc w:val="center"/>
              <w:rPr>
                <w:rFonts w:hint="eastAsia" w:ascii="仿宋_GB2312" w:hAnsi="仿宋_GB2312" w:cs="仿宋_GB2312"/>
                <w:sz w:val="21"/>
              </w:rPr>
            </w:pPr>
            <w:r>
              <w:rPr>
                <w:rFonts w:hint="eastAsia" w:ascii="仿宋_GB2312" w:hAnsi="仿宋_GB2312" w:cs="仿宋_GB2312"/>
                <w:sz w:val="21"/>
              </w:rPr>
              <w:t>3</w:t>
            </w:r>
          </w:p>
        </w:tc>
      </w:tr>
      <w:tr w14:paraId="1B67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2ABFC919">
            <w:pPr>
              <w:jc w:val="center"/>
              <w:rPr>
                <w:rFonts w:hint="eastAsia" w:ascii="仿宋_GB2312" w:hAnsi="仿宋_GB2312" w:cs="仿宋_GB2312"/>
                <w:sz w:val="21"/>
              </w:rPr>
            </w:pPr>
            <w:r>
              <w:rPr>
                <w:rFonts w:hint="eastAsia" w:ascii="仿宋_GB2312" w:hAnsi="仿宋_GB2312" w:cs="仿宋_GB2312"/>
                <w:sz w:val="21"/>
              </w:rPr>
              <w:t>21</w:t>
            </w:r>
          </w:p>
        </w:tc>
        <w:tc>
          <w:tcPr>
            <w:tcW w:w="2560" w:type="dxa"/>
            <w:vAlign w:val="center"/>
          </w:tcPr>
          <w:p w14:paraId="1A9280B4">
            <w:pPr>
              <w:jc w:val="center"/>
              <w:rPr>
                <w:rFonts w:hint="eastAsia" w:ascii="仿宋_GB2312" w:hAnsi="仿宋_GB2312" w:cs="仿宋_GB2312"/>
                <w:sz w:val="21"/>
              </w:rPr>
            </w:pPr>
            <w:r>
              <w:rPr>
                <w:rFonts w:hint="eastAsia" w:ascii="仿宋_GB2312" w:hAnsi="仿宋_GB2312" w:cs="仿宋_GB2312"/>
                <w:sz w:val="21"/>
              </w:rPr>
              <w:t>大学生创新与创业实务（二）</w:t>
            </w:r>
          </w:p>
        </w:tc>
        <w:tc>
          <w:tcPr>
            <w:tcW w:w="1138" w:type="dxa"/>
            <w:vAlign w:val="center"/>
          </w:tcPr>
          <w:p w14:paraId="01602AD9">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615875CF">
            <w:pPr>
              <w:jc w:val="center"/>
              <w:rPr>
                <w:rFonts w:hint="eastAsia" w:ascii="仿宋_GB2312" w:hAnsi="仿宋_GB2312" w:cs="仿宋_GB2312"/>
                <w:sz w:val="21"/>
              </w:rPr>
            </w:pPr>
            <w:r>
              <w:rPr>
                <w:rFonts w:hint="eastAsia" w:ascii="仿宋_GB2312" w:hAnsi="仿宋_GB2312" w:cs="仿宋_GB2312"/>
                <w:sz w:val="21"/>
              </w:rPr>
              <w:t>22010237</w:t>
            </w:r>
          </w:p>
        </w:tc>
        <w:tc>
          <w:tcPr>
            <w:tcW w:w="1189" w:type="dxa"/>
            <w:vAlign w:val="center"/>
          </w:tcPr>
          <w:p w14:paraId="19AC8222">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0A0921EE">
            <w:pPr>
              <w:jc w:val="center"/>
              <w:rPr>
                <w:rFonts w:hint="eastAsia" w:ascii="仿宋_GB2312" w:hAnsi="仿宋_GB2312" w:cs="仿宋_GB2312"/>
                <w:sz w:val="21"/>
              </w:rPr>
            </w:pPr>
            <w:r>
              <w:rPr>
                <w:rFonts w:hint="eastAsia" w:ascii="仿宋_GB2312" w:hAnsi="仿宋_GB2312" w:cs="仿宋_GB2312"/>
                <w:sz w:val="21"/>
              </w:rPr>
              <w:t>4</w:t>
            </w:r>
          </w:p>
        </w:tc>
      </w:tr>
      <w:tr w14:paraId="3D6AE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6688C153">
            <w:pPr>
              <w:jc w:val="center"/>
              <w:rPr>
                <w:rFonts w:hint="eastAsia" w:ascii="仿宋_GB2312" w:hAnsi="仿宋_GB2312" w:cs="仿宋_GB2312"/>
                <w:sz w:val="21"/>
              </w:rPr>
            </w:pPr>
            <w:r>
              <w:rPr>
                <w:rFonts w:hint="eastAsia" w:ascii="仿宋_GB2312" w:hAnsi="仿宋_GB2312" w:cs="仿宋_GB2312"/>
                <w:sz w:val="21"/>
              </w:rPr>
              <w:t>22</w:t>
            </w:r>
          </w:p>
        </w:tc>
        <w:tc>
          <w:tcPr>
            <w:tcW w:w="2560" w:type="dxa"/>
            <w:vAlign w:val="center"/>
          </w:tcPr>
          <w:p w14:paraId="276D74C8">
            <w:pPr>
              <w:jc w:val="center"/>
              <w:rPr>
                <w:rFonts w:hint="eastAsia" w:ascii="仿宋_GB2312" w:hAnsi="仿宋_GB2312" w:cs="仿宋_GB2312"/>
                <w:sz w:val="21"/>
              </w:rPr>
            </w:pPr>
            <w:r>
              <w:rPr>
                <w:rFonts w:hint="eastAsia" w:ascii="仿宋_GB2312" w:hAnsi="仿宋_GB2312" w:cs="仿宋_GB2312"/>
                <w:sz w:val="21"/>
              </w:rPr>
              <w:t>大学体育（一）</w:t>
            </w:r>
          </w:p>
        </w:tc>
        <w:tc>
          <w:tcPr>
            <w:tcW w:w="1138" w:type="dxa"/>
            <w:vAlign w:val="center"/>
          </w:tcPr>
          <w:p w14:paraId="2D25D827">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1FE20C30">
            <w:pPr>
              <w:jc w:val="center"/>
              <w:rPr>
                <w:rFonts w:hint="eastAsia" w:ascii="仿宋_GB2312" w:hAnsi="仿宋_GB2312" w:cs="仿宋_GB2312"/>
                <w:sz w:val="21"/>
              </w:rPr>
            </w:pPr>
            <w:r>
              <w:rPr>
                <w:rFonts w:hint="eastAsia" w:ascii="仿宋_GB2312" w:hAnsi="仿宋_GB2312" w:cs="仿宋_GB2312"/>
                <w:sz w:val="21"/>
              </w:rPr>
              <w:t>22010238</w:t>
            </w:r>
          </w:p>
        </w:tc>
        <w:tc>
          <w:tcPr>
            <w:tcW w:w="1189" w:type="dxa"/>
            <w:vAlign w:val="center"/>
          </w:tcPr>
          <w:p w14:paraId="3DFA53DF">
            <w:pPr>
              <w:jc w:val="center"/>
              <w:rPr>
                <w:rFonts w:hint="eastAsia" w:ascii="仿宋_GB2312" w:hAnsi="仿宋_GB2312" w:cs="仿宋_GB2312"/>
                <w:sz w:val="21"/>
              </w:rPr>
            </w:pPr>
            <w:r>
              <w:rPr>
                <w:rFonts w:hint="eastAsia" w:ascii="仿宋_GB2312" w:hAnsi="仿宋_GB2312" w:cs="仿宋_GB2312"/>
                <w:sz w:val="21"/>
              </w:rPr>
              <w:t>1.5/36</w:t>
            </w:r>
          </w:p>
        </w:tc>
        <w:tc>
          <w:tcPr>
            <w:tcW w:w="1320" w:type="dxa"/>
            <w:vAlign w:val="center"/>
          </w:tcPr>
          <w:p w14:paraId="477061F6">
            <w:pPr>
              <w:jc w:val="center"/>
              <w:rPr>
                <w:rFonts w:hint="eastAsia" w:ascii="仿宋_GB2312" w:hAnsi="仿宋_GB2312" w:cs="仿宋_GB2312"/>
                <w:sz w:val="21"/>
              </w:rPr>
            </w:pPr>
            <w:r>
              <w:rPr>
                <w:rFonts w:hint="eastAsia" w:ascii="仿宋_GB2312" w:hAnsi="仿宋_GB2312" w:cs="仿宋_GB2312"/>
                <w:sz w:val="21"/>
              </w:rPr>
              <w:t>1</w:t>
            </w:r>
          </w:p>
        </w:tc>
      </w:tr>
      <w:tr w14:paraId="0EEE5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4A109378">
            <w:pPr>
              <w:jc w:val="center"/>
              <w:rPr>
                <w:rFonts w:hint="eastAsia" w:ascii="仿宋_GB2312" w:hAnsi="仿宋_GB2312" w:cs="仿宋_GB2312"/>
                <w:sz w:val="21"/>
              </w:rPr>
            </w:pPr>
            <w:r>
              <w:rPr>
                <w:rFonts w:hint="eastAsia" w:ascii="仿宋_GB2312" w:hAnsi="仿宋_GB2312" w:cs="仿宋_GB2312"/>
                <w:sz w:val="21"/>
              </w:rPr>
              <w:t>23</w:t>
            </w:r>
          </w:p>
        </w:tc>
        <w:tc>
          <w:tcPr>
            <w:tcW w:w="2560" w:type="dxa"/>
            <w:vAlign w:val="center"/>
          </w:tcPr>
          <w:p w14:paraId="78F64C17">
            <w:pPr>
              <w:jc w:val="center"/>
              <w:rPr>
                <w:rFonts w:hint="eastAsia" w:ascii="仿宋_GB2312" w:hAnsi="仿宋_GB2312" w:cs="仿宋_GB2312"/>
                <w:sz w:val="21"/>
              </w:rPr>
            </w:pPr>
            <w:r>
              <w:rPr>
                <w:rFonts w:hint="eastAsia" w:ascii="仿宋_GB2312" w:hAnsi="仿宋_GB2312" w:cs="仿宋_GB2312"/>
                <w:sz w:val="21"/>
              </w:rPr>
              <w:t>大学体育（二）</w:t>
            </w:r>
          </w:p>
        </w:tc>
        <w:tc>
          <w:tcPr>
            <w:tcW w:w="1138" w:type="dxa"/>
            <w:vAlign w:val="center"/>
          </w:tcPr>
          <w:p w14:paraId="1BD204F8">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6315663F">
            <w:pPr>
              <w:jc w:val="center"/>
              <w:rPr>
                <w:rFonts w:hint="eastAsia" w:ascii="仿宋_GB2312" w:hAnsi="仿宋_GB2312" w:cs="仿宋_GB2312"/>
                <w:sz w:val="21"/>
              </w:rPr>
            </w:pPr>
            <w:r>
              <w:rPr>
                <w:rFonts w:hint="eastAsia" w:ascii="仿宋_GB2312" w:hAnsi="仿宋_GB2312" w:cs="仿宋_GB2312"/>
                <w:sz w:val="21"/>
              </w:rPr>
              <w:t>22010239</w:t>
            </w:r>
          </w:p>
        </w:tc>
        <w:tc>
          <w:tcPr>
            <w:tcW w:w="1189" w:type="dxa"/>
            <w:vAlign w:val="center"/>
          </w:tcPr>
          <w:p w14:paraId="47007C04">
            <w:pPr>
              <w:jc w:val="center"/>
              <w:rPr>
                <w:rFonts w:hint="eastAsia" w:ascii="仿宋_GB2312" w:hAnsi="仿宋_GB2312" w:cs="仿宋_GB2312"/>
                <w:sz w:val="21"/>
              </w:rPr>
            </w:pPr>
            <w:r>
              <w:rPr>
                <w:rFonts w:hint="eastAsia" w:ascii="仿宋_GB2312" w:hAnsi="仿宋_GB2312" w:cs="仿宋_GB2312"/>
                <w:sz w:val="21"/>
              </w:rPr>
              <w:t>1.5/36</w:t>
            </w:r>
          </w:p>
        </w:tc>
        <w:tc>
          <w:tcPr>
            <w:tcW w:w="1320" w:type="dxa"/>
            <w:vAlign w:val="center"/>
          </w:tcPr>
          <w:p w14:paraId="78A28C54">
            <w:pPr>
              <w:jc w:val="center"/>
              <w:rPr>
                <w:rFonts w:hint="eastAsia" w:ascii="仿宋_GB2312" w:hAnsi="仿宋_GB2312" w:cs="仿宋_GB2312"/>
                <w:sz w:val="21"/>
              </w:rPr>
            </w:pPr>
            <w:r>
              <w:rPr>
                <w:rFonts w:hint="eastAsia" w:ascii="仿宋_GB2312" w:hAnsi="仿宋_GB2312" w:cs="仿宋_GB2312"/>
                <w:sz w:val="21"/>
              </w:rPr>
              <w:t>2</w:t>
            </w:r>
          </w:p>
        </w:tc>
      </w:tr>
      <w:tr w14:paraId="4CDB4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6935D6BC">
            <w:pPr>
              <w:jc w:val="center"/>
              <w:rPr>
                <w:rFonts w:hint="eastAsia" w:ascii="仿宋_GB2312" w:hAnsi="仿宋_GB2312" w:cs="仿宋_GB2312"/>
                <w:sz w:val="21"/>
              </w:rPr>
            </w:pPr>
            <w:r>
              <w:rPr>
                <w:rFonts w:hint="eastAsia" w:ascii="仿宋_GB2312" w:hAnsi="仿宋_GB2312" w:cs="仿宋_GB2312"/>
                <w:sz w:val="21"/>
              </w:rPr>
              <w:t>24</w:t>
            </w:r>
          </w:p>
        </w:tc>
        <w:tc>
          <w:tcPr>
            <w:tcW w:w="2560" w:type="dxa"/>
            <w:vAlign w:val="center"/>
          </w:tcPr>
          <w:p w14:paraId="517BD358">
            <w:pPr>
              <w:jc w:val="center"/>
              <w:rPr>
                <w:rFonts w:hint="eastAsia" w:ascii="仿宋_GB2312" w:hAnsi="仿宋_GB2312" w:cs="仿宋_GB2312"/>
                <w:sz w:val="21"/>
              </w:rPr>
            </w:pPr>
            <w:r>
              <w:rPr>
                <w:rFonts w:hint="eastAsia" w:ascii="仿宋_GB2312" w:hAnsi="仿宋_GB2312" w:cs="仿宋_GB2312"/>
                <w:sz w:val="21"/>
              </w:rPr>
              <w:t>大学体育（三）</w:t>
            </w:r>
          </w:p>
        </w:tc>
        <w:tc>
          <w:tcPr>
            <w:tcW w:w="1138" w:type="dxa"/>
            <w:vAlign w:val="center"/>
          </w:tcPr>
          <w:p w14:paraId="1667CA23">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26C25B29">
            <w:pPr>
              <w:jc w:val="center"/>
              <w:rPr>
                <w:rFonts w:hint="eastAsia" w:ascii="仿宋_GB2312" w:hAnsi="仿宋_GB2312" w:cs="仿宋_GB2312"/>
                <w:sz w:val="21"/>
              </w:rPr>
            </w:pPr>
            <w:r>
              <w:rPr>
                <w:rFonts w:hint="eastAsia" w:ascii="仿宋_GB2312" w:hAnsi="仿宋_GB2312" w:cs="仿宋_GB2312"/>
                <w:sz w:val="21"/>
              </w:rPr>
              <w:t>22010240</w:t>
            </w:r>
          </w:p>
        </w:tc>
        <w:tc>
          <w:tcPr>
            <w:tcW w:w="1189" w:type="dxa"/>
            <w:vAlign w:val="center"/>
          </w:tcPr>
          <w:p w14:paraId="09300173">
            <w:pPr>
              <w:jc w:val="center"/>
              <w:rPr>
                <w:rFonts w:hint="eastAsia" w:ascii="仿宋_GB2312" w:hAnsi="仿宋_GB2312" w:cs="仿宋_GB2312"/>
                <w:sz w:val="21"/>
              </w:rPr>
            </w:pPr>
            <w:r>
              <w:rPr>
                <w:rFonts w:hint="eastAsia" w:ascii="仿宋_GB2312" w:hAnsi="仿宋_GB2312" w:cs="仿宋_GB2312"/>
                <w:sz w:val="21"/>
              </w:rPr>
              <w:t>1.5/36</w:t>
            </w:r>
          </w:p>
        </w:tc>
        <w:tc>
          <w:tcPr>
            <w:tcW w:w="1320" w:type="dxa"/>
            <w:vAlign w:val="center"/>
          </w:tcPr>
          <w:p w14:paraId="11B44C2E">
            <w:pPr>
              <w:jc w:val="center"/>
              <w:rPr>
                <w:rFonts w:hint="eastAsia" w:ascii="仿宋_GB2312" w:hAnsi="仿宋_GB2312" w:cs="仿宋_GB2312"/>
                <w:sz w:val="21"/>
              </w:rPr>
            </w:pPr>
            <w:r>
              <w:rPr>
                <w:rFonts w:hint="eastAsia" w:ascii="仿宋_GB2312" w:hAnsi="仿宋_GB2312" w:cs="仿宋_GB2312"/>
                <w:sz w:val="21"/>
              </w:rPr>
              <w:t>3</w:t>
            </w:r>
          </w:p>
        </w:tc>
      </w:tr>
      <w:tr w14:paraId="009A4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13E8FF05">
            <w:pPr>
              <w:jc w:val="center"/>
              <w:rPr>
                <w:rFonts w:hint="eastAsia" w:ascii="仿宋_GB2312" w:hAnsi="仿宋_GB2312" w:cs="仿宋_GB2312"/>
                <w:sz w:val="21"/>
              </w:rPr>
            </w:pPr>
            <w:r>
              <w:rPr>
                <w:rFonts w:hint="eastAsia" w:ascii="仿宋_GB2312" w:hAnsi="仿宋_GB2312" w:cs="仿宋_GB2312"/>
                <w:sz w:val="21"/>
              </w:rPr>
              <w:t>25</w:t>
            </w:r>
          </w:p>
        </w:tc>
        <w:tc>
          <w:tcPr>
            <w:tcW w:w="2560" w:type="dxa"/>
            <w:vAlign w:val="center"/>
          </w:tcPr>
          <w:p w14:paraId="6C8C30AA">
            <w:pPr>
              <w:jc w:val="center"/>
              <w:rPr>
                <w:rFonts w:hint="eastAsia" w:ascii="仿宋_GB2312" w:hAnsi="仿宋_GB2312" w:cs="仿宋_GB2312"/>
                <w:sz w:val="21"/>
              </w:rPr>
            </w:pPr>
            <w:r>
              <w:rPr>
                <w:rFonts w:hint="eastAsia" w:ascii="仿宋_GB2312" w:hAnsi="仿宋_GB2312" w:cs="仿宋_GB2312"/>
                <w:sz w:val="21"/>
              </w:rPr>
              <w:t>大学英语（一）</w:t>
            </w:r>
          </w:p>
        </w:tc>
        <w:tc>
          <w:tcPr>
            <w:tcW w:w="1138" w:type="dxa"/>
            <w:vAlign w:val="center"/>
          </w:tcPr>
          <w:p w14:paraId="5933DF65">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360E066D">
            <w:pPr>
              <w:jc w:val="center"/>
              <w:rPr>
                <w:rFonts w:hint="eastAsia" w:ascii="仿宋_GB2312" w:hAnsi="仿宋_GB2312" w:cs="仿宋_GB2312"/>
                <w:sz w:val="21"/>
              </w:rPr>
            </w:pPr>
            <w:r>
              <w:rPr>
                <w:rFonts w:hint="eastAsia" w:ascii="仿宋_GB2312" w:hAnsi="仿宋_GB2312" w:cs="仿宋_GB2312"/>
                <w:sz w:val="21"/>
              </w:rPr>
              <w:t>22010241</w:t>
            </w:r>
          </w:p>
        </w:tc>
        <w:tc>
          <w:tcPr>
            <w:tcW w:w="1189" w:type="dxa"/>
            <w:vAlign w:val="center"/>
          </w:tcPr>
          <w:p w14:paraId="53194A2E">
            <w:pPr>
              <w:jc w:val="center"/>
              <w:rPr>
                <w:rFonts w:hint="eastAsia" w:ascii="仿宋_GB2312" w:hAnsi="仿宋_GB2312" w:cs="仿宋_GB2312"/>
                <w:sz w:val="21"/>
              </w:rPr>
            </w:pPr>
            <w:r>
              <w:rPr>
                <w:rFonts w:hint="eastAsia" w:ascii="仿宋_GB2312" w:hAnsi="仿宋_GB2312" w:cs="仿宋_GB2312"/>
                <w:sz w:val="21"/>
              </w:rPr>
              <w:t>3/48</w:t>
            </w:r>
          </w:p>
        </w:tc>
        <w:tc>
          <w:tcPr>
            <w:tcW w:w="1320" w:type="dxa"/>
            <w:vAlign w:val="center"/>
          </w:tcPr>
          <w:p w14:paraId="0C3FA499">
            <w:pPr>
              <w:jc w:val="center"/>
              <w:rPr>
                <w:rFonts w:hint="eastAsia" w:ascii="仿宋_GB2312" w:hAnsi="仿宋_GB2312" w:cs="仿宋_GB2312"/>
                <w:sz w:val="21"/>
              </w:rPr>
            </w:pPr>
            <w:r>
              <w:rPr>
                <w:rFonts w:hint="eastAsia" w:ascii="仿宋_GB2312" w:hAnsi="仿宋_GB2312" w:cs="仿宋_GB2312"/>
                <w:sz w:val="21"/>
              </w:rPr>
              <w:t>1</w:t>
            </w:r>
          </w:p>
        </w:tc>
      </w:tr>
      <w:tr w14:paraId="55DC8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3A5F0AAD">
            <w:pPr>
              <w:jc w:val="center"/>
              <w:rPr>
                <w:rFonts w:hint="eastAsia" w:ascii="仿宋_GB2312" w:hAnsi="仿宋_GB2312" w:cs="仿宋_GB2312"/>
                <w:sz w:val="21"/>
              </w:rPr>
            </w:pPr>
            <w:r>
              <w:rPr>
                <w:rFonts w:hint="eastAsia" w:ascii="仿宋_GB2312" w:hAnsi="仿宋_GB2312" w:cs="仿宋_GB2312"/>
                <w:sz w:val="21"/>
              </w:rPr>
              <w:t>26</w:t>
            </w:r>
          </w:p>
        </w:tc>
        <w:tc>
          <w:tcPr>
            <w:tcW w:w="2560" w:type="dxa"/>
            <w:vAlign w:val="center"/>
          </w:tcPr>
          <w:p w14:paraId="6B29714D">
            <w:pPr>
              <w:jc w:val="center"/>
              <w:rPr>
                <w:rFonts w:hint="eastAsia" w:ascii="仿宋_GB2312" w:hAnsi="仿宋_GB2312" w:cs="仿宋_GB2312"/>
                <w:sz w:val="21"/>
              </w:rPr>
            </w:pPr>
            <w:r>
              <w:rPr>
                <w:rFonts w:hint="eastAsia" w:ascii="仿宋_GB2312" w:hAnsi="仿宋_GB2312" w:cs="仿宋_GB2312"/>
                <w:sz w:val="21"/>
              </w:rPr>
              <w:t>大学英语（二）</w:t>
            </w:r>
          </w:p>
        </w:tc>
        <w:tc>
          <w:tcPr>
            <w:tcW w:w="1138" w:type="dxa"/>
            <w:vAlign w:val="center"/>
          </w:tcPr>
          <w:p w14:paraId="2FEC9634">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224B0CDA">
            <w:pPr>
              <w:jc w:val="center"/>
              <w:rPr>
                <w:rFonts w:hint="eastAsia" w:ascii="仿宋_GB2312" w:hAnsi="仿宋_GB2312" w:cs="仿宋_GB2312"/>
                <w:sz w:val="21"/>
              </w:rPr>
            </w:pPr>
            <w:r>
              <w:rPr>
                <w:rFonts w:hint="eastAsia" w:ascii="仿宋_GB2312" w:hAnsi="仿宋_GB2312" w:cs="仿宋_GB2312"/>
                <w:sz w:val="21"/>
              </w:rPr>
              <w:t>22010242</w:t>
            </w:r>
          </w:p>
        </w:tc>
        <w:tc>
          <w:tcPr>
            <w:tcW w:w="1189" w:type="dxa"/>
            <w:vAlign w:val="center"/>
          </w:tcPr>
          <w:p w14:paraId="3438D75F">
            <w:pPr>
              <w:jc w:val="center"/>
              <w:rPr>
                <w:rFonts w:hint="eastAsia" w:ascii="仿宋_GB2312" w:hAnsi="仿宋_GB2312" w:cs="仿宋_GB2312"/>
                <w:sz w:val="21"/>
              </w:rPr>
            </w:pPr>
            <w:r>
              <w:rPr>
                <w:rFonts w:hint="eastAsia" w:ascii="仿宋_GB2312" w:hAnsi="仿宋_GB2312" w:cs="仿宋_GB2312"/>
                <w:sz w:val="21"/>
              </w:rPr>
              <w:t>3/48</w:t>
            </w:r>
          </w:p>
        </w:tc>
        <w:tc>
          <w:tcPr>
            <w:tcW w:w="1320" w:type="dxa"/>
            <w:vAlign w:val="center"/>
          </w:tcPr>
          <w:p w14:paraId="03AB18A1">
            <w:pPr>
              <w:jc w:val="center"/>
              <w:rPr>
                <w:rFonts w:hint="eastAsia" w:ascii="仿宋_GB2312" w:hAnsi="仿宋_GB2312" w:cs="仿宋_GB2312"/>
                <w:sz w:val="21"/>
              </w:rPr>
            </w:pPr>
            <w:r>
              <w:rPr>
                <w:rFonts w:hint="eastAsia" w:ascii="仿宋_GB2312" w:hAnsi="仿宋_GB2312" w:cs="仿宋_GB2312"/>
                <w:sz w:val="21"/>
              </w:rPr>
              <w:t>2</w:t>
            </w:r>
          </w:p>
        </w:tc>
      </w:tr>
      <w:tr w14:paraId="54E28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080F3E9F">
            <w:pPr>
              <w:jc w:val="center"/>
              <w:rPr>
                <w:rFonts w:hint="eastAsia" w:ascii="仿宋_GB2312" w:hAnsi="仿宋_GB2312" w:cs="仿宋_GB2312"/>
                <w:sz w:val="21"/>
              </w:rPr>
            </w:pPr>
            <w:r>
              <w:rPr>
                <w:rFonts w:hint="eastAsia" w:ascii="仿宋_GB2312" w:hAnsi="仿宋_GB2312" w:cs="仿宋_GB2312"/>
                <w:sz w:val="21"/>
              </w:rPr>
              <w:t>27</w:t>
            </w:r>
          </w:p>
        </w:tc>
        <w:tc>
          <w:tcPr>
            <w:tcW w:w="2560" w:type="dxa"/>
            <w:vAlign w:val="center"/>
          </w:tcPr>
          <w:p w14:paraId="4BE21F72">
            <w:pPr>
              <w:jc w:val="center"/>
              <w:rPr>
                <w:rFonts w:hint="eastAsia" w:ascii="仿宋_GB2312" w:hAnsi="仿宋_GB2312" w:cs="仿宋_GB2312"/>
                <w:sz w:val="21"/>
              </w:rPr>
            </w:pPr>
            <w:r>
              <w:rPr>
                <w:rFonts w:hint="eastAsia" w:ascii="仿宋_GB2312" w:hAnsi="仿宋_GB2312" w:cs="仿宋_GB2312"/>
                <w:sz w:val="21"/>
              </w:rPr>
              <w:t>信息技术</w:t>
            </w:r>
          </w:p>
        </w:tc>
        <w:tc>
          <w:tcPr>
            <w:tcW w:w="1138" w:type="dxa"/>
            <w:vAlign w:val="center"/>
          </w:tcPr>
          <w:p w14:paraId="3CDD2F68">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0C707E34">
            <w:pPr>
              <w:jc w:val="center"/>
              <w:rPr>
                <w:rFonts w:hint="eastAsia" w:ascii="仿宋_GB2312" w:hAnsi="仿宋_GB2312" w:cs="仿宋_GB2312"/>
                <w:sz w:val="21"/>
              </w:rPr>
            </w:pPr>
            <w:r>
              <w:rPr>
                <w:rFonts w:hint="eastAsia" w:ascii="仿宋_GB2312" w:hAnsi="仿宋_GB2312" w:cs="仿宋_GB2312"/>
                <w:sz w:val="21"/>
              </w:rPr>
              <w:t>17010056</w:t>
            </w:r>
          </w:p>
        </w:tc>
        <w:tc>
          <w:tcPr>
            <w:tcW w:w="1189" w:type="dxa"/>
            <w:vAlign w:val="center"/>
          </w:tcPr>
          <w:p w14:paraId="52A64710">
            <w:pPr>
              <w:jc w:val="center"/>
              <w:rPr>
                <w:rFonts w:hint="eastAsia" w:ascii="仿宋_GB2312" w:hAnsi="仿宋_GB2312" w:cs="仿宋_GB2312"/>
                <w:sz w:val="21"/>
              </w:rPr>
            </w:pPr>
            <w:r>
              <w:rPr>
                <w:rFonts w:hint="eastAsia" w:ascii="仿宋_GB2312" w:hAnsi="仿宋_GB2312" w:cs="仿宋_GB2312"/>
                <w:sz w:val="21"/>
              </w:rPr>
              <w:t>3/48</w:t>
            </w:r>
          </w:p>
        </w:tc>
        <w:tc>
          <w:tcPr>
            <w:tcW w:w="1320" w:type="dxa"/>
            <w:vAlign w:val="center"/>
          </w:tcPr>
          <w:p w14:paraId="5001172A">
            <w:pPr>
              <w:jc w:val="center"/>
              <w:rPr>
                <w:rFonts w:hint="eastAsia" w:ascii="仿宋_GB2312" w:hAnsi="仿宋_GB2312" w:cs="仿宋_GB2312"/>
                <w:sz w:val="21"/>
              </w:rPr>
            </w:pPr>
            <w:r>
              <w:rPr>
                <w:rFonts w:hint="eastAsia" w:ascii="仿宋_GB2312" w:hAnsi="仿宋_GB2312" w:cs="仿宋_GB2312"/>
                <w:sz w:val="21"/>
              </w:rPr>
              <w:t>1</w:t>
            </w:r>
          </w:p>
        </w:tc>
      </w:tr>
      <w:tr w14:paraId="66375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725" w:type="dxa"/>
            <w:vAlign w:val="center"/>
          </w:tcPr>
          <w:p w14:paraId="110B48BD">
            <w:pPr>
              <w:jc w:val="center"/>
              <w:rPr>
                <w:rFonts w:hint="eastAsia" w:ascii="仿宋_GB2312" w:hAnsi="仿宋_GB2312" w:cs="仿宋_GB2312"/>
                <w:sz w:val="21"/>
              </w:rPr>
            </w:pPr>
            <w:r>
              <w:rPr>
                <w:rFonts w:hint="eastAsia" w:ascii="仿宋_GB2312" w:hAnsi="仿宋_GB2312" w:cs="仿宋_GB2312"/>
                <w:sz w:val="21"/>
              </w:rPr>
              <w:t>28</w:t>
            </w:r>
          </w:p>
        </w:tc>
        <w:tc>
          <w:tcPr>
            <w:tcW w:w="2560" w:type="dxa"/>
            <w:vAlign w:val="center"/>
          </w:tcPr>
          <w:p w14:paraId="78F23AB8">
            <w:pPr>
              <w:jc w:val="center"/>
              <w:rPr>
                <w:rFonts w:hint="eastAsia" w:ascii="仿宋_GB2312" w:hAnsi="仿宋_GB2312" w:cs="仿宋_GB2312"/>
                <w:sz w:val="21"/>
              </w:rPr>
            </w:pPr>
            <w:r>
              <w:rPr>
                <w:rFonts w:hint="eastAsia" w:ascii="仿宋_GB2312" w:hAnsi="仿宋_GB2312" w:cs="仿宋_GB2312"/>
                <w:sz w:val="21"/>
              </w:rPr>
              <w:t>艺术修养</w:t>
            </w:r>
          </w:p>
        </w:tc>
        <w:tc>
          <w:tcPr>
            <w:tcW w:w="1138" w:type="dxa"/>
            <w:vAlign w:val="center"/>
          </w:tcPr>
          <w:p w14:paraId="7FC3B0A8">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115D1B24">
            <w:pPr>
              <w:jc w:val="center"/>
              <w:rPr>
                <w:rFonts w:hint="eastAsia" w:ascii="仿宋_GB2312" w:hAnsi="仿宋_GB2312" w:cs="仿宋_GB2312"/>
                <w:sz w:val="21"/>
              </w:rPr>
            </w:pPr>
            <w:r>
              <w:rPr>
                <w:rFonts w:hint="eastAsia" w:ascii="仿宋_GB2312" w:hAnsi="仿宋_GB2312" w:cs="仿宋_GB2312"/>
                <w:sz w:val="21"/>
              </w:rPr>
              <w:t>21010072</w:t>
            </w:r>
          </w:p>
        </w:tc>
        <w:tc>
          <w:tcPr>
            <w:tcW w:w="1189" w:type="dxa"/>
            <w:vAlign w:val="center"/>
          </w:tcPr>
          <w:p w14:paraId="3BE6DC2A">
            <w:pPr>
              <w:jc w:val="center"/>
              <w:rPr>
                <w:rFonts w:hint="eastAsia" w:ascii="仿宋_GB2312" w:hAnsi="仿宋_GB2312" w:cs="仿宋_GB2312"/>
                <w:sz w:val="21"/>
              </w:rPr>
            </w:pPr>
            <w:r>
              <w:rPr>
                <w:rFonts w:hint="eastAsia" w:ascii="仿宋_GB2312" w:hAnsi="仿宋_GB2312" w:cs="仿宋_GB2312"/>
                <w:sz w:val="21"/>
              </w:rPr>
              <w:t>2/32</w:t>
            </w:r>
          </w:p>
        </w:tc>
        <w:tc>
          <w:tcPr>
            <w:tcW w:w="1320" w:type="dxa"/>
            <w:vAlign w:val="center"/>
          </w:tcPr>
          <w:p w14:paraId="229917EB">
            <w:pPr>
              <w:jc w:val="center"/>
              <w:rPr>
                <w:rFonts w:hint="eastAsia" w:ascii="仿宋_GB2312" w:hAnsi="仿宋_GB2312" w:cs="仿宋_GB2312"/>
                <w:sz w:val="21"/>
              </w:rPr>
            </w:pPr>
            <w:r>
              <w:rPr>
                <w:rFonts w:hint="eastAsia" w:ascii="仿宋_GB2312" w:hAnsi="仿宋_GB2312" w:cs="仿宋_GB2312"/>
                <w:sz w:val="21"/>
              </w:rPr>
              <w:t>3</w:t>
            </w:r>
          </w:p>
        </w:tc>
      </w:tr>
      <w:tr w14:paraId="7F133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725" w:type="dxa"/>
            <w:vAlign w:val="center"/>
          </w:tcPr>
          <w:p w14:paraId="7351128D">
            <w:pPr>
              <w:jc w:val="center"/>
              <w:rPr>
                <w:rFonts w:hint="eastAsia" w:ascii="仿宋_GB2312" w:hAnsi="仿宋_GB2312" w:cs="仿宋_GB2312"/>
                <w:sz w:val="21"/>
              </w:rPr>
            </w:pPr>
            <w:r>
              <w:rPr>
                <w:rFonts w:hint="eastAsia" w:ascii="仿宋_GB2312" w:hAnsi="仿宋_GB2312" w:cs="仿宋_GB2312"/>
                <w:sz w:val="21"/>
              </w:rPr>
              <w:t>29</w:t>
            </w:r>
          </w:p>
        </w:tc>
        <w:tc>
          <w:tcPr>
            <w:tcW w:w="2560" w:type="dxa"/>
            <w:vAlign w:val="center"/>
          </w:tcPr>
          <w:p w14:paraId="08419B8B">
            <w:pPr>
              <w:jc w:val="center"/>
              <w:rPr>
                <w:rFonts w:hint="eastAsia" w:ascii="仿宋_GB2312" w:hAnsi="仿宋_GB2312" w:cs="仿宋_GB2312"/>
                <w:sz w:val="21"/>
              </w:rPr>
            </w:pPr>
            <w:r>
              <w:rPr>
                <w:rFonts w:hint="eastAsia" w:ascii="仿宋_GB2312" w:hAnsi="仿宋_GB2312" w:cs="仿宋_GB2312"/>
                <w:sz w:val="21"/>
              </w:rPr>
              <w:t>人工智能应用基础</w:t>
            </w:r>
          </w:p>
        </w:tc>
        <w:tc>
          <w:tcPr>
            <w:tcW w:w="1138" w:type="dxa"/>
            <w:vAlign w:val="center"/>
          </w:tcPr>
          <w:p w14:paraId="57F8E1C3">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01F9CD83">
            <w:pPr>
              <w:jc w:val="center"/>
              <w:rPr>
                <w:rFonts w:hint="eastAsia" w:ascii="仿宋_GB2312" w:hAnsi="仿宋_GB2312" w:cs="仿宋_GB2312"/>
                <w:sz w:val="21"/>
              </w:rPr>
            </w:pPr>
            <w:r>
              <w:rPr>
                <w:rFonts w:hint="eastAsia" w:ascii="仿宋_GB2312" w:hAnsi="仿宋_GB2312" w:cs="仿宋_GB2312"/>
                <w:sz w:val="21"/>
              </w:rPr>
              <w:t>17010004</w:t>
            </w:r>
          </w:p>
        </w:tc>
        <w:tc>
          <w:tcPr>
            <w:tcW w:w="1189" w:type="dxa"/>
            <w:vAlign w:val="center"/>
          </w:tcPr>
          <w:p w14:paraId="674DBBA2">
            <w:pPr>
              <w:jc w:val="center"/>
              <w:rPr>
                <w:rFonts w:hint="eastAsia" w:ascii="仿宋_GB2312" w:hAnsi="仿宋_GB2312" w:cs="仿宋_GB2312"/>
                <w:sz w:val="21"/>
              </w:rPr>
            </w:pPr>
            <w:r>
              <w:rPr>
                <w:rFonts w:hint="eastAsia" w:ascii="仿宋_GB2312" w:hAnsi="仿宋_GB2312" w:cs="仿宋_GB2312"/>
                <w:sz w:val="21"/>
              </w:rPr>
              <w:t>2/32</w:t>
            </w:r>
          </w:p>
        </w:tc>
        <w:tc>
          <w:tcPr>
            <w:tcW w:w="1320" w:type="dxa"/>
            <w:vAlign w:val="center"/>
          </w:tcPr>
          <w:p w14:paraId="2C2413AA">
            <w:pPr>
              <w:jc w:val="center"/>
              <w:rPr>
                <w:rFonts w:hint="eastAsia" w:ascii="仿宋_GB2312" w:hAnsi="仿宋_GB2312" w:cs="仿宋_GB2312"/>
                <w:sz w:val="21"/>
              </w:rPr>
            </w:pPr>
            <w:r>
              <w:rPr>
                <w:rFonts w:hint="eastAsia" w:ascii="仿宋_GB2312" w:hAnsi="仿宋_GB2312" w:cs="仿宋_GB2312"/>
                <w:sz w:val="21"/>
              </w:rPr>
              <w:t>2</w:t>
            </w:r>
          </w:p>
        </w:tc>
      </w:tr>
      <w:tr w14:paraId="1E63B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5" w:type="dxa"/>
            <w:vAlign w:val="center"/>
          </w:tcPr>
          <w:p w14:paraId="1FCFF05A">
            <w:pPr>
              <w:jc w:val="center"/>
              <w:rPr>
                <w:rFonts w:hint="eastAsia" w:ascii="仿宋_GB2312" w:hAnsi="仿宋_GB2312" w:cs="仿宋_GB2312"/>
                <w:sz w:val="21"/>
              </w:rPr>
            </w:pPr>
            <w:r>
              <w:rPr>
                <w:rFonts w:hint="eastAsia" w:ascii="仿宋_GB2312" w:hAnsi="仿宋_GB2312" w:cs="仿宋_GB2312"/>
                <w:sz w:val="21"/>
              </w:rPr>
              <w:t>30</w:t>
            </w:r>
          </w:p>
        </w:tc>
        <w:tc>
          <w:tcPr>
            <w:tcW w:w="2560" w:type="dxa"/>
            <w:vAlign w:val="center"/>
          </w:tcPr>
          <w:p w14:paraId="07446951">
            <w:pPr>
              <w:jc w:val="center"/>
              <w:rPr>
                <w:rFonts w:hint="eastAsia" w:ascii="仿宋_GB2312" w:hAnsi="仿宋_GB2312" w:cs="仿宋_GB2312"/>
                <w:sz w:val="21"/>
              </w:rPr>
            </w:pPr>
            <w:r>
              <w:rPr>
                <w:rFonts w:hint="eastAsia" w:ascii="仿宋_GB2312" w:hAnsi="仿宋_GB2312" w:cs="仿宋_GB2312"/>
                <w:sz w:val="21"/>
              </w:rPr>
              <w:t>精益生产与管理基础</w:t>
            </w:r>
          </w:p>
        </w:tc>
        <w:tc>
          <w:tcPr>
            <w:tcW w:w="1138" w:type="dxa"/>
            <w:vAlign w:val="center"/>
          </w:tcPr>
          <w:p w14:paraId="6688F9E0">
            <w:pPr>
              <w:jc w:val="center"/>
              <w:rPr>
                <w:rFonts w:hint="eastAsia" w:ascii="仿宋_GB2312" w:hAnsi="仿宋_GB2312" w:cs="仿宋_GB2312"/>
                <w:sz w:val="21"/>
              </w:rPr>
            </w:pPr>
            <w:r>
              <w:rPr>
                <w:rFonts w:hint="eastAsia" w:ascii="仿宋_GB2312" w:hAnsi="仿宋_GB2312" w:cs="仿宋_GB2312"/>
                <w:sz w:val="21"/>
              </w:rPr>
              <w:t>必修课</w:t>
            </w:r>
          </w:p>
        </w:tc>
        <w:tc>
          <w:tcPr>
            <w:tcW w:w="1164" w:type="dxa"/>
            <w:vAlign w:val="center"/>
          </w:tcPr>
          <w:p w14:paraId="2FE70215">
            <w:pPr>
              <w:jc w:val="center"/>
              <w:rPr>
                <w:rFonts w:hint="eastAsia" w:ascii="仿宋_GB2312" w:hAnsi="仿宋_GB2312" w:cs="仿宋_GB2312"/>
                <w:sz w:val="21"/>
              </w:rPr>
            </w:pPr>
            <w:r>
              <w:rPr>
                <w:rFonts w:hint="eastAsia" w:ascii="仿宋_GB2312" w:hAnsi="仿宋_GB2312" w:cs="仿宋_GB2312"/>
                <w:sz w:val="21"/>
              </w:rPr>
              <w:t>19010112/</w:t>
            </w:r>
          </w:p>
          <w:p w14:paraId="4C47B532">
            <w:pPr>
              <w:jc w:val="center"/>
              <w:rPr>
                <w:rFonts w:hint="eastAsia" w:ascii="仿宋_GB2312" w:hAnsi="仿宋_GB2312" w:cs="仿宋_GB2312"/>
                <w:sz w:val="21"/>
              </w:rPr>
            </w:pPr>
            <w:r>
              <w:rPr>
                <w:rFonts w:hint="eastAsia" w:ascii="仿宋_GB2312" w:hAnsi="仿宋_GB2312" w:cs="仿宋_GB2312"/>
                <w:sz w:val="21"/>
              </w:rPr>
              <w:t>20019997</w:t>
            </w:r>
          </w:p>
        </w:tc>
        <w:tc>
          <w:tcPr>
            <w:tcW w:w="1189" w:type="dxa"/>
            <w:vAlign w:val="center"/>
          </w:tcPr>
          <w:p w14:paraId="75FF29A2">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58ED3053">
            <w:pPr>
              <w:jc w:val="center"/>
              <w:rPr>
                <w:rFonts w:hint="eastAsia" w:ascii="仿宋_GB2312" w:hAnsi="仿宋_GB2312" w:cs="仿宋_GB2312"/>
                <w:sz w:val="21"/>
              </w:rPr>
            </w:pPr>
            <w:r>
              <w:rPr>
                <w:rFonts w:hint="eastAsia" w:ascii="仿宋_GB2312" w:hAnsi="仿宋_GB2312" w:cs="仿宋_GB2312"/>
                <w:sz w:val="21"/>
              </w:rPr>
              <w:t>4</w:t>
            </w:r>
          </w:p>
        </w:tc>
      </w:tr>
      <w:tr w14:paraId="6E902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5" w:type="dxa"/>
            <w:vAlign w:val="center"/>
          </w:tcPr>
          <w:p w14:paraId="73B20DA2">
            <w:pPr>
              <w:jc w:val="center"/>
              <w:rPr>
                <w:rFonts w:hint="eastAsia" w:ascii="仿宋_GB2312" w:hAnsi="仿宋_GB2312" w:cs="仿宋_GB2312"/>
                <w:sz w:val="21"/>
              </w:rPr>
            </w:pPr>
            <w:r>
              <w:rPr>
                <w:rFonts w:hint="eastAsia" w:ascii="仿宋_GB2312" w:hAnsi="仿宋_GB2312" w:cs="仿宋_GB2312"/>
                <w:sz w:val="21"/>
              </w:rPr>
              <w:t>31</w:t>
            </w:r>
          </w:p>
        </w:tc>
        <w:tc>
          <w:tcPr>
            <w:tcW w:w="2560" w:type="dxa"/>
            <w:vAlign w:val="center"/>
          </w:tcPr>
          <w:p w14:paraId="10C1E36F">
            <w:pPr>
              <w:jc w:val="center"/>
              <w:rPr>
                <w:rFonts w:hint="eastAsia" w:ascii="仿宋_GB2312" w:hAnsi="仿宋_GB2312" w:cs="仿宋_GB2312"/>
                <w:sz w:val="21"/>
              </w:rPr>
            </w:pPr>
            <w:r>
              <w:rPr>
                <w:rFonts w:hint="eastAsia" w:ascii="仿宋_GB2312" w:hAnsi="仿宋_GB2312" w:cs="仿宋_GB2312"/>
                <w:sz w:val="21"/>
              </w:rPr>
              <w:t>中国共产党简史、社会主义发展史、新中国史、改革开放史</w:t>
            </w:r>
          </w:p>
        </w:tc>
        <w:tc>
          <w:tcPr>
            <w:tcW w:w="1139" w:type="dxa"/>
            <w:vAlign w:val="center"/>
          </w:tcPr>
          <w:p w14:paraId="793EDC3B">
            <w:pPr>
              <w:jc w:val="center"/>
              <w:rPr>
                <w:rFonts w:hint="eastAsia" w:ascii="仿宋_GB2312" w:hAnsi="仿宋_GB2312" w:cs="仿宋_GB2312"/>
                <w:sz w:val="21"/>
              </w:rPr>
            </w:pPr>
            <w:r>
              <w:rPr>
                <w:rFonts w:hint="eastAsia" w:ascii="仿宋_GB2312" w:hAnsi="仿宋_GB2312" w:cs="仿宋_GB2312"/>
                <w:sz w:val="21"/>
              </w:rPr>
              <w:t>限定选修课</w:t>
            </w:r>
          </w:p>
        </w:tc>
        <w:tc>
          <w:tcPr>
            <w:tcW w:w="1165" w:type="dxa"/>
            <w:vAlign w:val="center"/>
          </w:tcPr>
          <w:p w14:paraId="7B93CB80">
            <w:pPr>
              <w:jc w:val="center"/>
              <w:rPr>
                <w:rFonts w:hint="eastAsia" w:ascii="仿宋_GB2312" w:hAnsi="仿宋_GB2312" w:cs="仿宋_GB2312"/>
                <w:sz w:val="21"/>
              </w:rPr>
            </w:pPr>
            <w:r>
              <w:rPr>
                <w:rFonts w:hint="eastAsia" w:ascii="仿宋_GB2312" w:hAnsi="仿宋_GB2312" w:cs="仿宋_GB2312"/>
                <w:sz w:val="21"/>
              </w:rPr>
              <w:t>49010084</w:t>
            </w:r>
          </w:p>
        </w:tc>
        <w:tc>
          <w:tcPr>
            <w:tcW w:w="1189" w:type="dxa"/>
            <w:vAlign w:val="center"/>
          </w:tcPr>
          <w:p w14:paraId="6FF2E84E">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54C6ED73">
            <w:pPr>
              <w:jc w:val="center"/>
              <w:rPr>
                <w:rFonts w:hint="eastAsia" w:ascii="仿宋_GB2312" w:hAnsi="仿宋_GB2312" w:cs="仿宋_GB2312"/>
                <w:sz w:val="21"/>
              </w:rPr>
            </w:pPr>
            <w:r>
              <w:rPr>
                <w:rFonts w:hint="eastAsia" w:ascii="仿宋_GB2312" w:hAnsi="仿宋_GB2312" w:cs="仿宋_GB2312"/>
                <w:sz w:val="21"/>
              </w:rPr>
              <w:t>2-6</w:t>
            </w:r>
          </w:p>
        </w:tc>
      </w:tr>
      <w:tr w14:paraId="0502D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2BCF3B48">
            <w:pPr>
              <w:jc w:val="center"/>
              <w:rPr>
                <w:rFonts w:hint="eastAsia" w:ascii="仿宋_GB2312" w:hAnsi="仿宋_GB2312" w:cs="仿宋_GB2312"/>
                <w:sz w:val="21"/>
              </w:rPr>
            </w:pPr>
            <w:r>
              <w:rPr>
                <w:rFonts w:hint="eastAsia" w:ascii="仿宋_GB2312" w:hAnsi="仿宋_GB2312" w:cs="仿宋_GB2312"/>
                <w:sz w:val="21"/>
              </w:rPr>
              <w:t>32</w:t>
            </w:r>
          </w:p>
        </w:tc>
        <w:tc>
          <w:tcPr>
            <w:tcW w:w="2560" w:type="dxa"/>
            <w:vAlign w:val="center"/>
          </w:tcPr>
          <w:p w14:paraId="4821F254">
            <w:pPr>
              <w:jc w:val="center"/>
              <w:rPr>
                <w:rFonts w:hint="eastAsia" w:ascii="仿宋_GB2312" w:hAnsi="仿宋_GB2312" w:cs="仿宋_GB2312"/>
                <w:sz w:val="21"/>
              </w:rPr>
            </w:pPr>
            <w:r>
              <w:rPr>
                <w:rFonts w:hint="eastAsia" w:ascii="仿宋_GB2312" w:hAnsi="仿宋_GB2312" w:cs="仿宋_GB2312"/>
                <w:sz w:val="21"/>
              </w:rPr>
              <w:t>中华优秀传统文化</w:t>
            </w:r>
          </w:p>
        </w:tc>
        <w:tc>
          <w:tcPr>
            <w:tcW w:w="1139" w:type="dxa"/>
            <w:vAlign w:val="center"/>
          </w:tcPr>
          <w:p w14:paraId="595A4AB2">
            <w:pPr>
              <w:jc w:val="center"/>
              <w:rPr>
                <w:rFonts w:hint="eastAsia" w:ascii="仿宋_GB2312" w:hAnsi="仿宋_GB2312" w:cs="仿宋_GB2312"/>
                <w:sz w:val="21"/>
              </w:rPr>
            </w:pPr>
            <w:r>
              <w:rPr>
                <w:rFonts w:hint="eastAsia" w:ascii="仿宋_GB2312" w:hAnsi="仿宋_GB2312" w:cs="仿宋_GB2312"/>
                <w:sz w:val="21"/>
              </w:rPr>
              <w:t>限定选修课</w:t>
            </w:r>
          </w:p>
        </w:tc>
        <w:tc>
          <w:tcPr>
            <w:tcW w:w="1165" w:type="dxa"/>
            <w:vAlign w:val="center"/>
          </w:tcPr>
          <w:p w14:paraId="77F061C2">
            <w:pPr>
              <w:jc w:val="center"/>
              <w:rPr>
                <w:rFonts w:hint="eastAsia" w:ascii="仿宋_GB2312" w:hAnsi="仿宋_GB2312" w:cs="仿宋_GB2312"/>
                <w:sz w:val="21"/>
              </w:rPr>
            </w:pPr>
            <w:r>
              <w:rPr>
                <w:rFonts w:hint="eastAsia" w:ascii="仿宋_GB2312" w:hAnsi="仿宋_GB2312" w:cs="仿宋_GB2312"/>
                <w:sz w:val="21"/>
              </w:rPr>
              <w:t>22010243</w:t>
            </w:r>
          </w:p>
        </w:tc>
        <w:tc>
          <w:tcPr>
            <w:tcW w:w="1189" w:type="dxa"/>
            <w:vAlign w:val="center"/>
          </w:tcPr>
          <w:p w14:paraId="5BE33A2C">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373B9D00">
            <w:pPr>
              <w:jc w:val="center"/>
              <w:rPr>
                <w:rFonts w:hint="eastAsia" w:ascii="仿宋_GB2312" w:hAnsi="仿宋_GB2312" w:cs="仿宋_GB2312"/>
                <w:sz w:val="21"/>
              </w:rPr>
            </w:pPr>
            <w:r>
              <w:rPr>
                <w:rFonts w:hint="eastAsia" w:ascii="仿宋_GB2312" w:hAnsi="仿宋_GB2312" w:cs="仿宋_GB2312"/>
                <w:sz w:val="21"/>
              </w:rPr>
              <w:t>/</w:t>
            </w:r>
          </w:p>
        </w:tc>
      </w:tr>
      <w:tr w14:paraId="3CFB5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59B9CFCE">
            <w:pPr>
              <w:jc w:val="center"/>
              <w:rPr>
                <w:rFonts w:hint="eastAsia" w:ascii="仿宋_GB2312" w:hAnsi="仿宋_GB2312" w:cs="仿宋_GB2312"/>
                <w:sz w:val="21"/>
              </w:rPr>
            </w:pPr>
            <w:r>
              <w:rPr>
                <w:rFonts w:hint="eastAsia" w:ascii="仿宋_GB2312" w:hAnsi="仿宋_GB2312" w:cs="仿宋_GB2312"/>
                <w:sz w:val="21"/>
              </w:rPr>
              <w:t>33</w:t>
            </w:r>
          </w:p>
        </w:tc>
        <w:tc>
          <w:tcPr>
            <w:tcW w:w="2560" w:type="dxa"/>
            <w:vAlign w:val="center"/>
          </w:tcPr>
          <w:p w14:paraId="4865EADA">
            <w:pPr>
              <w:jc w:val="center"/>
              <w:rPr>
                <w:rFonts w:hint="eastAsia" w:ascii="仿宋_GB2312" w:hAnsi="仿宋_GB2312" w:cs="仿宋_GB2312"/>
                <w:sz w:val="21"/>
              </w:rPr>
            </w:pPr>
            <w:r>
              <w:rPr>
                <w:rFonts w:hint="eastAsia" w:ascii="仿宋_GB2312" w:hAnsi="仿宋_GB2312" w:cs="仿宋_GB2312"/>
                <w:sz w:val="21"/>
              </w:rPr>
              <w:t>通用礼仪</w:t>
            </w:r>
          </w:p>
        </w:tc>
        <w:tc>
          <w:tcPr>
            <w:tcW w:w="1139" w:type="dxa"/>
            <w:vAlign w:val="center"/>
          </w:tcPr>
          <w:p w14:paraId="08EF7EF2">
            <w:pPr>
              <w:jc w:val="center"/>
              <w:rPr>
                <w:rFonts w:hint="eastAsia" w:ascii="仿宋_GB2312" w:hAnsi="仿宋_GB2312" w:cs="仿宋_GB2312"/>
                <w:sz w:val="21"/>
              </w:rPr>
            </w:pPr>
            <w:r>
              <w:rPr>
                <w:rFonts w:hint="eastAsia" w:ascii="仿宋_GB2312" w:hAnsi="仿宋_GB2312" w:cs="仿宋_GB2312"/>
                <w:sz w:val="21"/>
              </w:rPr>
              <w:t>限定选修课</w:t>
            </w:r>
          </w:p>
        </w:tc>
        <w:tc>
          <w:tcPr>
            <w:tcW w:w="1165" w:type="dxa"/>
            <w:vAlign w:val="center"/>
          </w:tcPr>
          <w:p w14:paraId="66E5C3E8">
            <w:pPr>
              <w:jc w:val="center"/>
              <w:rPr>
                <w:rFonts w:hint="eastAsia" w:ascii="仿宋_GB2312" w:hAnsi="仿宋_GB2312" w:cs="仿宋_GB2312"/>
                <w:sz w:val="21"/>
              </w:rPr>
            </w:pPr>
            <w:r>
              <w:rPr>
                <w:rFonts w:hint="eastAsia" w:ascii="仿宋_GB2312" w:hAnsi="仿宋_GB2312" w:cs="仿宋_GB2312"/>
                <w:sz w:val="21"/>
              </w:rPr>
              <w:t>22010026</w:t>
            </w:r>
          </w:p>
        </w:tc>
        <w:tc>
          <w:tcPr>
            <w:tcW w:w="1189" w:type="dxa"/>
            <w:vAlign w:val="center"/>
          </w:tcPr>
          <w:p w14:paraId="17998BC0">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789310E0">
            <w:pPr>
              <w:jc w:val="center"/>
              <w:rPr>
                <w:rFonts w:hint="eastAsia" w:ascii="仿宋_GB2312" w:hAnsi="仿宋_GB2312" w:cs="仿宋_GB2312"/>
                <w:sz w:val="21"/>
              </w:rPr>
            </w:pPr>
            <w:r>
              <w:rPr>
                <w:rFonts w:hint="eastAsia" w:ascii="仿宋_GB2312" w:hAnsi="仿宋_GB2312" w:cs="仿宋_GB2312"/>
                <w:sz w:val="21"/>
              </w:rPr>
              <w:t>/</w:t>
            </w:r>
          </w:p>
        </w:tc>
      </w:tr>
      <w:tr w14:paraId="608EC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10405A85">
            <w:pPr>
              <w:jc w:val="center"/>
              <w:rPr>
                <w:rFonts w:hint="eastAsia" w:ascii="仿宋_GB2312" w:hAnsi="仿宋_GB2312" w:cs="仿宋_GB2312"/>
                <w:sz w:val="21"/>
              </w:rPr>
            </w:pPr>
            <w:r>
              <w:rPr>
                <w:rFonts w:hint="eastAsia" w:ascii="仿宋_GB2312" w:hAnsi="仿宋_GB2312" w:cs="仿宋_GB2312"/>
                <w:sz w:val="21"/>
              </w:rPr>
              <w:t>34</w:t>
            </w:r>
          </w:p>
        </w:tc>
        <w:tc>
          <w:tcPr>
            <w:tcW w:w="2560" w:type="dxa"/>
            <w:vAlign w:val="center"/>
          </w:tcPr>
          <w:p w14:paraId="0FDD5751">
            <w:pPr>
              <w:jc w:val="center"/>
              <w:rPr>
                <w:rFonts w:hint="eastAsia" w:ascii="仿宋_GB2312" w:hAnsi="仿宋_GB2312" w:cs="仿宋_GB2312"/>
                <w:sz w:val="21"/>
              </w:rPr>
            </w:pPr>
            <w:r>
              <w:rPr>
                <w:rFonts w:hint="eastAsia" w:ascii="仿宋_GB2312" w:hAnsi="仿宋_GB2312" w:cs="仿宋_GB2312"/>
                <w:sz w:val="21"/>
              </w:rPr>
              <w:t>应用文写作</w:t>
            </w:r>
          </w:p>
        </w:tc>
        <w:tc>
          <w:tcPr>
            <w:tcW w:w="1139" w:type="dxa"/>
            <w:vAlign w:val="center"/>
          </w:tcPr>
          <w:p w14:paraId="396B7E57">
            <w:pPr>
              <w:jc w:val="center"/>
              <w:rPr>
                <w:rFonts w:hint="eastAsia" w:ascii="仿宋_GB2312" w:hAnsi="仿宋_GB2312" w:cs="仿宋_GB2312"/>
                <w:sz w:val="21"/>
              </w:rPr>
            </w:pPr>
            <w:r>
              <w:rPr>
                <w:rFonts w:hint="eastAsia" w:ascii="仿宋_GB2312" w:hAnsi="仿宋_GB2312" w:cs="仿宋_GB2312"/>
                <w:sz w:val="21"/>
              </w:rPr>
              <w:t>限定选修课</w:t>
            </w:r>
          </w:p>
        </w:tc>
        <w:tc>
          <w:tcPr>
            <w:tcW w:w="1165" w:type="dxa"/>
            <w:vAlign w:val="center"/>
          </w:tcPr>
          <w:p w14:paraId="6BDAA71F">
            <w:pPr>
              <w:jc w:val="center"/>
              <w:rPr>
                <w:rFonts w:hint="eastAsia" w:ascii="仿宋_GB2312" w:hAnsi="仿宋_GB2312" w:cs="仿宋_GB2312"/>
                <w:sz w:val="21"/>
              </w:rPr>
            </w:pPr>
            <w:r>
              <w:rPr>
                <w:rFonts w:hint="eastAsia" w:ascii="仿宋_GB2312" w:hAnsi="仿宋_GB2312" w:cs="仿宋_GB2312"/>
                <w:sz w:val="21"/>
              </w:rPr>
              <w:t>22010244</w:t>
            </w:r>
          </w:p>
        </w:tc>
        <w:tc>
          <w:tcPr>
            <w:tcW w:w="1189" w:type="dxa"/>
            <w:vAlign w:val="center"/>
          </w:tcPr>
          <w:p w14:paraId="3E4A3018">
            <w:pPr>
              <w:jc w:val="center"/>
              <w:rPr>
                <w:rFonts w:hint="eastAsia" w:ascii="仿宋_GB2312" w:hAnsi="仿宋_GB2312" w:cs="仿宋_GB2312"/>
                <w:sz w:val="21"/>
              </w:rPr>
            </w:pPr>
            <w:r>
              <w:rPr>
                <w:rFonts w:hint="eastAsia" w:ascii="仿宋_GB2312" w:hAnsi="仿宋_GB2312" w:cs="仿宋_GB2312"/>
                <w:sz w:val="21"/>
              </w:rPr>
              <w:t>1/16</w:t>
            </w:r>
          </w:p>
        </w:tc>
        <w:tc>
          <w:tcPr>
            <w:tcW w:w="1320" w:type="dxa"/>
            <w:vAlign w:val="center"/>
          </w:tcPr>
          <w:p w14:paraId="3F23EED9">
            <w:pPr>
              <w:jc w:val="center"/>
              <w:rPr>
                <w:rFonts w:hint="eastAsia" w:ascii="仿宋_GB2312" w:hAnsi="仿宋_GB2312" w:cs="仿宋_GB2312"/>
                <w:sz w:val="21"/>
              </w:rPr>
            </w:pPr>
            <w:r>
              <w:rPr>
                <w:rFonts w:hint="eastAsia" w:ascii="仿宋_GB2312" w:hAnsi="仿宋_GB2312" w:cs="仿宋_GB2312"/>
                <w:sz w:val="21"/>
              </w:rPr>
              <w:t>2</w:t>
            </w:r>
          </w:p>
        </w:tc>
      </w:tr>
      <w:tr w14:paraId="1AFF1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5" w:type="dxa"/>
            <w:vAlign w:val="center"/>
          </w:tcPr>
          <w:p w14:paraId="6011D838">
            <w:pPr>
              <w:jc w:val="center"/>
              <w:rPr>
                <w:rFonts w:hint="eastAsia" w:ascii="仿宋_GB2312" w:hAnsi="仿宋_GB2312" w:cs="仿宋_GB2312"/>
                <w:sz w:val="21"/>
              </w:rPr>
            </w:pPr>
            <w:r>
              <w:rPr>
                <w:rFonts w:hint="eastAsia" w:ascii="仿宋_GB2312" w:hAnsi="仿宋_GB2312" w:cs="仿宋_GB2312"/>
                <w:sz w:val="21"/>
              </w:rPr>
              <w:t>35</w:t>
            </w:r>
          </w:p>
        </w:tc>
        <w:tc>
          <w:tcPr>
            <w:tcW w:w="2560" w:type="dxa"/>
            <w:vAlign w:val="center"/>
          </w:tcPr>
          <w:p w14:paraId="27A0C1A6">
            <w:pPr>
              <w:jc w:val="center"/>
              <w:rPr>
                <w:rFonts w:hint="eastAsia" w:ascii="仿宋_GB2312" w:hAnsi="仿宋_GB2312" w:cs="仿宋_GB2312"/>
                <w:sz w:val="21"/>
              </w:rPr>
            </w:pPr>
            <w:r>
              <w:rPr>
                <w:rFonts w:hint="eastAsia" w:ascii="仿宋_GB2312" w:hAnsi="仿宋_GB2312" w:cs="仿宋_GB2312"/>
                <w:sz w:val="21"/>
              </w:rPr>
              <w:t>大学语文</w:t>
            </w:r>
          </w:p>
        </w:tc>
        <w:tc>
          <w:tcPr>
            <w:tcW w:w="1139" w:type="dxa"/>
            <w:vAlign w:val="center"/>
          </w:tcPr>
          <w:p w14:paraId="5D31C6F5">
            <w:pPr>
              <w:jc w:val="center"/>
              <w:rPr>
                <w:rFonts w:hint="eastAsia" w:ascii="仿宋_GB2312" w:hAnsi="仿宋_GB2312" w:cs="仿宋_GB2312"/>
                <w:sz w:val="21"/>
              </w:rPr>
            </w:pPr>
            <w:r>
              <w:rPr>
                <w:rFonts w:hint="eastAsia" w:ascii="仿宋_GB2312" w:hAnsi="仿宋_GB2312" w:cs="仿宋_GB2312"/>
                <w:sz w:val="21"/>
              </w:rPr>
              <w:t>限定选修课</w:t>
            </w:r>
          </w:p>
        </w:tc>
        <w:tc>
          <w:tcPr>
            <w:tcW w:w="1165" w:type="dxa"/>
            <w:vAlign w:val="center"/>
          </w:tcPr>
          <w:p w14:paraId="59AA940C">
            <w:pPr>
              <w:jc w:val="center"/>
              <w:rPr>
                <w:rFonts w:hint="eastAsia" w:ascii="仿宋_GB2312" w:hAnsi="仿宋_GB2312" w:cs="仿宋_GB2312"/>
                <w:sz w:val="21"/>
              </w:rPr>
            </w:pPr>
            <w:r>
              <w:rPr>
                <w:rFonts w:hint="eastAsia" w:ascii="仿宋_GB2312" w:hAnsi="仿宋_GB2312" w:cs="仿宋_GB2312"/>
                <w:sz w:val="21"/>
              </w:rPr>
              <w:t>22010245</w:t>
            </w:r>
          </w:p>
        </w:tc>
        <w:tc>
          <w:tcPr>
            <w:tcW w:w="1189" w:type="dxa"/>
            <w:vAlign w:val="center"/>
          </w:tcPr>
          <w:p w14:paraId="7FFE718A">
            <w:pPr>
              <w:jc w:val="center"/>
              <w:rPr>
                <w:rFonts w:hint="eastAsia" w:ascii="仿宋_GB2312" w:hAnsi="仿宋_GB2312" w:cs="仿宋_GB2312"/>
                <w:sz w:val="21"/>
              </w:rPr>
            </w:pPr>
            <w:r>
              <w:rPr>
                <w:rFonts w:hint="eastAsia" w:ascii="仿宋_GB2312" w:hAnsi="仿宋_GB2312" w:cs="仿宋_GB2312"/>
                <w:sz w:val="21"/>
              </w:rPr>
              <w:t>2/32</w:t>
            </w:r>
          </w:p>
        </w:tc>
        <w:tc>
          <w:tcPr>
            <w:tcW w:w="1320" w:type="dxa"/>
            <w:vAlign w:val="center"/>
          </w:tcPr>
          <w:p w14:paraId="5F56AB86">
            <w:pPr>
              <w:jc w:val="center"/>
              <w:rPr>
                <w:rFonts w:hint="eastAsia" w:ascii="仿宋_GB2312" w:hAnsi="仿宋_GB2312" w:cs="仿宋_GB2312"/>
                <w:sz w:val="21"/>
              </w:rPr>
            </w:pPr>
            <w:r>
              <w:rPr>
                <w:rFonts w:hint="eastAsia" w:ascii="仿宋_GB2312" w:hAnsi="仿宋_GB2312" w:cs="仿宋_GB2312"/>
                <w:sz w:val="21"/>
              </w:rPr>
              <w:t>/</w:t>
            </w:r>
          </w:p>
        </w:tc>
      </w:tr>
    </w:tbl>
    <w:p w14:paraId="485CDA78">
      <w:pPr>
        <w:pStyle w:val="19"/>
        <w:spacing w:line="44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注：《信息技术》机电工程学院、电子信息工程学院、贸易与旅游管理学院、艺术学院在第1学期开设，其他学院在第2学期开设；</w:t>
      </w:r>
    </w:p>
    <w:p w14:paraId="2D35F97F">
      <w:pPr>
        <w:pStyle w:val="19"/>
        <w:spacing w:line="44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《艺术修养》汽车工程学院、财经与物流管理学院、贸易与旅游管理学院、艺术学院在第3学期开设，其他学院在第4学期开设。</w:t>
      </w:r>
    </w:p>
    <w:p w14:paraId="0AB1570E">
      <w:pPr>
        <w:pStyle w:val="19"/>
        <w:spacing w:line="44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精益生产与管理基础》（19010112）机电工程学院、财经与物流管理学院在第2学期开设，电子信息工程学院、汽车工程学院在第3学期开设；《精益生产与管理基础》（20019997）环境与食品工程学院、艺术学院在第3学期开设，贸易与旅游管理学院在第4学期开设；</w:t>
      </w:r>
    </w:p>
    <w:p w14:paraId="5065665D">
      <w:pPr>
        <w:pStyle w:val="19"/>
        <w:spacing w:line="44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《人工智能应用基础》机电工程学院、电子信息工程学院、贸易与旅游管理学院、艺术学院在第2学期开设，其他学院在第3学期开设。</w:t>
      </w:r>
    </w:p>
    <w:p w14:paraId="5D14D30D">
      <w:pPr>
        <w:pStyle w:val="19"/>
        <w:spacing w:line="44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限定选修课应至少修得2学分；“人文素养类”课程模块选定《应用文写作》开设。</w:t>
      </w:r>
    </w:p>
    <w:p w14:paraId="02F18EB1">
      <w:pPr>
        <w:rPr>
          <w:rFonts w:hint="eastAsia" w:ascii="仿宋" w:hAnsi="仿宋" w:eastAsia="仿宋" w:cs="仿宋"/>
          <w:sz w:val="24"/>
          <w:szCs w:val="24"/>
        </w:rPr>
        <w:sectPr>
          <w:pgSz w:w="11906" w:h="16838"/>
          <w:pgMar w:top="1440" w:right="1800" w:bottom="1440" w:left="1800" w:header="851" w:footer="992" w:gutter="0"/>
          <w:cols w:space="425" w:num="1"/>
          <w:docGrid w:type="lines" w:linePitch="312" w:charSpace="0"/>
        </w:sectPr>
      </w:pPr>
    </w:p>
    <w:p w14:paraId="07FBBE2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专业教育课程安排</w:t>
      </w:r>
    </w:p>
    <w:p w14:paraId="5FBB555B">
      <w:pPr>
        <w:pStyle w:val="18"/>
        <w:ind w:firstLine="422"/>
      </w:pPr>
      <w:r>
        <w:rPr>
          <w:rFonts w:hint="eastAsia"/>
        </w:rPr>
        <w:t>表7-4 专业教育课程安排表</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
        <w:gridCol w:w="2545"/>
        <w:gridCol w:w="1122"/>
        <w:gridCol w:w="1181"/>
        <w:gridCol w:w="1192"/>
        <w:gridCol w:w="1528"/>
      </w:tblGrid>
      <w:tr w14:paraId="31FCC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27" w:type="dxa"/>
            <w:vAlign w:val="center"/>
          </w:tcPr>
          <w:p w14:paraId="30C67DCF">
            <w:pPr>
              <w:spacing w:line="280" w:lineRule="exact"/>
              <w:jc w:val="center"/>
              <w:rPr>
                <w:rFonts w:hint="eastAsia" w:ascii="仿宋_GB2312" w:hAnsi="仿宋_GB2312" w:cs="仿宋_GB2312"/>
                <w:b/>
                <w:bCs/>
                <w:sz w:val="21"/>
                <w:szCs w:val="16"/>
              </w:rPr>
            </w:pPr>
            <w:r>
              <w:rPr>
                <w:rFonts w:hint="eastAsia" w:ascii="仿宋_GB2312" w:hAnsi="仿宋_GB2312" w:cs="仿宋_GB2312"/>
                <w:b/>
                <w:bCs/>
                <w:sz w:val="21"/>
                <w:szCs w:val="16"/>
              </w:rPr>
              <w:t>序号</w:t>
            </w:r>
          </w:p>
        </w:tc>
        <w:tc>
          <w:tcPr>
            <w:tcW w:w="2545" w:type="dxa"/>
            <w:vAlign w:val="center"/>
          </w:tcPr>
          <w:p w14:paraId="49D53F1F">
            <w:pPr>
              <w:spacing w:line="280" w:lineRule="exact"/>
              <w:jc w:val="center"/>
              <w:rPr>
                <w:rFonts w:hint="eastAsia" w:ascii="仿宋_GB2312" w:hAnsi="仿宋_GB2312" w:cs="仿宋_GB2312"/>
                <w:b/>
                <w:bCs/>
                <w:sz w:val="21"/>
                <w:szCs w:val="16"/>
              </w:rPr>
            </w:pPr>
            <w:r>
              <w:rPr>
                <w:rFonts w:hint="eastAsia" w:ascii="仿宋_GB2312" w:hAnsi="仿宋_GB2312" w:cs="仿宋_GB2312"/>
                <w:b/>
                <w:bCs/>
                <w:sz w:val="21"/>
                <w:szCs w:val="16"/>
              </w:rPr>
              <w:t>课程名称</w:t>
            </w:r>
          </w:p>
        </w:tc>
        <w:tc>
          <w:tcPr>
            <w:tcW w:w="1122" w:type="dxa"/>
            <w:vAlign w:val="center"/>
          </w:tcPr>
          <w:p w14:paraId="14E368B3">
            <w:pPr>
              <w:spacing w:line="280" w:lineRule="exact"/>
              <w:jc w:val="center"/>
              <w:rPr>
                <w:rFonts w:hint="eastAsia" w:ascii="仿宋_GB2312" w:hAnsi="仿宋_GB2312" w:cs="仿宋_GB2312"/>
                <w:b/>
                <w:bCs/>
                <w:sz w:val="21"/>
                <w:szCs w:val="16"/>
              </w:rPr>
            </w:pPr>
            <w:r>
              <w:rPr>
                <w:rFonts w:hint="eastAsia" w:ascii="仿宋_GB2312" w:hAnsi="仿宋_GB2312" w:cs="仿宋_GB2312"/>
                <w:b/>
                <w:bCs/>
                <w:sz w:val="21"/>
                <w:szCs w:val="16"/>
              </w:rPr>
              <w:t>课程性质</w:t>
            </w:r>
          </w:p>
        </w:tc>
        <w:tc>
          <w:tcPr>
            <w:tcW w:w="1181" w:type="dxa"/>
            <w:vAlign w:val="center"/>
          </w:tcPr>
          <w:p w14:paraId="733445BC">
            <w:pPr>
              <w:spacing w:line="280" w:lineRule="exact"/>
              <w:jc w:val="center"/>
              <w:rPr>
                <w:rFonts w:hint="eastAsia" w:ascii="仿宋_GB2312" w:hAnsi="仿宋_GB2312" w:cs="仿宋_GB2312"/>
                <w:b/>
                <w:bCs/>
                <w:sz w:val="21"/>
                <w:szCs w:val="16"/>
              </w:rPr>
            </w:pPr>
            <w:r>
              <w:rPr>
                <w:rFonts w:hint="eastAsia" w:ascii="仿宋_GB2312" w:hAnsi="仿宋_GB2312" w:cs="仿宋_GB2312"/>
                <w:b/>
                <w:bCs/>
                <w:sz w:val="21"/>
                <w:szCs w:val="16"/>
              </w:rPr>
              <w:t>课程代码</w:t>
            </w:r>
          </w:p>
        </w:tc>
        <w:tc>
          <w:tcPr>
            <w:tcW w:w="1192" w:type="dxa"/>
            <w:vAlign w:val="center"/>
          </w:tcPr>
          <w:p w14:paraId="37642BAB">
            <w:pPr>
              <w:spacing w:line="280" w:lineRule="exact"/>
              <w:jc w:val="center"/>
              <w:rPr>
                <w:rFonts w:hint="eastAsia" w:ascii="仿宋_GB2312" w:hAnsi="仿宋_GB2312" w:cs="仿宋_GB2312"/>
                <w:b/>
                <w:bCs/>
                <w:sz w:val="21"/>
                <w:szCs w:val="16"/>
              </w:rPr>
            </w:pPr>
            <w:r>
              <w:rPr>
                <w:rFonts w:hint="eastAsia" w:ascii="仿宋_GB2312" w:hAnsi="仿宋_GB2312" w:cs="仿宋_GB2312"/>
                <w:b/>
                <w:bCs/>
                <w:sz w:val="21"/>
                <w:szCs w:val="16"/>
              </w:rPr>
              <w:t>学分/学时</w:t>
            </w:r>
          </w:p>
        </w:tc>
        <w:tc>
          <w:tcPr>
            <w:tcW w:w="1528" w:type="dxa"/>
            <w:vAlign w:val="center"/>
          </w:tcPr>
          <w:p w14:paraId="18EC0807">
            <w:pPr>
              <w:spacing w:line="280" w:lineRule="exact"/>
              <w:jc w:val="center"/>
              <w:rPr>
                <w:rFonts w:hint="eastAsia" w:ascii="仿宋_GB2312" w:hAnsi="仿宋_GB2312" w:cs="仿宋_GB2312"/>
                <w:b/>
                <w:bCs/>
                <w:sz w:val="21"/>
                <w:szCs w:val="16"/>
              </w:rPr>
            </w:pPr>
            <w:r>
              <w:rPr>
                <w:rFonts w:hint="eastAsia" w:ascii="仿宋_GB2312" w:hAnsi="仿宋_GB2312" w:cs="仿宋_GB2312"/>
                <w:b/>
                <w:bCs/>
                <w:sz w:val="21"/>
                <w:szCs w:val="16"/>
              </w:rPr>
              <w:t>开设学期</w:t>
            </w:r>
          </w:p>
        </w:tc>
      </w:tr>
      <w:tr w14:paraId="48657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490248BB">
            <w:pPr>
              <w:pStyle w:val="19"/>
              <w:spacing w:line="280" w:lineRule="exact"/>
              <w:jc w:val="center"/>
              <w:rPr>
                <w:rFonts w:hint="eastAsia" w:ascii="仿宋_GB2312" w:hAnsi="仿宋_GB2312" w:cs="仿宋_GB2312"/>
              </w:rPr>
            </w:pPr>
            <w:r>
              <w:rPr>
                <w:rFonts w:hint="eastAsia" w:ascii="仿宋_GB2312" w:hAnsi="仿宋_GB2312" w:cs="仿宋_GB2312"/>
              </w:rPr>
              <w:t>1</w:t>
            </w:r>
          </w:p>
        </w:tc>
        <w:tc>
          <w:tcPr>
            <w:tcW w:w="2545" w:type="dxa"/>
            <w:vAlign w:val="center"/>
          </w:tcPr>
          <w:p w14:paraId="77AD1A94">
            <w:pPr>
              <w:pStyle w:val="19"/>
              <w:spacing w:line="260" w:lineRule="exact"/>
              <w:jc w:val="center"/>
              <w:rPr>
                <w:rFonts w:hint="eastAsia" w:ascii="仿宋_GB2312" w:hAnsi="仿宋_GB2312" w:cs="仿宋_GB2312"/>
              </w:rPr>
            </w:pPr>
            <w:r>
              <w:rPr>
                <w:rFonts w:hint="eastAsia" w:ascii="仿宋_GB2312" w:hAnsi="仿宋_GB2312" w:cs="仿宋_GB2312"/>
              </w:rPr>
              <w:t>入学教育与专业入门</w:t>
            </w:r>
          </w:p>
        </w:tc>
        <w:tc>
          <w:tcPr>
            <w:tcW w:w="1122" w:type="dxa"/>
            <w:vAlign w:val="center"/>
          </w:tcPr>
          <w:p w14:paraId="46E18824">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5530A7F7">
            <w:pPr>
              <w:pStyle w:val="19"/>
              <w:spacing w:line="260" w:lineRule="exact"/>
              <w:jc w:val="center"/>
              <w:rPr>
                <w:rFonts w:hint="eastAsia" w:ascii="仿宋_GB2312" w:hAnsi="仿宋_GB2312" w:cs="仿宋_GB2312"/>
              </w:rPr>
            </w:pPr>
            <w:r>
              <w:rPr>
                <w:rFonts w:hint="eastAsia" w:ascii="仿宋_GB2312" w:hAnsi="仿宋_GB2312" w:cs="仿宋_GB2312"/>
                <w:szCs w:val="21"/>
              </w:rPr>
              <w:t>20010555</w:t>
            </w:r>
          </w:p>
        </w:tc>
        <w:tc>
          <w:tcPr>
            <w:tcW w:w="1192" w:type="dxa"/>
            <w:vAlign w:val="center"/>
          </w:tcPr>
          <w:p w14:paraId="46A8953B">
            <w:pPr>
              <w:pStyle w:val="19"/>
              <w:spacing w:line="260" w:lineRule="exact"/>
              <w:jc w:val="center"/>
              <w:rPr>
                <w:rFonts w:hint="eastAsia" w:ascii="仿宋_GB2312" w:hAnsi="仿宋_GB2312" w:cs="仿宋_GB2312"/>
              </w:rPr>
            </w:pPr>
            <w:r>
              <w:rPr>
                <w:rFonts w:hint="eastAsia" w:ascii="仿宋_GB2312" w:hAnsi="仿宋_GB2312" w:cs="仿宋_GB2312"/>
              </w:rPr>
              <w:t>1/16</w:t>
            </w:r>
          </w:p>
        </w:tc>
        <w:tc>
          <w:tcPr>
            <w:tcW w:w="1528" w:type="dxa"/>
            <w:vAlign w:val="center"/>
          </w:tcPr>
          <w:p w14:paraId="4C71E4DB">
            <w:pPr>
              <w:pStyle w:val="19"/>
              <w:spacing w:line="260" w:lineRule="exact"/>
              <w:jc w:val="center"/>
              <w:rPr>
                <w:rFonts w:hint="eastAsia" w:ascii="仿宋_GB2312" w:hAnsi="仿宋_GB2312" w:cs="仿宋_GB2312"/>
              </w:rPr>
            </w:pPr>
            <w:r>
              <w:rPr>
                <w:rFonts w:hint="eastAsia" w:ascii="仿宋_GB2312" w:hAnsi="仿宋_GB2312" w:cs="仿宋_GB2312"/>
              </w:rPr>
              <w:t>第1学期</w:t>
            </w:r>
          </w:p>
        </w:tc>
      </w:tr>
      <w:tr w14:paraId="395FB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77E0E8B7">
            <w:pPr>
              <w:pStyle w:val="19"/>
              <w:spacing w:line="280" w:lineRule="exact"/>
              <w:jc w:val="center"/>
              <w:rPr>
                <w:rFonts w:hint="eastAsia" w:ascii="仿宋_GB2312" w:hAnsi="仿宋_GB2312" w:cs="仿宋_GB2312"/>
              </w:rPr>
            </w:pPr>
            <w:r>
              <w:rPr>
                <w:rFonts w:hint="eastAsia" w:ascii="仿宋_GB2312" w:hAnsi="仿宋_GB2312" w:cs="仿宋_GB2312"/>
              </w:rPr>
              <w:t>2</w:t>
            </w:r>
          </w:p>
        </w:tc>
        <w:tc>
          <w:tcPr>
            <w:tcW w:w="2545" w:type="dxa"/>
            <w:vAlign w:val="center"/>
          </w:tcPr>
          <w:p w14:paraId="0A4CB942">
            <w:pPr>
              <w:pStyle w:val="19"/>
              <w:spacing w:line="260" w:lineRule="exact"/>
              <w:jc w:val="center"/>
              <w:rPr>
                <w:rFonts w:hint="eastAsia" w:ascii="仿宋_GB2312" w:hAnsi="仿宋_GB2312" w:cs="仿宋_GB2312"/>
              </w:rPr>
            </w:pPr>
            <w:r>
              <w:rPr>
                <w:rFonts w:hint="eastAsia" w:ascii="仿宋_GB2312" w:hAnsi="仿宋_GB2312" w:cs="仿宋_GB2312"/>
              </w:rPr>
              <w:t>经济数学</w:t>
            </w:r>
          </w:p>
        </w:tc>
        <w:tc>
          <w:tcPr>
            <w:tcW w:w="1122" w:type="dxa"/>
            <w:vAlign w:val="center"/>
          </w:tcPr>
          <w:p w14:paraId="3C6BC75C">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0DCBD89C">
            <w:pPr>
              <w:pStyle w:val="19"/>
              <w:spacing w:line="260" w:lineRule="exact"/>
              <w:jc w:val="center"/>
              <w:rPr>
                <w:rFonts w:hint="eastAsia" w:ascii="仿宋_GB2312" w:hAnsi="仿宋_GB2312" w:cs="仿宋_GB2312"/>
              </w:rPr>
            </w:pPr>
            <w:r>
              <w:rPr>
                <w:rFonts w:hint="eastAsia" w:ascii="仿宋_GB2312" w:hAnsi="仿宋_GB2312" w:cs="仿宋_GB2312"/>
              </w:rPr>
              <w:t>22010071</w:t>
            </w:r>
          </w:p>
        </w:tc>
        <w:tc>
          <w:tcPr>
            <w:tcW w:w="1192" w:type="dxa"/>
            <w:vAlign w:val="center"/>
          </w:tcPr>
          <w:p w14:paraId="60419763">
            <w:pPr>
              <w:pStyle w:val="19"/>
              <w:spacing w:line="260" w:lineRule="exact"/>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4F598C14">
            <w:pPr>
              <w:pStyle w:val="19"/>
              <w:spacing w:line="260" w:lineRule="exact"/>
              <w:jc w:val="center"/>
              <w:rPr>
                <w:rFonts w:hint="eastAsia" w:ascii="仿宋_GB2312" w:hAnsi="仿宋_GB2312" w:cs="仿宋_GB2312"/>
              </w:rPr>
            </w:pPr>
            <w:r>
              <w:rPr>
                <w:rFonts w:hint="eastAsia" w:ascii="仿宋_GB2312" w:hAnsi="仿宋_GB2312" w:cs="仿宋_GB2312"/>
              </w:rPr>
              <w:t>第1学期</w:t>
            </w:r>
          </w:p>
        </w:tc>
      </w:tr>
      <w:tr w14:paraId="22888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26FBA6C2">
            <w:pPr>
              <w:pStyle w:val="19"/>
              <w:spacing w:line="280" w:lineRule="exact"/>
              <w:jc w:val="center"/>
              <w:rPr>
                <w:rFonts w:hint="eastAsia" w:ascii="仿宋_GB2312" w:hAnsi="仿宋_GB2312" w:cs="仿宋_GB2312"/>
              </w:rPr>
            </w:pPr>
            <w:r>
              <w:rPr>
                <w:rFonts w:hint="eastAsia" w:ascii="仿宋_GB2312" w:hAnsi="仿宋_GB2312" w:cs="仿宋_GB2312"/>
              </w:rPr>
              <w:t>3</w:t>
            </w:r>
          </w:p>
        </w:tc>
        <w:tc>
          <w:tcPr>
            <w:tcW w:w="2545" w:type="dxa"/>
            <w:vAlign w:val="center"/>
          </w:tcPr>
          <w:p w14:paraId="1F393513">
            <w:pPr>
              <w:pStyle w:val="19"/>
              <w:spacing w:line="260" w:lineRule="exact"/>
              <w:jc w:val="center"/>
              <w:rPr>
                <w:rFonts w:hint="eastAsia" w:ascii="仿宋_GB2312" w:hAnsi="仿宋_GB2312" w:cs="仿宋_GB2312"/>
              </w:rPr>
            </w:pPr>
            <w:r>
              <w:rPr>
                <w:rFonts w:hint="eastAsia" w:ascii="仿宋_GB2312" w:hAnsi="仿宋_GB2312" w:cs="仿宋_GB2312"/>
              </w:rPr>
              <w:t>劳动教育—工业·匠心</w:t>
            </w:r>
          </w:p>
        </w:tc>
        <w:tc>
          <w:tcPr>
            <w:tcW w:w="1122" w:type="dxa"/>
            <w:vAlign w:val="center"/>
          </w:tcPr>
          <w:p w14:paraId="70B5D026">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09FF2F21">
            <w:pPr>
              <w:pStyle w:val="19"/>
              <w:spacing w:line="260" w:lineRule="exact"/>
              <w:jc w:val="center"/>
              <w:rPr>
                <w:rFonts w:hint="eastAsia" w:ascii="仿宋_GB2312" w:hAnsi="仿宋_GB2312" w:cs="仿宋_GB2312"/>
              </w:rPr>
            </w:pPr>
            <w:r>
              <w:rPr>
                <w:rFonts w:hint="eastAsia" w:ascii="仿宋_GB2312" w:hAnsi="仿宋_GB2312" w:cs="仿宋_GB2312"/>
                <w:szCs w:val="21"/>
              </w:rPr>
              <w:t>20010666</w:t>
            </w:r>
          </w:p>
        </w:tc>
        <w:tc>
          <w:tcPr>
            <w:tcW w:w="1192" w:type="dxa"/>
            <w:vAlign w:val="center"/>
          </w:tcPr>
          <w:p w14:paraId="1DBFB911">
            <w:pPr>
              <w:pStyle w:val="19"/>
              <w:spacing w:line="260" w:lineRule="exact"/>
              <w:jc w:val="center"/>
              <w:rPr>
                <w:rFonts w:hint="eastAsia" w:ascii="仿宋_GB2312" w:hAnsi="仿宋_GB2312" w:cs="仿宋_GB2312"/>
              </w:rPr>
            </w:pPr>
            <w:r>
              <w:rPr>
                <w:rFonts w:hint="eastAsia" w:ascii="仿宋_GB2312" w:hAnsi="仿宋_GB2312" w:cs="仿宋_GB2312"/>
              </w:rPr>
              <w:t>1/20</w:t>
            </w:r>
          </w:p>
        </w:tc>
        <w:tc>
          <w:tcPr>
            <w:tcW w:w="1528" w:type="dxa"/>
            <w:vAlign w:val="center"/>
          </w:tcPr>
          <w:p w14:paraId="5F2B7DDE">
            <w:pPr>
              <w:pStyle w:val="19"/>
              <w:spacing w:line="260" w:lineRule="exact"/>
              <w:jc w:val="center"/>
              <w:rPr>
                <w:rFonts w:hint="eastAsia" w:ascii="仿宋_GB2312" w:hAnsi="仿宋_GB2312" w:cs="仿宋_GB2312"/>
              </w:rPr>
            </w:pPr>
            <w:r>
              <w:rPr>
                <w:rFonts w:hint="eastAsia" w:ascii="仿宋_GB2312" w:hAnsi="仿宋_GB2312" w:cs="仿宋_GB2312"/>
              </w:rPr>
              <w:t>第1学期</w:t>
            </w:r>
          </w:p>
        </w:tc>
      </w:tr>
      <w:tr w14:paraId="751E4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6B804F8B">
            <w:pPr>
              <w:pStyle w:val="19"/>
              <w:spacing w:line="280" w:lineRule="exact"/>
              <w:jc w:val="center"/>
              <w:rPr>
                <w:rFonts w:hint="eastAsia" w:ascii="仿宋_GB2312" w:hAnsi="仿宋_GB2312" w:cs="仿宋_GB2312"/>
              </w:rPr>
            </w:pPr>
            <w:r>
              <w:rPr>
                <w:rFonts w:hint="eastAsia" w:ascii="仿宋_GB2312" w:hAnsi="仿宋_GB2312" w:cs="仿宋_GB2312"/>
              </w:rPr>
              <w:t>4</w:t>
            </w:r>
          </w:p>
        </w:tc>
        <w:tc>
          <w:tcPr>
            <w:tcW w:w="2545" w:type="dxa"/>
            <w:vAlign w:val="center"/>
          </w:tcPr>
          <w:p w14:paraId="347883CE">
            <w:pPr>
              <w:widowControl/>
              <w:jc w:val="center"/>
              <w:textAlignment w:val="center"/>
              <w:rPr>
                <w:rFonts w:hint="eastAsia" w:ascii="仿宋_GB2312" w:hAnsi="仿宋_GB2312" w:cs="仿宋_GB2312"/>
                <w:sz w:val="21"/>
              </w:rPr>
            </w:pPr>
            <w:r>
              <w:rPr>
                <w:rFonts w:hint="eastAsia" w:ascii="仿宋_GB2312" w:hAnsi="仿宋_GB2312" w:cs="仿宋_GB2312"/>
                <w:sz w:val="21"/>
              </w:rPr>
              <w:t>市场营销基础</w:t>
            </w:r>
          </w:p>
        </w:tc>
        <w:tc>
          <w:tcPr>
            <w:tcW w:w="1122" w:type="dxa"/>
            <w:vAlign w:val="center"/>
          </w:tcPr>
          <w:p w14:paraId="0E653681">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5BE89CF9">
            <w:pPr>
              <w:pStyle w:val="19"/>
              <w:jc w:val="center"/>
              <w:rPr>
                <w:rFonts w:hint="eastAsia" w:ascii="仿宋_GB2312" w:hAnsi="仿宋_GB2312" w:cs="仿宋_GB2312"/>
              </w:rPr>
            </w:pPr>
            <w:r>
              <w:rPr>
                <w:rFonts w:hint="eastAsia" w:ascii="仿宋_GB2312" w:hAnsi="仿宋_GB2312" w:cs="仿宋_GB2312"/>
              </w:rPr>
              <w:t>20012027</w:t>
            </w:r>
          </w:p>
        </w:tc>
        <w:tc>
          <w:tcPr>
            <w:tcW w:w="1192" w:type="dxa"/>
            <w:vAlign w:val="center"/>
          </w:tcPr>
          <w:p w14:paraId="05DAD972">
            <w:pPr>
              <w:pStyle w:val="19"/>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37D4ADDA">
            <w:pPr>
              <w:pStyle w:val="19"/>
              <w:spacing w:line="260" w:lineRule="exact"/>
              <w:jc w:val="center"/>
              <w:rPr>
                <w:rFonts w:hint="eastAsia" w:ascii="仿宋_GB2312" w:hAnsi="仿宋_GB2312" w:cs="仿宋_GB2312"/>
              </w:rPr>
            </w:pPr>
            <w:r>
              <w:rPr>
                <w:rFonts w:hint="eastAsia" w:ascii="仿宋_GB2312" w:hAnsi="仿宋_GB2312" w:cs="仿宋_GB2312"/>
              </w:rPr>
              <w:t>第2学期</w:t>
            </w:r>
          </w:p>
        </w:tc>
      </w:tr>
      <w:tr w14:paraId="46562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2607F39A">
            <w:pPr>
              <w:pStyle w:val="19"/>
              <w:spacing w:line="280" w:lineRule="exact"/>
              <w:jc w:val="center"/>
              <w:rPr>
                <w:rFonts w:hint="eastAsia" w:ascii="仿宋_GB2312" w:hAnsi="仿宋_GB2312" w:cs="仿宋_GB2312"/>
              </w:rPr>
            </w:pPr>
            <w:r>
              <w:rPr>
                <w:rFonts w:hint="eastAsia" w:ascii="仿宋_GB2312" w:hAnsi="仿宋_GB2312" w:cs="仿宋_GB2312"/>
              </w:rPr>
              <w:t>5</w:t>
            </w:r>
          </w:p>
        </w:tc>
        <w:tc>
          <w:tcPr>
            <w:tcW w:w="2545" w:type="dxa"/>
            <w:vAlign w:val="center"/>
          </w:tcPr>
          <w:p w14:paraId="1A192C65">
            <w:pPr>
              <w:widowControl/>
              <w:jc w:val="center"/>
              <w:textAlignment w:val="center"/>
              <w:rPr>
                <w:rFonts w:hint="eastAsia" w:ascii="仿宋_GB2312" w:hAnsi="仿宋_GB2312" w:cs="仿宋_GB2312"/>
                <w:sz w:val="21"/>
              </w:rPr>
            </w:pPr>
            <w:r>
              <w:rPr>
                <w:rFonts w:hint="eastAsia" w:ascii="仿宋_GB2312" w:hAnsi="仿宋_GB2312" w:cs="仿宋_GB2312"/>
                <w:sz w:val="21"/>
              </w:rPr>
              <w:t>电子商务基础</w:t>
            </w:r>
          </w:p>
        </w:tc>
        <w:tc>
          <w:tcPr>
            <w:tcW w:w="1122" w:type="dxa"/>
            <w:vAlign w:val="center"/>
          </w:tcPr>
          <w:p w14:paraId="52C8E32D">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7FC00FEF">
            <w:pPr>
              <w:pStyle w:val="19"/>
              <w:jc w:val="center"/>
              <w:rPr>
                <w:rFonts w:hint="eastAsia" w:ascii="仿宋_GB2312" w:hAnsi="仿宋_GB2312" w:cs="仿宋_GB2312"/>
              </w:rPr>
            </w:pPr>
            <w:r>
              <w:rPr>
                <w:rFonts w:hint="eastAsia" w:ascii="仿宋_GB2312" w:hAnsi="仿宋_GB2312" w:cs="仿宋_GB2312"/>
              </w:rPr>
              <w:t>20013038</w:t>
            </w:r>
          </w:p>
        </w:tc>
        <w:tc>
          <w:tcPr>
            <w:tcW w:w="1192" w:type="dxa"/>
            <w:vAlign w:val="center"/>
          </w:tcPr>
          <w:p w14:paraId="063034D2">
            <w:pPr>
              <w:pStyle w:val="19"/>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02670C79">
            <w:pPr>
              <w:pStyle w:val="19"/>
              <w:spacing w:line="260" w:lineRule="exact"/>
              <w:jc w:val="center"/>
              <w:rPr>
                <w:rFonts w:hint="eastAsia" w:ascii="仿宋_GB2312" w:hAnsi="仿宋_GB2312" w:cs="仿宋_GB2312"/>
              </w:rPr>
            </w:pPr>
            <w:r>
              <w:rPr>
                <w:rFonts w:hint="eastAsia" w:ascii="仿宋_GB2312" w:hAnsi="仿宋_GB2312" w:cs="仿宋_GB2312"/>
              </w:rPr>
              <w:t>第4学期</w:t>
            </w:r>
          </w:p>
        </w:tc>
      </w:tr>
      <w:tr w14:paraId="4698A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72856E93">
            <w:pPr>
              <w:pStyle w:val="19"/>
              <w:spacing w:line="280" w:lineRule="exact"/>
              <w:jc w:val="center"/>
              <w:rPr>
                <w:rFonts w:hint="eastAsia" w:ascii="仿宋_GB2312" w:hAnsi="仿宋_GB2312" w:cs="仿宋_GB2312"/>
              </w:rPr>
            </w:pPr>
            <w:r>
              <w:rPr>
                <w:rFonts w:hint="eastAsia" w:ascii="仿宋_GB2312" w:hAnsi="仿宋_GB2312" w:cs="仿宋_GB2312"/>
              </w:rPr>
              <w:t>6</w:t>
            </w:r>
          </w:p>
        </w:tc>
        <w:tc>
          <w:tcPr>
            <w:tcW w:w="2545" w:type="dxa"/>
            <w:vAlign w:val="center"/>
          </w:tcPr>
          <w:p w14:paraId="03EFF883">
            <w:pPr>
              <w:widowControl/>
              <w:jc w:val="center"/>
              <w:textAlignment w:val="center"/>
              <w:rPr>
                <w:rFonts w:hint="eastAsia" w:ascii="仿宋_GB2312" w:hAnsi="仿宋_GB2312" w:cs="仿宋_GB2312"/>
                <w:sz w:val="21"/>
              </w:rPr>
            </w:pPr>
            <w:r>
              <w:rPr>
                <w:rFonts w:hint="eastAsia" w:ascii="仿宋_GB2312" w:hAnsi="仿宋_GB2312" w:cs="仿宋_GB2312"/>
                <w:sz w:val="21"/>
              </w:rPr>
              <w:t>经济学基础</w:t>
            </w:r>
          </w:p>
        </w:tc>
        <w:tc>
          <w:tcPr>
            <w:tcW w:w="1122" w:type="dxa"/>
            <w:vAlign w:val="center"/>
          </w:tcPr>
          <w:p w14:paraId="281D7DDA">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0E71D9E2">
            <w:pPr>
              <w:pStyle w:val="19"/>
              <w:jc w:val="center"/>
              <w:rPr>
                <w:rFonts w:hint="eastAsia" w:ascii="仿宋_GB2312" w:hAnsi="仿宋_GB2312" w:cs="仿宋_GB2312"/>
              </w:rPr>
            </w:pPr>
            <w:r>
              <w:rPr>
                <w:rFonts w:hint="eastAsia" w:ascii="仿宋_GB2312" w:hAnsi="仿宋_GB2312" w:cs="仿宋_GB2312"/>
              </w:rPr>
              <w:t>20013037</w:t>
            </w:r>
          </w:p>
        </w:tc>
        <w:tc>
          <w:tcPr>
            <w:tcW w:w="1192" w:type="dxa"/>
            <w:vAlign w:val="center"/>
          </w:tcPr>
          <w:p w14:paraId="40C063BB">
            <w:pPr>
              <w:pStyle w:val="19"/>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2FBED25A">
            <w:pPr>
              <w:pStyle w:val="19"/>
              <w:spacing w:line="260" w:lineRule="exact"/>
              <w:jc w:val="center"/>
              <w:rPr>
                <w:rFonts w:hint="eastAsia" w:ascii="仿宋_GB2312" w:hAnsi="仿宋_GB2312" w:cs="仿宋_GB2312"/>
              </w:rPr>
            </w:pPr>
            <w:r>
              <w:rPr>
                <w:rFonts w:hint="eastAsia" w:ascii="仿宋_GB2312" w:hAnsi="仿宋_GB2312" w:cs="仿宋_GB2312"/>
              </w:rPr>
              <w:t>第4学期</w:t>
            </w:r>
          </w:p>
        </w:tc>
      </w:tr>
      <w:tr w14:paraId="01B3F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68BAF4C9">
            <w:pPr>
              <w:pStyle w:val="19"/>
              <w:spacing w:line="280" w:lineRule="exact"/>
              <w:jc w:val="center"/>
              <w:rPr>
                <w:rFonts w:hint="eastAsia" w:ascii="仿宋_GB2312" w:hAnsi="仿宋_GB2312" w:cs="仿宋_GB2312"/>
              </w:rPr>
            </w:pPr>
            <w:r>
              <w:rPr>
                <w:rFonts w:hint="eastAsia" w:ascii="仿宋_GB2312" w:hAnsi="仿宋_GB2312" w:cs="仿宋_GB2312"/>
              </w:rPr>
              <w:t>7</w:t>
            </w:r>
          </w:p>
        </w:tc>
        <w:tc>
          <w:tcPr>
            <w:tcW w:w="2545" w:type="dxa"/>
            <w:vAlign w:val="center"/>
          </w:tcPr>
          <w:p w14:paraId="674DA181">
            <w:pPr>
              <w:widowControl/>
              <w:jc w:val="center"/>
              <w:textAlignment w:val="center"/>
              <w:rPr>
                <w:rFonts w:hint="eastAsia" w:ascii="仿宋_GB2312" w:hAnsi="仿宋_GB2312" w:cs="仿宋_GB2312"/>
              </w:rPr>
            </w:pPr>
            <w:r>
              <w:rPr>
                <w:rFonts w:hint="eastAsia" w:ascii="仿宋_GB2312" w:hAnsi="仿宋_GB2312" w:cs="仿宋_GB2312"/>
                <w:color w:val="000000"/>
                <w:kern w:val="0"/>
                <w:sz w:val="21"/>
                <w:szCs w:val="21"/>
                <w:lang w:bidi="ar"/>
              </w:rPr>
              <w:t>管理学基础</w:t>
            </w:r>
          </w:p>
        </w:tc>
        <w:tc>
          <w:tcPr>
            <w:tcW w:w="1122" w:type="dxa"/>
            <w:vAlign w:val="center"/>
          </w:tcPr>
          <w:p w14:paraId="2839AD94">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47C4C6D4">
            <w:pPr>
              <w:pStyle w:val="19"/>
              <w:jc w:val="center"/>
              <w:rPr>
                <w:rFonts w:hint="eastAsia" w:ascii="仿宋_GB2312" w:hAnsi="仿宋_GB2312" w:cs="仿宋_GB2312"/>
              </w:rPr>
            </w:pPr>
            <w:r>
              <w:rPr>
                <w:rFonts w:hint="eastAsia" w:ascii="仿宋_GB2312" w:hAnsi="仿宋_GB2312" w:cs="仿宋_GB2312"/>
              </w:rPr>
              <w:t>20013032</w:t>
            </w:r>
          </w:p>
        </w:tc>
        <w:tc>
          <w:tcPr>
            <w:tcW w:w="1192" w:type="dxa"/>
            <w:vAlign w:val="center"/>
          </w:tcPr>
          <w:p w14:paraId="630C9877">
            <w:pPr>
              <w:pStyle w:val="19"/>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75420B2F">
            <w:pPr>
              <w:pStyle w:val="19"/>
              <w:spacing w:line="260" w:lineRule="exact"/>
              <w:jc w:val="center"/>
              <w:rPr>
                <w:rFonts w:hint="eastAsia" w:ascii="仿宋_GB2312" w:hAnsi="仿宋_GB2312" w:cs="仿宋_GB2312"/>
              </w:rPr>
            </w:pPr>
            <w:r>
              <w:rPr>
                <w:rFonts w:hint="eastAsia" w:ascii="仿宋_GB2312" w:hAnsi="仿宋_GB2312" w:cs="仿宋_GB2312"/>
              </w:rPr>
              <w:t>第1学期</w:t>
            </w:r>
          </w:p>
        </w:tc>
      </w:tr>
      <w:tr w14:paraId="23220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6F2CA34E">
            <w:pPr>
              <w:pStyle w:val="19"/>
              <w:spacing w:line="280" w:lineRule="exact"/>
              <w:jc w:val="center"/>
              <w:rPr>
                <w:rFonts w:hint="eastAsia" w:ascii="仿宋_GB2312" w:hAnsi="仿宋_GB2312" w:cs="仿宋_GB2312"/>
              </w:rPr>
            </w:pPr>
            <w:r>
              <w:rPr>
                <w:rFonts w:hint="eastAsia" w:ascii="仿宋_GB2312" w:hAnsi="仿宋_GB2312" w:cs="仿宋_GB2312"/>
              </w:rPr>
              <w:t>8</w:t>
            </w:r>
          </w:p>
        </w:tc>
        <w:tc>
          <w:tcPr>
            <w:tcW w:w="2545" w:type="dxa"/>
            <w:vAlign w:val="center"/>
          </w:tcPr>
          <w:p w14:paraId="1E81D0B1">
            <w:pPr>
              <w:widowControl/>
              <w:jc w:val="center"/>
              <w:textAlignment w:val="center"/>
              <w:rPr>
                <w:rFonts w:hint="eastAsia" w:ascii="仿宋_GB2312" w:hAnsi="仿宋_GB2312" w:cs="仿宋_GB2312"/>
              </w:rPr>
            </w:pPr>
            <w:r>
              <w:rPr>
                <w:rFonts w:hint="eastAsia" w:ascii="仿宋_GB2312" w:hAnsi="仿宋_GB2312" w:cs="仿宋_GB2312"/>
                <w:color w:val="000000"/>
                <w:kern w:val="0"/>
                <w:sz w:val="21"/>
                <w:szCs w:val="21"/>
                <w:lang w:bidi="ar"/>
              </w:rPr>
              <w:t>大数据财务管理基础</w:t>
            </w:r>
          </w:p>
        </w:tc>
        <w:tc>
          <w:tcPr>
            <w:tcW w:w="1122" w:type="dxa"/>
            <w:vAlign w:val="center"/>
          </w:tcPr>
          <w:p w14:paraId="752FC953">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454B69BE">
            <w:pPr>
              <w:pStyle w:val="19"/>
              <w:jc w:val="center"/>
              <w:rPr>
                <w:rFonts w:hint="eastAsia" w:ascii="仿宋_GB2312" w:hAnsi="仿宋_GB2312" w:cs="仿宋_GB2312"/>
              </w:rPr>
            </w:pPr>
            <w:r>
              <w:rPr>
                <w:rFonts w:hint="eastAsia" w:ascii="仿宋_GB2312" w:hAnsi="仿宋_GB2312" w:cs="仿宋_GB2312"/>
              </w:rPr>
              <w:t>20014042</w:t>
            </w:r>
          </w:p>
        </w:tc>
        <w:tc>
          <w:tcPr>
            <w:tcW w:w="1192" w:type="dxa"/>
            <w:vAlign w:val="center"/>
          </w:tcPr>
          <w:p w14:paraId="792469C6">
            <w:pPr>
              <w:pStyle w:val="19"/>
              <w:jc w:val="center"/>
              <w:rPr>
                <w:rFonts w:hint="eastAsia" w:ascii="仿宋_GB2312" w:hAnsi="仿宋_GB2312" w:cs="仿宋_GB2312"/>
              </w:rPr>
            </w:pPr>
            <w:r>
              <w:rPr>
                <w:rFonts w:hint="eastAsia" w:ascii="仿宋_GB2312" w:hAnsi="仿宋_GB2312" w:cs="仿宋_GB2312"/>
              </w:rPr>
              <w:t>3/48</w:t>
            </w:r>
          </w:p>
        </w:tc>
        <w:tc>
          <w:tcPr>
            <w:tcW w:w="1528" w:type="dxa"/>
            <w:vAlign w:val="center"/>
          </w:tcPr>
          <w:p w14:paraId="04FAC346">
            <w:pPr>
              <w:pStyle w:val="19"/>
              <w:spacing w:line="260" w:lineRule="exact"/>
              <w:jc w:val="center"/>
              <w:rPr>
                <w:rFonts w:hint="eastAsia" w:ascii="仿宋_GB2312" w:hAnsi="仿宋_GB2312" w:cs="仿宋_GB2312"/>
              </w:rPr>
            </w:pPr>
            <w:r>
              <w:rPr>
                <w:rFonts w:hint="eastAsia" w:ascii="仿宋_GB2312" w:hAnsi="仿宋_GB2312" w:cs="仿宋_GB2312"/>
              </w:rPr>
              <w:t>第3学期</w:t>
            </w:r>
          </w:p>
        </w:tc>
      </w:tr>
      <w:tr w14:paraId="04AD1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6CAA1489">
            <w:pPr>
              <w:pStyle w:val="19"/>
              <w:spacing w:line="280" w:lineRule="exact"/>
              <w:jc w:val="center"/>
              <w:rPr>
                <w:rFonts w:hint="eastAsia" w:ascii="仿宋_GB2312" w:hAnsi="仿宋_GB2312" w:cs="仿宋_GB2312"/>
              </w:rPr>
            </w:pPr>
            <w:r>
              <w:rPr>
                <w:rFonts w:hint="eastAsia" w:ascii="仿宋_GB2312" w:hAnsi="仿宋_GB2312" w:cs="仿宋_GB2312"/>
              </w:rPr>
              <w:t>9</w:t>
            </w:r>
          </w:p>
        </w:tc>
        <w:tc>
          <w:tcPr>
            <w:tcW w:w="2545" w:type="dxa"/>
            <w:vAlign w:val="center"/>
          </w:tcPr>
          <w:p w14:paraId="53E2BF88">
            <w:pPr>
              <w:widowControl/>
              <w:jc w:val="center"/>
              <w:textAlignment w:val="center"/>
              <w:rPr>
                <w:rFonts w:hint="eastAsia" w:ascii="仿宋_GB2312" w:hAnsi="仿宋_GB2312" w:cs="仿宋_GB2312"/>
              </w:rPr>
            </w:pPr>
            <w:r>
              <w:rPr>
                <w:rFonts w:hint="eastAsia" w:ascii="仿宋_GB2312" w:hAnsi="仿宋_GB2312" w:cs="仿宋_GB2312"/>
                <w:color w:val="000000"/>
                <w:kern w:val="0"/>
                <w:sz w:val="21"/>
                <w:szCs w:val="21"/>
                <w:lang w:bidi="ar"/>
              </w:rPr>
              <w:t>连锁企业人力资源管理</w:t>
            </w:r>
          </w:p>
        </w:tc>
        <w:tc>
          <w:tcPr>
            <w:tcW w:w="1122" w:type="dxa"/>
            <w:vAlign w:val="center"/>
          </w:tcPr>
          <w:p w14:paraId="3CDAB6AC">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2D9EBE66">
            <w:pPr>
              <w:pStyle w:val="19"/>
              <w:jc w:val="center"/>
              <w:rPr>
                <w:rFonts w:hint="eastAsia" w:ascii="仿宋_GB2312" w:hAnsi="仿宋_GB2312" w:cs="仿宋_GB2312"/>
              </w:rPr>
            </w:pPr>
            <w:r>
              <w:rPr>
                <w:rFonts w:hint="eastAsia" w:ascii="仿宋_GB2312" w:hAnsi="仿宋_GB2312" w:cs="仿宋_GB2312"/>
              </w:rPr>
              <w:t>20014053</w:t>
            </w:r>
          </w:p>
        </w:tc>
        <w:tc>
          <w:tcPr>
            <w:tcW w:w="1192" w:type="dxa"/>
            <w:vAlign w:val="center"/>
          </w:tcPr>
          <w:p w14:paraId="3DFB27B2">
            <w:pPr>
              <w:pStyle w:val="19"/>
              <w:jc w:val="center"/>
              <w:rPr>
                <w:rFonts w:hint="eastAsia" w:ascii="仿宋_GB2312" w:hAnsi="仿宋_GB2312" w:cs="仿宋_GB2312"/>
              </w:rPr>
            </w:pPr>
            <w:r>
              <w:rPr>
                <w:rFonts w:hint="eastAsia" w:ascii="仿宋_GB2312" w:hAnsi="仿宋_GB2312" w:cs="仿宋_GB2312"/>
              </w:rPr>
              <w:t>3/48</w:t>
            </w:r>
          </w:p>
        </w:tc>
        <w:tc>
          <w:tcPr>
            <w:tcW w:w="1528" w:type="dxa"/>
            <w:vAlign w:val="center"/>
          </w:tcPr>
          <w:p w14:paraId="672EACEE">
            <w:pPr>
              <w:pStyle w:val="19"/>
              <w:spacing w:line="260" w:lineRule="exact"/>
              <w:jc w:val="center"/>
              <w:rPr>
                <w:rFonts w:hint="eastAsia" w:ascii="仿宋_GB2312" w:hAnsi="仿宋_GB2312" w:cs="仿宋_GB2312"/>
              </w:rPr>
            </w:pPr>
            <w:r>
              <w:rPr>
                <w:rFonts w:hint="eastAsia" w:ascii="仿宋_GB2312" w:hAnsi="仿宋_GB2312" w:cs="仿宋_GB2312"/>
              </w:rPr>
              <w:t>第4学期</w:t>
            </w:r>
          </w:p>
        </w:tc>
      </w:tr>
      <w:tr w14:paraId="21097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0001ECD5">
            <w:pPr>
              <w:pStyle w:val="19"/>
              <w:spacing w:line="280" w:lineRule="exact"/>
              <w:jc w:val="center"/>
              <w:rPr>
                <w:rFonts w:hint="eastAsia" w:ascii="仿宋_GB2312" w:hAnsi="仿宋_GB2312" w:cs="仿宋_GB2312"/>
              </w:rPr>
            </w:pPr>
            <w:r>
              <w:rPr>
                <w:rFonts w:hint="eastAsia" w:ascii="仿宋_GB2312" w:hAnsi="仿宋_GB2312" w:cs="仿宋_GB2312"/>
              </w:rPr>
              <w:t>10</w:t>
            </w:r>
          </w:p>
        </w:tc>
        <w:tc>
          <w:tcPr>
            <w:tcW w:w="2545" w:type="dxa"/>
            <w:vAlign w:val="center"/>
          </w:tcPr>
          <w:p w14:paraId="64E75EC0">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Excel数据处理基础</w:t>
            </w:r>
          </w:p>
        </w:tc>
        <w:tc>
          <w:tcPr>
            <w:tcW w:w="1122" w:type="dxa"/>
            <w:vAlign w:val="center"/>
          </w:tcPr>
          <w:p w14:paraId="1B2ACE82">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54412200">
            <w:pPr>
              <w:pStyle w:val="19"/>
              <w:spacing w:line="260" w:lineRule="exact"/>
              <w:jc w:val="center"/>
              <w:rPr>
                <w:rFonts w:hint="eastAsia" w:ascii="仿宋_GB2312" w:hAnsi="仿宋_GB2312" w:cs="仿宋_GB2312"/>
              </w:rPr>
            </w:pPr>
            <w:r>
              <w:rPr>
                <w:rFonts w:hint="eastAsia" w:ascii="仿宋_GB2312" w:hAnsi="仿宋_GB2312" w:cs="仿宋_GB2312"/>
              </w:rPr>
              <w:t>20014055</w:t>
            </w:r>
          </w:p>
        </w:tc>
        <w:tc>
          <w:tcPr>
            <w:tcW w:w="1192" w:type="dxa"/>
            <w:vAlign w:val="center"/>
          </w:tcPr>
          <w:p w14:paraId="61C22C7F">
            <w:pPr>
              <w:pStyle w:val="19"/>
              <w:spacing w:line="260" w:lineRule="exact"/>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7131DD73">
            <w:pPr>
              <w:pStyle w:val="19"/>
              <w:spacing w:line="260" w:lineRule="exact"/>
              <w:jc w:val="center"/>
              <w:rPr>
                <w:rFonts w:hint="eastAsia" w:ascii="仿宋_GB2312" w:hAnsi="仿宋_GB2312" w:cs="仿宋_GB2312"/>
              </w:rPr>
            </w:pPr>
            <w:r>
              <w:rPr>
                <w:rFonts w:hint="eastAsia" w:ascii="仿宋_GB2312" w:hAnsi="仿宋_GB2312" w:cs="仿宋_GB2312"/>
              </w:rPr>
              <w:t>第3学期</w:t>
            </w:r>
          </w:p>
        </w:tc>
      </w:tr>
      <w:tr w14:paraId="68AAF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02768302">
            <w:pPr>
              <w:pStyle w:val="19"/>
              <w:spacing w:line="280" w:lineRule="exact"/>
              <w:jc w:val="center"/>
              <w:rPr>
                <w:rFonts w:hint="eastAsia" w:ascii="仿宋_GB2312" w:hAnsi="仿宋_GB2312" w:cs="仿宋_GB2312"/>
              </w:rPr>
            </w:pPr>
            <w:r>
              <w:rPr>
                <w:rFonts w:hint="eastAsia" w:ascii="仿宋_GB2312" w:hAnsi="仿宋_GB2312" w:cs="仿宋_GB2312"/>
              </w:rPr>
              <w:t>11</w:t>
            </w:r>
          </w:p>
        </w:tc>
        <w:tc>
          <w:tcPr>
            <w:tcW w:w="2545" w:type="dxa"/>
            <w:vAlign w:val="center"/>
          </w:tcPr>
          <w:p w14:paraId="178C8FF0">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门店营销策划与执行</w:t>
            </w:r>
          </w:p>
        </w:tc>
        <w:tc>
          <w:tcPr>
            <w:tcW w:w="1122" w:type="dxa"/>
            <w:vAlign w:val="center"/>
          </w:tcPr>
          <w:p w14:paraId="067AA41D">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29F6A050">
            <w:pPr>
              <w:pStyle w:val="19"/>
              <w:jc w:val="center"/>
              <w:rPr>
                <w:rFonts w:hint="eastAsia" w:ascii="仿宋_GB2312" w:hAnsi="仿宋_GB2312" w:cs="仿宋_GB2312"/>
              </w:rPr>
            </w:pPr>
            <w:r>
              <w:rPr>
                <w:rFonts w:hint="eastAsia" w:ascii="仿宋_GB2312" w:hAnsi="仿宋_GB2312" w:cs="仿宋_GB2312"/>
              </w:rPr>
              <w:t>20014006</w:t>
            </w:r>
          </w:p>
        </w:tc>
        <w:tc>
          <w:tcPr>
            <w:tcW w:w="1192" w:type="dxa"/>
            <w:vAlign w:val="center"/>
          </w:tcPr>
          <w:p w14:paraId="7570E43E">
            <w:pPr>
              <w:pStyle w:val="19"/>
              <w:jc w:val="center"/>
              <w:rPr>
                <w:rFonts w:hint="eastAsia" w:ascii="仿宋_GB2312" w:hAnsi="仿宋_GB2312" w:cs="仿宋_GB2312"/>
              </w:rPr>
            </w:pPr>
            <w:r>
              <w:rPr>
                <w:rFonts w:hint="eastAsia" w:ascii="仿宋_GB2312" w:hAnsi="仿宋_GB2312" w:cs="仿宋_GB2312"/>
              </w:rPr>
              <w:t>3/48</w:t>
            </w:r>
          </w:p>
        </w:tc>
        <w:tc>
          <w:tcPr>
            <w:tcW w:w="1528" w:type="dxa"/>
            <w:vAlign w:val="center"/>
          </w:tcPr>
          <w:p w14:paraId="06F10DCC">
            <w:pPr>
              <w:pStyle w:val="19"/>
              <w:spacing w:line="260" w:lineRule="exact"/>
              <w:jc w:val="center"/>
              <w:rPr>
                <w:rFonts w:hint="eastAsia" w:ascii="仿宋_GB2312" w:hAnsi="仿宋_GB2312" w:cs="仿宋_GB2312"/>
              </w:rPr>
            </w:pPr>
            <w:r>
              <w:rPr>
                <w:rFonts w:hint="eastAsia" w:ascii="仿宋_GB2312" w:hAnsi="仿宋_GB2312" w:cs="仿宋_GB2312"/>
              </w:rPr>
              <w:t>第4学期</w:t>
            </w:r>
          </w:p>
        </w:tc>
      </w:tr>
      <w:tr w14:paraId="33EEC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727" w:type="dxa"/>
            <w:vAlign w:val="center"/>
          </w:tcPr>
          <w:p w14:paraId="0174637F">
            <w:pPr>
              <w:pStyle w:val="19"/>
              <w:spacing w:line="280" w:lineRule="exact"/>
              <w:jc w:val="center"/>
              <w:rPr>
                <w:rFonts w:hint="eastAsia" w:ascii="仿宋_GB2312" w:hAnsi="仿宋_GB2312" w:cs="仿宋_GB2312"/>
              </w:rPr>
            </w:pPr>
            <w:r>
              <w:rPr>
                <w:rFonts w:hint="eastAsia" w:ascii="仿宋_GB2312" w:hAnsi="仿宋_GB2312" w:cs="仿宋_GB2312"/>
              </w:rPr>
              <w:t>12</w:t>
            </w:r>
          </w:p>
        </w:tc>
        <w:tc>
          <w:tcPr>
            <w:tcW w:w="2545" w:type="dxa"/>
            <w:vAlign w:val="center"/>
          </w:tcPr>
          <w:p w14:paraId="6919C14C">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数字营销基础</w:t>
            </w:r>
          </w:p>
        </w:tc>
        <w:tc>
          <w:tcPr>
            <w:tcW w:w="1122" w:type="dxa"/>
            <w:vAlign w:val="center"/>
          </w:tcPr>
          <w:p w14:paraId="1C19695D">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15EBD12E">
            <w:pPr>
              <w:pStyle w:val="19"/>
              <w:spacing w:line="260" w:lineRule="exact"/>
              <w:jc w:val="center"/>
              <w:rPr>
                <w:rFonts w:hint="eastAsia" w:ascii="仿宋_GB2312" w:hAnsi="仿宋_GB2312" w:cs="仿宋_GB2312"/>
              </w:rPr>
            </w:pPr>
            <w:r>
              <w:rPr>
                <w:rFonts w:hint="eastAsia" w:ascii="仿宋_GB2312" w:hAnsi="仿宋_GB2312" w:cs="仿宋_GB2312"/>
              </w:rPr>
              <w:t>20014056</w:t>
            </w:r>
          </w:p>
        </w:tc>
        <w:tc>
          <w:tcPr>
            <w:tcW w:w="1192" w:type="dxa"/>
            <w:vAlign w:val="center"/>
          </w:tcPr>
          <w:p w14:paraId="12C494A0">
            <w:pPr>
              <w:pStyle w:val="19"/>
              <w:spacing w:line="260" w:lineRule="exact"/>
              <w:jc w:val="center"/>
              <w:rPr>
                <w:rFonts w:hint="eastAsia" w:ascii="仿宋_GB2312" w:hAnsi="仿宋_GB2312" w:cs="仿宋_GB2312"/>
              </w:rPr>
            </w:pPr>
            <w:r>
              <w:rPr>
                <w:rFonts w:hint="eastAsia" w:ascii="仿宋_GB2312" w:hAnsi="仿宋_GB2312" w:cs="仿宋_GB2312"/>
              </w:rPr>
              <w:t>3/48</w:t>
            </w:r>
          </w:p>
        </w:tc>
        <w:tc>
          <w:tcPr>
            <w:tcW w:w="1528" w:type="dxa"/>
            <w:vAlign w:val="center"/>
          </w:tcPr>
          <w:p w14:paraId="1A867979">
            <w:pPr>
              <w:pStyle w:val="19"/>
              <w:spacing w:line="260" w:lineRule="exact"/>
              <w:jc w:val="center"/>
              <w:rPr>
                <w:rFonts w:hint="eastAsia" w:ascii="仿宋_GB2312" w:hAnsi="仿宋_GB2312" w:cs="仿宋_GB2312"/>
              </w:rPr>
            </w:pPr>
            <w:r>
              <w:rPr>
                <w:rFonts w:hint="eastAsia" w:ascii="仿宋_GB2312" w:hAnsi="仿宋_GB2312" w:cs="仿宋_GB2312"/>
              </w:rPr>
              <w:t>第2学期</w:t>
            </w:r>
          </w:p>
        </w:tc>
      </w:tr>
      <w:tr w14:paraId="2F166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6A09DF4E">
            <w:pPr>
              <w:pStyle w:val="19"/>
              <w:spacing w:line="280" w:lineRule="exact"/>
              <w:jc w:val="center"/>
              <w:rPr>
                <w:rFonts w:hint="eastAsia" w:ascii="仿宋_GB2312" w:hAnsi="仿宋_GB2312" w:cs="仿宋_GB2312"/>
              </w:rPr>
            </w:pPr>
            <w:r>
              <w:rPr>
                <w:rFonts w:hint="eastAsia" w:ascii="仿宋_GB2312" w:hAnsi="仿宋_GB2312" w:cs="仿宋_GB2312"/>
              </w:rPr>
              <w:t>13</w:t>
            </w:r>
          </w:p>
        </w:tc>
        <w:tc>
          <w:tcPr>
            <w:tcW w:w="2545" w:type="dxa"/>
            <w:vAlign w:val="center"/>
          </w:tcPr>
          <w:p w14:paraId="17C8A8E7">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品类管理</w:t>
            </w:r>
          </w:p>
        </w:tc>
        <w:tc>
          <w:tcPr>
            <w:tcW w:w="1122" w:type="dxa"/>
            <w:vAlign w:val="center"/>
          </w:tcPr>
          <w:p w14:paraId="0804592C">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29DDA9C1">
            <w:pPr>
              <w:pStyle w:val="19"/>
              <w:spacing w:line="260" w:lineRule="exact"/>
              <w:jc w:val="center"/>
              <w:rPr>
                <w:rFonts w:hint="eastAsia" w:ascii="仿宋_GB2312" w:hAnsi="仿宋_GB2312" w:cs="仿宋_GB2312"/>
              </w:rPr>
            </w:pPr>
            <w:r>
              <w:rPr>
                <w:rFonts w:hint="eastAsia" w:ascii="仿宋_GB2312" w:hAnsi="仿宋_GB2312" w:cs="仿宋_GB2312"/>
              </w:rPr>
              <w:t>20014057</w:t>
            </w:r>
          </w:p>
        </w:tc>
        <w:tc>
          <w:tcPr>
            <w:tcW w:w="1192" w:type="dxa"/>
            <w:vAlign w:val="center"/>
          </w:tcPr>
          <w:p w14:paraId="37C61081">
            <w:pPr>
              <w:pStyle w:val="19"/>
              <w:spacing w:line="260" w:lineRule="exact"/>
              <w:jc w:val="center"/>
              <w:rPr>
                <w:rFonts w:hint="eastAsia" w:ascii="仿宋_GB2312" w:hAnsi="仿宋_GB2312" w:cs="仿宋_GB2312"/>
              </w:rPr>
            </w:pPr>
            <w:r>
              <w:rPr>
                <w:rFonts w:hint="eastAsia" w:ascii="仿宋_GB2312" w:hAnsi="仿宋_GB2312" w:cs="仿宋_GB2312"/>
              </w:rPr>
              <w:t>3/48</w:t>
            </w:r>
          </w:p>
        </w:tc>
        <w:tc>
          <w:tcPr>
            <w:tcW w:w="1528" w:type="dxa"/>
            <w:vAlign w:val="center"/>
          </w:tcPr>
          <w:p w14:paraId="4473F1F7">
            <w:pPr>
              <w:pStyle w:val="19"/>
              <w:spacing w:line="260" w:lineRule="exact"/>
              <w:jc w:val="center"/>
              <w:rPr>
                <w:rFonts w:hint="eastAsia" w:ascii="仿宋_GB2312" w:hAnsi="仿宋_GB2312" w:cs="仿宋_GB2312"/>
              </w:rPr>
            </w:pPr>
            <w:r>
              <w:rPr>
                <w:rFonts w:hint="eastAsia" w:ascii="仿宋_GB2312" w:hAnsi="仿宋_GB2312" w:cs="仿宋_GB2312"/>
              </w:rPr>
              <w:t>第2学期</w:t>
            </w:r>
          </w:p>
        </w:tc>
      </w:tr>
      <w:tr w14:paraId="08158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097C1ACB">
            <w:pPr>
              <w:pStyle w:val="19"/>
              <w:spacing w:line="280" w:lineRule="exact"/>
              <w:jc w:val="center"/>
              <w:rPr>
                <w:rFonts w:hint="eastAsia" w:ascii="仿宋_GB2312" w:hAnsi="仿宋_GB2312" w:cs="仿宋_GB2312"/>
              </w:rPr>
            </w:pPr>
            <w:r>
              <w:rPr>
                <w:rFonts w:hint="eastAsia" w:ascii="仿宋_GB2312" w:hAnsi="仿宋_GB2312" w:cs="仿宋_GB2312"/>
              </w:rPr>
              <w:t>14</w:t>
            </w:r>
          </w:p>
        </w:tc>
        <w:tc>
          <w:tcPr>
            <w:tcW w:w="2545" w:type="dxa"/>
            <w:vAlign w:val="center"/>
          </w:tcPr>
          <w:p w14:paraId="791C92A4">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门店营运实务</w:t>
            </w:r>
          </w:p>
        </w:tc>
        <w:tc>
          <w:tcPr>
            <w:tcW w:w="1122" w:type="dxa"/>
            <w:vAlign w:val="center"/>
          </w:tcPr>
          <w:p w14:paraId="5832A6EC">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2A3A83A0">
            <w:pPr>
              <w:pStyle w:val="19"/>
              <w:jc w:val="center"/>
              <w:rPr>
                <w:rFonts w:hint="eastAsia" w:ascii="仿宋_GB2312" w:hAnsi="仿宋_GB2312" w:cs="仿宋_GB2312"/>
              </w:rPr>
            </w:pPr>
            <w:r>
              <w:rPr>
                <w:rFonts w:hint="eastAsia" w:ascii="仿宋_GB2312" w:hAnsi="仿宋_GB2312" w:cs="仿宋_GB2312"/>
              </w:rPr>
              <w:t>20014019</w:t>
            </w:r>
          </w:p>
        </w:tc>
        <w:tc>
          <w:tcPr>
            <w:tcW w:w="1192" w:type="dxa"/>
            <w:vAlign w:val="center"/>
          </w:tcPr>
          <w:p w14:paraId="21D86D70">
            <w:pPr>
              <w:pStyle w:val="19"/>
              <w:jc w:val="center"/>
              <w:rPr>
                <w:rFonts w:hint="eastAsia" w:ascii="仿宋_GB2312" w:hAnsi="仿宋_GB2312" w:cs="仿宋_GB2312"/>
              </w:rPr>
            </w:pPr>
            <w:r>
              <w:rPr>
                <w:rFonts w:hint="eastAsia" w:ascii="仿宋_GB2312" w:hAnsi="仿宋_GB2312" w:cs="仿宋_GB2312"/>
              </w:rPr>
              <w:t>4/64</w:t>
            </w:r>
          </w:p>
        </w:tc>
        <w:tc>
          <w:tcPr>
            <w:tcW w:w="1528" w:type="dxa"/>
            <w:vAlign w:val="center"/>
          </w:tcPr>
          <w:p w14:paraId="06EB3323">
            <w:pPr>
              <w:pStyle w:val="19"/>
              <w:spacing w:line="260" w:lineRule="exact"/>
              <w:jc w:val="center"/>
              <w:rPr>
                <w:rFonts w:hint="eastAsia" w:ascii="仿宋_GB2312" w:hAnsi="仿宋_GB2312" w:cs="仿宋_GB2312"/>
              </w:rPr>
            </w:pPr>
            <w:r>
              <w:rPr>
                <w:rFonts w:hint="eastAsia" w:ascii="仿宋_GB2312" w:hAnsi="仿宋_GB2312" w:cs="仿宋_GB2312"/>
              </w:rPr>
              <w:t>第1学期</w:t>
            </w:r>
          </w:p>
        </w:tc>
      </w:tr>
      <w:tr w14:paraId="247F9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3D63A11E">
            <w:pPr>
              <w:pStyle w:val="19"/>
              <w:spacing w:line="280" w:lineRule="exact"/>
              <w:jc w:val="center"/>
              <w:rPr>
                <w:rFonts w:hint="eastAsia" w:ascii="仿宋_GB2312" w:hAnsi="仿宋_GB2312" w:cs="仿宋_GB2312"/>
              </w:rPr>
            </w:pPr>
            <w:r>
              <w:rPr>
                <w:rFonts w:hint="eastAsia" w:ascii="仿宋_GB2312" w:hAnsi="仿宋_GB2312" w:cs="仿宋_GB2312"/>
              </w:rPr>
              <w:t>15</w:t>
            </w:r>
          </w:p>
        </w:tc>
        <w:tc>
          <w:tcPr>
            <w:tcW w:w="2545" w:type="dxa"/>
            <w:vAlign w:val="center"/>
          </w:tcPr>
          <w:p w14:paraId="3228C687">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采购与供应链管理</w:t>
            </w:r>
          </w:p>
        </w:tc>
        <w:tc>
          <w:tcPr>
            <w:tcW w:w="1122" w:type="dxa"/>
            <w:vAlign w:val="center"/>
          </w:tcPr>
          <w:p w14:paraId="6154FF95">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14DDEF77">
            <w:pPr>
              <w:pStyle w:val="19"/>
              <w:spacing w:line="260" w:lineRule="exact"/>
              <w:jc w:val="center"/>
              <w:rPr>
                <w:rFonts w:hint="eastAsia" w:ascii="仿宋_GB2312" w:hAnsi="仿宋_GB2312" w:cs="仿宋_GB2312"/>
              </w:rPr>
            </w:pPr>
            <w:r>
              <w:rPr>
                <w:rFonts w:hint="eastAsia" w:ascii="仿宋_GB2312" w:hAnsi="仿宋_GB2312" w:cs="仿宋_GB2312"/>
              </w:rPr>
              <w:t>20014058</w:t>
            </w:r>
          </w:p>
        </w:tc>
        <w:tc>
          <w:tcPr>
            <w:tcW w:w="1192" w:type="dxa"/>
            <w:vAlign w:val="center"/>
          </w:tcPr>
          <w:p w14:paraId="21387722">
            <w:pPr>
              <w:pStyle w:val="19"/>
              <w:spacing w:line="260" w:lineRule="exact"/>
              <w:jc w:val="center"/>
              <w:rPr>
                <w:rFonts w:hint="eastAsia" w:ascii="仿宋_GB2312" w:hAnsi="仿宋_GB2312" w:cs="仿宋_GB2312"/>
              </w:rPr>
            </w:pPr>
            <w:r>
              <w:rPr>
                <w:rFonts w:hint="eastAsia" w:ascii="仿宋_GB2312" w:hAnsi="仿宋_GB2312" w:cs="仿宋_GB2312"/>
              </w:rPr>
              <w:t>4/64</w:t>
            </w:r>
          </w:p>
        </w:tc>
        <w:tc>
          <w:tcPr>
            <w:tcW w:w="1528" w:type="dxa"/>
            <w:vAlign w:val="center"/>
          </w:tcPr>
          <w:p w14:paraId="0E3F1119">
            <w:pPr>
              <w:pStyle w:val="19"/>
              <w:spacing w:line="260" w:lineRule="exact"/>
              <w:jc w:val="center"/>
              <w:rPr>
                <w:rFonts w:hint="eastAsia" w:ascii="仿宋_GB2312" w:hAnsi="仿宋_GB2312" w:cs="仿宋_GB2312"/>
              </w:rPr>
            </w:pPr>
            <w:r>
              <w:rPr>
                <w:rFonts w:hint="eastAsia" w:ascii="仿宋_GB2312" w:hAnsi="仿宋_GB2312" w:cs="仿宋_GB2312"/>
              </w:rPr>
              <w:t>第3学期</w:t>
            </w:r>
          </w:p>
        </w:tc>
      </w:tr>
      <w:tr w14:paraId="26DBE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4D361859">
            <w:pPr>
              <w:pStyle w:val="19"/>
              <w:spacing w:line="280" w:lineRule="exact"/>
              <w:jc w:val="center"/>
              <w:rPr>
                <w:rFonts w:hint="eastAsia" w:ascii="仿宋_GB2312" w:hAnsi="仿宋_GB2312" w:cs="仿宋_GB2312"/>
              </w:rPr>
            </w:pPr>
            <w:r>
              <w:rPr>
                <w:rFonts w:hint="eastAsia" w:ascii="仿宋_GB2312" w:hAnsi="仿宋_GB2312" w:cs="仿宋_GB2312"/>
              </w:rPr>
              <w:t>16</w:t>
            </w:r>
          </w:p>
        </w:tc>
        <w:tc>
          <w:tcPr>
            <w:tcW w:w="2545" w:type="dxa"/>
            <w:vAlign w:val="center"/>
          </w:tcPr>
          <w:p w14:paraId="2F50E985">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连锁门店开发与设计</w:t>
            </w:r>
          </w:p>
        </w:tc>
        <w:tc>
          <w:tcPr>
            <w:tcW w:w="1122" w:type="dxa"/>
            <w:vAlign w:val="center"/>
          </w:tcPr>
          <w:p w14:paraId="4E1B6F54">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0D8AC575">
            <w:pPr>
              <w:pStyle w:val="19"/>
              <w:jc w:val="center"/>
              <w:rPr>
                <w:rFonts w:hint="eastAsia" w:ascii="仿宋_GB2312" w:hAnsi="仿宋_GB2312" w:cs="仿宋_GB2312"/>
              </w:rPr>
            </w:pPr>
            <w:r>
              <w:rPr>
                <w:rFonts w:hint="eastAsia" w:ascii="仿宋_GB2312" w:hAnsi="仿宋_GB2312" w:cs="仿宋_GB2312"/>
              </w:rPr>
              <w:t>20014003</w:t>
            </w:r>
          </w:p>
        </w:tc>
        <w:tc>
          <w:tcPr>
            <w:tcW w:w="1192" w:type="dxa"/>
            <w:vAlign w:val="center"/>
          </w:tcPr>
          <w:p w14:paraId="1FC5C81D">
            <w:pPr>
              <w:pStyle w:val="19"/>
              <w:jc w:val="center"/>
              <w:rPr>
                <w:rFonts w:hint="eastAsia" w:ascii="仿宋_GB2312" w:hAnsi="仿宋_GB2312" w:cs="仿宋_GB2312"/>
              </w:rPr>
            </w:pPr>
            <w:r>
              <w:rPr>
                <w:rFonts w:hint="eastAsia" w:ascii="仿宋_GB2312" w:hAnsi="仿宋_GB2312" w:cs="仿宋_GB2312"/>
              </w:rPr>
              <w:t>4/64</w:t>
            </w:r>
          </w:p>
        </w:tc>
        <w:tc>
          <w:tcPr>
            <w:tcW w:w="1528" w:type="dxa"/>
            <w:vAlign w:val="center"/>
          </w:tcPr>
          <w:p w14:paraId="019AB344">
            <w:pPr>
              <w:pStyle w:val="19"/>
              <w:spacing w:line="260" w:lineRule="exact"/>
              <w:jc w:val="center"/>
              <w:rPr>
                <w:rFonts w:hint="eastAsia" w:ascii="仿宋_GB2312" w:hAnsi="仿宋_GB2312" w:cs="仿宋_GB2312"/>
              </w:rPr>
            </w:pPr>
            <w:r>
              <w:rPr>
                <w:rFonts w:hint="eastAsia" w:ascii="仿宋_GB2312" w:hAnsi="仿宋_GB2312" w:cs="仿宋_GB2312"/>
              </w:rPr>
              <w:t>第4学期</w:t>
            </w:r>
          </w:p>
        </w:tc>
      </w:tr>
      <w:tr w14:paraId="5CA33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5DAEF753">
            <w:pPr>
              <w:pStyle w:val="19"/>
              <w:spacing w:line="280" w:lineRule="exact"/>
              <w:jc w:val="center"/>
              <w:rPr>
                <w:rFonts w:hint="eastAsia" w:ascii="仿宋_GB2312" w:hAnsi="仿宋_GB2312" w:cs="仿宋_GB2312"/>
              </w:rPr>
            </w:pPr>
            <w:r>
              <w:rPr>
                <w:rFonts w:hint="eastAsia" w:ascii="仿宋_GB2312" w:hAnsi="仿宋_GB2312" w:cs="仿宋_GB2312"/>
              </w:rPr>
              <w:t>17</w:t>
            </w:r>
          </w:p>
        </w:tc>
        <w:tc>
          <w:tcPr>
            <w:tcW w:w="2545" w:type="dxa"/>
            <w:vAlign w:val="center"/>
          </w:tcPr>
          <w:p w14:paraId="1C530123">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连锁经营管理实务</w:t>
            </w:r>
          </w:p>
        </w:tc>
        <w:tc>
          <w:tcPr>
            <w:tcW w:w="1122" w:type="dxa"/>
            <w:vAlign w:val="center"/>
          </w:tcPr>
          <w:p w14:paraId="375F4C92">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5E0940FF">
            <w:pPr>
              <w:pStyle w:val="19"/>
              <w:spacing w:line="260" w:lineRule="exact"/>
              <w:jc w:val="center"/>
              <w:rPr>
                <w:rFonts w:hint="eastAsia" w:ascii="仿宋_GB2312" w:hAnsi="仿宋_GB2312" w:cs="仿宋_GB2312"/>
              </w:rPr>
            </w:pPr>
            <w:r>
              <w:rPr>
                <w:rFonts w:hint="eastAsia" w:ascii="仿宋_GB2312" w:hAnsi="仿宋_GB2312" w:cs="仿宋_GB2312"/>
              </w:rPr>
              <w:t>20014059</w:t>
            </w:r>
          </w:p>
        </w:tc>
        <w:tc>
          <w:tcPr>
            <w:tcW w:w="1192" w:type="dxa"/>
            <w:vAlign w:val="center"/>
          </w:tcPr>
          <w:p w14:paraId="240F6D2D">
            <w:pPr>
              <w:pStyle w:val="19"/>
              <w:spacing w:line="260" w:lineRule="exact"/>
              <w:jc w:val="center"/>
              <w:rPr>
                <w:rFonts w:hint="eastAsia" w:ascii="仿宋_GB2312" w:hAnsi="仿宋_GB2312" w:cs="仿宋_GB2312"/>
              </w:rPr>
            </w:pPr>
            <w:r>
              <w:rPr>
                <w:rFonts w:hint="eastAsia" w:ascii="仿宋_GB2312" w:hAnsi="仿宋_GB2312" w:cs="仿宋_GB2312"/>
              </w:rPr>
              <w:t>3/48</w:t>
            </w:r>
          </w:p>
        </w:tc>
        <w:tc>
          <w:tcPr>
            <w:tcW w:w="1528" w:type="dxa"/>
            <w:vAlign w:val="center"/>
          </w:tcPr>
          <w:p w14:paraId="7EDC1875">
            <w:pPr>
              <w:pStyle w:val="19"/>
              <w:spacing w:line="260" w:lineRule="exact"/>
              <w:jc w:val="center"/>
              <w:rPr>
                <w:rFonts w:hint="eastAsia" w:ascii="仿宋_GB2312" w:hAnsi="仿宋_GB2312" w:cs="仿宋_GB2312"/>
              </w:rPr>
            </w:pPr>
            <w:r>
              <w:rPr>
                <w:rFonts w:hint="eastAsia" w:ascii="仿宋_GB2312" w:hAnsi="仿宋_GB2312" w:cs="仿宋_GB2312"/>
              </w:rPr>
              <w:t>第4学期</w:t>
            </w:r>
          </w:p>
        </w:tc>
      </w:tr>
      <w:tr w14:paraId="6BC47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7D131BA4">
            <w:pPr>
              <w:pStyle w:val="19"/>
              <w:spacing w:line="280" w:lineRule="exact"/>
              <w:jc w:val="center"/>
              <w:rPr>
                <w:rFonts w:hint="eastAsia" w:ascii="仿宋_GB2312" w:hAnsi="仿宋_GB2312" w:cs="仿宋_GB2312"/>
              </w:rPr>
            </w:pPr>
            <w:r>
              <w:rPr>
                <w:rFonts w:hint="eastAsia" w:ascii="仿宋_GB2312" w:hAnsi="仿宋_GB2312" w:cs="仿宋_GB2312"/>
              </w:rPr>
              <w:t>18</w:t>
            </w:r>
          </w:p>
        </w:tc>
        <w:tc>
          <w:tcPr>
            <w:tcW w:w="2545" w:type="dxa"/>
            <w:vAlign w:val="center"/>
          </w:tcPr>
          <w:p w14:paraId="61184E9F">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服务管理实务</w:t>
            </w:r>
          </w:p>
        </w:tc>
        <w:tc>
          <w:tcPr>
            <w:tcW w:w="1122" w:type="dxa"/>
            <w:vAlign w:val="center"/>
          </w:tcPr>
          <w:p w14:paraId="7C8D2743">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4E283F0F">
            <w:pPr>
              <w:pStyle w:val="19"/>
              <w:spacing w:line="260" w:lineRule="exact"/>
              <w:jc w:val="center"/>
              <w:rPr>
                <w:rFonts w:hint="eastAsia" w:ascii="仿宋_GB2312" w:hAnsi="仿宋_GB2312" w:cs="仿宋_GB2312"/>
              </w:rPr>
            </w:pPr>
            <w:r>
              <w:rPr>
                <w:rFonts w:hint="eastAsia" w:ascii="仿宋_GB2312" w:hAnsi="仿宋_GB2312" w:cs="仿宋_GB2312"/>
              </w:rPr>
              <w:t>20014060</w:t>
            </w:r>
          </w:p>
        </w:tc>
        <w:tc>
          <w:tcPr>
            <w:tcW w:w="1192" w:type="dxa"/>
            <w:vAlign w:val="center"/>
          </w:tcPr>
          <w:p w14:paraId="7907F6E4">
            <w:pPr>
              <w:pStyle w:val="19"/>
              <w:spacing w:line="260" w:lineRule="exact"/>
              <w:jc w:val="center"/>
              <w:rPr>
                <w:rFonts w:hint="eastAsia" w:ascii="仿宋_GB2312" w:hAnsi="仿宋_GB2312" w:cs="仿宋_GB2312"/>
              </w:rPr>
            </w:pPr>
            <w:r>
              <w:rPr>
                <w:rFonts w:hint="eastAsia" w:ascii="仿宋_GB2312" w:hAnsi="仿宋_GB2312" w:cs="仿宋_GB2312"/>
              </w:rPr>
              <w:t>3/48</w:t>
            </w:r>
          </w:p>
        </w:tc>
        <w:tc>
          <w:tcPr>
            <w:tcW w:w="1528" w:type="dxa"/>
            <w:vAlign w:val="center"/>
          </w:tcPr>
          <w:p w14:paraId="41977DDE">
            <w:pPr>
              <w:pStyle w:val="19"/>
              <w:spacing w:line="260" w:lineRule="exact"/>
              <w:jc w:val="center"/>
              <w:rPr>
                <w:rFonts w:hint="eastAsia" w:ascii="仿宋_GB2312" w:hAnsi="仿宋_GB2312" w:cs="仿宋_GB2312"/>
              </w:rPr>
            </w:pPr>
            <w:r>
              <w:rPr>
                <w:rFonts w:hint="eastAsia" w:ascii="仿宋_GB2312" w:hAnsi="仿宋_GB2312" w:cs="仿宋_GB2312"/>
              </w:rPr>
              <w:t>第3学期</w:t>
            </w:r>
          </w:p>
        </w:tc>
      </w:tr>
      <w:tr w14:paraId="2539A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6BFC2A2F">
            <w:pPr>
              <w:pStyle w:val="19"/>
              <w:spacing w:line="280" w:lineRule="exact"/>
              <w:jc w:val="center"/>
              <w:rPr>
                <w:rFonts w:hint="eastAsia" w:ascii="仿宋_GB2312" w:hAnsi="仿宋_GB2312" w:cs="仿宋_GB2312"/>
              </w:rPr>
            </w:pPr>
            <w:r>
              <w:rPr>
                <w:rFonts w:hint="eastAsia" w:ascii="仿宋_GB2312" w:hAnsi="仿宋_GB2312" w:cs="仿宋_GB2312"/>
              </w:rPr>
              <w:t>19</w:t>
            </w:r>
          </w:p>
        </w:tc>
        <w:tc>
          <w:tcPr>
            <w:tcW w:w="2545" w:type="dxa"/>
            <w:vAlign w:val="center"/>
          </w:tcPr>
          <w:p w14:paraId="43EB4E7A">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零售数据分析</w:t>
            </w:r>
          </w:p>
        </w:tc>
        <w:tc>
          <w:tcPr>
            <w:tcW w:w="1122" w:type="dxa"/>
            <w:vAlign w:val="center"/>
          </w:tcPr>
          <w:p w14:paraId="352E6C79">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510422BE">
            <w:pPr>
              <w:pStyle w:val="19"/>
              <w:jc w:val="center"/>
              <w:rPr>
                <w:rFonts w:hint="eastAsia" w:ascii="仿宋_GB2312" w:hAnsi="仿宋_GB2312" w:cs="仿宋_GB2312"/>
              </w:rPr>
            </w:pPr>
            <w:r>
              <w:rPr>
                <w:rFonts w:hint="eastAsia" w:ascii="仿宋_GB2312" w:hAnsi="仿宋_GB2312" w:cs="仿宋_GB2312"/>
              </w:rPr>
              <w:t>20014065</w:t>
            </w:r>
          </w:p>
        </w:tc>
        <w:tc>
          <w:tcPr>
            <w:tcW w:w="1192" w:type="dxa"/>
            <w:vAlign w:val="center"/>
          </w:tcPr>
          <w:p w14:paraId="26B5A320">
            <w:pPr>
              <w:pStyle w:val="19"/>
              <w:jc w:val="center"/>
              <w:rPr>
                <w:rFonts w:hint="eastAsia" w:ascii="仿宋_GB2312" w:hAnsi="仿宋_GB2312" w:cs="仿宋_GB2312"/>
              </w:rPr>
            </w:pPr>
            <w:r>
              <w:rPr>
                <w:rFonts w:hint="eastAsia" w:ascii="仿宋_GB2312" w:hAnsi="仿宋_GB2312" w:cs="仿宋_GB2312"/>
              </w:rPr>
              <w:t>5/80</w:t>
            </w:r>
          </w:p>
        </w:tc>
        <w:tc>
          <w:tcPr>
            <w:tcW w:w="1528" w:type="dxa"/>
            <w:vAlign w:val="center"/>
          </w:tcPr>
          <w:p w14:paraId="213FBCC6">
            <w:pPr>
              <w:pStyle w:val="19"/>
              <w:spacing w:line="260" w:lineRule="exact"/>
              <w:jc w:val="center"/>
              <w:rPr>
                <w:rFonts w:hint="eastAsia" w:ascii="仿宋_GB2312" w:hAnsi="仿宋_GB2312" w:cs="仿宋_GB2312"/>
              </w:rPr>
            </w:pPr>
            <w:r>
              <w:rPr>
                <w:rFonts w:hint="eastAsia" w:ascii="仿宋_GB2312" w:hAnsi="仿宋_GB2312" w:cs="仿宋_GB2312"/>
              </w:rPr>
              <w:t>第3学期</w:t>
            </w:r>
          </w:p>
        </w:tc>
      </w:tr>
      <w:tr w14:paraId="74616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302C898F">
            <w:pPr>
              <w:pStyle w:val="19"/>
              <w:spacing w:line="280" w:lineRule="exact"/>
              <w:jc w:val="center"/>
              <w:rPr>
                <w:rFonts w:hint="eastAsia" w:ascii="仿宋_GB2312" w:hAnsi="仿宋_GB2312" w:cs="仿宋_GB2312"/>
              </w:rPr>
            </w:pPr>
            <w:r>
              <w:rPr>
                <w:rFonts w:hint="eastAsia" w:ascii="仿宋_GB2312" w:hAnsi="仿宋_GB2312" w:cs="仿宋_GB2312"/>
              </w:rPr>
              <w:t>20</w:t>
            </w:r>
          </w:p>
        </w:tc>
        <w:tc>
          <w:tcPr>
            <w:tcW w:w="2545" w:type="dxa"/>
            <w:vAlign w:val="center"/>
          </w:tcPr>
          <w:p w14:paraId="37A5FC28">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特许经营实务</w:t>
            </w:r>
          </w:p>
        </w:tc>
        <w:tc>
          <w:tcPr>
            <w:tcW w:w="1122" w:type="dxa"/>
            <w:vAlign w:val="center"/>
          </w:tcPr>
          <w:p w14:paraId="75C74FC3">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7A4BE5BF">
            <w:pPr>
              <w:pStyle w:val="19"/>
              <w:spacing w:line="260" w:lineRule="exact"/>
              <w:jc w:val="center"/>
              <w:rPr>
                <w:rFonts w:hint="eastAsia" w:ascii="仿宋_GB2312" w:hAnsi="仿宋_GB2312" w:cs="仿宋_GB2312"/>
              </w:rPr>
            </w:pPr>
            <w:r>
              <w:rPr>
                <w:rFonts w:hint="eastAsia" w:ascii="仿宋_GB2312" w:hAnsi="仿宋_GB2312" w:cs="仿宋_GB2312"/>
              </w:rPr>
              <w:t>20014061</w:t>
            </w:r>
          </w:p>
        </w:tc>
        <w:tc>
          <w:tcPr>
            <w:tcW w:w="1192" w:type="dxa"/>
            <w:vAlign w:val="center"/>
          </w:tcPr>
          <w:p w14:paraId="4CB9BE9B">
            <w:pPr>
              <w:pStyle w:val="19"/>
              <w:spacing w:line="260" w:lineRule="exact"/>
              <w:jc w:val="center"/>
              <w:rPr>
                <w:rFonts w:hint="eastAsia" w:ascii="仿宋_GB2312" w:hAnsi="仿宋_GB2312" w:cs="仿宋_GB2312"/>
              </w:rPr>
            </w:pPr>
            <w:r>
              <w:rPr>
                <w:rFonts w:hint="eastAsia" w:ascii="仿宋_GB2312" w:hAnsi="仿宋_GB2312" w:cs="仿宋_GB2312"/>
              </w:rPr>
              <w:t>3/48</w:t>
            </w:r>
          </w:p>
        </w:tc>
        <w:tc>
          <w:tcPr>
            <w:tcW w:w="1528" w:type="dxa"/>
            <w:vAlign w:val="center"/>
          </w:tcPr>
          <w:p w14:paraId="0CD221A5">
            <w:pPr>
              <w:pStyle w:val="19"/>
              <w:spacing w:line="260" w:lineRule="exact"/>
              <w:jc w:val="center"/>
              <w:rPr>
                <w:rFonts w:hint="eastAsia" w:ascii="仿宋_GB2312" w:hAnsi="仿宋_GB2312" w:cs="仿宋_GB2312"/>
              </w:rPr>
            </w:pPr>
            <w:r>
              <w:rPr>
                <w:rFonts w:hint="eastAsia" w:ascii="仿宋_GB2312" w:hAnsi="仿宋_GB2312" w:cs="仿宋_GB2312"/>
              </w:rPr>
              <w:t>第4学期</w:t>
            </w:r>
          </w:p>
        </w:tc>
      </w:tr>
      <w:tr w14:paraId="42234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57F47FC6">
            <w:pPr>
              <w:pStyle w:val="19"/>
              <w:spacing w:line="280" w:lineRule="exact"/>
              <w:jc w:val="center"/>
              <w:rPr>
                <w:rFonts w:hint="eastAsia" w:ascii="仿宋_GB2312" w:hAnsi="仿宋_GB2312" w:cs="仿宋_GB2312"/>
              </w:rPr>
            </w:pPr>
            <w:r>
              <w:rPr>
                <w:rFonts w:hint="eastAsia" w:ascii="仿宋_GB2312" w:hAnsi="仿宋_GB2312" w:cs="仿宋_GB2312"/>
              </w:rPr>
              <w:t>21</w:t>
            </w:r>
          </w:p>
        </w:tc>
        <w:tc>
          <w:tcPr>
            <w:tcW w:w="2545" w:type="dxa"/>
            <w:vAlign w:val="center"/>
          </w:tcPr>
          <w:p w14:paraId="59D6C2B1">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短视频营销</w:t>
            </w:r>
          </w:p>
        </w:tc>
        <w:tc>
          <w:tcPr>
            <w:tcW w:w="1122" w:type="dxa"/>
            <w:vAlign w:val="center"/>
          </w:tcPr>
          <w:p w14:paraId="1EF7F27E">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291E9EB9">
            <w:pPr>
              <w:pStyle w:val="19"/>
              <w:jc w:val="center"/>
              <w:rPr>
                <w:rFonts w:hint="eastAsia" w:ascii="仿宋_GB2312" w:hAnsi="仿宋_GB2312" w:cs="仿宋_GB2312"/>
              </w:rPr>
            </w:pPr>
            <w:r>
              <w:rPr>
                <w:rFonts w:hint="eastAsia" w:ascii="仿宋_GB2312" w:hAnsi="仿宋_GB2312" w:cs="仿宋_GB2312"/>
              </w:rPr>
              <w:t>20012030</w:t>
            </w:r>
          </w:p>
        </w:tc>
        <w:tc>
          <w:tcPr>
            <w:tcW w:w="1192" w:type="dxa"/>
            <w:vAlign w:val="center"/>
          </w:tcPr>
          <w:p w14:paraId="16BBD59C">
            <w:pPr>
              <w:pStyle w:val="19"/>
              <w:jc w:val="center"/>
              <w:rPr>
                <w:rFonts w:hint="eastAsia" w:ascii="仿宋_GB2312" w:hAnsi="仿宋_GB2312" w:cs="仿宋_GB2312"/>
              </w:rPr>
            </w:pPr>
            <w:r>
              <w:rPr>
                <w:rFonts w:hint="eastAsia" w:ascii="仿宋_GB2312" w:hAnsi="仿宋_GB2312" w:cs="仿宋_GB2312"/>
              </w:rPr>
              <w:t>3/48</w:t>
            </w:r>
          </w:p>
        </w:tc>
        <w:tc>
          <w:tcPr>
            <w:tcW w:w="1528" w:type="dxa"/>
            <w:vAlign w:val="center"/>
          </w:tcPr>
          <w:p w14:paraId="3EFE7034">
            <w:pPr>
              <w:pStyle w:val="19"/>
              <w:spacing w:line="260" w:lineRule="exact"/>
              <w:jc w:val="center"/>
              <w:rPr>
                <w:rFonts w:hint="eastAsia" w:ascii="仿宋_GB2312" w:hAnsi="仿宋_GB2312" w:cs="仿宋_GB2312"/>
              </w:rPr>
            </w:pPr>
            <w:r>
              <w:rPr>
                <w:rFonts w:hint="eastAsia" w:ascii="仿宋_GB2312" w:hAnsi="仿宋_GB2312" w:cs="仿宋_GB2312"/>
              </w:rPr>
              <w:t>第3学期</w:t>
            </w:r>
          </w:p>
        </w:tc>
      </w:tr>
      <w:tr w14:paraId="4CE67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5F4E48ED">
            <w:pPr>
              <w:pStyle w:val="19"/>
              <w:spacing w:line="280" w:lineRule="exact"/>
              <w:jc w:val="center"/>
              <w:rPr>
                <w:rFonts w:hint="eastAsia" w:ascii="仿宋_GB2312" w:hAnsi="仿宋_GB2312" w:cs="仿宋_GB2312"/>
              </w:rPr>
            </w:pPr>
            <w:r>
              <w:rPr>
                <w:rFonts w:hint="eastAsia" w:ascii="仿宋_GB2312" w:hAnsi="仿宋_GB2312" w:cs="仿宋_GB2312"/>
              </w:rPr>
              <w:t>22</w:t>
            </w:r>
          </w:p>
        </w:tc>
        <w:tc>
          <w:tcPr>
            <w:tcW w:w="2545" w:type="dxa"/>
            <w:vAlign w:val="center"/>
          </w:tcPr>
          <w:p w14:paraId="595087F5">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直播营销</w:t>
            </w:r>
          </w:p>
        </w:tc>
        <w:tc>
          <w:tcPr>
            <w:tcW w:w="1122" w:type="dxa"/>
            <w:vAlign w:val="center"/>
          </w:tcPr>
          <w:p w14:paraId="017CB65F">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286D115C">
            <w:pPr>
              <w:pStyle w:val="19"/>
              <w:jc w:val="center"/>
              <w:rPr>
                <w:rFonts w:hint="eastAsia" w:ascii="仿宋_GB2312" w:hAnsi="仿宋_GB2312" w:cs="仿宋_GB2312"/>
              </w:rPr>
            </w:pPr>
            <w:r>
              <w:rPr>
                <w:rFonts w:hint="eastAsia" w:ascii="仿宋_GB2312" w:hAnsi="仿宋_GB2312" w:cs="仿宋_GB2312"/>
              </w:rPr>
              <w:t>20011019</w:t>
            </w:r>
          </w:p>
        </w:tc>
        <w:tc>
          <w:tcPr>
            <w:tcW w:w="1192" w:type="dxa"/>
            <w:vAlign w:val="center"/>
          </w:tcPr>
          <w:p w14:paraId="7B3FCEC3">
            <w:pPr>
              <w:pStyle w:val="19"/>
              <w:jc w:val="center"/>
              <w:rPr>
                <w:rFonts w:hint="eastAsia" w:ascii="仿宋_GB2312" w:hAnsi="仿宋_GB2312" w:cs="仿宋_GB2312"/>
              </w:rPr>
            </w:pPr>
            <w:r>
              <w:rPr>
                <w:rFonts w:hint="eastAsia" w:ascii="仿宋_GB2312" w:hAnsi="仿宋_GB2312" w:cs="仿宋_GB2312"/>
              </w:rPr>
              <w:t>3/48</w:t>
            </w:r>
          </w:p>
        </w:tc>
        <w:tc>
          <w:tcPr>
            <w:tcW w:w="1528" w:type="dxa"/>
            <w:vAlign w:val="center"/>
          </w:tcPr>
          <w:p w14:paraId="59EBFA19">
            <w:pPr>
              <w:pStyle w:val="19"/>
              <w:spacing w:line="260" w:lineRule="exact"/>
              <w:jc w:val="center"/>
              <w:rPr>
                <w:rFonts w:hint="eastAsia" w:ascii="仿宋_GB2312" w:hAnsi="仿宋_GB2312" w:cs="仿宋_GB2312"/>
              </w:rPr>
            </w:pPr>
            <w:r>
              <w:rPr>
                <w:rFonts w:hint="eastAsia" w:ascii="仿宋_GB2312" w:hAnsi="仿宋_GB2312" w:cs="仿宋_GB2312"/>
              </w:rPr>
              <w:t>第5学期</w:t>
            </w:r>
          </w:p>
        </w:tc>
      </w:tr>
      <w:tr w14:paraId="7268B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419D4F01">
            <w:pPr>
              <w:pStyle w:val="19"/>
              <w:spacing w:line="280" w:lineRule="exact"/>
              <w:jc w:val="center"/>
              <w:rPr>
                <w:rFonts w:hint="eastAsia" w:ascii="仿宋_GB2312" w:hAnsi="仿宋_GB2312" w:cs="仿宋_GB2312"/>
              </w:rPr>
            </w:pPr>
            <w:r>
              <w:rPr>
                <w:rFonts w:hint="eastAsia" w:ascii="仿宋_GB2312" w:hAnsi="仿宋_GB2312" w:cs="仿宋_GB2312"/>
              </w:rPr>
              <w:t>23</w:t>
            </w:r>
          </w:p>
        </w:tc>
        <w:tc>
          <w:tcPr>
            <w:tcW w:w="2545" w:type="dxa"/>
            <w:vAlign w:val="center"/>
          </w:tcPr>
          <w:p w14:paraId="4AECC316">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课程设计1：螺蛳粉数字营销实战</w:t>
            </w:r>
          </w:p>
        </w:tc>
        <w:tc>
          <w:tcPr>
            <w:tcW w:w="1122" w:type="dxa"/>
            <w:vAlign w:val="center"/>
          </w:tcPr>
          <w:p w14:paraId="78050824">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74165585">
            <w:pPr>
              <w:pStyle w:val="19"/>
              <w:spacing w:line="260" w:lineRule="exact"/>
              <w:jc w:val="center"/>
              <w:rPr>
                <w:rFonts w:hint="eastAsia" w:ascii="仿宋_GB2312" w:hAnsi="仿宋_GB2312" w:cs="仿宋_GB2312"/>
              </w:rPr>
            </w:pPr>
            <w:r>
              <w:rPr>
                <w:rFonts w:hint="eastAsia" w:ascii="仿宋_GB2312" w:hAnsi="仿宋_GB2312" w:cs="仿宋_GB2312"/>
              </w:rPr>
              <w:t>20014062</w:t>
            </w:r>
          </w:p>
        </w:tc>
        <w:tc>
          <w:tcPr>
            <w:tcW w:w="1192" w:type="dxa"/>
            <w:vAlign w:val="center"/>
          </w:tcPr>
          <w:p w14:paraId="17DBC6AE">
            <w:pPr>
              <w:pStyle w:val="19"/>
              <w:spacing w:line="260" w:lineRule="exact"/>
              <w:jc w:val="center"/>
              <w:rPr>
                <w:rFonts w:hint="eastAsia" w:ascii="仿宋_GB2312" w:hAnsi="仿宋_GB2312" w:cs="仿宋_GB2312"/>
              </w:rPr>
            </w:pPr>
            <w:r>
              <w:rPr>
                <w:rFonts w:hint="eastAsia" w:ascii="仿宋_GB2312" w:hAnsi="仿宋_GB2312" w:cs="仿宋_GB2312"/>
              </w:rPr>
              <w:t>1/20</w:t>
            </w:r>
          </w:p>
        </w:tc>
        <w:tc>
          <w:tcPr>
            <w:tcW w:w="1528" w:type="dxa"/>
            <w:vAlign w:val="center"/>
          </w:tcPr>
          <w:p w14:paraId="6561C252">
            <w:pPr>
              <w:pStyle w:val="19"/>
              <w:spacing w:line="260" w:lineRule="exact"/>
              <w:jc w:val="center"/>
              <w:rPr>
                <w:rFonts w:hint="eastAsia" w:ascii="仿宋_GB2312" w:hAnsi="仿宋_GB2312" w:cs="仿宋_GB2312"/>
              </w:rPr>
            </w:pPr>
            <w:r>
              <w:rPr>
                <w:rFonts w:hint="eastAsia" w:ascii="仿宋_GB2312" w:hAnsi="仿宋_GB2312" w:cs="仿宋_GB2312"/>
              </w:rPr>
              <w:t>第2学期</w:t>
            </w:r>
          </w:p>
        </w:tc>
      </w:tr>
      <w:tr w14:paraId="5C938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3750A32A">
            <w:pPr>
              <w:pStyle w:val="19"/>
              <w:spacing w:line="280" w:lineRule="exact"/>
              <w:jc w:val="center"/>
              <w:rPr>
                <w:rFonts w:hint="eastAsia" w:ascii="仿宋_GB2312" w:hAnsi="仿宋_GB2312" w:cs="仿宋_GB2312"/>
              </w:rPr>
            </w:pPr>
            <w:r>
              <w:rPr>
                <w:rFonts w:hint="eastAsia" w:ascii="仿宋_GB2312" w:hAnsi="仿宋_GB2312" w:cs="仿宋_GB2312"/>
              </w:rPr>
              <w:t>24</w:t>
            </w:r>
          </w:p>
        </w:tc>
        <w:tc>
          <w:tcPr>
            <w:tcW w:w="2545" w:type="dxa"/>
            <w:vAlign w:val="center"/>
          </w:tcPr>
          <w:p w14:paraId="2B904805">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课程设计2：汽车4S店全流程服务体验升级实战</w:t>
            </w:r>
          </w:p>
        </w:tc>
        <w:tc>
          <w:tcPr>
            <w:tcW w:w="1122" w:type="dxa"/>
            <w:vAlign w:val="center"/>
          </w:tcPr>
          <w:p w14:paraId="59279F69">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601B76CE">
            <w:pPr>
              <w:pStyle w:val="19"/>
              <w:spacing w:line="260" w:lineRule="exact"/>
              <w:jc w:val="center"/>
              <w:rPr>
                <w:rFonts w:hint="eastAsia" w:ascii="仿宋_GB2312" w:hAnsi="仿宋_GB2312" w:cs="仿宋_GB2312"/>
              </w:rPr>
            </w:pPr>
            <w:r>
              <w:rPr>
                <w:rFonts w:hint="eastAsia" w:ascii="仿宋_GB2312" w:hAnsi="仿宋_GB2312" w:cs="仿宋_GB2312"/>
              </w:rPr>
              <w:t>20014063</w:t>
            </w:r>
          </w:p>
        </w:tc>
        <w:tc>
          <w:tcPr>
            <w:tcW w:w="1192" w:type="dxa"/>
            <w:vAlign w:val="center"/>
          </w:tcPr>
          <w:p w14:paraId="18A999C0">
            <w:pPr>
              <w:pStyle w:val="19"/>
              <w:spacing w:line="260" w:lineRule="exact"/>
              <w:jc w:val="center"/>
              <w:rPr>
                <w:rFonts w:hint="eastAsia" w:ascii="仿宋_GB2312" w:hAnsi="仿宋_GB2312" w:cs="仿宋_GB2312"/>
              </w:rPr>
            </w:pPr>
            <w:r>
              <w:rPr>
                <w:rFonts w:hint="eastAsia" w:ascii="仿宋_GB2312" w:hAnsi="仿宋_GB2312" w:cs="仿宋_GB2312"/>
              </w:rPr>
              <w:t>1/20</w:t>
            </w:r>
          </w:p>
        </w:tc>
        <w:tc>
          <w:tcPr>
            <w:tcW w:w="1528" w:type="dxa"/>
            <w:vAlign w:val="center"/>
          </w:tcPr>
          <w:p w14:paraId="3D7C1738">
            <w:pPr>
              <w:pStyle w:val="19"/>
              <w:spacing w:line="260" w:lineRule="exact"/>
              <w:jc w:val="center"/>
              <w:rPr>
                <w:rFonts w:hint="eastAsia" w:ascii="仿宋_GB2312" w:hAnsi="仿宋_GB2312" w:cs="仿宋_GB2312"/>
              </w:rPr>
            </w:pPr>
            <w:r>
              <w:rPr>
                <w:rFonts w:hint="eastAsia" w:ascii="仿宋_GB2312" w:hAnsi="仿宋_GB2312" w:cs="仿宋_GB2312"/>
              </w:rPr>
              <w:t>第3学期</w:t>
            </w:r>
          </w:p>
        </w:tc>
      </w:tr>
      <w:tr w14:paraId="2C12A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23042D4B">
            <w:pPr>
              <w:pStyle w:val="19"/>
              <w:spacing w:line="280" w:lineRule="exact"/>
              <w:jc w:val="center"/>
              <w:rPr>
                <w:rFonts w:hint="eastAsia" w:ascii="仿宋_GB2312" w:hAnsi="仿宋_GB2312" w:cs="仿宋_GB2312"/>
              </w:rPr>
            </w:pPr>
            <w:r>
              <w:rPr>
                <w:rFonts w:hint="eastAsia" w:ascii="仿宋_GB2312" w:hAnsi="仿宋_GB2312" w:cs="仿宋_GB2312"/>
              </w:rPr>
              <w:t>25</w:t>
            </w:r>
          </w:p>
        </w:tc>
        <w:tc>
          <w:tcPr>
            <w:tcW w:w="2545" w:type="dxa"/>
            <w:vAlign w:val="center"/>
          </w:tcPr>
          <w:p w14:paraId="724A6B10">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毕业设计</w:t>
            </w:r>
          </w:p>
        </w:tc>
        <w:tc>
          <w:tcPr>
            <w:tcW w:w="1122" w:type="dxa"/>
            <w:vAlign w:val="center"/>
          </w:tcPr>
          <w:p w14:paraId="2BFA3655">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3903158C">
            <w:pPr>
              <w:pStyle w:val="19"/>
              <w:spacing w:line="260" w:lineRule="exact"/>
              <w:jc w:val="center"/>
              <w:rPr>
                <w:rFonts w:hint="eastAsia" w:ascii="仿宋_GB2312" w:hAnsi="仿宋_GB2312" w:cs="仿宋_GB2312"/>
              </w:rPr>
            </w:pPr>
            <w:r>
              <w:rPr>
                <w:rFonts w:hint="eastAsia" w:ascii="仿宋_GB2312" w:hAnsi="仿宋_GB2312" w:cs="仿宋_GB2312"/>
              </w:rPr>
              <w:t>20010777</w:t>
            </w:r>
          </w:p>
        </w:tc>
        <w:tc>
          <w:tcPr>
            <w:tcW w:w="1192" w:type="dxa"/>
            <w:vAlign w:val="center"/>
          </w:tcPr>
          <w:p w14:paraId="465E7E51">
            <w:pPr>
              <w:pStyle w:val="19"/>
              <w:spacing w:line="260" w:lineRule="exact"/>
              <w:jc w:val="center"/>
              <w:rPr>
                <w:rFonts w:hint="eastAsia" w:ascii="仿宋_GB2312" w:hAnsi="仿宋_GB2312" w:cs="仿宋_GB2312"/>
              </w:rPr>
            </w:pPr>
            <w:r>
              <w:rPr>
                <w:rFonts w:hint="eastAsia" w:ascii="仿宋_GB2312" w:hAnsi="仿宋_GB2312" w:cs="仿宋_GB2312"/>
              </w:rPr>
              <w:t>6/80</w:t>
            </w:r>
          </w:p>
        </w:tc>
        <w:tc>
          <w:tcPr>
            <w:tcW w:w="1528" w:type="dxa"/>
            <w:vAlign w:val="center"/>
          </w:tcPr>
          <w:p w14:paraId="3220B6D4">
            <w:pPr>
              <w:pStyle w:val="19"/>
              <w:spacing w:line="260" w:lineRule="exact"/>
              <w:jc w:val="center"/>
              <w:rPr>
                <w:rFonts w:hint="eastAsia" w:ascii="仿宋_GB2312" w:hAnsi="仿宋_GB2312" w:cs="仿宋_GB2312"/>
              </w:rPr>
            </w:pPr>
            <w:r>
              <w:rPr>
                <w:rFonts w:hint="eastAsia" w:ascii="仿宋_GB2312" w:hAnsi="仿宋_GB2312" w:cs="仿宋_GB2312"/>
              </w:rPr>
              <w:t>第5学期</w:t>
            </w:r>
          </w:p>
        </w:tc>
      </w:tr>
      <w:tr w14:paraId="6BCDE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63CA676A">
            <w:pPr>
              <w:pStyle w:val="19"/>
              <w:spacing w:line="280" w:lineRule="exact"/>
              <w:jc w:val="center"/>
              <w:rPr>
                <w:rFonts w:hint="eastAsia" w:ascii="仿宋_GB2312" w:hAnsi="仿宋_GB2312" w:cs="仿宋_GB2312"/>
              </w:rPr>
            </w:pPr>
            <w:r>
              <w:rPr>
                <w:rFonts w:hint="eastAsia" w:ascii="仿宋_GB2312" w:hAnsi="仿宋_GB2312" w:cs="仿宋_GB2312"/>
              </w:rPr>
              <w:t>26</w:t>
            </w:r>
          </w:p>
        </w:tc>
        <w:tc>
          <w:tcPr>
            <w:tcW w:w="2545" w:type="dxa"/>
            <w:vAlign w:val="center"/>
          </w:tcPr>
          <w:p w14:paraId="66EE2A44">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综合实践</w:t>
            </w:r>
          </w:p>
        </w:tc>
        <w:tc>
          <w:tcPr>
            <w:tcW w:w="1122" w:type="dxa"/>
            <w:vAlign w:val="center"/>
          </w:tcPr>
          <w:p w14:paraId="59D86DF5">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5EFF487D">
            <w:pPr>
              <w:pStyle w:val="19"/>
              <w:spacing w:line="260" w:lineRule="exact"/>
              <w:jc w:val="center"/>
              <w:rPr>
                <w:rFonts w:hint="eastAsia" w:ascii="仿宋_GB2312" w:hAnsi="仿宋_GB2312" w:cs="仿宋_GB2312"/>
              </w:rPr>
            </w:pPr>
            <w:r>
              <w:rPr>
                <w:rFonts w:hint="eastAsia" w:ascii="仿宋_GB2312" w:hAnsi="仿宋_GB2312" w:cs="仿宋_GB2312"/>
              </w:rPr>
              <w:t>20010888</w:t>
            </w:r>
          </w:p>
        </w:tc>
        <w:tc>
          <w:tcPr>
            <w:tcW w:w="1192" w:type="dxa"/>
            <w:vAlign w:val="center"/>
          </w:tcPr>
          <w:p w14:paraId="028CC040">
            <w:pPr>
              <w:pStyle w:val="19"/>
              <w:spacing w:line="260" w:lineRule="exact"/>
              <w:jc w:val="center"/>
              <w:rPr>
                <w:rFonts w:hint="eastAsia" w:ascii="仿宋_GB2312" w:hAnsi="仿宋_GB2312" w:cs="仿宋_GB2312"/>
              </w:rPr>
            </w:pPr>
            <w:r>
              <w:rPr>
                <w:rFonts w:hint="eastAsia" w:ascii="仿宋_GB2312" w:hAnsi="仿宋_GB2312" w:cs="仿宋_GB2312"/>
              </w:rPr>
              <w:t>12/240</w:t>
            </w:r>
          </w:p>
        </w:tc>
        <w:tc>
          <w:tcPr>
            <w:tcW w:w="1528" w:type="dxa"/>
            <w:vAlign w:val="center"/>
          </w:tcPr>
          <w:p w14:paraId="6CB80CBF">
            <w:pPr>
              <w:pStyle w:val="19"/>
              <w:spacing w:line="260" w:lineRule="exact"/>
              <w:jc w:val="center"/>
              <w:rPr>
                <w:rFonts w:hint="eastAsia" w:ascii="仿宋_GB2312" w:hAnsi="仿宋_GB2312" w:cs="仿宋_GB2312"/>
              </w:rPr>
            </w:pPr>
            <w:r>
              <w:rPr>
                <w:rFonts w:hint="eastAsia" w:ascii="仿宋_GB2312" w:hAnsi="仿宋_GB2312" w:cs="仿宋_GB2312"/>
              </w:rPr>
              <w:t>第5学期</w:t>
            </w:r>
          </w:p>
        </w:tc>
      </w:tr>
      <w:tr w14:paraId="4B956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56738CF6">
            <w:pPr>
              <w:pStyle w:val="19"/>
              <w:spacing w:line="280" w:lineRule="exact"/>
              <w:jc w:val="center"/>
              <w:rPr>
                <w:rFonts w:hint="eastAsia" w:ascii="仿宋_GB2312" w:hAnsi="仿宋_GB2312" w:cs="仿宋_GB2312"/>
              </w:rPr>
            </w:pPr>
            <w:r>
              <w:rPr>
                <w:rFonts w:hint="eastAsia" w:ascii="仿宋_GB2312" w:hAnsi="仿宋_GB2312" w:cs="仿宋_GB2312"/>
              </w:rPr>
              <w:t>27</w:t>
            </w:r>
          </w:p>
        </w:tc>
        <w:tc>
          <w:tcPr>
            <w:tcW w:w="2545" w:type="dxa"/>
            <w:vAlign w:val="center"/>
          </w:tcPr>
          <w:p w14:paraId="29F3AF15">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岗位实习</w:t>
            </w:r>
          </w:p>
        </w:tc>
        <w:tc>
          <w:tcPr>
            <w:tcW w:w="1122" w:type="dxa"/>
            <w:vAlign w:val="center"/>
          </w:tcPr>
          <w:p w14:paraId="049079D2">
            <w:pPr>
              <w:pStyle w:val="19"/>
              <w:spacing w:line="260" w:lineRule="exact"/>
              <w:jc w:val="center"/>
              <w:rPr>
                <w:rFonts w:hint="eastAsia" w:ascii="仿宋_GB2312" w:hAnsi="仿宋_GB2312" w:cs="仿宋_GB2312"/>
              </w:rPr>
            </w:pPr>
            <w:r>
              <w:rPr>
                <w:rFonts w:hint="eastAsia" w:ascii="仿宋_GB2312" w:hAnsi="仿宋_GB2312" w:cs="仿宋_GB2312"/>
              </w:rPr>
              <w:t>必修课</w:t>
            </w:r>
          </w:p>
        </w:tc>
        <w:tc>
          <w:tcPr>
            <w:tcW w:w="1181" w:type="dxa"/>
            <w:vAlign w:val="center"/>
          </w:tcPr>
          <w:p w14:paraId="359E21D1">
            <w:pPr>
              <w:pStyle w:val="19"/>
              <w:spacing w:line="260" w:lineRule="exact"/>
              <w:jc w:val="center"/>
              <w:rPr>
                <w:rFonts w:hint="eastAsia" w:ascii="仿宋_GB2312" w:hAnsi="仿宋_GB2312" w:cs="仿宋_GB2312"/>
              </w:rPr>
            </w:pPr>
            <w:r>
              <w:rPr>
                <w:rFonts w:hint="eastAsia" w:ascii="仿宋_GB2312" w:hAnsi="仿宋_GB2312" w:cs="仿宋_GB2312"/>
              </w:rPr>
              <w:t>20010999</w:t>
            </w:r>
          </w:p>
        </w:tc>
        <w:tc>
          <w:tcPr>
            <w:tcW w:w="1192" w:type="dxa"/>
            <w:vAlign w:val="center"/>
          </w:tcPr>
          <w:p w14:paraId="0E840F11">
            <w:pPr>
              <w:pStyle w:val="19"/>
              <w:spacing w:line="260" w:lineRule="exact"/>
              <w:jc w:val="center"/>
              <w:rPr>
                <w:rFonts w:hint="eastAsia" w:ascii="仿宋_GB2312" w:hAnsi="仿宋_GB2312" w:cs="仿宋_GB2312"/>
              </w:rPr>
            </w:pPr>
            <w:r>
              <w:rPr>
                <w:rFonts w:hint="eastAsia" w:ascii="仿宋_GB2312" w:hAnsi="仿宋_GB2312" w:cs="仿宋_GB2312"/>
              </w:rPr>
              <w:t>12/240</w:t>
            </w:r>
          </w:p>
        </w:tc>
        <w:tc>
          <w:tcPr>
            <w:tcW w:w="1528" w:type="dxa"/>
            <w:vAlign w:val="center"/>
          </w:tcPr>
          <w:p w14:paraId="7B42C53B">
            <w:pPr>
              <w:pStyle w:val="19"/>
              <w:spacing w:line="260" w:lineRule="exact"/>
              <w:jc w:val="center"/>
              <w:rPr>
                <w:rFonts w:hint="eastAsia" w:ascii="仿宋_GB2312" w:hAnsi="仿宋_GB2312" w:cs="仿宋_GB2312"/>
              </w:rPr>
            </w:pPr>
            <w:r>
              <w:rPr>
                <w:rFonts w:hint="eastAsia" w:ascii="仿宋_GB2312" w:hAnsi="仿宋_GB2312" w:cs="仿宋_GB2312"/>
              </w:rPr>
              <w:t>第6学期</w:t>
            </w:r>
          </w:p>
        </w:tc>
      </w:tr>
      <w:tr w14:paraId="1EF40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3CE7B208">
            <w:pPr>
              <w:pStyle w:val="19"/>
              <w:spacing w:line="280" w:lineRule="exact"/>
              <w:jc w:val="center"/>
              <w:rPr>
                <w:rFonts w:hint="eastAsia" w:ascii="仿宋_GB2312" w:hAnsi="仿宋_GB2312" w:cs="仿宋_GB2312"/>
              </w:rPr>
            </w:pPr>
            <w:r>
              <w:rPr>
                <w:rFonts w:hint="eastAsia" w:ascii="仿宋_GB2312" w:hAnsi="仿宋_GB2312" w:cs="仿宋_GB2312"/>
              </w:rPr>
              <w:t>28</w:t>
            </w:r>
          </w:p>
        </w:tc>
        <w:tc>
          <w:tcPr>
            <w:tcW w:w="2545" w:type="dxa"/>
            <w:vAlign w:val="center"/>
          </w:tcPr>
          <w:p w14:paraId="1FA5A2E4">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消费者行为分析</w:t>
            </w:r>
          </w:p>
        </w:tc>
        <w:tc>
          <w:tcPr>
            <w:tcW w:w="1122" w:type="dxa"/>
            <w:vAlign w:val="center"/>
          </w:tcPr>
          <w:p w14:paraId="3066D155">
            <w:pPr>
              <w:pStyle w:val="19"/>
              <w:spacing w:line="260" w:lineRule="exact"/>
              <w:jc w:val="center"/>
              <w:rPr>
                <w:rFonts w:hint="eastAsia" w:ascii="仿宋_GB2312" w:hAnsi="仿宋_GB2312" w:cs="仿宋_GB2312"/>
              </w:rPr>
            </w:pPr>
            <w:r>
              <w:rPr>
                <w:rFonts w:hint="eastAsia" w:ascii="仿宋_GB2312" w:hAnsi="仿宋_GB2312" w:cs="仿宋_GB2312"/>
              </w:rPr>
              <w:t>选修课</w:t>
            </w:r>
          </w:p>
        </w:tc>
        <w:tc>
          <w:tcPr>
            <w:tcW w:w="1181" w:type="dxa"/>
            <w:vAlign w:val="center"/>
          </w:tcPr>
          <w:p w14:paraId="73796ECF">
            <w:pPr>
              <w:pStyle w:val="19"/>
              <w:jc w:val="center"/>
              <w:rPr>
                <w:rFonts w:hint="eastAsia" w:ascii="仿宋_GB2312" w:hAnsi="仿宋_GB2312" w:cs="仿宋_GB2312"/>
              </w:rPr>
            </w:pPr>
            <w:r>
              <w:rPr>
                <w:rFonts w:hint="eastAsia" w:ascii="仿宋_GB2312" w:hAnsi="仿宋_GB2312" w:cs="仿宋_GB2312"/>
              </w:rPr>
              <w:t>20014044</w:t>
            </w:r>
          </w:p>
        </w:tc>
        <w:tc>
          <w:tcPr>
            <w:tcW w:w="1192" w:type="dxa"/>
            <w:vAlign w:val="center"/>
          </w:tcPr>
          <w:p w14:paraId="149CFF9A">
            <w:pPr>
              <w:pStyle w:val="19"/>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660668EC">
            <w:pPr>
              <w:pStyle w:val="19"/>
              <w:spacing w:line="260" w:lineRule="exact"/>
              <w:jc w:val="center"/>
              <w:rPr>
                <w:rFonts w:hint="eastAsia" w:ascii="仿宋_GB2312" w:hAnsi="仿宋_GB2312" w:cs="仿宋_GB2312"/>
              </w:rPr>
            </w:pPr>
            <w:r>
              <w:rPr>
                <w:rFonts w:hint="eastAsia" w:ascii="仿宋_GB2312" w:hAnsi="仿宋_GB2312" w:cs="仿宋_GB2312"/>
              </w:rPr>
              <w:t>第4学期</w:t>
            </w:r>
          </w:p>
        </w:tc>
      </w:tr>
      <w:tr w14:paraId="2E28D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128391DC">
            <w:pPr>
              <w:pStyle w:val="19"/>
              <w:spacing w:line="280" w:lineRule="exact"/>
              <w:jc w:val="center"/>
              <w:rPr>
                <w:rFonts w:hint="eastAsia" w:ascii="仿宋_GB2312" w:hAnsi="仿宋_GB2312" w:cs="仿宋_GB2312"/>
              </w:rPr>
            </w:pPr>
            <w:r>
              <w:rPr>
                <w:rFonts w:hint="eastAsia" w:ascii="仿宋_GB2312" w:hAnsi="仿宋_GB2312" w:cs="仿宋_GB2312"/>
              </w:rPr>
              <w:t>29</w:t>
            </w:r>
          </w:p>
        </w:tc>
        <w:tc>
          <w:tcPr>
            <w:tcW w:w="2545" w:type="dxa"/>
            <w:vAlign w:val="center"/>
          </w:tcPr>
          <w:p w14:paraId="5C7F6BA7">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商务礼仪与沟通</w:t>
            </w:r>
          </w:p>
        </w:tc>
        <w:tc>
          <w:tcPr>
            <w:tcW w:w="1122" w:type="dxa"/>
            <w:vAlign w:val="center"/>
          </w:tcPr>
          <w:p w14:paraId="1F51D17E">
            <w:pPr>
              <w:pStyle w:val="19"/>
              <w:spacing w:line="260" w:lineRule="exact"/>
              <w:jc w:val="center"/>
              <w:rPr>
                <w:rFonts w:hint="eastAsia" w:ascii="仿宋_GB2312" w:hAnsi="仿宋_GB2312" w:cs="仿宋_GB2312"/>
              </w:rPr>
            </w:pPr>
            <w:r>
              <w:rPr>
                <w:rFonts w:hint="eastAsia" w:ascii="仿宋_GB2312" w:hAnsi="仿宋_GB2312" w:cs="仿宋_GB2312"/>
              </w:rPr>
              <w:t>选修课</w:t>
            </w:r>
          </w:p>
        </w:tc>
        <w:tc>
          <w:tcPr>
            <w:tcW w:w="1181" w:type="dxa"/>
            <w:vAlign w:val="center"/>
          </w:tcPr>
          <w:p w14:paraId="20DE90DD">
            <w:pPr>
              <w:pStyle w:val="19"/>
              <w:spacing w:line="260" w:lineRule="exact"/>
              <w:jc w:val="center"/>
              <w:rPr>
                <w:rFonts w:hint="eastAsia" w:ascii="仿宋_GB2312" w:hAnsi="仿宋_GB2312" w:cs="仿宋_GB2312"/>
              </w:rPr>
            </w:pPr>
            <w:r>
              <w:rPr>
                <w:rFonts w:hint="eastAsia" w:ascii="仿宋_GB2312" w:hAnsi="仿宋_GB2312" w:cs="仿宋_GB2312"/>
              </w:rPr>
              <w:t>20014064</w:t>
            </w:r>
          </w:p>
        </w:tc>
        <w:tc>
          <w:tcPr>
            <w:tcW w:w="1192" w:type="dxa"/>
            <w:vAlign w:val="center"/>
          </w:tcPr>
          <w:p w14:paraId="156829B5">
            <w:pPr>
              <w:pStyle w:val="19"/>
              <w:spacing w:line="260" w:lineRule="exact"/>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5814B9CD">
            <w:pPr>
              <w:pStyle w:val="19"/>
              <w:spacing w:line="260" w:lineRule="exact"/>
              <w:jc w:val="center"/>
              <w:rPr>
                <w:rFonts w:hint="eastAsia" w:ascii="仿宋_GB2312" w:hAnsi="仿宋_GB2312" w:cs="仿宋_GB2312"/>
              </w:rPr>
            </w:pPr>
            <w:r>
              <w:rPr>
                <w:rFonts w:hint="eastAsia" w:ascii="仿宋_GB2312" w:hAnsi="仿宋_GB2312" w:cs="仿宋_GB2312"/>
              </w:rPr>
              <w:t>第2学期</w:t>
            </w:r>
          </w:p>
        </w:tc>
      </w:tr>
      <w:tr w14:paraId="06471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727" w:type="dxa"/>
            <w:vAlign w:val="center"/>
          </w:tcPr>
          <w:p w14:paraId="70E871E6">
            <w:pPr>
              <w:pStyle w:val="19"/>
              <w:spacing w:line="280" w:lineRule="exact"/>
              <w:jc w:val="center"/>
              <w:rPr>
                <w:rFonts w:hint="eastAsia" w:ascii="仿宋_GB2312" w:hAnsi="仿宋_GB2312" w:cs="仿宋_GB2312"/>
              </w:rPr>
            </w:pPr>
            <w:r>
              <w:rPr>
                <w:rFonts w:hint="eastAsia" w:ascii="仿宋_GB2312" w:hAnsi="仿宋_GB2312" w:cs="仿宋_GB2312"/>
              </w:rPr>
              <w:t>30</w:t>
            </w:r>
          </w:p>
        </w:tc>
        <w:tc>
          <w:tcPr>
            <w:tcW w:w="2545" w:type="dxa"/>
            <w:vAlign w:val="center"/>
          </w:tcPr>
          <w:p w14:paraId="20668103">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AIGC驱动的商业设计与实战</w:t>
            </w:r>
          </w:p>
        </w:tc>
        <w:tc>
          <w:tcPr>
            <w:tcW w:w="1122" w:type="dxa"/>
            <w:vAlign w:val="center"/>
          </w:tcPr>
          <w:p w14:paraId="17701EB1">
            <w:pPr>
              <w:pStyle w:val="19"/>
              <w:spacing w:line="260" w:lineRule="exact"/>
              <w:jc w:val="center"/>
              <w:rPr>
                <w:rFonts w:hint="eastAsia" w:ascii="仿宋_GB2312" w:hAnsi="仿宋_GB2312" w:cs="仿宋_GB2312"/>
              </w:rPr>
            </w:pPr>
            <w:r>
              <w:rPr>
                <w:rFonts w:hint="eastAsia" w:ascii="仿宋_GB2312" w:hAnsi="仿宋_GB2312" w:cs="仿宋_GB2312"/>
              </w:rPr>
              <w:t>选修课</w:t>
            </w:r>
          </w:p>
        </w:tc>
        <w:tc>
          <w:tcPr>
            <w:tcW w:w="1181" w:type="dxa"/>
            <w:vAlign w:val="center"/>
          </w:tcPr>
          <w:p w14:paraId="43563488">
            <w:pPr>
              <w:pStyle w:val="19"/>
              <w:spacing w:line="260" w:lineRule="exact"/>
              <w:jc w:val="center"/>
              <w:rPr>
                <w:rFonts w:hint="eastAsia" w:ascii="仿宋_GB2312" w:hAnsi="仿宋_GB2312" w:cs="仿宋_GB2312"/>
              </w:rPr>
            </w:pPr>
            <w:r>
              <w:rPr>
                <w:rFonts w:hint="eastAsia" w:ascii="仿宋_GB2312" w:hAnsi="仿宋_GB2312" w:cs="仿宋_GB2312"/>
              </w:rPr>
              <w:t>20014066</w:t>
            </w:r>
          </w:p>
        </w:tc>
        <w:tc>
          <w:tcPr>
            <w:tcW w:w="1192" w:type="dxa"/>
            <w:vAlign w:val="center"/>
          </w:tcPr>
          <w:p w14:paraId="5D2A2324">
            <w:pPr>
              <w:pStyle w:val="19"/>
              <w:spacing w:line="260" w:lineRule="exact"/>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3492FED6">
            <w:pPr>
              <w:pStyle w:val="19"/>
              <w:spacing w:line="260" w:lineRule="exact"/>
              <w:jc w:val="center"/>
              <w:rPr>
                <w:rFonts w:hint="eastAsia" w:ascii="仿宋_GB2312" w:hAnsi="仿宋_GB2312" w:cs="仿宋_GB2312"/>
              </w:rPr>
            </w:pPr>
            <w:r>
              <w:rPr>
                <w:rFonts w:hint="eastAsia" w:ascii="仿宋_GB2312" w:hAnsi="仿宋_GB2312" w:cs="仿宋_GB2312"/>
              </w:rPr>
              <w:t>第2学期</w:t>
            </w:r>
          </w:p>
        </w:tc>
      </w:tr>
      <w:tr w14:paraId="28081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70D65A5F">
            <w:pPr>
              <w:pStyle w:val="19"/>
              <w:spacing w:line="280" w:lineRule="exact"/>
              <w:jc w:val="center"/>
              <w:rPr>
                <w:rFonts w:hint="eastAsia" w:ascii="仿宋_GB2312" w:hAnsi="仿宋_GB2312" w:cs="仿宋_GB2312"/>
              </w:rPr>
            </w:pPr>
            <w:r>
              <w:rPr>
                <w:rFonts w:hint="eastAsia" w:ascii="仿宋_GB2312" w:hAnsi="仿宋_GB2312" w:cs="仿宋_GB2312"/>
              </w:rPr>
              <w:t>31</w:t>
            </w:r>
          </w:p>
        </w:tc>
        <w:tc>
          <w:tcPr>
            <w:tcW w:w="2545" w:type="dxa"/>
            <w:vAlign w:val="center"/>
          </w:tcPr>
          <w:p w14:paraId="6A55E951">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Python 入门基础</w:t>
            </w:r>
          </w:p>
        </w:tc>
        <w:tc>
          <w:tcPr>
            <w:tcW w:w="1122" w:type="dxa"/>
            <w:vAlign w:val="center"/>
          </w:tcPr>
          <w:p w14:paraId="7CE4BD89">
            <w:pPr>
              <w:pStyle w:val="19"/>
              <w:spacing w:line="260" w:lineRule="exact"/>
              <w:jc w:val="center"/>
              <w:rPr>
                <w:rFonts w:hint="eastAsia" w:ascii="仿宋_GB2312" w:hAnsi="仿宋_GB2312" w:cs="仿宋_GB2312"/>
              </w:rPr>
            </w:pPr>
            <w:r>
              <w:rPr>
                <w:rFonts w:hint="eastAsia" w:ascii="仿宋_GB2312" w:hAnsi="仿宋_GB2312" w:cs="仿宋_GB2312"/>
              </w:rPr>
              <w:t>选修课</w:t>
            </w:r>
          </w:p>
        </w:tc>
        <w:tc>
          <w:tcPr>
            <w:tcW w:w="1181" w:type="dxa"/>
            <w:vAlign w:val="center"/>
          </w:tcPr>
          <w:p w14:paraId="6E482D4C">
            <w:pPr>
              <w:pStyle w:val="19"/>
              <w:spacing w:line="260" w:lineRule="exact"/>
              <w:jc w:val="center"/>
              <w:rPr>
                <w:rFonts w:hint="eastAsia" w:ascii="仿宋_GB2312" w:hAnsi="仿宋_GB2312" w:cs="仿宋_GB2312"/>
              </w:rPr>
            </w:pPr>
            <w:r>
              <w:rPr>
                <w:rFonts w:hint="eastAsia" w:ascii="仿宋_GB2312" w:hAnsi="仿宋_GB2312" w:cs="仿宋_GB2312"/>
              </w:rPr>
              <w:t>20014067</w:t>
            </w:r>
          </w:p>
        </w:tc>
        <w:tc>
          <w:tcPr>
            <w:tcW w:w="1192" w:type="dxa"/>
            <w:vAlign w:val="center"/>
          </w:tcPr>
          <w:p w14:paraId="61FEB89D">
            <w:pPr>
              <w:pStyle w:val="19"/>
              <w:spacing w:line="260" w:lineRule="exact"/>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03FD508E">
            <w:pPr>
              <w:pStyle w:val="19"/>
              <w:spacing w:line="260" w:lineRule="exact"/>
              <w:jc w:val="center"/>
              <w:rPr>
                <w:rFonts w:hint="eastAsia" w:ascii="仿宋_GB2312" w:hAnsi="仿宋_GB2312" w:cs="仿宋_GB2312"/>
              </w:rPr>
            </w:pPr>
            <w:r>
              <w:rPr>
                <w:rFonts w:hint="eastAsia" w:ascii="仿宋_GB2312" w:hAnsi="仿宋_GB2312" w:cs="仿宋_GB2312"/>
              </w:rPr>
              <w:t>第2学期</w:t>
            </w:r>
          </w:p>
        </w:tc>
      </w:tr>
      <w:tr w14:paraId="6D63E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58AE4A32">
            <w:pPr>
              <w:pStyle w:val="19"/>
              <w:spacing w:line="280" w:lineRule="exact"/>
              <w:jc w:val="center"/>
              <w:rPr>
                <w:rFonts w:hint="eastAsia" w:ascii="仿宋_GB2312" w:hAnsi="仿宋_GB2312" w:cs="仿宋_GB2312"/>
              </w:rPr>
            </w:pPr>
            <w:r>
              <w:rPr>
                <w:rFonts w:hint="eastAsia" w:ascii="仿宋_GB2312" w:hAnsi="仿宋_GB2312" w:cs="仿宋_GB2312"/>
              </w:rPr>
              <w:t>32</w:t>
            </w:r>
          </w:p>
        </w:tc>
        <w:tc>
          <w:tcPr>
            <w:tcW w:w="2545" w:type="dxa"/>
            <w:vAlign w:val="center"/>
          </w:tcPr>
          <w:p w14:paraId="3161580D">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企业经营管理沙盘模拟训练</w:t>
            </w:r>
          </w:p>
        </w:tc>
        <w:tc>
          <w:tcPr>
            <w:tcW w:w="1122" w:type="dxa"/>
            <w:vAlign w:val="center"/>
          </w:tcPr>
          <w:p w14:paraId="7E7BB62C">
            <w:pPr>
              <w:pStyle w:val="19"/>
              <w:spacing w:line="260" w:lineRule="exact"/>
              <w:jc w:val="center"/>
              <w:rPr>
                <w:rFonts w:hint="eastAsia" w:ascii="仿宋_GB2312" w:hAnsi="仿宋_GB2312" w:cs="仿宋_GB2312"/>
              </w:rPr>
            </w:pPr>
            <w:r>
              <w:rPr>
                <w:rFonts w:hint="eastAsia" w:ascii="仿宋_GB2312" w:hAnsi="仿宋_GB2312" w:cs="仿宋_GB2312"/>
              </w:rPr>
              <w:t>选修课</w:t>
            </w:r>
          </w:p>
        </w:tc>
        <w:tc>
          <w:tcPr>
            <w:tcW w:w="1181" w:type="dxa"/>
            <w:vAlign w:val="center"/>
          </w:tcPr>
          <w:p w14:paraId="6B08B2D0">
            <w:pPr>
              <w:pStyle w:val="19"/>
              <w:jc w:val="center"/>
              <w:rPr>
                <w:rFonts w:hint="eastAsia" w:ascii="仿宋_GB2312" w:hAnsi="仿宋_GB2312" w:cs="仿宋_GB2312"/>
              </w:rPr>
            </w:pPr>
            <w:r>
              <w:rPr>
                <w:rFonts w:hint="eastAsia" w:ascii="仿宋_GB2312" w:hAnsi="仿宋_GB2312" w:cs="仿宋_GB2312"/>
              </w:rPr>
              <w:t>20011041</w:t>
            </w:r>
          </w:p>
        </w:tc>
        <w:tc>
          <w:tcPr>
            <w:tcW w:w="1192" w:type="dxa"/>
            <w:vAlign w:val="center"/>
          </w:tcPr>
          <w:p w14:paraId="47C0C714">
            <w:pPr>
              <w:pStyle w:val="19"/>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49A22B4C">
            <w:pPr>
              <w:pStyle w:val="19"/>
              <w:spacing w:line="260" w:lineRule="exact"/>
              <w:jc w:val="center"/>
              <w:rPr>
                <w:rFonts w:hint="eastAsia" w:ascii="仿宋_GB2312" w:hAnsi="仿宋_GB2312" w:cs="仿宋_GB2312"/>
              </w:rPr>
            </w:pPr>
            <w:r>
              <w:rPr>
                <w:rFonts w:hint="eastAsia" w:ascii="仿宋_GB2312" w:hAnsi="仿宋_GB2312" w:cs="仿宋_GB2312"/>
              </w:rPr>
              <w:t>第4学期</w:t>
            </w:r>
          </w:p>
        </w:tc>
      </w:tr>
      <w:tr w14:paraId="4919B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vAlign w:val="center"/>
          </w:tcPr>
          <w:p w14:paraId="2C578A94">
            <w:pPr>
              <w:pStyle w:val="19"/>
              <w:spacing w:line="280" w:lineRule="exact"/>
              <w:jc w:val="center"/>
              <w:rPr>
                <w:rFonts w:hint="eastAsia" w:ascii="仿宋_GB2312" w:hAnsi="仿宋_GB2312" w:cs="仿宋_GB2312"/>
              </w:rPr>
            </w:pPr>
            <w:r>
              <w:rPr>
                <w:rFonts w:hint="eastAsia" w:ascii="仿宋_GB2312" w:hAnsi="仿宋_GB2312" w:cs="仿宋_GB2312"/>
              </w:rPr>
              <w:t>33</w:t>
            </w:r>
          </w:p>
        </w:tc>
        <w:tc>
          <w:tcPr>
            <w:tcW w:w="2545" w:type="dxa"/>
            <w:vAlign w:val="center"/>
          </w:tcPr>
          <w:p w14:paraId="356C1BAB">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PS商业设计应用与实战</w:t>
            </w:r>
          </w:p>
        </w:tc>
        <w:tc>
          <w:tcPr>
            <w:tcW w:w="1122" w:type="dxa"/>
            <w:vAlign w:val="center"/>
          </w:tcPr>
          <w:p w14:paraId="0F6E490A">
            <w:pPr>
              <w:pStyle w:val="19"/>
              <w:spacing w:line="260" w:lineRule="exact"/>
              <w:jc w:val="center"/>
              <w:rPr>
                <w:rFonts w:hint="eastAsia" w:ascii="仿宋_GB2312" w:hAnsi="仿宋_GB2312" w:cs="仿宋_GB2312"/>
              </w:rPr>
            </w:pPr>
            <w:r>
              <w:rPr>
                <w:rFonts w:hint="eastAsia" w:ascii="仿宋_GB2312" w:hAnsi="仿宋_GB2312" w:cs="仿宋_GB2312"/>
              </w:rPr>
              <w:t>选修课</w:t>
            </w:r>
          </w:p>
        </w:tc>
        <w:tc>
          <w:tcPr>
            <w:tcW w:w="1181" w:type="dxa"/>
            <w:vAlign w:val="center"/>
          </w:tcPr>
          <w:p w14:paraId="14F4B6EA">
            <w:pPr>
              <w:pStyle w:val="19"/>
              <w:jc w:val="center"/>
              <w:rPr>
                <w:rFonts w:hint="eastAsia" w:ascii="仿宋_GB2312" w:hAnsi="仿宋_GB2312" w:cs="仿宋_GB2312"/>
              </w:rPr>
            </w:pPr>
            <w:r>
              <w:rPr>
                <w:rFonts w:hint="eastAsia" w:ascii="仿宋_GB2312" w:hAnsi="仿宋_GB2312" w:cs="仿宋_GB2312"/>
              </w:rPr>
              <w:t>20014051</w:t>
            </w:r>
          </w:p>
        </w:tc>
        <w:tc>
          <w:tcPr>
            <w:tcW w:w="1192" w:type="dxa"/>
            <w:vAlign w:val="center"/>
          </w:tcPr>
          <w:p w14:paraId="0B19DDEB">
            <w:pPr>
              <w:pStyle w:val="19"/>
              <w:jc w:val="center"/>
              <w:rPr>
                <w:rFonts w:hint="eastAsia" w:ascii="仿宋_GB2312" w:hAnsi="仿宋_GB2312" w:cs="仿宋_GB2312"/>
              </w:rPr>
            </w:pPr>
            <w:r>
              <w:rPr>
                <w:rFonts w:hint="eastAsia" w:ascii="仿宋_GB2312" w:hAnsi="仿宋_GB2312" w:cs="仿宋_GB2312"/>
              </w:rPr>
              <w:t>2/32</w:t>
            </w:r>
          </w:p>
        </w:tc>
        <w:tc>
          <w:tcPr>
            <w:tcW w:w="1528" w:type="dxa"/>
            <w:vAlign w:val="center"/>
          </w:tcPr>
          <w:p w14:paraId="7A63289B">
            <w:pPr>
              <w:pStyle w:val="19"/>
              <w:spacing w:line="280" w:lineRule="exact"/>
              <w:ind w:firstLine="210" w:firstLineChars="100"/>
              <w:rPr>
                <w:rFonts w:hint="eastAsia" w:ascii="仿宋_GB2312" w:hAnsi="仿宋_GB2312" w:cs="仿宋_GB2312"/>
              </w:rPr>
            </w:pPr>
            <w:r>
              <w:rPr>
                <w:rFonts w:hint="eastAsia" w:ascii="仿宋_GB2312" w:hAnsi="仿宋_GB2312" w:cs="仿宋_GB2312"/>
              </w:rPr>
              <w:t>第4学期</w:t>
            </w:r>
          </w:p>
        </w:tc>
      </w:tr>
    </w:tbl>
    <w:p w14:paraId="79A46BA6">
      <w:pPr>
        <w:pStyle w:val="19"/>
        <w:spacing w:line="440" w:lineRule="exact"/>
        <w:ind w:firstLine="480" w:firstLineChars="200"/>
        <w:rPr>
          <w:rFonts w:hint="eastAsia" w:ascii="仿宋" w:hAnsi="仿宋" w:eastAsia="仿宋" w:cs="仿宋"/>
          <w:bCs/>
          <w:sz w:val="24"/>
          <w:szCs w:val="24"/>
        </w:rPr>
      </w:pPr>
      <w:r>
        <w:rPr>
          <w:rFonts w:hint="eastAsia" w:ascii="仿宋" w:hAnsi="仿宋" w:eastAsia="仿宋" w:cs="仿宋"/>
          <w:sz w:val="24"/>
          <w:szCs w:val="24"/>
        </w:rPr>
        <w:t>注：限定选修课（含专业限定选修课）学生应修读并获得相应学分；</w:t>
      </w:r>
    </w:p>
    <w:p w14:paraId="33C2C86D">
      <w:pPr>
        <w:pStyle w:val="19"/>
        <w:spacing w:line="44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《高等数学》机电工程学院，环境与食品工程学院在第1学期开设，电子信息工程学院，汽车工程学院在第2学期开设；</w:t>
      </w:r>
    </w:p>
    <w:p w14:paraId="528FC0A8">
      <w:pPr>
        <w:pStyle w:val="19"/>
        <w:spacing w:line="440" w:lineRule="exact"/>
        <w:ind w:firstLine="480" w:firstLineChars="200"/>
        <w:rPr>
          <w:rFonts w:hint="eastAsia" w:ascii="仿宋" w:hAnsi="仿宋" w:eastAsia="仿宋" w:cs="仿宋"/>
          <w:sz w:val="24"/>
          <w:szCs w:val="24"/>
        </w:rPr>
        <w:sectPr>
          <w:pgSz w:w="11906" w:h="16838"/>
          <w:pgMar w:top="1440" w:right="1800" w:bottom="1440" w:left="1800" w:header="851" w:footer="992" w:gutter="0"/>
          <w:pgNumType w:start="1"/>
          <w:cols w:space="425" w:num="1"/>
          <w:docGrid w:type="lines" w:linePitch="312" w:charSpace="0"/>
        </w:sectPr>
      </w:pPr>
      <w:r>
        <w:rPr>
          <w:rFonts w:hint="eastAsia" w:ascii="仿宋" w:hAnsi="仿宋" w:eastAsia="仿宋" w:cs="仿宋"/>
          <w:sz w:val="24"/>
          <w:szCs w:val="24"/>
        </w:rPr>
        <w:t>《经济数学》贸易与旅游管理学院、财经与物流管理学院在第1学期开设。</w:t>
      </w:r>
    </w:p>
    <w:p w14:paraId="6FDEDCAC">
      <w:pPr>
        <w:pStyle w:val="4"/>
        <w:spacing w:before="0" w:after="0" w:line="240" w:lineRule="auto"/>
        <w:rPr>
          <w:rFonts w:hint="eastAsia" w:ascii="宋体" w:hAnsi="宋体" w:eastAsia="宋体" w:cs="宋体"/>
          <w:b w:val="0"/>
          <w:bCs/>
          <w:sz w:val="28"/>
          <w:szCs w:val="21"/>
        </w:rPr>
      </w:pPr>
      <w:bookmarkStart w:id="81" w:name="_Toc8827"/>
      <w:bookmarkStart w:id="82" w:name="_Toc21232"/>
      <w:r>
        <w:rPr>
          <w:rFonts w:hint="eastAsia" w:ascii="宋体" w:hAnsi="宋体" w:eastAsia="宋体" w:cs="宋体"/>
          <w:b w:val="0"/>
          <w:bCs/>
          <w:sz w:val="28"/>
          <w:szCs w:val="21"/>
        </w:rPr>
        <w:t>3.第一课堂进程安排</w:t>
      </w:r>
      <w:bookmarkEnd w:id="81"/>
      <w:bookmarkEnd w:id="82"/>
    </w:p>
    <w:p w14:paraId="53C4A50D">
      <w:pPr>
        <w:pStyle w:val="18"/>
        <w:ind w:firstLine="422"/>
      </w:pPr>
      <w:r>
        <w:rPr>
          <w:rFonts w:hint="eastAsia"/>
        </w:rPr>
        <w:t>表7-5 第一课堂进程安排表</w:t>
      </w:r>
    </w:p>
    <w:tbl>
      <w:tblPr>
        <w:tblStyle w:val="13"/>
        <w:tblW w:w="4990" w:type="pct"/>
        <w:tblInd w:w="0" w:type="dxa"/>
        <w:tblLayout w:type="autofit"/>
        <w:tblCellMar>
          <w:top w:w="0" w:type="dxa"/>
          <w:left w:w="108" w:type="dxa"/>
          <w:bottom w:w="0" w:type="dxa"/>
          <w:right w:w="108" w:type="dxa"/>
        </w:tblCellMar>
      </w:tblPr>
      <w:tblGrid>
        <w:gridCol w:w="613"/>
        <w:gridCol w:w="700"/>
        <w:gridCol w:w="746"/>
        <w:gridCol w:w="1818"/>
        <w:gridCol w:w="669"/>
        <w:gridCol w:w="581"/>
        <w:gridCol w:w="703"/>
        <w:gridCol w:w="703"/>
        <w:gridCol w:w="751"/>
        <w:gridCol w:w="808"/>
        <w:gridCol w:w="741"/>
        <w:gridCol w:w="644"/>
        <w:gridCol w:w="581"/>
        <w:gridCol w:w="638"/>
        <w:gridCol w:w="714"/>
        <w:gridCol w:w="644"/>
        <w:gridCol w:w="2092"/>
      </w:tblGrid>
      <w:tr w14:paraId="6430FD45">
        <w:tblPrEx>
          <w:tblCellMar>
            <w:top w:w="0" w:type="dxa"/>
            <w:left w:w="108" w:type="dxa"/>
            <w:bottom w:w="0" w:type="dxa"/>
            <w:right w:w="108" w:type="dxa"/>
          </w:tblCellMar>
        </w:tblPrEx>
        <w:trPr>
          <w:trHeight w:val="126" w:hRule="atLeast"/>
          <w:tblHeader/>
        </w:trPr>
        <w:tc>
          <w:tcPr>
            <w:tcW w:w="468" w:type="pct"/>
            <w:gridSpan w:val="2"/>
            <w:vMerge w:val="restart"/>
            <w:tcBorders>
              <w:top w:val="single" w:color="000000" w:sz="4" w:space="0"/>
              <w:left w:val="single" w:color="000000" w:sz="4" w:space="0"/>
              <w:bottom w:val="single" w:color="000000" w:sz="4" w:space="0"/>
              <w:right w:val="single" w:color="000000" w:sz="4" w:space="0"/>
            </w:tcBorders>
            <w:vAlign w:val="center"/>
          </w:tcPr>
          <w:p w14:paraId="39FCB339">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课程模块</w:t>
            </w:r>
          </w:p>
        </w:tc>
        <w:tc>
          <w:tcPr>
            <w:tcW w:w="260" w:type="pct"/>
            <w:vMerge w:val="restart"/>
            <w:tcBorders>
              <w:top w:val="single" w:color="000000" w:sz="4" w:space="0"/>
              <w:left w:val="single" w:color="000000" w:sz="4" w:space="0"/>
              <w:bottom w:val="single" w:color="000000" w:sz="4" w:space="0"/>
              <w:right w:val="single" w:color="000000" w:sz="4" w:space="0"/>
            </w:tcBorders>
            <w:vAlign w:val="center"/>
          </w:tcPr>
          <w:p w14:paraId="2E7460D5">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序号</w:t>
            </w:r>
          </w:p>
        </w:tc>
        <w:tc>
          <w:tcPr>
            <w:tcW w:w="645" w:type="pct"/>
            <w:vMerge w:val="restart"/>
            <w:tcBorders>
              <w:top w:val="single" w:color="000000" w:sz="4" w:space="0"/>
              <w:left w:val="single" w:color="000000" w:sz="4" w:space="0"/>
              <w:bottom w:val="single" w:color="000000" w:sz="4" w:space="0"/>
              <w:right w:val="single" w:color="000000" w:sz="4" w:space="0"/>
            </w:tcBorders>
            <w:vAlign w:val="center"/>
          </w:tcPr>
          <w:p w14:paraId="41B39E06">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课程名称</w:t>
            </w:r>
          </w:p>
        </w:tc>
        <w:tc>
          <w:tcPr>
            <w:tcW w:w="239" w:type="pct"/>
            <w:vMerge w:val="restart"/>
            <w:tcBorders>
              <w:top w:val="single" w:color="000000" w:sz="4" w:space="0"/>
              <w:left w:val="single" w:color="000000" w:sz="4" w:space="0"/>
              <w:bottom w:val="single" w:color="000000" w:sz="4" w:space="0"/>
              <w:right w:val="single" w:color="000000" w:sz="4" w:space="0"/>
            </w:tcBorders>
            <w:vAlign w:val="center"/>
          </w:tcPr>
          <w:p w14:paraId="22C2336F">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课程类型</w:t>
            </w:r>
          </w:p>
        </w:tc>
        <w:tc>
          <w:tcPr>
            <w:tcW w:w="208" w:type="pct"/>
            <w:vMerge w:val="restart"/>
            <w:tcBorders>
              <w:top w:val="single" w:color="000000" w:sz="4" w:space="0"/>
              <w:left w:val="single" w:color="000000" w:sz="4" w:space="0"/>
              <w:bottom w:val="single" w:color="000000" w:sz="4" w:space="0"/>
              <w:right w:val="single" w:color="000000" w:sz="4" w:space="0"/>
            </w:tcBorders>
            <w:vAlign w:val="center"/>
          </w:tcPr>
          <w:p w14:paraId="0F3BE858">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总学分</w:t>
            </w:r>
          </w:p>
        </w:tc>
        <w:tc>
          <w:tcPr>
            <w:tcW w:w="251" w:type="pct"/>
            <w:vMerge w:val="restart"/>
            <w:tcBorders>
              <w:top w:val="single" w:color="000000" w:sz="4" w:space="0"/>
              <w:left w:val="single" w:color="000000" w:sz="4" w:space="0"/>
              <w:bottom w:val="single" w:color="000000" w:sz="4" w:space="0"/>
              <w:right w:val="single" w:color="000000" w:sz="4" w:space="0"/>
            </w:tcBorders>
            <w:vAlign w:val="center"/>
          </w:tcPr>
          <w:p w14:paraId="084D223B">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总学时</w:t>
            </w:r>
          </w:p>
        </w:tc>
        <w:tc>
          <w:tcPr>
            <w:tcW w:w="807" w:type="pct"/>
            <w:gridSpan w:val="3"/>
            <w:tcBorders>
              <w:top w:val="single" w:color="000000" w:sz="4" w:space="0"/>
              <w:left w:val="single" w:color="000000" w:sz="4" w:space="0"/>
              <w:bottom w:val="single" w:color="000000" w:sz="4" w:space="0"/>
              <w:right w:val="single" w:color="000000" w:sz="4" w:space="0"/>
            </w:tcBorders>
            <w:vAlign w:val="center"/>
          </w:tcPr>
          <w:p w14:paraId="1226F5FF">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学时</w:t>
            </w:r>
          </w:p>
        </w:tc>
        <w:tc>
          <w:tcPr>
            <w:tcW w:w="458" w:type="pct"/>
            <w:gridSpan w:val="2"/>
            <w:tcBorders>
              <w:top w:val="single" w:color="000000" w:sz="4" w:space="0"/>
              <w:left w:val="single" w:color="000000" w:sz="4" w:space="0"/>
              <w:bottom w:val="single" w:color="000000" w:sz="4" w:space="0"/>
              <w:right w:val="single" w:color="000000" w:sz="4" w:space="0"/>
            </w:tcBorders>
            <w:vAlign w:val="center"/>
          </w:tcPr>
          <w:p w14:paraId="7BB7F2D4">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第一学年</w:t>
            </w:r>
          </w:p>
        </w:tc>
        <w:tc>
          <w:tcPr>
            <w:tcW w:w="436" w:type="pct"/>
            <w:gridSpan w:val="2"/>
            <w:tcBorders>
              <w:top w:val="single" w:color="000000" w:sz="4" w:space="0"/>
              <w:left w:val="single" w:color="000000" w:sz="4" w:space="0"/>
              <w:bottom w:val="single" w:color="000000" w:sz="4" w:space="0"/>
              <w:right w:val="single" w:color="000000" w:sz="4" w:space="0"/>
            </w:tcBorders>
            <w:vAlign w:val="center"/>
          </w:tcPr>
          <w:p w14:paraId="5AEB9BE3">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第二学年</w:t>
            </w:r>
          </w:p>
        </w:tc>
        <w:tc>
          <w:tcPr>
            <w:tcW w:w="485" w:type="pct"/>
            <w:gridSpan w:val="2"/>
            <w:tcBorders>
              <w:top w:val="single" w:color="000000" w:sz="4" w:space="0"/>
              <w:left w:val="single" w:color="000000" w:sz="4" w:space="0"/>
              <w:bottom w:val="single" w:color="000000" w:sz="4" w:space="0"/>
              <w:right w:val="single" w:color="000000" w:sz="4" w:space="0"/>
            </w:tcBorders>
            <w:vAlign w:val="center"/>
          </w:tcPr>
          <w:p w14:paraId="1BC82A76">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第三学年</w:t>
            </w:r>
          </w:p>
        </w:tc>
        <w:tc>
          <w:tcPr>
            <w:tcW w:w="742" w:type="pct"/>
            <w:vMerge w:val="restart"/>
            <w:tcBorders>
              <w:top w:val="single" w:color="000000" w:sz="4" w:space="0"/>
              <w:left w:val="single" w:color="000000" w:sz="4" w:space="0"/>
              <w:bottom w:val="single" w:color="000000" w:sz="4" w:space="0"/>
              <w:right w:val="single" w:color="000000" w:sz="4" w:space="0"/>
            </w:tcBorders>
            <w:vAlign w:val="center"/>
          </w:tcPr>
          <w:p w14:paraId="69119FEC">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备注</w:t>
            </w:r>
          </w:p>
        </w:tc>
      </w:tr>
      <w:tr w14:paraId="1E21243D">
        <w:tblPrEx>
          <w:tblCellMar>
            <w:top w:w="0" w:type="dxa"/>
            <w:left w:w="108" w:type="dxa"/>
            <w:bottom w:w="0" w:type="dxa"/>
            <w:right w:w="108" w:type="dxa"/>
          </w:tblCellMar>
        </w:tblPrEx>
        <w:trPr>
          <w:trHeight w:val="328" w:hRule="atLeast"/>
          <w:tblHeader/>
        </w:trPr>
        <w:tc>
          <w:tcPr>
            <w:tcW w:w="468" w:type="pct"/>
            <w:gridSpan w:val="2"/>
            <w:vMerge w:val="continue"/>
            <w:tcBorders>
              <w:top w:val="single" w:color="000000" w:sz="4" w:space="0"/>
              <w:left w:val="single" w:color="000000" w:sz="4" w:space="0"/>
              <w:bottom w:val="single" w:color="000000" w:sz="4" w:space="0"/>
              <w:right w:val="single" w:color="000000" w:sz="4" w:space="0"/>
            </w:tcBorders>
            <w:vAlign w:val="center"/>
          </w:tcPr>
          <w:p w14:paraId="4671266B">
            <w:pPr>
              <w:widowControl/>
              <w:spacing w:line="260" w:lineRule="exact"/>
              <w:jc w:val="center"/>
              <w:rPr>
                <w:rFonts w:hint="eastAsia" w:ascii="仿宋_GB2312" w:hAnsi="仿宋_GB2312" w:cs="仿宋_GB2312"/>
                <w:b/>
                <w:bCs/>
                <w:color w:val="000000"/>
                <w:sz w:val="22"/>
              </w:rPr>
            </w:pPr>
          </w:p>
        </w:tc>
        <w:tc>
          <w:tcPr>
            <w:tcW w:w="260" w:type="pct"/>
            <w:vMerge w:val="continue"/>
            <w:tcBorders>
              <w:top w:val="single" w:color="000000" w:sz="4" w:space="0"/>
              <w:left w:val="single" w:color="000000" w:sz="4" w:space="0"/>
              <w:bottom w:val="single" w:color="000000" w:sz="4" w:space="0"/>
              <w:right w:val="single" w:color="000000" w:sz="4" w:space="0"/>
            </w:tcBorders>
            <w:vAlign w:val="center"/>
          </w:tcPr>
          <w:p w14:paraId="7DDBB55A">
            <w:pPr>
              <w:widowControl/>
              <w:spacing w:line="260" w:lineRule="exact"/>
              <w:jc w:val="center"/>
              <w:rPr>
                <w:rFonts w:hint="eastAsia" w:ascii="仿宋_GB2312" w:hAnsi="仿宋_GB2312" w:cs="仿宋_GB2312"/>
                <w:b/>
                <w:bCs/>
                <w:color w:val="000000"/>
                <w:sz w:val="22"/>
              </w:rPr>
            </w:pPr>
          </w:p>
        </w:tc>
        <w:tc>
          <w:tcPr>
            <w:tcW w:w="645" w:type="pct"/>
            <w:vMerge w:val="continue"/>
            <w:tcBorders>
              <w:top w:val="single" w:color="000000" w:sz="4" w:space="0"/>
              <w:left w:val="single" w:color="000000" w:sz="4" w:space="0"/>
              <w:bottom w:val="single" w:color="000000" w:sz="4" w:space="0"/>
              <w:right w:val="single" w:color="000000" w:sz="4" w:space="0"/>
            </w:tcBorders>
            <w:vAlign w:val="center"/>
          </w:tcPr>
          <w:p w14:paraId="70C93FC5">
            <w:pPr>
              <w:widowControl/>
              <w:spacing w:line="260" w:lineRule="exact"/>
              <w:jc w:val="center"/>
              <w:rPr>
                <w:rFonts w:hint="eastAsia" w:ascii="仿宋_GB2312" w:hAnsi="仿宋_GB2312" w:cs="仿宋_GB2312"/>
                <w:b/>
                <w:bCs/>
                <w:color w:val="000000"/>
                <w:sz w:val="22"/>
              </w:rPr>
            </w:pPr>
          </w:p>
        </w:tc>
        <w:tc>
          <w:tcPr>
            <w:tcW w:w="239" w:type="pct"/>
            <w:vMerge w:val="continue"/>
            <w:tcBorders>
              <w:top w:val="single" w:color="000000" w:sz="4" w:space="0"/>
              <w:left w:val="single" w:color="000000" w:sz="4" w:space="0"/>
              <w:bottom w:val="single" w:color="000000" w:sz="4" w:space="0"/>
              <w:right w:val="single" w:color="000000" w:sz="4" w:space="0"/>
            </w:tcBorders>
            <w:vAlign w:val="center"/>
          </w:tcPr>
          <w:p w14:paraId="73A04EFE">
            <w:pPr>
              <w:widowControl/>
              <w:spacing w:line="260" w:lineRule="exact"/>
              <w:jc w:val="center"/>
              <w:rPr>
                <w:rFonts w:hint="eastAsia" w:ascii="仿宋_GB2312" w:hAnsi="仿宋_GB2312" w:cs="仿宋_GB2312"/>
                <w:b/>
                <w:bCs/>
                <w:color w:val="000000"/>
                <w:sz w:val="22"/>
              </w:rPr>
            </w:pPr>
          </w:p>
        </w:tc>
        <w:tc>
          <w:tcPr>
            <w:tcW w:w="208" w:type="pct"/>
            <w:vMerge w:val="continue"/>
            <w:tcBorders>
              <w:top w:val="single" w:color="000000" w:sz="4" w:space="0"/>
              <w:left w:val="single" w:color="000000" w:sz="4" w:space="0"/>
              <w:bottom w:val="single" w:color="000000" w:sz="4" w:space="0"/>
              <w:right w:val="single" w:color="000000" w:sz="4" w:space="0"/>
            </w:tcBorders>
            <w:vAlign w:val="center"/>
          </w:tcPr>
          <w:p w14:paraId="68034BCD">
            <w:pPr>
              <w:widowControl/>
              <w:spacing w:line="260" w:lineRule="exact"/>
              <w:jc w:val="center"/>
              <w:rPr>
                <w:rFonts w:hint="eastAsia" w:ascii="仿宋_GB2312" w:hAnsi="仿宋_GB2312" w:cs="仿宋_GB2312"/>
                <w:b/>
                <w:bCs/>
                <w:color w:val="000000"/>
                <w:sz w:val="22"/>
              </w:rPr>
            </w:pPr>
          </w:p>
        </w:tc>
        <w:tc>
          <w:tcPr>
            <w:tcW w:w="251" w:type="pct"/>
            <w:vMerge w:val="continue"/>
            <w:tcBorders>
              <w:top w:val="single" w:color="000000" w:sz="4" w:space="0"/>
              <w:left w:val="single" w:color="000000" w:sz="4" w:space="0"/>
              <w:bottom w:val="single" w:color="000000" w:sz="4" w:space="0"/>
              <w:right w:val="single" w:color="000000" w:sz="4" w:space="0"/>
            </w:tcBorders>
            <w:vAlign w:val="center"/>
          </w:tcPr>
          <w:p w14:paraId="617FD61B">
            <w:pPr>
              <w:widowControl/>
              <w:spacing w:line="260" w:lineRule="exact"/>
              <w:jc w:val="center"/>
              <w:rPr>
                <w:rFonts w:hint="eastAsia" w:ascii="仿宋_GB2312" w:hAnsi="仿宋_GB2312" w:cs="仿宋_GB2312"/>
                <w:b/>
                <w:bCs/>
                <w:color w:val="000000"/>
                <w:sz w:val="22"/>
              </w:rPr>
            </w:pPr>
          </w:p>
        </w:tc>
        <w:tc>
          <w:tcPr>
            <w:tcW w:w="251" w:type="pct"/>
            <w:tcBorders>
              <w:top w:val="single" w:color="000000" w:sz="4" w:space="0"/>
              <w:left w:val="single" w:color="000000" w:sz="4" w:space="0"/>
              <w:bottom w:val="single" w:color="000000" w:sz="4" w:space="0"/>
              <w:right w:val="single" w:color="000000" w:sz="4" w:space="0"/>
            </w:tcBorders>
            <w:vAlign w:val="center"/>
          </w:tcPr>
          <w:p w14:paraId="0045B376">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课内理论</w:t>
            </w:r>
          </w:p>
        </w:tc>
        <w:tc>
          <w:tcPr>
            <w:tcW w:w="268" w:type="pct"/>
            <w:tcBorders>
              <w:top w:val="single" w:color="000000" w:sz="4" w:space="0"/>
              <w:left w:val="single" w:color="000000" w:sz="4" w:space="0"/>
              <w:bottom w:val="single" w:color="000000" w:sz="4" w:space="0"/>
              <w:right w:val="single" w:color="000000" w:sz="4" w:space="0"/>
            </w:tcBorders>
            <w:vAlign w:val="center"/>
          </w:tcPr>
          <w:p w14:paraId="0D026DB1">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课内实验/实训</w:t>
            </w:r>
          </w:p>
        </w:tc>
        <w:tc>
          <w:tcPr>
            <w:tcW w:w="288" w:type="pct"/>
            <w:tcBorders>
              <w:top w:val="single" w:color="000000" w:sz="4" w:space="0"/>
              <w:left w:val="single" w:color="000000" w:sz="4" w:space="0"/>
              <w:bottom w:val="single" w:color="000000" w:sz="4" w:space="0"/>
              <w:right w:val="single" w:color="000000" w:sz="4" w:space="0"/>
            </w:tcBorders>
            <w:vAlign w:val="center"/>
          </w:tcPr>
          <w:p w14:paraId="3136DF24">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课外实践教学</w:t>
            </w:r>
          </w:p>
        </w:tc>
        <w:tc>
          <w:tcPr>
            <w:tcW w:w="228" w:type="pct"/>
            <w:tcBorders>
              <w:top w:val="single" w:color="000000" w:sz="4" w:space="0"/>
              <w:left w:val="single" w:color="000000" w:sz="4" w:space="0"/>
              <w:bottom w:val="single" w:color="000000" w:sz="4" w:space="0"/>
              <w:right w:val="single" w:color="000000" w:sz="4" w:space="0"/>
            </w:tcBorders>
            <w:vAlign w:val="center"/>
          </w:tcPr>
          <w:p w14:paraId="211B4701">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1</w:t>
            </w:r>
          </w:p>
        </w:tc>
        <w:tc>
          <w:tcPr>
            <w:tcW w:w="229" w:type="pct"/>
            <w:tcBorders>
              <w:top w:val="single" w:color="000000" w:sz="4" w:space="0"/>
              <w:left w:val="single" w:color="000000" w:sz="4" w:space="0"/>
              <w:bottom w:val="single" w:color="000000" w:sz="4" w:space="0"/>
              <w:right w:val="single" w:color="000000" w:sz="4" w:space="0"/>
            </w:tcBorders>
            <w:vAlign w:val="center"/>
          </w:tcPr>
          <w:p w14:paraId="2E7FC147">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2</w:t>
            </w:r>
          </w:p>
        </w:tc>
        <w:tc>
          <w:tcPr>
            <w:tcW w:w="208" w:type="pct"/>
            <w:tcBorders>
              <w:top w:val="single" w:color="000000" w:sz="4" w:space="0"/>
              <w:left w:val="single" w:color="000000" w:sz="4" w:space="0"/>
              <w:bottom w:val="single" w:color="000000" w:sz="4" w:space="0"/>
              <w:right w:val="single" w:color="000000" w:sz="4" w:space="0"/>
            </w:tcBorders>
            <w:vAlign w:val="center"/>
          </w:tcPr>
          <w:p w14:paraId="76267CB2">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3</w:t>
            </w:r>
          </w:p>
        </w:tc>
        <w:tc>
          <w:tcPr>
            <w:tcW w:w="228" w:type="pct"/>
            <w:tcBorders>
              <w:top w:val="single" w:color="000000" w:sz="4" w:space="0"/>
              <w:left w:val="single" w:color="000000" w:sz="4" w:space="0"/>
              <w:bottom w:val="single" w:color="000000" w:sz="4" w:space="0"/>
              <w:right w:val="single" w:color="000000" w:sz="4" w:space="0"/>
            </w:tcBorders>
            <w:vAlign w:val="center"/>
          </w:tcPr>
          <w:p w14:paraId="3D8AAE31">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4</w:t>
            </w:r>
          </w:p>
        </w:tc>
        <w:tc>
          <w:tcPr>
            <w:tcW w:w="255" w:type="pct"/>
            <w:tcBorders>
              <w:top w:val="single" w:color="000000" w:sz="4" w:space="0"/>
              <w:left w:val="single" w:color="000000" w:sz="4" w:space="0"/>
              <w:bottom w:val="single" w:color="000000" w:sz="4" w:space="0"/>
              <w:right w:val="single" w:color="000000" w:sz="4" w:space="0"/>
            </w:tcBorders>
            <w:vAlign w:val="center"/>
          </w:tcPr>
          <w:p w14:paraId="0C4950DD">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5</w:t>
            </w:r>
          </w:p>
        </w:tc>
        <w:tc>
          <w:tcPr>
            <w:tcW w:w="230" w:type="pct"/>
            <w:tcBorders>
              <w:top w:val="single" w:color="000000" w:sz="4" w:space="0"/>
              <w:left w:val="single" w:color="000000" w:sz="4" w:space="0"/>
              <w:bottom w:val="single" w:color="000000" w:sz="4" w:space="0"/>
              <w:right w:val="single" w:color="000000" w:sz="4" w:space="0"/>
            </w:tcBorders>
            <w:vAlign w:val="center"/>
          </w:tcPr>
          <w:p w14:paraId="73AFF790">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6</w:t>
            </w:r>
          </w:p>
        </w:tc>
        <w:tc>
          <w:tcPr>
            <w:tcW w:w="742" w:type="pct"/>
            <w:vMerge w:val="continue"/>
            <w:tcBorders>
              <w:top w:val="single" w:color="000000" w:sz="4" w:space="0"/>
              <w:left w:val="single" w:color="000000" w:sz="4" w:space="0"/>
              <w:bottom w:val="single" w:color="000000" w:sz="4" w:space="0"/>
              <w:right w:val="single" w:color="000000" w:sz="4" w:space="0"/>
            </w:tcBorders>
            <w:vAlign w:val="center"/>
          </w:tcPr>
          <w:p w14:paraId="40B941E1">
            <w:pPr>
              <w:widowControl/>
              <w:spacing w:line="260" w:lineRule="exact"/>
              <w:jc w:val="center"/>
              <w:rPr>
                <w:rFonts w:hint="eastAsia" w:ascii="仿宋_GB2312" w:hAnsi="仿宋_GB2312" w:cs="仿宋_GB2312"/>
                <w:b/>
                <w:bCs/>
                <w:color w:val="000000"/>
                <w:sz w:val="22"/>
              </w:rPr>
            </w:pPr>
          </w:p>
        </w:tc>
      </w:tr>
      <w:tr w14:paraId="67CAC44B">
        <w:tblPrEx>
          <w:tblCellMar>
            <w:top w:w="0" w:type="dxa"/>
            <w:left w:w="108" w:type="dxa"/>
            <w:bottom w:w="0" w:type="dxa"/>
            <w:right w:w="108" w:type="dxa"/>
          </w:tblCellMar>
        </w:tblPrEx>
        <w:trPr>
          <w:trHeight w:val="238" w:hRule="atLeast"/>
        </w:trPr>
        <w:tc>
          <w:tcPr>
            <w:tcW w:w="219" w:type="pct"/>
            <w:vMerge w:val="restart"/>
            <w:tcBorders>
              <w:top w:val="nil"/>
              <w:left w:val="single" w:color="000000" w:sz="4" w:space="0"/>
              <w:bottom w:val="nil"/>
              <w:right w:val="single" w:color="000000" w:sz="4" w:space="0"/>
            </w:tcBorders>
            <w:vAlign w:val="center"/>
          </w:tcPr>
          <w:p w14:paraId="78780748">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通识必修课程</w:t>
            </w:r>
          </w:p>
        </w:tc>
        <w:tc>
          <w:tcPr>
            <w:tcW w:w="250" w:type="pct"/>
            <w:vMerge w:val="restart"/>
            <w:tcBorders>
              <w:top w:val="single" w:color="000000" w:sz="4" w:space="0"/>
              <w:left w:val="single" w:color="000000" w:sz="4" w:space="0"/>
              <w:bottom w:val="single" w:color="000000" w:sz="4" w:space="0"/>
              <w:right w:val="single" w:color="000000" w:sz="4" w:space="0"/>
            </w:tcBorders>
            <w:vAlign w:val="center"/>
          </w:tcPr>
          <w:p w14:paraId="2FBC4E2B">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思想政治类</w:t>
            </w:r>
          </w:p>
        </w:tc>
        <w:tc>
          <w:tcPr>
            <w:tcW w:w="260" w:type="pct"/>
            <w:tcBorders>
              <w:top w:val="single" w:color="000000" w:sz="4" w:space="0"/>
              <w:left w:val="single" w:color="000000" w:sz="4" w:space="0"/>
              <w:bottom w:val="single" w:color="000000" w:sz="4" w:space="0"/>
              <w:right w:val="single" w:color="000000" w:sz="4" w:space="0"/>
            </w:tcBorders>
            <w:vAlign w:val="center"/>
          </w:tcPr>
          <w:p w14:paraId="660F889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645" w:type="pct"/>
            <w:tcBorders>
              <w:top w:val="single" w:color="000000" w:sz="4" w:space="0"/>
              <w:left w:val="single" w:color="000000" w:sz="4" w:space="0"/>
              <w:bottom w:val="single" w:color="000000" w:sz="4" w:space="0"/>
              <w:right w:val="single" w:color="000000" w:sz="4" w:space="0"/>
            </w:tcBorders>
            <w:vAlign w:val="center"/>
          </w:tcPr>
          <w:p w14:paraId="7CF7A879">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军事理论</w:t>
            </w:r>
          </w:p>
        </w:tc>
        <w:tc>
          <w:tcPr>
            <w:tcW w:w="239" w:type="pct"/>
            <w:tcBorders>
              <w:top w:val="single" w:color="000000" w:sz="4" w:space="0"/>
              <w:left w:val="single" w:color="000000" w:sz="4" w:space="0"/>
              <w:bottom w:val="single" w:color="000000" w:sz="4" w:space="0"/>
              <w:right w:val="single" w:color="000000" w:sz="4" w:space="0"/>
            </w:tcBorders>
            <w:vAlign w:val="center"/>
          </w:tcPr>
          <w:p w14:paraId="44071CD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A</w:t>
            </w:r>
          </w:p>
        </w:tc>
        <w:tc>
          <w:tcPr>
            <w:tcW w:w="208" w:type="pct"/>
            <w:tcBorders>
              <w:top w:val="single" w:color="000000" w:sz="4" w:space="0"/>
              <w:left w:val="single" w:color="000000" w:sz="4" w:space="0"/>
              <w:bottom w:val="single" w:color="000000" w:sz="4" w:space="0"/>
              <w:right w:val="single" w:color="000000" w:sz="4" w:space="0"/>
            </w:tcBorders>
            <w:vAlign w:val="center"/>
          </w:tcPr>
          <w:p w14:paraId="5FE98FA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1E392B66">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36</w:t>
            </w:r>
          </w:p>
        </w:tc>
        <w:tc>
          <w:tcPr>
            <w:tcW w:w="251" w:type="pct"/>
            <w:tcBorders>
              <w:top w:val="single" w:color="000000" w:sz="4" w:space="0"/>
              <w:left w:val="single" w:color="000000" w:sz="4" w:space="0"/>
              <w:bottom w:val="single" w:color="000000" w:sz="4" w:space="0"/>
              <w:right w:val="single" w:color="000000" w:sz="4" w:space="0"/>
            </w:tcBorders>
            <w:vAlign w:val="center"/>
          </w:tcPr>
          <w:p w14:paraId="1242BC3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22</w:t>
            </w:r>
          </w:p>
        </w:tc>
        <w:tc>
          <w:tcPr>
            <w:tcW w:w="268" w:type="pct"/>
            <w:tcBorders>
              <w:top w:val="single" w:color="000000" w:sz="4" w:space="0"/>
              <w:left w:val="single" w:color="000000" w:sz="4" w:space="0"/>
              <w:bottom w:val="single" w:color="000000" w:sz="4" w:space="0"/>
              <w:right w:val="single" w:color="000000" w:sz="4" w:space="0"/>
            </w:tcBorders>
            <w:vAlign w:val="center"/>
          </w:tcPr>
          <w:p w14:paraId="253AC9B2">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5B586AF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14</w:t>
            </w:r>
          </w:p>
        </w:tc>
        <w:tc>
          <w:tcPr>
            <w:tcW w:w="228" w:type="pct"/>
            <w:tcBorders>
              <w:top w:val="single" w:color="000000" w:sz="4" w:space="0"/>
              <w:left w:val="single" w:color="000000" w:sz="4" w:space="0"/>
              <w:bottom w:val="single" w:color="000000" w:sz="4" w:space="0"/>
              <w:right w:val="single" w:color="000000" w:sz="4" w:space="0"/>
            </w:tcBorders>
            <w:vAlign w:val="center"/>
          </w:tcPr>
          <w:p w14:paraId="6A0D1DA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36</w:t>
            </w:r>
          </w:p>
        </w:tc>
        <w:tc>
          <w:tcPr>
            <w:tcW w:w="229" w:type="pct"/>
            <w:tcBorders>
              <w:top w:val="nil"/>
              <w:left w:val="nil"/>
              <w:bottom w:val="nil"/>
              <w:right w:val="nil"/>
            </w:tcBorders>
            <w:noWrap/>
            <w:vAlign w:val="center"/>
          </w:tcPr>
          <w:p w14:paraId="1437CD9D">
            <w:pPr>
              <w:widowControl/>
              <w:spacing w:line="260" w:lineRule="exact"/>
              <w:rPr>
                <w:rFonts w:hint="eastAsia" w:ascii="仿宋_GB2312" w:hAnsi="仿宋_GB2312" w:cs="仿宋_GB2312"/>
                <w:color w:val="000000"/>
                <w:sz w:val="22"/>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3BD7C51F">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5FB1FBDE">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4A186A09">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25A8B4D0">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542D455C">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与《军事技能》同步开展</w:t>
            </w:r>
          </w:p>
        </w:tc>
      </w:tr>
      <w:tr w14:paraId="4B64E65F">
        <w:tblPrEx>
          <w:tblCellMar>
            <w:top w:w="0" w:type="dxa"/>
            <w:left w:w="108" w:type="dxa"/>
            <w:bottom w:w="0" w:type="dxa"/>
            <w:right w:w="108" w:type="dxa"/>
          </w:tblCellMar>
        </w:tblPrEx>
        <w:trPr>
          <w:trHeight w:val="238" w:hRule="atLeast"/>
        </w:trPr>
        <w:tc>
          <w:tcPr>
            <w:tcW w:w="219" w:type="pct"/>
            <w:vMerge w:val="continue"/>
            <w:tcBorders>
              <w:top w:val="nil"/>
              <w:left w:val="single" w:color="000000" w:sz="4" w:space="0"/>
              <w:bottom w:val="nil"/>
              <w:right w:val="single" w:color="000000" w:sz="4" w:space="0"/>
            </w:tcBorders>
            <w:vAlign w:val="center"/>
          </w:tcPr>
          <w:p w14:paraId="68D96455">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76EB1114">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32FB244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645" w:type="pct"/>
            <w:tcBorders>
              <w:top w:val="single" w:color="000000" w:sz="4" w:space="0"/>
              <w:left w:val="single" w:color="000000" w:sz="4" w:space="0"/>
              <w:bottom w:val="single" w:color="000000" w:sz="4" w:space="0"/>
              <w:right w:val="single" w:color="000000" w:sz="4" w:space="0"/>
            </w:tcBorders>
            <w:vAlign w:val="center"/>
          </w:tcPr>
          <w:p w14:paraId="67AC7783">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形势与政策（一）－（四）</w:t>
            </w:r>
          </w:p>
        </w:tc>
        <w:tc>
          <w:tcPr>
            <w:tcW w:w="239" w:type="pct"/>
            <w:tcBorders>
              <w:top w:val="single" w:color="000000" w:sz="4" w:space="0"/>
              <w:left w:val="single" w:color="000000" w:sz="4" w:space="0"/>
              <w:bottom w:val="single" w:color="000000" w:sz="4" w:space="0"/>
              <w:right w:val="single" w:color="000000" w:sz="4" w:space="0"/>
            </w:tcBorders>
            <w:vAlign w:val="center"/>
          </w:tcPr>
          <w:p w14:paraId="5E71B8C0">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4BC987A0">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0D64D1D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6FD3720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68" w:type="pct"/>
            <w:tcBorders>
              <w:top w:val="single" w:color="000000" w:sz="4" w:space="0"/>
              <w:left w:val="single" w:color="000000" w:sz="4" w:space="0"/>
              <w:bottom w:val="single" w:color="000000" w:sz="4" w:space="0"/>
              <w:right w:val="single" w:color="000000" w:sz="4" w:space="0"/>
            </w:tcBorders>
            <w:vAlign w:val="center"/>
          </w:tcPr>
          <w:p w14:paraId="1DCA94F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88" w:type="pct"/>
            <w:tcBorders>
              <w:top w:val="single" w:color="000000" w:sz="4" w:space="0"/>
              <w:left w:val="single" w:color="000000" w:sz="4" w:space="0"/>
              <w:bottom w:val="single" w:color="000000" w:sz="4" w:space="0"/>
              <w:right w:val="single" w:color="000000" w:sz="4" w:space="0"/>
            </w:tcBorders>
            <w:vAlign w:val="center"/>
          </w:tcPr>
          <w:p w14:paraId="7FC0BB16">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1FD63D8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29" w:type="pct"/>
            <w:tcBorders>
              <w:top w:val="single" w:color="000000" w:sz="4" w:space="0"/>
              <w:left w:val="single" w:color="000000" w:sz="4" w:space="0"/>
              <w:bottom w:val="single" w:color="000000" w:sz="4" w:space="0"/>
              <w:right w:val="single" w:color="000000" w:sz="4" w:space="0"/>
            </w:tcBorders>
            <w:vAlign w:val="center"/>
          </w:tcPr>
          <w:p w14:paraId="7902DAF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8" w:type="pct"/>
            <w:tcBorders>
              <w:top w:val="single" w:color="000000" w:sz="4" w:space="0"/>
              <w:left w:val="single" w:color="000000" w:sz="4" w:space="0"/>
              <w:bottom w:val="single" w:color="000000" w:sz="4" w:space="0"/>
              <w:right w:val="single" w:color="000000" w:sz="4" w:space="0"/>
            </w:tcBorders>
            <w:vAlign w:val="center"/>
          </w:tcPr>
          <w:p w14:paraId="7D97837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28" w:type="pct"/>
            <w:tcBorders>
              <w:top w:val="single" w:color="000000" w:sz="4" w:space="0"/>
              <w:left w:val="single" w:color="000000" w:sz="4" w:space="0"/>
              <w:bottom w:val="single" w:color="000000" w:sz="4" w:space="0"/>
              <w:right w:val="single" w:color="000000" w:sz="4" w:space="0"/>
            </w:tcBorders>
            <w:vAlign w:val="center"/>
          </w:tcPr>
          <w:p w14:paraId="389BFDC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55" w:type="pct"/>
            <w:tcBorders>
              <w:top w:val="single" w:color="000000" w:sz="4" w:space="0"/>
              <w:left w:val="single" w:color="000000" w:sz="4" w:space="0"/>
              <w:bottom w:val="single" w:color="000000" w:sz="4" w:space="0"/>
              <w:right w:val="single" w:color="000000" w:sz="4" w:space="0"/>
            </w:tcBorders>
            <w:vAlign w:val="center"/>
          </w:tcPr>
          <w:p w14:paraId="5364352E">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4658F6C9">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5E004506">
            <w:pPr>
              <w:widowControl/>
              <w:spacing w:line="260" w:lineRule="exact"/>
              <w:jc w:val="left"/>
              <w:rPr>
                <w:rFonts w:hint="eastAsia" w:ascii="仿宋_GB2312" w:hAnsi="仿宋_GB2312" w:cs="仿宋_GB2312"/>
                <w:color w:val="000000"/>
                <w:sz w:val="21"/>
                <w:szCs w:val="21"/>
              </w:rPr>
            </w:pPr>
          </w:p>
        </w:tc>
      </w:tr>
      <w:tr w14:paraId="23A35CA7">
        <w:tblPrEx>
          <w:tblCellMar>
            <w:top w:w="0" w:type="dxa"/>
            <w:left w:w="108" w:type="dxa"/>
            <w:bottom w:w="0" w:type="dxa"/>
            <w:right w:w="108" w:type="dxa"/>
          </w:tblCellMar>
        </w:tblPrEx>
        <w:trPr>
          <w:trHeight w:val="126" w:hRule="atLeast"/>
        </w:trPr>
        <w:tc>
          <w:tcPr>
            <w:tcW w:w="219" w:type="pct"/>
            <w:vMerge w:val="continue"/>
            <w:tcBorders>
              <w:top w:val="nil"/>
              <w:left w:val="single" w:color="000000" w:sz="4" w:space="0"/>
              <w:bottom w:val="nil"/>
              <w:right w:val="single" w:color="000000" w:sz="4" w:space="0"/>
            </w:tcBorders>
            <w:vAlign w:val="center"/>
          </w:tcPr>
          <w:p w14:paraId="78E6B9A1">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466C3DA3">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418582A3">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645" w:type="pct"/>
            <w:tcBorders>
              <w:top w:val="single" w:color="000000" w:sz="4" w:space="0"/>
              <w:left w:val="single" w:color="000000" w:sz="4" w:space="0"/>
              <w:bottom w:val="single" w:color="000000" w:sz="4" w:space="0"/>
              <w:right w:val="single" w:color="000000" w:sz="4" w:space="0"/>
            </w:tcBorders>
            <w:vAlign w:val="center"/>
          </w:tcPr>
          <w:p w14:paraId="39F17AB0">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思想道德与法治</w:t>
            </w:r>
          </w:p>
        </w:tc>
        <w:tc>
          <w:tcPr>
            <w:tcW w:w="239" w:type="pct"/>
            <w:tcBorders>
              <w:top w:val="single" w:color="000000" w:sz="4" w:space="0"/>
              <w:left w:val="single" w:color="000000" w:sz="4" w:space="0"/>
              <w:bottom w:val="single" w:color="000000" w:sz="4" w:space="0"/>
              <w:right w:val="single" w:color="000000" w:sz="4" w:space="0"/>
            </w:tcBorders>
            <w:vAlign w:val="center"/>
          </w:tcPr>
          <w:p w14:paraId="7FFC72B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12CB0E2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12EB0FA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5EC3CAC3">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40</w:t>
            </w:r>
          </w:p>
        </w:tc>
        <w:tc>
          <w:tcPr>
            <w:tcW w:w="268" w:type="pct"/>
            <w:tcBorders>
              <w:top w:val="single" w:color="000000" w:sz="4" w:space="0"/>
              <w:left w:val="single" w:color="000000" w:sz="4" w:space="0"/>
              <w:bottom w:val="single" w:color="000000" w:sz="4" w:space="0"/>
              <w:right w:val="single" w:color="000000" w:sz="4" w:space="0"/>
            </w:tcBorders>
            <w:vAlign w:val="center"/>
          </w:tcPr>
          <w:p w14:paraId="18467FE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88" w:type="pct"/>
            <w:tcBorders>
              <w:top w:val="single" w:color="000000" w:sz="4" w:space="0"/>
              <w:left w:val="single" w:color="000000" w:sz="4" w:space="0"/>
              <w:bottom w:val="single" w:color="000000" w:sz="4" w:space="0"/>
              <w:right w:val="single" w:color="000000" w:sz="4" w:space="0"/>
            </w:tcBorders>
            <w:vAlign w:val="center"/>
          </w:tcPr>
          <w:p w14:paraId="63A6357B">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A5EAB16">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29" w:type="pct"/>
            <w:tcBorders>
              <w:top w:val="single" w:color="000000" w:sz="4" w:space="0"/>
              <w:left w:val="single" w:color="000000" w:sz="4" w:space="0"/>
              <w:bottom w:val="single" w:color="000000" w:sz="4" w:space="0"/>
              <w:right w:val="single" w:color="000000" w:sz="4" w:space="0"/>
            </w:tcBorders>
            <w:vAlign w:val="center"/>
          </w:tcPr>
          <w:p w14:paraId="1CD6716B">
            <w:pPr>
              <w:widowControl/>
              <w:spacing w:line="260" w:lineRule="exact"/>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9C9C440">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C7AB5CB">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0A9D3831">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4C8164A0">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1AFE2A24">
            <w:pPr>
              <w:widowControl/>
              <w:spacing w:line="260" w:lineRule="exact"/>
              <w:jc w:val="left"/>
              <w:rPr>
                <w:rFonts w:hint="eastAsia" w:ascii="仿宋_GB2312" w:hAnsi="仿宋_GB2312" w:cs="仿宋_GB2312"/>
                <w:color w:val="000000"/>
                <w:sz w:val="21"/>
                <w:szCs w:val="21"/>
              </w:rPr>
            </w:pPr>
          </w:p>
        </w:tc>
      </w:tr>
      <w:tr w14:paraId="532E7B7E">
        <w:tblPrEx>
          <w:tblCellMar>
            <w:top w:w="0" w:type="dxa"/>
            <w:left w:w="108" w:type="dxa"/>
            <w:bottom w:w="0" w:type="dxa"/>
            <w:right w:w="108" w:type="dxa"/>
          </w:tblCellMar>
        </w:tblPrEx>
        <w:trPr>
          <w:trHeight w:val="126" w:hRule="atLeast"/>
        </w:trPr>
        <w:tc>
          <w:tcPr>
            <w:tcW w:w="219" w:type="pct"/>
            <w:vMerge w:val="continue"/>
            <w:tcBorders>
              <w:top w:val="nil"/>
              <w:left w:val="single" w:color="000000" w:sz="4" w:space="0"/>
              <w:bottom w:val="nil"/>
              <w:right w:val="single" w:color="000000" w:sz="4" w:space="0"/>
            </w:tcBorders>
            <w:vAlign w:val="center"/>
          </w:tcPr>
          <w:p w14:paraId="4D2647A3">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5097114E">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4E7FB60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645" w:type="pct"/>
            <w:tcBorders>
              <w:top w:val="single" w:color="000000" w:sz="4" w:space="0"/>
              <w:left w:val="single" w:color="000000" w:sz="4" w:space="0"/>
              <w:bottom w:val="single" w:color="000000" w:sz="4" w:space="0"/>
              <w:right w:val="single" w:color="000000" w:sz="4" w:space="0"/>
            </w:tcBorders>
            <w:vAlign w:val="center"/>
          </w:tcPr>
          <w:p w14:paraId="1477ECF6">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国家安全教育</w:t>
            </w:r>
          </w:p>
        </w:tc>
        <w:tc>
          <w:tcPr>
            <w:tcW w:w="239" w:type="pct"/>
            <w:tcBorders>
              <w:top w:val="single" w:color="000000" w:sz="4" w:space="0"/>
              <w:left w:val="single" w:color="000000" w:sz="4" w:space="0"/>
              <w:bottom w:val="single" w:color="000000" w:sz="4" w:space="0"/>
              <w:right w:val="single" w:color="000000" w:sz="4" w:space="0"/>
            </w:tcBorders>
            <w:vAlign w:val="center"/>
          </w:tcPr>
          <w:p w14:paraId="57CA63D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0A65447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69FF56E6">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51" w:type="pct"/>
            <w:tcBorders>
              <w:top w:val="single" w:color="000000" w:sz="4" w:space="0"/>
              <w:left w:val="single" w:color="000000" w:sz="4" w:space="0"/>
              <w:bottom w:val="single" w:color="000000" w:sz="4" w:space="0"/>
              <w:right w:val="single" w:color="000000" w:sz="4" w:space="0"/>
            </w:tcBorders>
            <w:vAlign w:val="center"/>
          </w:tcPr>
          <w:p w14:paraId="03B5AA1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68" w:type="pct"/>
            <w:tcBorders>
              <w:top w:val="single" w:color="000000" w:sz="4" w:space="0"/>
              <w:left w:val="single" w:color="000000" w:sz="4" w:space="0"/>
              <w:bottom w:val="single" w:color="000000" w:sz="4" w:space="0"/>
              <w:right w:val="single" w:color="000000" w:sz="4" w:space="0"/>
            </w:tcBorders>
            <w:vAlign w:val="center"/>
          </w:tcPr>
          <w:p w14:paraId="6B4A3952">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1985F54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28" w:type="pct"/>
            <w:tcBorders>
              <w:top w:val="single" w:color="000000" w:sz="4" w:space="0"/>
              <w:left w:val="single" w:color="000000" w:sz="4" w:space="0"/>
              <w:bottom w:val="single" w:color="000000" w:sz="4" w:space="0"/>
              <w:right w:val="single" w:color="000000" w:sz="4" w:space="0"/>
            </w:tcBorders>
            <w:vAlign w:val="center"/>
          </w:tcPr>
          <w:p w14:paraId="431E78D5">
            <w:pPr>
              <w:widowControl/>
              <w:spacing w:line="260" w:lineRule="exact"/>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030E6264">
            <w:pPr>
              <w:widowControl/>
              <w:spacing w:line="260" w:lineRule="exact"/>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59E15617">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28" w:type="pct"/>
            <w:tcBorders>
              <w:top w:val="single" w:color="000000" w:sz="4" w:space="0"/>
              <w:left w:val="single" w:color="000000" w:sz="4" w:space="0"/>
              <w:bottom w:val="single" w:color="000000" w:sz="4" w:space="0"/>
              <w:right w:val="single" w:color="000000" w:sz="4" w:space="0"/>
            </w:tcBorders>
            <w:vAlign w:val="center"/>
          </w:tcPr>
          <w:p w14:paraId="34B0A04D">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770282AF">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365C762D">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142E66E8">
            <w:pPr>
              <w:widowControl/>
              <w:spacing w:line="260" w:lineRule="exact"/>
              <w:jc w:val="left"/>
              <w:rPr>
                <w:rFonts w:hint="eastAsia" w:ascii="仿宋_GB2312" w:hAnsi="仿宋_GB2312" w:cs="仿宋_GB2312"/>
                <w:color w:val="000000"/>
                <w:sz w:val="21"/>
                <w:szCs w:val="21"/>
              </w:rPr>
            </w:pPr>
          </w:p>
        </w:tc>
      </w:tr>
      <w:tr w14:paraId="6CCE1759">
        <w:tblPrEx>
          <w:tblCellMar>
            <w:top w:w="0" w:type="dxa"/>
            <w:left w:w="108" w:type="dxa"/>
            <w:bottom w:w="0" w:type="dxa"/>
            <w:right w:w="108" w:type="dxa"/>
          </w:tblCellMar>
        </w:tblPrEx>
        <w:trPr>
          <w:trHeight w:val="355" w:hRule="atLeast"/>
        </w:trPr>
        <w:tc>
          <w:tcPr>
            <w:tcW w:w="219" w:type="pct"/>
            <w:vMerge w:val="continue"/>
            <w:tcBorders>
              <w:top w:val="nil"/>
              <w:left w:val="single" w:color="000000" w:sz="4" w:space="0"/>
              <w:bottom w:val="nil"/>
              <w:right w:val="single" w:color="000000" w:sz="4" w:space="0"/>
            </w:tcBorders>
            <w:vAlign w:val="center"/>
          </w:tcPr>
          <w:p w14:paraId="394466DE">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102B212D">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61A47C9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w:t>
            </w:r>
          </w:p>
        </w:tc>
        <w:tc>
          <w:tcPr>
            <w:tcW w:w="645" w:type="pct"/>
            <w:tcBorders>
              <w:top w:val="single" w:color="000000" w:sz="4" w:space="0"/>
              <w:left w:val="single" w:color="000000" w:sz="4" w:space="0"/>
              <w:bottom w:val="single" w:color="000000" w:sz="4" w:space="0"/>
              <w:right w:val="single" w:color="000000" w:sz="4" w:space="0"/>
            </w:tcBorders>
            <w:vAlign w:val="center"/>
          </w:tcPr>
          <w:p w14:paraId="7E4D4E86">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毛泽东思想和中国特色社会主义理论体系概论</w:t>
            </w:r>
          </w:p>
        </w:tc>
        <w:tc>
          <w:tcPr>
            <w:tcW w:w="239" w:type="pct"/>
            <w:tcBorders>
              <w:top w:val="single" w:color="000000" w:sz="4" w:space="0"/>
              <w:left w:val="single" w:color="000000" w:sz="4" w:space="0"/>
              <w:bottom w:val="single" w:color="000000" w:sz="4" w:space="0"/>
              <w:right w:val="single" w:color="000000" w:sz="4" w:space="0"/>
            </w:tcBorders>
            <w:vAlign w:val="center"/>
          </w:tcPr>
          <w:p w14:paraId="76CA736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4FBAE31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4FA759C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622CE2E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6F09215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88" w:type="pct"/>
            <w:tcBorders>
              <w:top w:val="single" w:color="000000" w:sz="4" w:space="0"/>
              <w:left w:val="single" w:color="000000" w:sz="4" w:space="0"/>
              <w:bottom w:val="single" w:color="000000" w:sz="4" w:space="0"/>
              <w:right w:val="single" w:color="000000" w:sz="4" w:space="0"/>
            </w:tcBorders>
            <w:vAlign w:val="center"/>
          </w:tcPr>
          <w:p w14:paraId="4C51D323">
            <w:pPr>
              <w:widowControl/>
              <w:spacing w:line="260" w:lineRule="exact"/>
              <w:jc w:val="center"/>
              <w:rPr>
                <w:rFonts w:hint="eastAsia" w:ascii="仿宋_GB2312" w:hAnsi="仿宋_GB2312" w:cs="仿宋_GB2312"/>
                <w:color w:val="000000"/>
                <w:sz w:val="21"/>
                <w:szCs w:val="21"/>
              </w:rPr>
            </w:pPr>
          </w:p>
        </w:tc>
        <w:tc>
          <w:tcPr>
            <w:tcW w:w="228" w:type="pct"/>
            <w:tcBorders>
              <w:top w:val="nil"/>
              <w:left w:val="nil"/>
              <w:bottom w:val="nil"/>
              <w:right w:val="nil"/>
            </w:tcBorders>
            <w:noWrap/>
            <w:vAlign w:val="center"/>
          </w:tcPr>
          <w:p w14:paraId="7A1DC459">
            <w:pPr>
              <w:widowControl/>
              <w:spacing w:line="260" w:lineRule="exact"/>
              <w:rPr>
                <w:rFonts w:hint="eastAsia" w:ascii="仿宋_GB2312" w:hAnsi="仿宋_GB2312" w:cs="仿宋_GB2312"/>
                <w:color w:val="000000"/>
                <w:sz w:val="22"/>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630273FB">
            <w:pPr>
              <w:widowControl/>
              <w:spacing w:line="260" w:lineRule="exact"/>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7028428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28" w:type="pct"/>
            <w:tcBorders>
              <w:top w:val="single" w:color="000000" w:sz="4" w:space="0"/>
              <w:left w:val="single" w:color="000000" w:sz="4" w:space="0"/>
              <w:bottom w:val="single" w:color="000000" w:sz="4" w:space="0"/>
              <w:right w:val="single" w:color="000000" w:sz="4" w:space="0"/>
            </w:tcBorders>
            <w:vAlign w:val="center"/>
          </w:tcPr>
          <w:p w14:paraId="538CB617">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58327F2C">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2445ADA0">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2022A985">
            <w:pPr>
              <w:widowControl/>
              <w:spacing w:line="260" w:lineRule="exact"/>
              <w:jc w:val="left"/>
              <w:rPr>
                <w:rFonts w:hint="eastAsia" w:ascii="仿宋_GB2312" w:hAnsi="仿宋_GB2312" w:cs="仿宋_GB2312"/>
                <w:color w:val="000000"/>
                <w:sz w:val="21"/>
                <w:szCs w:val="21"/>
              </w:rPr>
            </w:pPr>
          </w:p>
        </w:tc>
      </w:tr>
      <w:tr w14:paraId="29FC020B">
        <w:tblPrEx>
          <w:tblCellMar>
            <w:top w:w="0" w:type="dxa"/>
            <w:left w:w="108" w:type="dxa"/>
            <w:bottom w:w="0" w:type="dxa"/>
            <w:right w:w="108" w:type="dxa"/>
          </w:tblCellMar>
        </w:tblPrEx>
        <w:trPr>
          <w:trHeight w:val="355" w:hRule="atLeast"/>
        </w:trPr>
        <w:tc>
          <w:tcPr>
            <w:tcW w:w="219" w:type="pct"/>
            <w:vMerge w:val="continue"/>
            <w:tcBorders>
              <w:top w:val="nil"/>
              <w:left w:val="single" w:color="000000" w:sz="4" w:space="0"/>
              <w:bottom w:val="nil"/>
              <w:right w:val="single" w:color="000000" w:sz="4" w:space="0"/>
            </w:tcBorders>
            <w:vAlign w:val="center"/>
          </w:tcPr>
          <w:p w14:paraId="3962AED6">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19DA2B2D">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61B7123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w:t>
            </w:r>
          </w:p>
        </w:tc>
        <w:tc>
          <w:tcPr>
            <w:tcW w:w="645" w:type="pct"/>
            <w:tcBorders>
              <w:top w:val="single" w:color="000000" w:sz="4" w:space="0"/>
              <w:left w:val="single" w:color="000000" w:sz="4" w:space="0"/>
              <w:bottom w:val="single" w:color="000000" w:sz="4" w:space="0"/>
              <w:right w:val="single" w:color="000000" w:sz="4" w:space="0"/>
            </w:tcBorders>
            <w:vAlign w:val="center"/>
          </w:tcPr>
          <w:p w14:paraId="4743DDDE">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习近平新时代中国特色社会主义思想概论</w:t>
            </w:r>
          </w:p>
        </w:tc>
        <w:tc>
          <w:tcPr>
            <w:tcW w:w="239" w:type="pct"/>
            <w:tcBorders>
              <w:top w:val="single" w:color="000000" w:sz="4" w:space="0"/>
              <w:left w:val="single" w:color="000000" w:sz="4" w:space="0"/>
              <w:bottom w:val="single" w:color="000000" w:sz="4" w:space="0"/>
              <w:right w:val="single" w:color="000000" w:sz="4" w:space="0"/>
            </w:tcBorders>
            <w:vAlign w:val="center"/>
          </w:tcPr>
          <w:p w14:paraId="11A3657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44785B93">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585DEBF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2632739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40</w:t>
            </w:r>
          </w:p>
        </w:tc>
        <w:tc>
          <w:tcPr>
            <w:tcW w:w="268" w:type="pct"/>
            <w:tcBorders>
              <w:top w:val="single" w:color="000000" w:sz="4" w:space="0"/>
              <w:left w:val="single" w:color="000000" w:sz="4" w:space="0"/>
              <w:bottom w:val="single" w:color="000000" w:sz="4" w:space="0"/>
              <w:right w:val="single" w:color="000000" w:sz="4" w:space="0"/>
            </w:tcBorders>
            <w:vAlign w:val="center"/>
          </w:tcPr>
          <w:p w14:paraId="78885FC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88" w:type="pct"/>
            <w:tcBorders>
              <w:top w:val="single" w:color="000000" w:sz="4" w:space="0"/>
              <w:left w:val="single" w:color="000000" w:sz="4" w:space="0"/>
              <w:bottom w:val="single" w:color="000000" w:sz="4" w:space="0"/>
              <w:right w:val="single" w:color="000000" w:sz="4" w:space="0"/>
            </w:tcBorders>
            <w:vAlign w:val="center"/>
          </w:tcPr>
          <w:p w14:paraId="22CF8141">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0D9E6F5C">
            <w:pPr>
              <w:widowControl/>
              <w:spacing w:line="260" w:lineRule="exact"/>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1222E09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08" w:type="pct"/>
            <w:tcBorders>
              <w:top w:val="single" w:color="000000" w:sz="4" w:space="0"/>
              <w:left w:val="single" w:color="000000" w:sz="4" w:space="0"/>
              <w:bottom w:val="single" w:color="000000" w:sz="4" w:space="0"/>
              <w:right w:val="single" w:color="000000" w:sz="4" w:space="0"/>
            </w:tcBorders>
            <w:vAlign w:val="center"/>
          </w:tcPr>
          <w:p w14:paraId="5F0F7F63">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096D413">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6552D84F">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36412ED5">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7DAE7CF0">
            <w:pPr>
              <w:widowControl/>
              <w:spacing w:line="260" w:lineRule="exact"/>
              <w:jc w:val="left"/>
              <w:rPr>
                <w:rFonts w:hint="eastAsia" w:ascii="仿宋_GB2312" w:hAnsi="仿宋_GB2312" w:cs="仿宋_GB2312"/>
                <w:color w:val="000000"/>
                <w:sz w:val="21"/>
                <w:szCs w:val="21"/>
              </w:rPr>
            </w:pPr>
          </w:p>
        </w:tc>
      </w:tr>
      <w:tr w14:paraId="3E47A3BF">
        <w:tblPrEx>
          <w:tblCellMar>
            <w:top w:w="0" w:type="dxa"/>
            <w:left w:w="108" w:type="dxa"/>
            <w:bottom w:w="0" w:type="dxa"/>
            <w:right w:w="108" w:type="dxa"/>
          </w:tblCellMar>
        </w:tblPrEx>
        <w:trPr>
          <w:trHeight w:val="355" w:hRule="atLeast"/>
        </w:trPr>
        <w:tc>
          <w:tcPr>
            <w:tcW w:w="219" w:type="pct"/>
            <w:vMerge w:val="continue"/>
            <w:tcBorders>
              <w:top w:val="nil"/>
              <w:left w:val="single" w:color="000000" w:sz="4" w:space="0"/>
              <w:bottom w:val="nil"/>
              <w:right w:val="single" w:color="000000" w:sz="4" w:space="0"/>
            </w:tcBorders>
            <w:vAlign w:val="center"/>
          </w:tcPr>
          <w:p w14:paraId="43E72767">
            <w:pPr>
              <w:widowControl/>
              <w:spacing w:line="260" w:lineRule="exact"/>
              <w:jc w:val="center"/>
              <w:rPr>
                <w:rFonts w:hint="eastAsia" w:ascii="仿宋_GB2312" w:hAnsi="仿宋_GB2312" w:cs="仿宋_GB2312"/>
                <w:color w:val="000000"/>
                <w:sz w:val="22"/>
              </w:rPr>
            </w:pPr>
          </w:p>
        </w:tc>
        <w:tc>
          <w:tcPr>
            <w:tcW w:w="250" w:type="pct"/>
            <w:vMerge w:val="restart"/>
            <w:tcBorders>
              <w:top w:val="nil"/>
              <w:left w:val="single" w:color="000000" w:sz="4" w:space="0"/>
              <w:bottom w:val="single" w:color="000000" w:sz="4" w:space="0"/>
              <w:right w:val="single" w:color="000000" w:sz="4" w:space="0"/>
            </w:tcBorders>
            <w:vAlign w:val="center"/>
          </w:tcPr>
          <w:p w14:paraId="15DF783B">
            <w:pPr>
              <w:widowControl/>
              <w:spacing w:line="260" w:lineRule="exact"/>
              <w:jc w:val="center"/>
              <w:rPr>
                <w:rFonts w:hint="eastAsia" w:ascii="仿宋_GB2312" w:hAnsi="仿宋_GB2312" w:cs="仿宋_GB2312"/>
                <w:color w:val="000000"/>
                <w:sz w:val="22"/>
              </w:rPr>
            </w:pPr>
            <w:r>
              <w:rPr>
                <w:rFonts w:hint="eastAsia" w:ascii="仿宋_GB2312" w:hAnsi="仿宋_GB2312" w:cs="仿宋_GB2312"/>
                <w:color w:val="000000"/>
                <w:sz w:val="22"/>
              </w:rPr>
              <w:t>职业素养类</w:t>
            </w:r>
          </w:p>
        </w:tc>
        <w:tc>
          <w:tcPr>
            <w:tcW w:w="260" w:type="pct"/>
            <w:tcBorders>
              <w:top w:val="single" w:color="000000" w:sz="4" w:space="0"/>
              <w:left w:val="single" w:color="000000" w:sz="4" w:space="0"/>
              <w:bottom w:val="single" w:color="000000" w:sz="4" w:space="0"/>
              <w:right w:val="single" w:color="000000" w:sz="4" w:space="0"/>
            </w:tcBorders>
            <w:vAlign w:val="center"/>
          </w:tcPr>
          <w:p w14:paraId="391432C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7</w:t>
            </w:r>
          </w:p>
        </w:tc>
        <w:tc>
          <w:tcPr>
            <w:tcW w:w="645" w:type="pct"/>
            <w:tcBorders>
              <w:top w:val="single" w:color="000000" w:sz="4" w:space="0"/>
              <w:left w:val="single" w:color="000000" w:sz="4" w:space="0"/>
              <w:bottom w:val="single" w:color="000000" w:sz="4" w:space="0"/>
              <w:right w:val="single" w:color="000000" w:sz="4" w:space="0"/>
            </w:tcBorders>
            <w:vAlign w:val="center"/>
          </w:tcPr>
          <w:p w14:paraId="56ED7AE6">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大学生职业发展与就业指导（一）－（二）</w:t>
            </w:r>
          </w:p>
        </w:tc>
        <w:tc>
          <w:tcPr>
            <w:tcW w:w="239" w:type="pct"/>
            <w:tcBorders>
              <w:top w:val="single" w:color="000000" w:sz="4" w:space="0"/>
              <w:left w:val="single" w:color="000000" w:sz="4" w:space="0"/>
              <w:bottom w:val="single" w:color="000000" w:sz="4" w:space="0"/>
              <w:right w:val="single" w:color="000000" w:sz="4" w:space="0"/>
            </w:tcBorders>
            <w:vAlign w:val="center"/>
          </w:tcPr>
          <w:p w14:paraId="6F90ABA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1C155D2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7AA2E82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56B0CAE0">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68" w:type="pct"/>
            <w:tcBorders>
              <w:top w:val="single" w:color="000000" w:sz="4" w:space="0"/>
              <w:left w:val="single" w:color="000000" w:sz="4" w:space="0"/>
              <w:bottom w:val="single" w:color="000000" w:sz="4" w:space="0"/>
              <w:right w:val="single" w:color="000000" w:sz="4" w:space="0"/>
            </w:tcBorders>
            <w:vAlign w:val="center"/>
          </w:tcPr>
          <w:p w14:paraId="5763E1E5">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2DDDE4F6">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28" w:type="pct"/>
            <w:tcBorders>
              <w:top w:val="single" w:color="000000" w:sz="4" w:space="0"/>
              <w:left w:val="single" w:color="000000" w:sz="4" w:space="0"/>
              <w:bottom w:val="single" w:color="000000" w:sz="4" w:space="0"/>
              <w:right w:val="single" w:color="000000" w:sz="4" w:space="0"/>
            </w:tcBorders>
            <w:vAlign w:val="center"/>
          </w:tcPr>
          <w:p w14:paraId="34A571E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29" w:type="pct"/>
            <w:tcBorders>
              <w:top w:val="single" w:color="000000" w:sz="4" w:space="0"/>
              <w:left w:val="single" w:color="000000" w:sz="4" w:space="0"/>
              <w:bottom w:val="single" w:color="000000" w:sz="4" w:space="0"/>
              <w:right w:val="single" w:color="000000" w:sz="4" w:space="0"/>
            </w:tcBorders>
            <w:vAlign w:val="center"/>
          </w:tcPr>
          <w:p w14:paraId="4A0EADA3">
            <w:pPr>
              <w:widowControl/>
              <w:spacing w:line="260" w:lineRule="exact"/>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30282B7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28" w:type="pct"/>
            <w:tcBorders>
              <w:top w:val="single" w:color="000000" w:sz="4" w:space="0"/>
              <w:left w:val="single" w:color="000000" w:sz="4" w:space="0"/>
              <w:bottom w:val="single" w:color="000000" w:sz="4" w:space="0"/>
              <w:right w:val="single" w:color="000000" w:sz="4" w:space="0"/>
            </w:tcBorders>
            <w:vAlign w:val="center"/>
          </w:tcPr>
          <w:p w14:paraId="1017771A">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6F40ED3F">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28DA6AB2">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5E3BFC37">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第1、3学期各6个课外学时</w:t>
            </w:r>
          </w:p>
        </w:tc>
      </w:tr>
      <w:tr w14:paraId="6B7AA233">
        <w:tblPrEx>
          <w:tblCellMar>
            <w:top w:w="0" w:type="dxa"/>
            <w:left w:w="108" w:type="dxa"/>
            <w:bottom w:w="0" w:type="dxa"/>
            <w:right w:w="108" w:type="dxa"/>
          </w:tblCellMar>
        </w:tblPrEx>
        <w:trPr>
          <w:trHeight w:val="238" w:hRule="atLeast"/>
        </w:trPr>
        <w:tc>
          <w:tcPr>
            <w:tcW w:w="219" w:type="pct"/>
            <w:vMerge w:val="continue"/>
            <w:tcBorders>
              <w:top w:val="nil"/>
              <w:left w:val="single" w:color="000000" w:sz="4" w:space="0"/>
              <w:bottom w:val="nil"/>
              <w:right w:val="single" w:color="000000" w:sz="4" w:space="0"/>
            </w:tcBorders>
            <w:vAlign w:val="center"/>
          </w:tcPr>
          <w:p w14:paraId="5D61A117">
            <w:pPr>
              <w:widowControl/>
              <w:spacing w:line="260" w:lineRule="exact"/>
              <w:jc w:val="center"/>
              <w:rPr>
                <w:rFonts w:hint="eastAsia" w:ascii="仿宋_GB2312" w:hAnsi="仿宋_GB2312" w:cs="仿宋_GB2312"/>
                <w:color w:val="000000"/>
                <w:sz w:val="22"/>
              </w:rPr>
            </w:pPr>
          </w:p>
        </w:tc>
        <w:tc>
          <w:tcPr>
            <w:tcW w:w="250" w:type="pct"/>
            <w:vMerge w:val="continue"/>
            <w:tcBorders>
              <w:top w:val="nil"/>
              <w:left w:val="single" w:color="000000" w:sz="4" w:space="0"/>
              <w:bottom w:val="single" w:color="000000" w:sz="4" w:space="0"/>
              <w:right w:val="single" w:color="000000" w:sz="4" w:space="0"/>
            </w:tcBorders>
            <w:vAlign w:val="center"/>
          </w:tcPr>
          <w:p w14:paraId="056DCCDF">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60592E7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645" w:type="pct"/>
            <w:tcBorders>
              <w:top w:val="single" w:color="000000" w:sz="4" w:space="0"/>
              <w:left w:val="single" w:color="000000" w:sz="4" w:space="0"/>
              <w:bottom w:val="single" w:color="000000" w:sz="4" w:space="0"/>
              <w:right w:val="single" w:color="000000" w:sz="4" w:space="0"/>
            </w:tcBorders>
            <w:vAlign w:val="center"/>
          </w:tcPr>
          <w:p w14:paraId="5859B3C6">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大学生创新与创业实务（一）－（二）</w:t>
            </w:r>
          </w:p>
        </w:tc>
        <w:tc>
          <w:tcPr>
            <w:tcW w:w="239" w:type="pct"/>
            <w:tcBorders>
              <w:top w:val="single" w:color="000000" w:sz="4" w:space="0"/>
              <w:left w:val="single" w:color="000000" w:sz="4" w:space="0"/>
              <w:bottom w:val="single" w:color="000000" w:sz="4" w:space="0"/>
              <w:right w:val="single" w:color="000000" w:sz="4" w:space="0"/>
            </w:tcBorders>
            <w:vAlign w:val="center"/>
          </w:tcPr>
          <w:p w14:paraId="0452938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6EF1E79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514EBEB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54F715C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68" w:type="pct"/>
            <w:tcBorders>
              <w:top w:val="single" w:color="000000" w:sz="4" w:space="0"/>
              <w:left w:val="single" w:color="000000" w:sz="4" w:space="0"/>
              <w:bottom w:val="single" w:color="000000" w:sz="4" w:space="0"/>
              <w:right w:val="single" w:color="000000" w:sz="4" w:space="0"/>
            </w:tcBorders>
            <w:vAlign w:val="center"/>
          </w:tcPr>
          <w:p w14:paraId="260B159D">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1248E2D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28" w:type="pct"/>
            <w:tcBorders>
              <w:top w:val="single" w:color="000000" w:sz="4" w:space="0"/>
              <w:left w:val="single" w:color="000000" w:sz="4" w:space="0"/>
              <w:bottom w:val="single" w:color="000000" w:sz="4" w:space="0"/>
              <w:right w:val="single" w:color="000000" w:sz="4" w:space="0"/>
            </w:tcBorders>
            <w:vAlign w:val="center"/>
          </w:tcPr>
          <w:p w14:paraId="1133B597">
            <w:pPr>
              <w:widowControl/>
              <w:spacing w:line="260" w:lineRule="exact"/>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07CA270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08" w:type="pct"/>
            <w:tcBorders>
              <w:top w:val="single" w:color="000000" w:sz="4" w:space="0"/>
              <w:left w:val="single" w:color="000000" w:sz="4" w:space="0"/>
              <w:bottom w:val="single" w:color="000000" w:sz="4" w:space="0"/>
              <w:right w:val="single" w:color="000000" w:sz="4" w:space="0"/>
            </w:tcBorders>
            <w:vAlign w:val="center"/>
          </w:tcPr>
          <w:p w14:paraId="71479107">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6193ABC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55" w:type="pct"/>
            <w:tcBorders>
              <w:top w:val="single" w:color="000000" w:sz="4" w:space="0"/>
              <w:left w:val="single" w:color="000000" w:sz="4" w:space="0"/>
              <w:bottom w:val="single" w:color="000000" w:sz="4" w:space="0"/>
              <w:right w:val="single" w:color="000000" w:sz="4" w:space="0"/>
            </w:tcBorders>
            <w:vAlign w:val="center"/>
          </w:tcPr>
          <w:p w14:paraId="7932FE2F">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344E570C">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3C6E3882">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第2、4学期各6个课外学时</w:t>
            </w:r>
          </w:p>
        </w:tc>
      </w:tr>
      <w:tr w14:paraId="342C4ED6">
        <w:tblPrEx>
          <w:tblCellMar>
            <w:top w:w="0" w:type="dxa"/>
            <w:left w:w="108" w:type="dxa"/>
            <w:bottom w:w="0" w:type="dxa"/>
            <w:right w:w="108" w:type="dxa"/>
          </w:tblCellMar>
        </w:tblPrEx>
        <w:trPr>
          <w:trHeight w:val="471" w:hRule="atLeast"/>
        </w:trPr>
        <w:tc>
          <w:tcPr>
            <w:tcW w:w="219" w:type="pct"/>
            <w:vMerge w:val="continue"/>
            <w:tcBorders>
              <w:top w:val="nil"/>
              <w:left w:val="single" w:color="000000" w:sz="4" w:space="0"/>
              <w:bottom w:val="nil"/>
              <w:right w:val="single" w:color="000000" w:sz="4" w:space="0"/>
            </w:tcBorders>
            <w:vAlign w:val="center"/>
          </w:tcPr>
          <w:p w14:paraId="5AAD6999">
            <w:pPr>
              <w:widowControl/>
              <w:spacing w:line="260" w:lineRule="exact"/>
              <w:jc w:val="center"/>
              <w:rPr>
                <w:rFonts w:hint="eastAsia" w:ascii="仿宋_GB2312" w:hAnsi="仿宋_GB2312" w:cs="仿宋_GB2312"/>
                <w:color w:val="000000"/>
                <w:sz w:val="22"/>
              </w:rPr>
            </w:pPr>
          </w:p>
        </w:tc>
        <w:tc>
          <w:tcPr>
            <w:tcW w:w="250" w:type="pct"/>
            <w:vMerge w:val="continue"/>
            <w:tcBorders>
              <w:top w:val="nil"/>
              <w:left w:val="single" w:color="000000" w:sz="4" w:space="0"/>
              <w:bottom w:val="single" w:color="000000" w:sz="4" w:space="0"/>
              <w:right w:val="single" w:color="000000" w:sz="4" w:space="0"/>
            </w:tcBorders>
            <w:vAlign w:val="center"/>
          </w:tcPr>
          <w:p w14:paraId="49B90226">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59945767">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9</w:t>
            </w:r>
          </w:p>
        </w:tc>
        <w:tc>
          <w:tcPr>
            <w:tcW w:w="645" w:type="pct"/>
            <w:tcBorders>
              <w:top w:val="single" w:color="000000" w:sz="4" w:space="0"/>
              <w:left w:val="single" w:color="000000" w:sz="4" w:space="0"/>
              <w:bottom w:val="single" w:color="000000" w:sz="4" w:space="0"/>
              <w:right w:val="single" w:color="000000" w:sz="4" w:space="0"/>
            </w:tcBorders>
            <w:vAlign w:val="center"/>
          </w:tcPr>
          <w:p w14:paraId="2AE9DDF7">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大学生安全教育（一）－（五）</w:t>
            </w:r>
          </w:p>
        </w:tc>
        <w:tc>
          <w:tcPr>
            <w:tcW w:w="239" w:type="pct"/>
            <w:tcBorders>
              <w:top w:val="single" w:color="000000" w:sz="4" w:space="0"/>
              <w:left w:val="single" w:color="000000" w:sz="4" w:space="0"/>
              <w:bottom w:val="single" w:color="000000" w:sz="4" w:space="0"/>
              <w:right w:val="single" w:color="000000" w:sz="4" w:space="0"/>
            </w:tcBorders>
            <w:vAlign w:val="center"/>
          </w:tcPr>
          <w:p w14:paraId="68F5148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1D20BFE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0C6DEFD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51" w:type="pct"/>
            <w:tcBorders>
              <w:top w:val="single" w:color="000000" w:sz="4" w:space="0"/>
              <w:left w:val="single" w:color="000000" w:sz="4" w:space="0"/>
              <w:bottom w:val="single" w:color="auto" w:sz="4" w:space="0"/>
              <w:right w:val="single" w:color="000000" w:sz="4" w:space="0"/>
            </w:tcBorders>
            <w:vAlign w:val="center"/>
          </w:tcPr>
          <w:p w14:paraId="70978B95">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14</w:t>
            </w:r>
          </w:p>
        </w:tc>
        <w:tc>
          <w:tcPr>
            <w:tcW w:w="268" w:type="pct"/>
            <w:tcBorders>
              <w:top w:val="single" w:color="000000" w:sz="4" w:space="0"/>
              <w:left w:val="single" w:color="000000" w:sz="4" w:space="0"/>
              <w:bottom w:val="single" w:color="auto" w:sz="4" w:space="0"/>
              <w:right w:val="single" w:color="000000" w:sz="4" w:space="0"/>
            </w:tcBorders>
            <w:vAlign w:val="center"/>
          </w:tcPr>
          <w:p w14:paraId="00D2C9F8">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auto" w:sz="4" w:space="0"/>
              <w:right w:val="single" w:color="000000" w:sz="4" w:space="0"/>
            </w:tcBorders>
            <w:vAlign w:val="center"/>
          </w:tcPr>
          <w:p w14:paraId="319AE5DE">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10</w:t>
            </w:r>
          </w:p>
        </w:tc>
        <w:tc>
          <w:tcPr>
            <w:tcW w:w="228" w:type="pct"/>
            <w:tcBorders>
              <w:top w:val="single" w:color="000000" w:sz="4" w:space="0"/>
              <w:left w:val="single" w:color="000000" w:sz="4" w:space="0"/>
              <w:bottom w:val="single" w:color="auto" w:sz="4" w:space="0"/>
              <w:right w:val="single" w:color="000000" w:sz="4" w:space="0"/>
            </w:tcBorders>
            <w:vAlign w:val="center"/>
          </w:tcPr>
          <w:p w14:paraId="1E714706">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w:t>
            </w:r>
          </w:p>
        </w:tc>
        <w:tc>
          <w:tcPr>
            <w:tcW w:w="229" w:type="pct"/>
            <w:tcBorders>
              <w:top w:val="single" w:color="000000" w:sz="4" w:space="0"/>
              <w:left w:val="single" w:color="000000" w:sz="4" w:space="0"/>
              <w:bottom w:val="single" w:color="000000" w:sz="4" w:space="0"/>
              <w:right w:val="single" w:color="000000" w:sz="4" w:space="0"/>
            </w:tcBorders>
            <w:vAlign w:val="center"/>
          </w:tcPr>
          <w:p w14:paraId="7ABE7A3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w:t>
            </w:r>
          </w:p>
        </w:tc>
        <w:tc>
          <w:tcPr>
            <w:tcW w:w="208" w:type="pct"/>
            <w:tcBorders>
              <w:top w:val="single" w:color="000000" w:sz="4" w:space="0"/>
              <w:left w:val="single" w:color="000000" w:sz="4" w:space="0"/>
              <w:bottom w:val="single" w:color="000000" w:sz="4" w:space="0"/>
              <w:right w:val="single" w:color="000000" w:sz="4" w:space="0"/>
            </w:tcBorders>
            <w:vAlign w:val="center"/>
          </w:tcPr>
          <w:p w14:paraId="7862BD8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w:t>
            </w:r>
          </w:p>
        </w:tc>
        <w:tc>
          <w:tcPr>
            <w:tcW w:w="228" w:type="pct"/>
            <w:tcBorders>
              <w:top w:val="single" w:color="000000" w:sz="4" w:space="0"/>
              <w:left w:val="single" w:color="000000" w:sz="4" w:space="0"/>
              <w:bottom w:val="single" w:color="000000" w:sz="4" w:space="0"/>
              <w:right w:val="single" w:color="000000" w:sz="4" w:space="0"/>
            </w:tcBorders>
            <w:vAlign w:val="center"/>
          </w:tcPr>
          <w:p w14:paraId="7F0D886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w:t>
            </w:r>
          </w:p>
        </w:tc>
        <w:tc>
          <w:tcPr>
            <w:tcW w:w="255" w:type="pct"/>
            <w:tcBorders>
              <w:top w:val="single" w:color="000000" w:sz="4" w:space="0"/>
              <w:left w:val="single" w:color="000000" w:sz="4" w:space="0"/>
              <w:bottom w:val="single" w:color="000000" w:sz="4" w:space="0"/>
              <w:right w:val="single" w:color="000000" w:sz="4" w:space="0"/>
            </w:tcBorders>
            <w:vAlign w:val="center"/>
          </w:tcPr>
          <w:p w14:paraId="4535F530">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30" w:type="pct"/>
            <w:tcBorders>
              <w:top w:val="single" w:color="000000" w:sz="4" w:space="0"/>
              <w:left w:val="single" w:color="000000" w:sz="4" w:space="0"/>
              <w:bottom w:val="single" w:color="000000" w:sz="4" w:space="0"/>
              <w:right w:val="single" w:color="000000" w:sz="4" w:space="0"/>
            </w:tcBorders>
            <w:vAlign w:val="center"/>
          </w:tcPr>
          <w:p w14:paraId="420C0755">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62821A00">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每学期按0.4学分计；</w:t>
            </w:r>
            <w:r>
              <w:rPr>
                <w:rFonts w:hint="eastAsia" w:ascii="仿宋_GB2312" w:hAnsi="仿宋_GB2312" w:cs="仿宋_GB2312"/>
                <w:color w:val="000000"/>
                <w:kern w:val="0"/>
                <w:sz w:val="21"/>
                <w:szCs w:val="21"/>
                <w:lang w:bidi="ar"/>
              </w:rPr>
              <w:br w:type="textWrapping"/>
            </w:r>
            <w:r>
              <w:rPr>
                <w:rFonts w:hint="eastAsia" w:ascii="仿宋_GB2312" w:hAnsi="仿宋_GB2312" w:cs="仿宋_GB2312"/>
                <w:color w:val="000000"/>
                <w:kern w:val="0"/>
                <w:sz w:val="21"/>
                <w:szCs w:val="21"/>
                <w:lang w:bidi="ar"/>
              </w:rPr>
              <w:t>每学期各2个课外学时</w:t>
            </w:r>
          </w:p>
        </w:tc>
      </w:tr>
      <w:tr w14:paraId="58BC4581">
        <w:tblPrEx>
          <w:tblCellMar>
            <w:top w:w="0" w:type="dxa"/>
            <w:left w:w="108" w:type="dxa"/>
            <w:bottom w:w="0" w:type="dxa"/>
            <w:right w:w="108" w:type="dxa"/>
          </w:tblCellMar>
        </w:tblPrEx>
        <w:trPr>
          <w:trHeight w:val="184" w:hRule="atLeast"/>
        </w:trPr>
        <w:tc>
          <w:tcPr>
            <w:tcW w:w="219" w:type="pct"/>
            <w:vMerge w:val="continue"/>
            <w:tcBorders>
              <w:top w:val="nil"/>
              <w:left w:val="single" w:color="000000" w:sz="4" w:space="0"/>
              <w:bottom w:val="nil"/>
              <w:right w:val="single" w:color="000000" w:sz="4" w:space="0"/>
            </w:tcBorders>
            <w:vAlign w:val="center"/>
          </w:tcPr>
          <w:p w14:paraId="22D9439B">
            <w:pPr>
              <w:widowControl/>
              <w:spacing w:line="260" w:lineRule="exact"/>
              <w:jc w:val="center"/>
              <w:rPr>
                <w:rFonts w:hint="eastAsia" w:ascii="仿宋_GB2312" w:hAnsi="仿宋_GB2312" w:cs="仿宋_GB2312"/>
                <w:color w:val="000000"/>
                <w:sz w:val="22"/>
              </w:rPr>
            </w:pPr>
          </w:p>
        </w:tc>
        <w:tc>
          <w:tcPr>
            <w:tcW w:w="250" w:type="pct"/>
            <w:vMerge w:val="restart"/>
            <w:tcBorders>
              <w:top w:val="nil"/>
              <w:left w:val="single" w:color="000000" w:sz="4" w:space="0"/>
              <w:bottom w:val="single" w:color="000000" w:sz="4" w:space="0"/>
              <w:right w:val="single" w:color="000000" w:sz="4" w:space="0"/>
            </w:tcBorders>
            <w:vAlign w:val="center"/>
          </w:tcPr>
          <w:p w14:paraId="04035F50">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身心健康类</w:t>
            </w:r>
          </w:p>
        </w:tc>
        <w:tc>
          <w:tcPr>
            <w:tcW w:w="260" w:type="pct"/>
            <w:tcBorders>
              <w:top w:val="single" w:color="000000" w:sz="4" w:space="0"/>
              <w:left w:val="single" w:color="000000" w:sz="4" w:space="0"/>
              <w:bottom w:val="single" w:color="000000" w:sz="4" w:space="0"/>
              <w:right w:val="single" w:color="000000" w:sz="4" w:space="0"/>
            </w:tcBorders>
            <w:vAlign w:val="center"/>
          </w:tcPr>
          <w:p w14:paraId="106C36E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10</w:t>
            </w:r>
          </w:p>
        </w:tc>
        <w:tc>
          <w:tcPr>
            <w:tcW w:w="645" w:type="pct"/>
            <w:tcBorders>
              <w:top w:val="single" w:color="000000" w:sz="4" w:space="0"/>
              <w:left w:val="single" w:color="000000" w:sz="4" w:space="0"/>
              <w:bottom w:val="single" w:color="000000" w:sz="4" w:space="0"/>
              <w:right w:val="single" w:color="000000" w:sz="4" w:space="0"/>
            </w:tcBorders>
            <w:vAlign w:val="center"/>
          </w:tcPr>
          <w:p w14:paraId="228360FD">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军事技能</w:t>
            </w:r>
          </w:p>
        </w:tc>
        <w:tc>
          <w:tcPr>
            <w:tcW w:w="239" w:type="pct"/>
            <w:tcBorders>
              <w:top w:val="single" w:color="000000" w:sz="4" w:space="0"/>
              <w:left w:val="single" w:color="000000" w:sz="4" w:space="0"/>
              <w:bottom w:val="single" w:color="000000" w:sz="4" w:space="0"/>
              <w:right w:val="single" w:color="000000" w:sz="4" w:space="0"/>
            </w:tcBorders>
            <w:vAlign w:val="center"/>
          </w:tcPr>
          <w:p w14:paraId="252C834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C</w:t>
            </w:r>
          </w:p>
        </w:tc>
        <w:tc>
          <w:tcPr>
            <w:tcW w:w="208" w:type="pct"/>
            <w:tcBorders>
              <w:top w:val="single" w:color="000000" w:sz="4" w:space="0"/>
              <w:left w:val="single" w:color="000000" w:sz="4" w:space="0"/>
              <w:bottom w:val="single" w:color="000000" w:sz="4" w:space="0"/>
              <w:right w:val="single" w:color="000000" w:sz="4" w:space="0"/>
            </w:tcBorders>
            <w:vAlign w:val="center"/>
          </w:tcPr>
          <w:p w14:paraId="37B6266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auto" w:sz="4" w:space="0"/>
            </w:tcBorders>
            <w:vAlign w:val="center"/>
          </w:tcPr>
          <w:p w14:paraId="61ECC3F7">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112</w:t>
            </w:r>
          </w:p>
        </w:tc>
        <w:tc>
          <w:tcPr>
            <w:tcW w:w="251" w:type="pct"/>
            <w:tcBorders>
              <w:top w:val="single" w:color="auto" w:sz="4" w:space="0"/>
              <w:left w:val="single" w:color="auto" w:sz="4" w:space="0"/>
              <w:bottom w:val="single" w:color="auto" w:sz="4" w:space="0"/>
              <w:right w:val="single" w:color="auto" w:sz="4" w:space="0"/>
            </w:tcBorders>
            <w:vAlign w:val="center"/>
          </w:tcPr>
          <w:p w14:paraId="5326C68D">
            <w:pPr>
              <w:widowControl/>
              <w:spacing w:line="260" w:lineRule="exact"/>
              <w:jc w:val="center"/>
              <w:rPr>
                <w:rFonts w:hint="eastAsia" w:ascii="仿宋_GB2312" w:hAnsi="仿宋_GB2312" w:cs="仿宋_GB2312"/>
                <w:color w:val="000000"/>
                <w:sz w:val="21"/>
                <w:szCs w:val="21"/>
              </w:rPr>
            </w:pPr>
          </w:p>
        </w:tc>
        <w:tc>
          <w:tcPr>
            <w:tcW w:w="268" w:type="pct"/>
            <w:tcBorders>
              <w:top w:val="single" w:color="auto" w:sz="4" w:space="0"/>
              <w:left w:val="single" w:color="auto" w:sz="4" w:space="0"/>
              <w:bottom w:val="single" w:color="auto" w:sz="4" w:space="0"/>
              <w:right w:val="single" w:color="auto" w:sz="4" w:space="0"/>
            </w:tcBorders>
            <w:noWrap/>
            <w:vAlign w:val="center"/>
          </w:tcPr>
          <w:p w14:paraId="119BF7AD">
            <w:pPr>
              <w:widowControl/>
              <w:spacing w:line="260" w:lineRule="exact"/>
              <w:jc w:val="center"/>
              <w:rPr>
                <w:rFonts w:hint="eastAsia" w:ascii="仿宋_GB2312" w:hAnsi="仿宋_GB2312" w:cs="仿宋_GB2312"/>
                <w:color w:val="000000"/>
                <w:sz w:val="22"/>
              </w:rPr>
            </w:pPr>
          </w:p>
        </w:tc>
        <w:tc>
          <w:tcPr>
            <w:tcW w:w="288" w:type="pct"/>
            <w:tcBorders>
              <w:top w:val="single" w:color="auto" w:sz="4" w:space="0"/>
              <w:left w:val="single" w:color="auto" w:sz="4" w:space="0"/>
              <w:bottom w:val="single" w:color="auto" w:sz="4" w:space="0"/>
              <w:right w:val="single" w:color="auto" w:sz="4" w:space="0"/>
            </w:tcBorders>
            <w:vAlign w:val="center"/>
          </w:tcPr>
          <w:p w14:paraId="2779634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112</w:t>
            </w:r>
          </w:p>
        </w:tc>
        <w:tc>
          <w:tcPr>
            <w:tcW w:w="228" w:type="pct"/>
            <w:tcBorders>
              <w:top w:val="single" w:color="auto" w:sz="4" w:space="0"/>
              <w:left w:val="single" w:color="auto" w:sz="4" w:space="0"/>
              <w:bottom w:val="single" w:color="auto" w:sz="4" w:space="0"/>
              <w:right w:val="single" w:color="auto" w:sz="4" w:space="0"/>
            </w:tcBorders>
            <w:vAlign w:val="center"/>
          </w:tcPr>
          <w:p w14:paraId="76E2031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112</w:t>
            </w:r>
          </w:p>
        </w:tc>
        <w:tc>
          <w:tcPr>
            <w:tcW w:w="229" w:type="pct"/>
            <w:tcBorders>
              <w:top w:val="single" w:color="000000" w:sz="4" w:space="0"/>
              <w:left w:val="single" w:color="auto" w:sz="4" w:space="0"/>
              <w:bottom w:val="single" w:color="000000" w:sz="4" w:space="0"/>
              <w:right w:val="single" w:color="000000" w:sz="4" w:space="0"/>
            </w:tcBorders>
            <w:vAlign w:val="center"/>
          </w:tcPr>
          <w:p w14:paraId="579E6073">
            <w:pPr>
              <w:widowControl/>
              <w:spacing w:line="260" w:lineRule="exact"/>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71E711C9">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48A24F72">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15CE92F8">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30E903AB">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763E8D36">
            <w:pPr>
              <w:widowControl/>
              <w:spacing w:line="260" w:lineRule="exact"/>
              <w:jc w:val="left"/>
              <w:rPr>
                <w:rFonts w:hint="eastAsia" w:ascii="仿宋_GB2312" w:hAnsi="仿宋_GB2312" w:cs="仿宋_GB2312"/>
                <w:color w:val="000000"/>
                <w:sz w:val="21"/>
                <w:szCs w:val="21"/>
              </w:rPr>
            </w:pPr>
          </w:p>
        </w:tc>
      </w:tr>
      <w:tr w14:paraId="2EDDF9CF">
        <w:tblPrEx>
          <w:tblCellMar>
            <w:top w:w="0" w:type="dxa"/>
            <w:left w:w="108" w:type="dxa"/>
            <w:bottom w:w="0" w:type="dxa"/>
            <w:right w:w="108" w:type="dxa"/>
          </w:tblCellMar>
        </w:tblPrEx>
        <w:trPr>
          <w:trHeight w:val="238" w:hRule="atLeast"/>
        </w:trPr>
        <w:tc>
          <w:tcPr>
            <w:tcW w:w="219" w:type="pct"/>
            <w:vMerge w:val="continue"/>
            <w:tcBorders>
              <w:top w:val="nil"/>
              <w:left w:val="single" w:color="000000" w:sz="4" w:space="0"/>
              <w:bottom w:val="nil"/>
              <w:right w:val="single" w:color="000000" w:sz="4" w:space="0"/>
            </w:tcBorders>
            <w:vAlign w:val="center"/>
          </w:tcPr>
          <w:p w14:paraId="49C34D7D">
            <w:pPr>
              <w:widowControl/>
              <w:spacing w:line="260" w:lineRule="exact"/>
              <w:jc w:val="center"/>
              <w:rPr>
                <w:rFonts w:hint="eastAsia" w:ascii="仿宋_GB2312" w:hAnsi="仿宋_GB2312" w:cs="仿宋_GB2312"/>
                <w:color w:val="000000"/>
                <w:sz w:val="22"/>
              </w:rPr>
            </w:pPr>
          </w:p>
        </w:tc>
        <w:tc>
          <w:tcPr>
            <w:tcW w:w="250" w:type="pct"/>
            <w:vMerge w:val="continue"/>
            <w:tcBorders>
              <w:top w:val="nil"/>
              <w:left w:val="single" w:color="000000" w:sz="4" w:space="0"/>
              <w:bottom w:val="single" w:color="000000" w:sz="4" w:space="0"/>
              <w:right w:val="single" w:color="000000" w:sz="4" w:space="0"/>
            </w:tcBorders>
            <w:vAlign w:val="center"/>
          </w:tcPr>
          <w:p w14:paraId="64809644">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34119116">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11</w:t>
            </w:r>
          </w:p>
        </w:tc>
        <w:tc>
          <w:tcPr>
            <w:tcW w:w="645" w:type="pct"/>
            <w:tcBorders>
              <w:top w:val="single" w:color="000000" w:sz="4" w:space="0"/>
              <w:left w:val="single" w:color="000000" w:sz="4" w:space="0"/>
              <w:bottom w:val="single" w:color="000000" w:sz="4" w:space="0"/>
              <w:right w:val="single" w:color="000000" w:sz="4" w:space="0"/>
            </w:tcBorders>
            <w:vAlign w:val="center"/>
          </w:tcPr>
          <w:p w14:paraId="20F7BF6D">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大学生心理健康教育（一）－（二）</w:t>
            </w:r>
          </w:p>
        </w:tc>
        <w:tc>
          <w:tcPr>
            <w:tcW w:w="239" w:type="pct"/>
            <w:tcBorders>
              <w:top w:val="single" w:color="000000" w:sz="4" w:space="0"/>
              <w:left w:val="single" w:color="000000" w:sz="4" w:space="0"/>
              <w:bottom w:val="single" w:color="000000" w:sz="4" w:space="0"/>
              <w:right w:val="single" w:color="000000" w:sz="4" w:space="0"/>
            </w:tcBorders>
            <w:vAlign w:val="center"/>
          </w:tcPr>
          <w:p w14:paraId="5B77888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13BE356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03149D3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auto" w:sz="4" w:space="0"/>
              <w:left w:val="single" w:color="000000" w:sz="4" w:space="0"/>
              <w:bottom w:val="single" w:color="000000" w:sz="4" w:space="0"/>
              <w:right w:val="single" w:color="000000" w:sz="4" w:space="0"/>
            </w:tcBorders>
            <w:vAlign w:val="center"/>
          </w:tcPr>
          <w:p w14:paraId="48E13D06">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26</w:t>
            </w:r>
          </w:p>
        </w:tc>
        <w:tc>
          <w:tcPr>
            <w:tcW w:w="268" w:type="pct"/>
            <w:tcBorders>
              <w:top w:val="single" w:color="auto" w:sz="4" w:space="0"/>
              <w:left w:val="single" w:color="000000" w:sz="4" w:space="0"/>
              <w:bottom w:val="single" w:color="000000" w:sz="4" w:space="0"/>
              <w:right w:val="single" w:color="000000" w:sz="4" w:space="0"/>
            </w:tcBorders>
            <w:vAlign w:val="center"/>
          </w:tcPr>
          <w:p w14:paraId="03EEDF6F">
            <w:pPr>
              <w:widowControl/>
              <w:spacing w:line="260" w:lineRule="exact"/>
              <w:jc w:val="center"/>
              <w:rPr>
                <w:rFonts w:hint="eastAsia" w:ascii="仿宋_GB2312" w:hAnsi="仿宋_GB2312" w:cs="仿宋_GB2312"/>
                <w:color w:val="000000"/>
                <w:sz w:val="21"/>
                <w:szCs w:val="21"/>
              </w:rPr>
            </w:pPr>
          </w:p>
        </w:tc>
        <w:tc>
          <w:tcPr>
            <w:tcW w:w="288" w:type="pct"/>
            <w:tcBorders>
              <w:top w:val="single" w:color="auto" w:sz="4" w:space="0"/>
              <w:left w:val="single" w:color="000000" w:sz="4" w:space="0"/>
              <w:bottom w:val="single" w:color="000000" w:sz="4" w:space="0"/>
              <w:right w:val="single" w:color="000000" w:sz="4" w:space="0"/>
            </w:tcBorders>
            <w:vAlign w:val="center"/>
          </w:tcPr>
          <w:p w14:paraId="7DFE5E0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w:t>
            </w:r>
          </w:p>
        </w:tc>
        <w:tc>
          <w:tcPr>
            <w:tcW w:w="228" w:type="pct"/>
            <w:tcBorders>
              <w:top w:val="single" w:color="auto" w:sz="4" w:space="0"/>
              <w:left w:val="single" w:color="000000" w:sz="4" w:space="0"/>
              <w:bottom w:val="single" w:color="000000" w:sz="4" w:space="0"/>
              <w:right w:val="single" w:color="000000" w:sz="4" w:space="0"/>
            </w:tcBorders>
            <w:vAlign w:val="center"/>
          </w:tcPr>
          <w:p w14:paraId="226AB91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29" w:type="pct"/>
            <w:tcBorders>
              <w:top w:val="single" w:color="000000" w:sz="4" w:space="0"/>
              <w:left w:val="single" w:color="000000" w:sz="4" w:space="0"/>
              <w:bottom w:val="single" w:color="000000" w:sz="4" w:space="0"/>
              <w:right w:val="single" w:color="000000" w:sz="4" w:space="0"/>
            </w:tcBorders>
            <w:vAlign w:val="center"/>
          </w:tcPr>
          <w:p w14:paraId="734B932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08" w:type="pct"/>
            <w:tcBorders>
              <w:top w:val="single" w:color="000000" w:sz="4" w:space="0"/>
              <w:left w:val="single" w:color="000000" w:sz="4" w:space="0"/>
              <w:bottom w:val="single" w:color="000000" w:sz="4" w:space="0"/>
              <w:right w:val="single" w:color="000000" w:sz="4" w:space="0"/>
            </w:tcBorders>
            <w:vAlign w:val="center"/>
          </w:tcPr>
          <w:p w14:paraId="355A0DCC">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5AD02D0A">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7F5CC1FA">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248AA2DC">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7596A251">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每学期各3个课外学时</w:t>
            </w:r>
          </w:p>
        </w:tc>
      </w:tr>
      <w:tr w14:paraId="125C9041">
        <w:tblPrEx>
          <w:tblCellMar>
            <w:top w:w="0" w:type="dxa"/>
            <w:left w:w="108" w:type="dxa"/>
            <w:bottom w:w="0" w:type="dxa"/>
            <w:right w:w="108" w:type="dxa"/>
          </w:tblCellMar>
        </w:tblPrEx>
        <w:trPr>
          <w:trHeight w:val="471" w:hRule="atLeast"/>
        </w:trPr>
        <w:tc>
          <w:tcPr>
            <w:tcW w:w="219" w:type="pct"/>
            <w:vMerge w:val="continue"/>
            <w:tcBorders>
              <w:top w:val="nil"/>
              <w:left w:val="single" w:color="000000" w:sz="4" w:space="0"/>
              <w:bottom w:val="nil"/>
              <w:right w:val="single" w:color="000000" w:sz="4" w:space="0"/>
            </w:tcBorders>
            <w:vAlign w:val="center"/>
          </w:tcPr>
          <w:p w14:paraId="14C541C2">
            <w:pPr>
              <w:widowControl/>
              <w:spacing w:line="260" w:lineRule="exact"/>
              <w:jc w:val="center"/>
              <w:rPr>
                <w:rFonts w:hint="eastAsia" w:ascii="仿宋_GB2312" w:hAnsi="仿宋_GB2312" w:cs="仿宋_GB2312"/>
                <w:color w:val="000000"/>
                <w:sz w:val="22"/>
              </w:rPr>
            </w:pPr>
          </w:p>
        </w:tc>
        <w:tc>
          <w:tcPr>
            <w:tcW w:w="250" w:type="pct"/>
            <w:vMerge w:val="continue"/>
            <w:tcBorders>
              <w:top w:val="nil"/>
              <w:left w:val="single" w:color="000000" w:sz="4" w:space="0"/>
              <w:bottom w:val="single" w:color="000000" w:sz="4" w:space="0"/>
              <w:right w:val="single" w:color="000000" w:sz="4" w:space="0"/>
            </w:tcBorders>
            <w:vAlign w:val="center"/>
          </w:tcPr>
          <w:p w14:paraId="6E7874DC">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1E27FD6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645" w:type="pct"/>
            <w:tcBorders>
              <w:top w:val="single" w:color="000000" w:sz="4" w:space="0"/>
              <w:left w:val="single" w:color="000000" w:sz="4" w:space="0"/>
              <w:bottom w:val="single" w:color="000000" w:sz="4" w:space="0"/>
              <w:right w:val="single" w:color="000000" w:sz="4" w:space="0"/>
            </w:tcBorders>
            <w:vAlign w:val="center"/>
          </w:tcPr>
          <w:p w14:paraId="7F313E64">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大学体育（一）－（三）</w:t>
            </w:r>
          </w:p>
        </w:tc>
        <w:tc>
          <w:tcPr>
            <w:tcW w:w="239" w:type="pct"/>
            <w:tcBorders>
              <w:top w:val="single" w:color="000000" w:sz="4" w:space="0"/>
              <w:left w:val="single" w:color="000000" w:sz="4" w:space="0"/>
              <w:bottom w:val="single" w:color="000000" w:sz="4" w:space="0"/>
              <w:right w:val="single" w:color="000000" w:sz="4" w:space="0"/>
            </w:tcBorders>
            <w:vAlign w:val="center"/>
          </w:tcPr>
          <w:p w14:paraId="1F338AB3">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175CBEF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w:t>
            </w:r>
          </w:p>
        </w:tc>
        <w:tc>
          <w:tcPr>
            <w:tcW w:w="251" w:type="pct"/>
            <w:tcBorders>
              <w:top w:val="single" w:color="000000" w:sz="4" w:space="0"/>
              <w:left w:val="single" w:color="000000" w:sz="4" w:space="0"/>
              <w:bottom w:val="single" w:color="000000" w:sz="4" w:space="0"/>
              <w:right w:val="single" w:color="000000" w:sz="4" w:space="0"/>
            </w:tcBorders>
            <w:vAlign w:val="center"/>
          </w:tcPr>
          <w:p w14:paraId="5C1787B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108</w:t>
            </w:r>
          </w:p>
        </w:tc>
        <w:tc>
          <w:tcPr>
            <w:tcW w:w="251" w:type="pct"/>
            <w:tcBorders>
              <w:top w:val="single" w:color="000000" w:sz="4" w:space="0"/>
              <w:left w:val="single" w:color="000000" w:sz="4" w:space="0"/>
              <w:bottom w:val="single" w:color="000000" w:sz="4" w:space="0"/>
              <w:right w:val="single" w:color="000000" w:sz="4" w:space="0"/>
            </w:tcBorders>
            <w:vAlign w:val="center"/>
          </w:tcPr>
          <w:p w14:paraId="0DBF2E5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68" w:type="pct"/>
            <w:tcBorders>
              <w:top w:val="single" w:color="000000" w:sz="4" w:space="0"/>
              <w:left w:val="single" w:color="000000" w:sz="4" w:space="0"/>
              <w:bottom w:val="single" w:color="000000" w:sz="4" w:space="0"/>
              <w:right w:val="single" w:color="000000" w:sz="4" w:space="0"/>
            </w:tcBorders>
            <w:vAlign w:val="center"/>
          </w:tcPr>
          <w:p w14:paraId="7A624AF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84</w:t>
            </w:r>
          </w:p>
        </w:tc>
        <w:tc>
          <w:tcPr>
            <w:tcW w:w="288" w:type="pct"/>
            <w:tcBorders>
              <w:top w:val="single" w:color="000000" w:sz="4" w:space="0"/>
              <w:left w:val="single" w:color="000000" w:sz="4" w:space="0"/>
              <w:bottom w:val="single" w:color="000000" w:sz="4" w:space="0"/>
              <w:right w:val="single" w:color="000000" w:sz="4" w:space="0"/>
            </w:tcBorders>
            <w:vAlign w:val="center"/>
          </w:tcPr>
          <w:p w14:paraId="27E229B7">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28" w:type="pct"/>
            <w:tcBorders>
              <w:top w:val="single" w:color="000000" w:sz="4" w:space="0"/>
              <w:left w:val="single" w:color="000000" w:sz="4" w:space="0"/>
              <w:bottom w:val="single" w:color="000000" w:sz="4" w:space="0"/>
              <w:right w:val="single" w:color="000000" w:sz="4" w:space="0"/>
            </w:tcBorders>
            <w:vAlign w:val="center"/>
          </w:tcPr>
          <w:p w14:paraId="2A671870">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36</w:t>
            </w:r>
          </w:p>
        </w:tc>
        <w:tc>
          <w:tcPr>
            <w:tcW w:w="229" w:type="pct"/>
            <w:tcBorders>
              <w:top w:val="single" w:color="000000" w:sz="4" w:space="0"/>
              <w:left w:val="single" w:color="000000" w:sz="4" w:space="0"/>
              <w:bottom w:val="single" w:color="000000" w:sz="4" w:space="0"/>
              <w:right w:val="single" w:color="000000" w:sz="4" w:space="0"/>
            </w:tcBorders>
            <w:vAlign w:val="center"/>
          </w:tcPr>
          <w:p w14:paraId="50215B0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36</w:t>
            </w:r>
          </w:p>
        </w:tc>
        <w:tc>
          <w:tcPr>
            <w:tcW w:w="208" w:type="pct"/>
            <w:tcBorders>
              <w:top w:val="single" w:color="000000" w:sz="4" w:space="0"/>
              <w:left w:val="single" w:color="000000" w:sz="4" w:space="0"/>
              <w:bottom w:val="single" w:color="000000" w:sz="4" w:space="0"/>
              <w:right w:val="single" w:color="000000" w:sz="4" w:space="0"/>
            </w:tcBorders>
            <w:vAlign w:val="center"/>
          </w:tcPr>
          <w:p w14:paraId="2AAEDDD0">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36</w:t>
            </w:r>
          </w:p>
        </w:tc>
        <w:tc>
          <w:tcPr>
            <w:tcW w:w="228" w:type="pct"/>
            <w:tcBorders>
              <w:top w:val="single" w:color="000000" w:sz="4" w:space="0"/>
              <w:left w:val="single" w:color="000000" w:sz="4" w:space="0"/>
              <w:bottom w:val="single" w:color="000000" w:sz="4" w:space="0"/>
              <w:right w:val="single" w:color="000000" w:sz="4" w:space="0"/>
            </w:tcBorders>
            <w:vAlign w:val="center"/>
          </w:tcPr>
          <w:p w14:paraId="1180311C">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7DE8A9A7">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61C16B7E">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5445BC7B">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每学期按1.5学分计；</w:t>
            </w:r>
            <w:r>
              <w:rPr>
                <w:rFonts w:hint="eastAsia" w:ascii="仿宋_GB2312" w:hAnsi="仿宋_GB2312" w:cs="仿宋_GB2312"/>
                <w:color w:val="000000"/>
                <w:kern w:val="0"/>
                <w:sz w:val="21"/>
                <w:szCs w:val="21"/>
                <w:lang w:bidi="ar"/>
              </w:rPr>
              <w:br w:type="textWrapping"/>
            </w:r>
            <w:r>
              <w:rPr>
                <w:rFonts w:hint="eastAsia" w:ascii="仿宋_GB2312" w:hAnsi="仿宋_GB2312" w:cs="仿宋_GB2312"/>
                <w:color w:val="000000"/>
                <w:kern w:val="0"/>
                <w:sz w:val="21"/>
                <w:szCs w:val="21"/>
                <w:lang w:bidi="ar"/>
              </w:rPr>
              <w:t>每学期各4个课外学时</w:t>
            </w:r>
          </w:p>
        </w:tc>
      </w:tr>
      <w:tr w14:paraId="1FAE8109">
        <w:tblPrEx>
          <w:tblCellMar>
            <w:top w:w="0" w:type="dxa"/>
            <w:left w:w="108" w:type="dxa"/>
            <w:bottom w:w="0" w:type="dxa"/>
            <w:right w:w="108" w:type="dxa"/>
          </w:tblCellMar>
        </w:tblPrEx>
        <w:trPr>
          <w:trHeight w:val="462" w:hRule="atLeast"/>
        </w:trPr>
        <w:tc>
          <w:tcPr>
            <w:tcW w:w="219" w:type="pct"/>
            <w:vMerge w:val="continue"/>
            <w:tcBorders>
              <w:top w:val="nil"/>
              <w:left w:val="single" w:color="000000" w:sz="4" w:space="0"/>
              <w:bottom w:val="nil"/>
              <w:right w:val="single" w:color="000000" w:sz="4" w:space="0"/>
            </w:tcBorders>
            <w:vAlign w:val="center"/>
          </w:tcPr>
          <w:p w14:paraId="0416D1BA">
            <w:pPr>
              <w:widowControl/>
              <w:spacing w:line="260" w:lineRule="exact"/>
              <w:jc w:val="center"/>
              <w:rPr>
                <w:rFonts w:hint="eastAsia" w:ascii="仿宋_GB2312" w:hAnsi="仿宋_GB2312" w:cs="仿宋_GB2312"/>
                <w:color w:val="000000"/>
                <w:sz w:val="22"/>
              </w:rPr>
            </w:pPr>
          </w:p>
        </w:tc>
        <w:tc>
          <w:tcPr>
            <w:tcW w:w="250" w:type="pct"/>
            <w:vMerge w:val="continue"/>
            <w:tcBorders>
              <w:top w:val="nil"/>
              <w:left w:val="single" w:color="000000" w:sz="4" w:space="0"/>
              <w:bottom w:val="single" w:color="000000" w:sz="4" w:space="0"/>
              <w:right w:val="single" w:color="000000" w:sz="4" w:space="0"/>
            </w:tcBorders>
            <w:vAlign w:val="center"/>
          </w:tcPr>
          <w:p w14:paraId="7A788450">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7C78F6A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13</w:t>
            </w:r>
          </w:p>
        </w:tc>
        <w:tc>
          <w:tcPr>
            <w:tcW w:w="645" w:type="pct"/>
            <w:tcBorders>
              <w:top w:val="single" w:color="000000" w:sz="4" w:space="0"/>
              <w:left w:val="single" w:color="000000" w:sz="4" w:space="0"/>
              <w:bottom w:val="single" w:color="000000" w:sz="4" w:space="0"/>
              <w:right w:val="single" w:color="000000" w:sz="4" w:space="0"/>
            </w:tcBorders>
            <w:vAlign w:val="center"/>
          </w:tcPr>
          <w:p w14:paraId="479B8623">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艺术修养</w:t>
            </w:r>
          </w:p>
        </w:tc>
        <w:tc>
          <w:tcPr>
            <w:tcW w:w="239" w:type="pct"/>
            <w:tcBorders>
              <w:top w:val="single" w:color="000000" w:sz="4" w:space="0"/>
              <w:left w:val="single" w:color="000000" w:sz="4" w:space="0"/>
              <w:bottom w:val="single" w:color="000000" w:sz="4" w:space="0"/>
              <w:right w:val="single" w:color="000000" w:sz="4" w:space="0"/>
            </w:tcBorders>
            <w:vAlign w:val="center"/>
          </w:tcPr>
          <w:p w14:paraId="3475D757">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27D2EA4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6172EFD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116939C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68" w:type="pct"/>
            <w:tcBorders>
              <w:top w:val="single" w:color="000000" w:sz="4" w:space="0"/>
              <w:left w:val="single" w:color="000000" w:sz="4" w:space="0"/>
              <w:bottom w:val="single" w:color="000000" w:sz="4" w:space="0"/>
              <w:right w:val="single" w:color="000000" w:sz="4" w:space="0"/>
            </w:tcBorders>
            <w:vAlign w:val="center"/>
          </w:tcPr>
          <w:p w14:paraId="0CDAFD4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88" w:type="pct"/>
            <w:tcBorders>
              <w:top w:val="single" w:color="000000" w:sz="4" w:space="0"/>
              <w:left w:val="single" w:color="000000" w:sz="4" w:space="0"/>
              <w:bottom w:val="single" w:color="000000" w:sz="4" w:space="0"/>
              <w:right w:val="single" w:color="000000" w:sz="4" w:space="0"/>
            </w:tcBorders>
            <w:vAlign w:val="center"/>
          </w:tcPr>
          <w:p w14:paraId="48339982">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E94EEB5">
            <w:pPr>
              <w:widowControl/>
              <w:spacing w:line="260" w:lineRule="exact"/>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329697D5">
            <w:pPr>
              <w:widowControl/>
              <w:spacing w:line="260" w:lineRule="exact"/>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564B867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28" w:type="pct"/>
            <w:tcBorders>
              <w:top w:val="single" w:color="000000" w:sz="4" w:space="0"/>
              <w:left w:val="single" w:color="000000" w:sz="4" w:space="0"/>
              <w:bottom w:val="single" w:color="000000" w:sz="4" w:space="0"/>
              <w:right w:val="single" w:color="000000" w:sz="4" w:space="0"/>
            </w:tcBorders>
            <w:vAlign w:val="center"/>
          </w:tcPr>
          <w:p w14:paraId="2A718281">
            <w:pPr>
              <w:widowControl/>
              <w:spacing w:line="260" w:lineRule="exact"/>
              <w:jc w:val="center"/>
              <w:textAlignment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5FA86674">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5A6F56F1">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7C673D7B">
            <w:pPr>
              <w:widowControl/>
              <w:spacing w:line="260" w:lineRule="exact"/>
              <w:jc w:val="left"/>
              <w:textAlignment w:val="center"/>
              <w:rPr>
                <w:rFonts w:hint="eastAsia" w:ascii="仿宋_GB2312" w:hAnsi="仿宋_GB2312" w:cs="仿宋_GB2312"/>
                <w:color w:val="000000"/>
                <w:sz w:val="21"/>
                <w:szCs w:val="21"/>
              </w:rPr>
            </w:pPr>
          </w:p>
        </w:tc>
      </w:tr>
      <w:tr w14:paraId="6EF99BA4">
        <w:tblPrEx>
          <w:tblCellMar>
            <w:top w:w="0" w:type="dxa"/>
            <w:left w:w="108" w:type="dxa"/>
            <w:bottom w:w="0" w:type="dxa"/>
            <w:right w:w="108" w:type="dxa"/>
          </w:tblCellMar>
        </w:tblPrEx>
        <w:trPr>
          <w:trHeight w:val="238" w:hRule="atLeast"/>
        </w:trPr>
        <w:tc>
          <w:tcPr>
            <w:tcW w:w="219" w:type="pct"/>
            <w:vMerge w:val="continue"/>
            <w:tcBorders>
              <w:top w:val="nil"/>
              <w:left w:val="single" w:color="000000" w:sz="4" w:space="0"/>
              <w:bottom w:val="nil"/>
              <w:right w:val="single" w:color="000000" w:sz="4" w:space="0"/>
            </w:tcBorders>
            <w:vAlign w:val="center"/>
          </w:tcPr>
          <w:p w14:paraId="0498F8BC">
            <w:pPr>
              <w:widowControl/>
              <w:spacing w:line="260" w:lineRule="exact"/>
              <w:jc w:val="center"/>
              <w:rPr>
                <w:rFonts w:hint="eastAsia" w:ascii="仿宋_GB2312" w:hAnsi="仿宋_GB2312" w:cs="仿宋_GB2312"/>
                <w:color w:val="000000"/>
                <w:sz w:val="22"/>
              </w:rPr>
            </w:pPr>
          </w:p>
        </w:tc>
        <w:tc>
          <w:tcPr>
            <w:tcW w:w="250" w:type="pct"/>
            <w:vMerge w:val="restart"/>
            <w:tcBorders>
              <w:top w:val="single" w:color="000000" w:sz="4" w:space="0"/>
              <w:left w:val="single" w:color="000000" w:sz="4" w:space="0"/>
              <w:bottom w:val="single" w:color="000000" w:sz="4" w:space="0"/>
              <w:right w:val="single" w:color="000000" w:sz="4" w:space="0"/>
            </w:tcBorders>
            <w:vAlign w:val="center"/>
          </w:tcPr>
          <w:p w14:paraId="7B8AFC31">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应用基础类</w:t>
            </w:r>
          </w:p>
        </w:tc>
        <w:tc>
          <w:tcPr>
            <w:tcW w:w="260" w:type="pct"/>
            <w:tcBorders>
              <w:top w:val="single" w:color="000000" w:sz="4" w:space="0"/>
              <w:left w:val="single" w:color="000000" w:sz="4" w:space="0"/>
              <w:bottom w:val="single" w:color="000000" w:sz="4" w:space="0"/>
              <w:right w:val="single" w:color="000000" w:sz="4" w:space="0"/>
            </w:tcBorders>
            <w:vAlign w:val="center"/>
          </w:tcPr>
          <w:p w14:paraId="1DF9D0F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14</w:t>
            </w:r>
          </w:p>
        </w:tc>
        <w:tc>
          <w:tcPr>
            <w:tcW w:w="645" w:type="pct"/>
            <w:tcBorders>
              <w:top w:val="single" w:color="000000" w:sz="4" w:space="0"/>
              <w:left w:val="single" w:color="000000" w:sz="4" w:space="0"/>
              <w:bottom w:val="single" w:color="000000" w:sz="4" w:space="0"/>
              <w:right w:val="single" w:color="000000" w:sz="4" w:space="0"/>
            </w:tcBorders>
            <w:vAlign w:val="center"/>
          </w:tcPr>
          <w:p w14:paraId="13D2ACF6">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大学英语（一）－（二）</w:t>
            </w:r>
          </w:p>
        </w:tc>
        <w:tc>
          <w:tcPr>
            <w:tcW w:w="239" w:type="pct"/>
            <w:tcBorders>
              <w:top w:val="single" w:color="000000" w:sz="4" w:space="0"/>
              <w:left w:val="single" w:color="000000" w:sz="4" w:space="0"/>
              <w:bottom w:val="single" w:color="000000" w:sz="4" w:space="0"/>
              <w:right w:val="single" w:color="000000" w:sz="4" w:space="0"/>
            </w:tcBorders>
            <w:vAlign w:val="center"/>
          </w:tcPr>
          <w:p w14:paraId="14421E4E">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47914E0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w:t>
            </w:r>
          </w:p>
        </w:tc>
        <w:tc>
          <w:tcPr>
            <w:tcW w:w="251" w:type="pct"/>
            <w:tcBorders>
              <w:top w:val="single" w:color="000000" w:sz="4" w:space="0"/>
              <w:left w:val="single" w:color="000000" w:sz="4" w:space="0"/>
              <w:bottom w:val="single" w:color="000000" w:sz="4" w:space="0"/>
              <w:right w:val="single" w:color="000000" w:sz="4" w:space="0"/>
            </w:tcBorders>
            <w:vAlign w:val="center"/>
          </w:tcPr>
          <w:p w14:paraId="2C6A7AFE">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96</w:t>
            </w:r>
          </w:p>
        </w:tc>
        <w:tc>
          <w:tcPr>
            <w:tcW w:w="251" w:type="pct"/>
            <w:tcBorders>
              <w:top w:val="single" w:color="000000" w:sz="4" w:space="0"/>
              <w:left w:val="single" w:color="000000" w:sz="4" w:space="0"/>
              <w:bottom w:val="single" w:color="000000" w:sz="4" w:space="0"/>
              <w:right w:val="single" w:color="000000" w:sz="4" w:space="0"/>
            </w:tcBorders>
            <w:vAlign w:val="center"/>
          </w:tcPr>
          <w:p w14:paraId="0BFD3B1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84</w:t>
            </w:r>
          </w:p>
        </w:tc>
        <w:tc>
          <w:tcPr>
            <w:tcW w:w="268" w:type="pct"/>
            <w:tcBorders>
              <w:top w:val="single" w:color="000000" w:sz="4" w:space="0"/>
              <w:left w:val="single" w:color="000000" w:sz="4" w:space="0"/>
              <w:bottom w:val="single" w:color="000000" w:sz="4" w:space="0"/>
              <w:right w:val="single" w:color="000000" w:sz="4" w:space="0"/>
            </w:tcBorders>
            <w:vAlign w:val="center"/>
          </w:tcPr>
          <w:p w14:paraId="0CCFB80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88" w:type="pct"/>
            <w:tcBorders>
              <w:top w:val="single" w:color="000000" w:sz="4" w:space="0"/>
              <w:left w:val="single" w:color="000000" w:sz="4" w:space="0"/>
              <w:bottom w:val="single" w:color="000000" w:sz="4" w:space="0"/>
              <w:right w:val="single" w:color="000000" w:sz="4" w:space="0"/>
            </w:tcBorders>
            <w:vAlign w:val="center"/>
          </w:tcPr>
          <w:p w14:paraId="17D35E2D">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2D0AD5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29" w:type="pct"/>
            <w:tcBorders>
              <w:top w:val="single" w:color="000000" w:sz="4" w:space="0"/>
              <w:left w:val="single" w:color="000000" w:sz="4" w:space="0"/>
              <w:bottom w:val="single" w:color="000000" w:sz="4" w:space="0"/>
              <w:right w:val="single" w:color="000000" w:sz="4" w:space="0"/>
            </w:tcBorders>
            <w:vAlign w:val="center"/>
          </w:tcPr>
          <w:p w14:paraId="3A96463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08" w:type="pct"/>
            <w:tcBorders>
              <w:top w:val="single" w:color="000000" w:sz="4" w:space="0"/>
              <w:left w:val="single" w:color="000000" w:sz="4" w:space="0"/>
              <w:bottom w:val="single" w:color="000000" w:sz="4" w:space="0"/>
              <w:right w:val="single" w:color="000000" w:sz="4" w:space="0"/>
            </w:tcBorders>
            <w:vAlign w:val="center"/>
          </w:tcPr>
          <w:p w14:paraId="32103F2A">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3453F4EB">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13E799DD">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3706797E">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0E6FB82F">
            <w:pPr>
              <w:widowControl/>
              <w:spacing w:line="260" w:lineRule="exact"/>
              <w:jc w:val="left"/>
              <w:rPr>
                <w:rFonts w:hint="eastAsia" w:ascii="仿宋_GB2312" w:hAnsi="仿宋_GB2312" w:cs="仿宋_GB2312"/>
                <w:color w:val="000000"/>
                <w:sz w:val="21"/>
                <w:szCs w:val="21"/>
              </w:rPr>
            </w:pPr>
          </w:p>
        </w:tc>
      </w:tr>
      <w:tr w14:paraId="724B9B9F">
        <w:tblPrEx>
          <w:tblCellMar>
            <w:top w:w="0" w:type="dxa"/>
            <w:left w:w="108" w:type="dxa"/>
            <w:bottom w:w="0" w:type="dxa"/>
            <w:right w:w="108" w:type="dxa"/>
          </w:tblCellMar>
        </w:tblPrEx>
        <w:trPr>
          <w:trHeight w:val="525" w:hRule="atLeast"/>
        </w:trPr>
        <w:tc>
          <w:tcPr>
            <w:tcW w:w="219" w:type="pct"/>
            <w:vMerge w:val="continue"/>
            <w:tcBorders>
              <w:top w:val="nil"/>
              <w:left w:val="single" w:color="000000" w:sz="4" w:space="0"/>
              <w:bottom w:val="nil"/>
              <w:right w:val="single" w:color="000000" w:sz="4" w:space="0"/>
            </w:tcBorders>
            <w:vAlign w:val="center"/>
          </w:tcPr>
          <w:p w14:paraId="78D4E819">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1AD8FB4C">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112D61F6">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15</w:t>
            </w:r>
          </w:p>
        </w:tc>
        <w:tc>
          <w:tcPr>
            <w:tcW w:w="645" w:type="pct"/>
            <w:tcBorders>
              <w:top w:val="single" w:color="000000" w:sz="4" w:space="0"/>
              <w:left w:val="single" w:color="000000" w:sz="4" w:space="0"/>
              <w:bottom w:val="single" w:color="000000" w:sz="4" w:space="0"/>
              <w:right w:val="single" w:color="000000" w:sz="4" w:space="0"/>
            </w:tcBorders>
            <w:vAlign w:val="center"/>
          </w:tcPr>
          <w:p w14:paraId="1513DB8F">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信息技术</w:t>
            </w:r>
          </w:p>
        </w:tc>
        <w:tc>
          <w:tcPr>
            <w:tcW w:w="239" w:type="pct"/>
            <w:tcBorders>
              <w:top w:val="single" w:color="000000" w:sz="4" w:space="0"/>
              <w:left w:val="single" w:color="000000" w:sz="4" w:space="0"/>
              <w:bottom w:val="single" w:color="000000" w:sz="4" w:space="0"/>
              <w:right w:val="single" w:color="000000" w:sz="4" w:space="0"/>
            </w:tcBorders>
            <w:vAlign w:val="center"/>
          </w:tcPr>
          <w:p w14:paraId="35DAB17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21D75576">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5CF655E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714B389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40</w:t>
            </w:r>
          </w:p>
        </w:tc>
        <w:tc>
          <w:tcPr>
            <w:tcW w:w="268" w:type="pct"/>
            <w:tcBorders>
              <w:top w:val="single" w:color="000000" w:sz="4" w:space="0"/>
              <w:left w:val="single" w:color="000000" w:sz="4" w:space="0"/>
              <w:bottom w:val="single" w:color="000000" w:sz="4" w:space="0"/>
              <w:right w:val="single" w:color="000000" w:sz="4" w:space="0"/>
            </w:tcBorders>
            <w:vAlign w:val="center"/>
          </w:tcPr>
          <w:p w14:paraId="6DC5F9D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88" w:type="pct"/>
            <w:tcBorders>
              <w:top w:val="single" w:color="000000" w:sz="4" w:space="0"/>
              <w:left w:val="single" w:color="000000" w:sz="4" w:space="0"/>
              <w:bottom w:val="single" w:color="000000" w:sz="4" w:space="0"/>
              <w:right w:val="single" w:color="000000" w:sz="4" w:space="0"/>
            </w:tcBorders>
            <w:vAlign w:val="center"/>
          </w:tcPr>
          <w:p w14:paraId="5F0EFEAE">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5D4D34F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29" w:type="pct"/>
            <w:tcBorders>
              <w:top w:val="single" w:color="000000" w:sz="4" w:space="0"/>
              <w:left w:val="single" w:color="000000" w:sz="4" w:space="0"/>
              <w:bottom w:val="single" w:color="000000" w:sz="4" w:space="0"/>
              <w:right w:val="single" w:color="000000" w:sz="4" w:space="0"/>
            </w:tcBorders>
            <w:vAlign w:val="center"/>
          </w:tcPr>
          <w:p w14:paraId="75F70807">
            <w:pPr>
              <w:widowControl/>
              <w:spacing w:line="260" w:lineRule="exact"/>
              <w:jc w:val="center"/>
              <w:textAlignment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20FBFC3E">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E088833">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285DF6C7">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37D0F9A6">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67062879">
            <w:pPr>
              <w:widowControl/>
              <w:spacing w:line="260" w:lineRule="exact"/>
              <w:jc w:val="left"/>
              <w:textAlignment w:val="center"/>
              <w:rPr>
                <w:rFonts w:hint="eastAsia" w:ascii="仿宋_GB2312" w:hAnsi="仿宋_GB2312" w:cs="仿宋_GB2312"/>
                <w:color w:val="000000"/>
                <w:sz w:val="21"/>
                <w:szCs w:val="21"/>
              </w:rPr>
            </w:pPr>
          </w:p>
        </w:tc>
      </w:tr>
      <w:tr w14:paraId="5368BF6B">
        <w:tblPrEx>
          <w:tblCellMar>
            <w:top w:w="0" w:type="dxa"/>
            <w:left w:w="108" w:type="dxa"/>
            <w:bottom w:w="0" w:type="dxa"/>
            <w:right w:w="108" w:type="dxa"/>
          </w:tblCellMar>
        </w:tblPrEx>
        <w:trPr>
          <w:trHeight w:val="805" w:hRule="atLeast"/>
        </w:trPr>
        <w:tc>
          <w:tcPr>
            <w:tcW w:w="219" w:type="pct"/>
            <w:vMerge w:val="continue"/>
            <w:tcBorders>
              <w:top w:val="nil"/>
              <w:left w:val="single" w:color="000000" w:sz="4" w:space="0"/>
              <w:bottom w:val="nil"/>
              <w:right w:val="single" w:color="000000" w:sz="4" w:space="0"/>
            </w:tcBorders>
            <w:vAlign w:val="center"/>
          </w:tcPr>
          <w:p w14:paraId="599E11A8">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20182D47">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5A8DCF10">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645" w:type="pct"/>
            <w:tcBorders>
              <w:top w:val="single" w:color="000000" w:sz="4" w:space="0"/>
              <w:left w:val="single" w:color="000000" w:sz="4" w:space="0"/>
              <w:bottom w:val="single" w:color="000000" w:sz="4" w:space="0"/>
              <w:right w:val="single" w:color="000000" w:sz="4" w:space="0"/>
            </w:tcBorders>
            <w:vAlign w:val="center"/>
          </w:tcPr>
          <w:p w14:paraId="0D4D8397">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精益生产与管理基础</w:t>
            </w:r>
          </w:p>
        </w:tc>
        <w:tc>
          <w:tcPr>
            <w:tcW w:w="239" w:type="pct"/>
            <w:tcBorders>
              <w:top w:val="single" w:color="000000" w:sz="4" w:space="0"/>
              <w:left w:val="single" w:color="000000" w:sz="4" w:space="0"/>
              <w:bottom w:val="single" w:color="000000" w:sz="4" w:space="0"/>
              <w:right w:val="single" w:color="000000" w:sz="4" w:space="0"/>
            </w:tcBorders>
            <w:vAlign w:val="center"/>
          </w:tcPr>
          <w:p w14:paraId="71BDE51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1D0B584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5746BEC3">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51" w:type="pct"/>
            <w:tcBorders>
              <w:top w:val="single" w:color="000000" w:sz="4" w:space="0"/>
              <w:left w:val="single" w:color="000000" w:sz="4" w:space="0"/>
              <w:bottom w:val="single" w:color="000000" w:sz="4" w:space="0"/>
              <w:right w:val="single" w:color="000000" w:sz="4" w:space="0"/>
            </w:tcBorders>
            <w:vAlign w:val="center"/>
          </w:tcPr>
          <w:p w14:paraId="50111B4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68" w:type="pct"/>
            <w:tcBorders>
              <w:top w:val="single" w:color="000000" w:sz="4" w:space="0"/>
              <w:left w:val="single" w:color="000000" w:sz="4" w:space="0"/>
              <w:bottom w:val="single" w:color="000000" w:sz="4" w:space="0"/>
              <w:right w:val="single" w:color="000000" w:sz="4" w:space="0"/>
            </w:tcBorders>
            <w:vAlign w:val="center"/>
          </w:tcPr>
          <w:p w14:paraId="3B51385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88" w:type="pct"/>
            <w:tcBorders>
              <w:top w:val="single" w:color="000000" w:sz="4" w:space="0"/>
              <w:left w:val="single" w:color="000000" w:sz="4" w:space="0"/>
              <w:bottom w:val="single" w:color="000000" w:sz="4" w:space="0"/>
              <w:right w:val="single" w:color="000000" w:sz="4" w:space="0"/>
            </w:tcBorders>
            <w:vAlign w:val="center"/>
          </w:tcPr>
          <w:p w14:paraId="35EBDDAA">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34A39E19">
            <w:pPr>
              <w:widowControl/>
              <w:spacing w:line="260" w:lineRule="exact"/>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03F4E8AC">
            <w:pPr>
              <w:widowControl/>
              <w:spacing w:line="260" w:lineRule="exact"/>
              <w:jc w:val="center"/>
              <w:textAlignment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58EBBD0">
            <w:pPr>
              <w:widowControl/>
              <w:spacing w:line="260" w:lineRule="exact"/>
              <w:jc w:val="center"/>
              <w:textAlignment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FC816A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55" w:type="pct"/>
            <w:tcBorders>
              <w:top w:val="single" w:color="000000" w:sz="4" w:space="0"/>
              <w:left w:val="single" w:color="000000" w:sz="4" w:space="0"/>
              <w:bottom w:val="single" w:color="000000" w:sz="4" w:space="0"/>
              <w:right w:val="single" w:color="000000" w:sz="4" w:space="0"/>
            </w:tcBorders>
            <w:vAlign w:val="center"/>
          </w:tcPr>
          <w:p w14:paraId="2A1989FD">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30CF84C7">
            <w:pPr>
              <w:widowControl/>
              <w:spacing w:line="260" w:lineRule="exact"/>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2425A647">
            <w:pPr>
              <w:widowControl/>
              <w:spacing w:line="260" w:lineRule="exact"/>
              <w:jc w:val="left"/>
              <w:textAlignment w:val="center"/>
              <w:rPr>
                <w:rFonts w:hint="eastAsia" w:ascii="仿宋_GB2312" w:hAnsi="仿宋_GB2312" w:cs="仿宋_GB2312"/>
                <w:color w:val="000000"/>
                <w:sz w:val="21"/>
                <w:szCs w:val="21"/>
              </w:rPr>
            </w:pPr>
          </w:p>
        </w:tc>
      </w:tr>
      <w:tr w14:paraId="1BA75F70">
        <w:tblPrEx>
          <w:tblCellMar>
            <w:top w:w="0" w:type="dxa"/>
            <w:left w:w="108" w:type="dxa"/>
            <w:bottom w:w="0" w:type="dxa"/>
            <w:right w:w="108" w:type="dxa"/>
          </w:tblCellMar>
        </w:tblPrEx>
        <w:trPr>
          <w:trHeight w:val="238" w:hRule="atLeast"/>
        </w:trPr>
        <w:tc>
          <w:tcPr>
            <w:tcW w:w="219" w:type="pct"/>
            <w:vMerge w:val="continue"/>
            <w:tcBorders>
              <w:top w:val="nil"/>
              <w:left w:val="single" w:color="000000" w:sz="4" w:space="0"/>
              <w:bottom w:val="nil"/>
              <w:right w:val="single" w:color="000000" w:sz="4" w:space="0"/>
            </w:tcBorders>
            <w:vAlign w:val="center"/>
          </w:tcPr>
          <w:p w14:paraId="74844C9A">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127B9CE5">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2B3EB4D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17</w:t>
            </w:r>
          </w:p>
        </w:tc>
        <w:tc>
          <w:tcPr>
            <w:tcW w:w="645" w:type="pct"/>
            <w:tcBorders>
              <w:top w:val="single" w:color="000000" w:sz="4" w:space="0"/>
              <w:left w:val="single" w:color="000000" w:sz="4" w:space="0"/>
              <w:bottom w:val="single" w:color="000000" w:sz="4" w:space="0"/>
              <w:right w:val="single" w:color="000000" w:sz="4" w:space="0"/>
            </w:tcBorders>
            <w:vAlign w:val="center"/>
          </w:tcPr>
          <w:p w14:paraId="1FAD5A8E">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人工智能应用基础</w:t>
            </w:r>
          </w:p>
        </w:tc>
        <w:tc>
          <w:tcPr>
            <w:tcW w:w="239" w:type="pct"/>
            <w:tcBorders>
              <w:top w:val="single" w:color="000000" w:sz="4" w:space="0"/>
              <w:left w:val="single" w:color="000000" w:sz="4" w:space="0"/>
              <w:bottom w:val="single" w:color="000000" w:sz="4" w:space="0"/>
              <w:right w:val="single" w:color="000000" w:sz="4" w:space="0"/>
            </w:tcBorders>
            <w:vAlign w:val="center"/>
          </w:tcPr>
          <w:p w14:paraId="5877AC03">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020ED24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0DA673F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45BBBA1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68" w:type="pct"/>
            <w:tcBorders>
              <w:top w:val="single" w:color="000000" w:sz="4" w:space="0"/>
              <w:left w:val="single" w:color="000000" w:sz="4" w:space="0"/>
              <w:bottom w:val="single" w:color="000000" w:sz="4" w:space="0"/>
              <w:right w:val="single" w:color="000000" w:sz="4" w:space="0"/>
            </w:tcBorders>
            <w:vAlign w:val="center"/>
          </w:tcPr>
          <w:p w14:paraId="4DDE589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88" w:type="pct"/>
            <w:tcBorders>
              <w:top w:val="single" w:color="000000" w:sz="4" w:space="0"/>
              <w:left w:val="single" w:color="000000" w:sz="4" w:space="0"/>
              <w:bottom w:val="single" w:color="000000" w:sz="4" w:space="0"/>
              <w:right w:val="single" w:color="000000" w:sz="4" w:space="0"/>
            </w:tcBorders>
            <w:vAlign w:val="center"/>
          </w:tcPr>
          <w:p w14:paraId="65F9BC6C">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38BE6914">
            <w:pPr>
              <w:widowControl/>
              <w:spacing w:line="260" w:lineRule="exact"/>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7BD2090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8" w:type="pct"/>
            <w:tcBorders>
              <w:top w:val="single" w:color="000000" w:sz="4" w:space="0"/>
              <w:left w:val="single" w:color="000000" w:sz="4" w:space="0"/>
              <w:bottom w:val="single" w:color="000000" w:sz="4" w:space="0"/>
              <w:right w:val="single" w:color="000000" w:sz="4" w:space="0"/>
            </w:tcBorders>
            <w:vAlign w:val="center"/>
          </w:tcPr>
          <w:p w14:paraId="43B1D099">
            <w:pPr>
              <w:widowControl/>
              <w:spacing w:line="260" w:lineRule="exact"/>
              <w:jc w:val="center"/>
              <w:textAlignment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179C631D">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659307BB">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549C739D">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110C3058">
            <w:pPr>
              <w:widowControl/>
              <w:spacing w:line="260" w:lineRule="exact"/>
              <w:rPr>
                <w:rFonts w:hint="eastAsia" w:ascii="仿宋_GB2312" w:hAnsi="仿宋_GB2312" w:cs="仿宋_GB2312"/>
                <w:color w:val="000000"/>
                <w:sz w:val="21"/>
                <w:szCs w:val="21"/>
              </w:rPr>
            </w:pPr>
          </w:p>
        </w:tc>
      </w:tr>
      <w:tr w14:paraId="2DD32376">
        <w:tblPrEx>
          <w:tblCellMar>
            <w:top w:w="0" w:type="dxa"/>
            <w:left w:w="108" w:type="dxa"/>
            <w:bottom w:w="0" w:type="dxa"/>
            <w:right w:w="108" w:type="dxa"/>
          </w:tblCellMar>
        </w:tblPrEx>
        <w:trPr>
          <w:trHeight w:val="139" w:hRule="atLeast"/>
        </w:trPr>
        <w:tc>
          <w:tcPr>
            <w:tcW w:w="219" w:type="pct"/>
            <w:vMerge w:val="continue"/>
            <w:tcBorders>
              <w:top w:val="nil"/>
              <w:left w:val="single" w:color="000000" w:sz="4" w:space="0"/>
              <w:bottom w:val="nil"/>
              <w:right w:val="single" w:color="000000" w:sz="4" w:space="0"/>
            </w:tcBorders>
            <w:vAlign w:val="center"/>
          </w:tcPr>
          <w:p w14:paraId="7F04F964">
            <w:pPr>
              <w:widowControl/>
              <w:spacing w:line="260" w:lineRule="exact"/>
              <w:jc w:val="center"/>
              <w:rPr>
                <w:rFonts w:hint="eastAsia" w:ascii="仿宋_GB2312" w:hAnsi="仿宋_GB2312" w:cs="仿宋_GB2312"/>
                <w:color w:val="000000"/>
                <w:sz w:val="22"/>
              </w:rPr>
            </w:pPr>
          </w:p>
        </w:tc>
        <w:tc>
          <w:tcPr>
            <w:tcW w:w="250" w:type="pct"/>
            <w:tcBorders>
              <w:top w:val="single" w:color="000000" w:sz="4" w:space="0"/>
              <w:left w:val="single" w:color="000000" w:sz="4" w:space="0"/>
              <w:bottom w:val="single" w:color="000000" w:sz="4" w:space="0"/>
              <w:right w:val="single" w:color="000000" w:sz="4" w:space="0"/>
            </w:tcBorders>
            <w:vAlign w:val="center"/>
          </w:tcPr>
          <w:p w14:paraId="7CE069E2">
            <w:pPr>
              <w:widowControl/>
              <w:spacing w:line="260" w:lineRule="exact"/>
              <w:rPr>
                <w:rFonts w:hint="eastAsia" w:ascii="仿宋_GB2312" w:hAnsi="仿宋_GB2312" w:cs="仿宋_GB2312"/>
                <w:color w:val="000000"/>
                <w:sz w:val="22"/>
              </w:rPr>
            </w:pPr>
          </w:p>
        </w:tc>
        <w:tc>
          <w:tcPr>
            <w:tcW w:w="905" w:type="pct"/>
            <w:gridSpan w:val="2"/>
            <w:tcBorders>
              <w:top w:val="single" w:color="000000" w:sz="4" w:space="0"/>
              <w:left w:val="single" w:color="000000" w:sz="4" w:space="0"/>
              <w:bottom w:val="single" w:color="000000" w:sz="4" w:space="0"/>
              <w:right w:val="single" w:color="000000" w:sz="4" w:space="0"/>
            </w:tcBorders>
            <w:vAlign w:val="center"/>
          </w:tcPr>
          <w:p w14:paraId="484B0D58">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小计</w:t>
            </w:r>
          </w:p>
        </w:tc>
        <w:tc>
          <w:tcPr>
            <w:tcW w:w="239" w:type="pct"/>
            <w:tcBorders>
              <w:top w:val="single" w:color="000000" w:sz="4" w:space="0"/>
              <w:left w:val="single" w:color="000000" w:sz="4" w:space="0"/>
              <w:bottom w:val="single" w:color="000000" w:sz="4" w:space="0"/>
              <w:right w:val="single" w:color="000000" w:sz="4" w:space="0"/>
            </w:tcBorders>
            <w:vAlign w:val="center"/>
          </w:tcPr>
          <w:p w14:paraId="024BC7C2">
            <w:pPr>
              <w:widowControl/>
              <w:spacing w:line="260" w:lineRule="exact"/>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303B0856">
            <w:pPr>
              <w:widowControl/>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42</w:t>
            </w:r>
          </w:p>
        </w:tc>
        <w:tc>
          <w:tcPr>
            <w:tcW w:w="251" w:type="pct"/>
            <w:tcBorders>
              <w:top w:val="single" w:color="000000" w:sz="4" w:space="0"/>
              <w:left w:val="single" w:color="000000" w:sz="4" w:space="0"/>
              <w:bottom w:val="single" w:color="000000" w:sz="4" w:space="0"/>
              <w:right w:val="single" w:color="000000" w:sz="4" w:space="0"/>
            </w:tcBorders>
            <w:vAlign w:val="center"/>
          </w:tcPr>
          <w:p w14:paraId="63BBA12F">
            <w:pPr>
              <w:widowControl/>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776</w:t>
            </w:r>
          </w:p>
        </w:tc>
        <w:tc>
          <w:tcPr>
            <w:tcW w:w="251" w:type="pct"/>
            <w:tcBorders>
              <w:top w:val="single" w:color="000000" w:sz="4" w:space="0"/>
              <w:left w:val="single" w:color="000000" w:sz="4" w:space="0"/>
              <w:bottom w:val="single" w:color="000000" w:sz="4" w:space="0"/>
              <w:right w:val="single" w:color="000000" w:sz="4" w:space="0"/>
            </w:tcBorders>
            <w:vAlign w:val="center"/>
          </w:tcPr>
          <w:p w14:paraId="30238608">
            <w:pPr>
              <w:widowControl/>
              <w:jc w:val="center"/>
              <w:textAlignment w:val="center"/>
              <w:rPr>
                <w:rFonts w:hint="eastAsia" w:ascii="仿宋_GB2312" w:hAnsi="仿宋_GB2312" w:cs="仿宋_GB2312"/>
                <w:b/>
                <w:bCs/>
                <w:sz w:val="22"/>
              </w:rPr>
            </w:pPr>
            <w:r>
              <w:rPr>
                <w:rFonts w:hint="eastAsia" w:ascii="仿宋_GB2312" w:hAnsi="仿宋_GB2312" w:cs="仿宋_GB2312"/>
                <w:b/>
                <w:bCs/>
                <w:kern w:val="0"/>
                <w:sz w:val="22"/>
                <w:lang w:bidi="ar"/>
              </w:rPr>
              <w:t>410</w:t>
            </w:r>
          </w:p>
        </w:tc>
        <w:tc>
          <w:tcPr>
            <w:tcW w:w="268" w:type="pct"/>
            <w:tcBorders>
              <w:top w:val="single" w:color="000000" w:sz="4" w:space="0"/>
              <w:left w:val="single" w:color="000000" w:sz="4" w:space="0"/>
              <w:bottom w:val="single" w:color="000000" w:sz="4" w:space="0"/>
              <w:right w:val="single" w:color="000000" w:sz="4" w:space="0"/>
            </w:tcBorders>
            <w:vAlign w:val="center"/>
          </w:tcPr>
          <w:p w14:paraId="5DD9A158">
            <w:pPr>
              <w:widowControl/>
              <w:jc w:val="center"/>
              <w:textAlignment w:val="center"/>
              <w:rPr>
                <w:rFonts w:hint="eastAsia" w:ascii="仿宋_GB2312" w:hAnsi="仿宋_GB2312" w:cs="仿宋_GB2312"/>
                <w:b/>
                <w:bCs/>
                <w:sz w:val="22"/>
              </w:rPr>
            </w:pPr>
            <w:r>
              <w:rPr>
                <w:rFonts w:hint="eastAsia" w:ascii="仿宋_GB2312" w:hAnsi="仿宋_GB2312" w:cs="仿宋_GB2312"/>
                <w:b/>
                <w:bCs/>
                <w:kern w:val="0"/>
                <w:sz w:val="22"/>
                <w:lang w:bidi="ar"/>
              </w:rPr>
              <w:t>184</w:t>
            </w:r>
          </w:p>
        </w:tc>
        <w:tc>
          <w:tcPr>
            <w:tcW w:w="288" w:type="pct"/>
            <w:tcBorders>
              <w:top w:val="single" w:color="000000" w:sz="4" w:space="0"/>
              <w:left w:val="single" w:color="000000" w:sz="4" w:space="0"/>
              <w:bottom w:val="single" w:color="000000" w:sz="4" w:space="0"/>
              <w:right w:val="single" w:color="000000" w:sz="4" w:space="0"/>
            </w:tcBorders>
            <w:vAlign w:val="center"/>
          </w:tcPr>
          <w:p w14:paraId="010F8EE7">
            <w:pPr>
              <w:widowControl/>
              <w:jc w:val="center"/>
              <w:textAlignment w:val="center"/>
              <w:rPr>
                <w:rFonts w:hint="eastAsia" w:ascii="仿宋_GB2312" w:hAnsi="仿宋_GB2312" w:cs="仿宋_GB2312"/>
                <w:b/>
                <w:bCs/>
                <w:sz w:val="22"/>
              </w:rPr>
            </w:pPr>
            <w:r>
              <w:rPr>
                <w:rFonts w:hint="eastAsia" w:ascii="仿宋_GB2312" w:hAnsi="仿宋_GB2312" w:cs="仿宋_GB2312"/>
                <w:b/>
                <w:bCs/>
                <w:kern w:val="0"/>
                <w:sz w:val="22"/>
                <w:lang w:bidi="ar"/>
              </w:rPr>
              <w:t>182</w:t>
            </w:r>
          </w:p>
        </w:tc>
        <w:tc>
          <w:tcPr>
            <w:tcW w:w="228" w:type="pct"/>
            <w:tcBorders>
              <w:top w:val="single" w:color="000000" w:sz="4" w:space="0"/>
              <w:left w:val="single" w:color="000000" w:sz="4" w:space="0"/>
              <w:bottom w:val="single" w:color="000000" w:sz="4" w:space="0"/>
              <w:right w:val="single" w:color="000000" w:sz="4" w:space="0"/>
            </w:tcBorders>
            <w:vAlign w:val="center"/>
          </w:tcPr>
          <w:p w14:paraId="4CE9F6E7">
            <w:pPr>
              <w:widowControl/>
              <w:jc w:val="center"/>
              <w:textAlignment w:val="center"/>
              <w:rPr>
                <w:rFonts w:hint="eastAsia" w:ascii="仿宋_GB2312" w:hAnsi="仿宋_GB2312" w:cs="仿宋_GB2312"/>
                <w:b/>
                <w:bCs/>
                <w:sz w:val="22"/>
              </w:rPr>
            </w:pPr>
            <w:r>
              <w:rPr>
                <w:rFonts w:hint="eastAsia" w:ascii="仿宋_GB2312" w:hAnsi="仿宋_GB2312" w:cs="仿宋_GB2312"/>
                <w:b/>
                <w:bCs/>
                <w:kern w:val="0"/>
                <w:sz w:val="22"/>
                <w:lang w:bidi="ar"/>
              </w:rPr>
              <w:t>373</w:t>
            </w:r>
          </w:p>
        </w:tc>
        <w:tc>
          <w:tcPr>
            <w:tcW w:w="229" w:type="pct"/>
            <w:tcBorders>
              <w:top w:val="single" w:color="000000" w:sz="4" w:space="0"/>
              <w:left w:val="single" w:color="000000" w:sz="4" w:space="0"/>
              <w:bottom w:val="single" w:color="000000" w:sz="4" w:space="0"/>
              <w:right w:val="single" w:color="000000" w:sz="4" w:space="0"/>
            </w:tcBorders>
            <w:vAlign w:val="center"/>
          </w:tcPr>
          <w:p w14:paraId="46B1E498">
            <w:pPr>
              <w:widowControl/>
              <w:jc w:val="center"/>
              <w:textAlignment w:val="center"/>
              <w:rPr>
                <w:rFonts w:hint="eastAsia" w:ascii="仿宋_GB2312" w:hAnsi="仿宋_GB2312" w:cs="仿宋_GB2312"/>
                <w:b/>
                <w:bCs/>
                <w:sz w:val="22"/>
              </w:rPr>
            </w:pPr>
            <w:r>
              <w:rPr>
                <w:rFonts w:hint="eastAsia" w:ascii="仿宋_GB2312" w:hAnsi="仿宋_GB2312" w:cs="仿宋_GB2312"/>
                <w:b/>
                <w:bCs/>
                <w:kern w:val="0"/>
                <w:sz w:val="22"/>
                <w:lang w:bidi="ar"/>
              </w:rPr>
              <w:t>209</w:t>
            </w:r>
          </w:p>
        </w:tc>
        <w:tc>
          <w:tcPr>
            <w:tcW w:w="208" w:type="pct"/>
            <w:tcBorders>
              <w:top w:val="single" w:color="000000" w:sz="4" w:space="0"/>
              <w:left w:val="single" w:color="000000" w:sz="4" w:space="0"/>
              <w:bottom w:val="single" w:color="000000" w:sz="4" w:space="0"/>
              <w:right w:val="single" w:color="000000" w:sz="4" w:space="0"/>
            </w:tcBorders>
            <w:vAlign w:val="center"/>
          </w:tcPr>
          <w:p w14:paraId="319B7702">
            <w:pPr>
              <w:widowControl/>
              <w:jc w:val="center"/>
              <w:textAlignment w:val="center"/>
              <w:rPr>
                <w:rFonts w:hint="eastAsia" w:ascii="仿宋_GB2312" w:hAnsi="仿宋_GB2312" w:cs="仿宋_GB2312"/>
                <w:b/>
                <w:bCs/>
                <w:sz w:val="22"/>
              </w:rPr>
            </w:pPr>
            <w:r>
              <w:rPr>
                <w:rFonts w:hint="eastAsia" w:ascii="仿宋_GB2312" w:hAnsi="仿宋_GB2312" w:cs="仿宋_GB2312"/>
                <w:b/>
                <w:bCs/>
                <w:kern w:val="0"/>
                <w:sz w:val="22"/>
                <w:lang w:bidi="ar"/>
              </w:rPr>
              <w:t>145</w:t>
            </w:r>
          </w:p>
        </w:tc>
        <w:tc>
          <w:tcPr>
            <w:tcW w:w="228" w:type="pct"/>
            <w:tcBorders>
              <w:top w:val="single" w:color="000000" w:sz="4" w:space="0"/>
              <w:left w:val="single" w:color="000000" w:sz="4" w:space="0"/>
              <w:bottom w:val="single" w:color="000000" w:sz="4" w:space="0"/>
              <w:right w:val="single" w:color="000000" w:sz="4" w:space="0"/>
            </w:tcBorders>
            <w:vAlign w:val="center"/>
          </w:tcPr>
          <w:p w14:paraId="34314EC2">
            <w:pPr>
              <w:widowControl/>
              <w:jc w:val="center"/>
              <w:textAlignment w:val="center"/>
              <w:rPr>
                <w:rFonts w:hint="eastAsia" w:ascii="仿宋_GB2312" w:hAnsi="仿宋_GB2312" w:cs="仿宋_GB2312"/>
                <w:b/>
                <w:bCs/>
                <w:sz w:val="22"/>
              </w:rPr>
            </w:pPr>
            <w:r>
              <w:rPr>
                <w:rFonts w:hint="eastAsia" w:ascii="仿宋_GB2312" w:hAnsi="仿宋_GB2312" w:cs="仿宋_GB2312"/>
                <w:b/>
                <w:bCs/>
                <w:kern w:val="0"/>
                <w:sz w:val="22"/>
                <w:lang w:bidi="ar"/>
              </w:rPr>
              <w:t>45</w:t>
            </w:r>
          </w:p>
        </w:tc>
        <w:tc>
          <w:tcPr>
            <w:tcW w:w="255" w:type="pct"/>
            <w:tcBorders>
              <w:top w:val="single" w:color="000000" w:sz="4" w:space="0"/>
              <w:left w:val="single" w:color="000000" w:sz="4" w:space="0"/>
              <w:bottom w:val="single" w:color="000000" w:sz="4" w:space="0"/>
              <w:right w:val="single" w:color="000000" w:sz="4" w:space="0"/>
            </w:tcBorders>
            <w:vAlign w:val="center"/>
          </w:tcPr>
          <w:p w14:paraId="62A749CE">
            <w:pPr>
              <w:widowControl/>
              <w:jc w:val="center"/>
              <w:textAlignment w:val="center"/>
              <w:rPr>
                <w:rFonts w:hint="eastAsia" w:ascii="仿宋_GB2312" w:hAnsi="仿宋_GB2312" w:cs="仿宋_GB2312"/>
                <w:b/>
                <w:bCs/>
                <w:sz w:val="22"/>
              </w:rPr>
            </w:pPr>
            <w:r>
              <w:rPr>
                <w:rFonts w:hint="eastAsia" w:ascii="仿宋_GB2312" w:hAnsi="仿宋_GB2312" w:cs="仿宋_GB2312"/>
                <w:b/>
                <w:bCs/>
                <w:kern w:val="0"/>
                <w:sz w:val="22"/>
                <w:lang w:bidi="ar"/>
              </w:rPr>
              <w:t>4</w:t>
            </w:r>
          </w:p>
        </w:tc>
        <w:tc>
          <w:tcPr>
            <w:tcW w:w="230" w:type="pct"/>
            <w:tcBorders>
              <w:top w:val="single" w:color="000000" w:sz="4" w:space="0"/>
              <w:left w:val="single" w:color="000000" w:sz="4" w:space="0"/>
              <w:bottom w:val="single" w:color="000000" w:sz="4" w:space="0"/>
              <w:right w:val="single" w:color="000000" w:sz="4" w:space="0"/>
            </w:tcBorders>
            <w:vAlign w:val="center"/>
          </w:tcPr>
          <w:p w14:paraId="46C7622A">
            <w:pPr>
              <w:widowControl/>
              <w:jc w:val="center"/>
              <w:textAlignment w:val="center"/>
              <w:rPr>
                <w:rFonts w:hint="eastAsia" w:ascii="仿宋_GB2312" w:hAnsi="仿宋_GB2312" w:cs="仿宋_GB2312"/>
                <w:b/>
                <w:bCs/>
                <w:sz w:val="22"/>
              </w:rPr>
            </w:pPr>
            <w:r>
              <w:rPr>
                <w:rFonts w:hint="eastAsia" w:ascii="仿宋_GB2312" w:hAnsi="仿宋_GB2312" w:cs="仿宋_GB2312"/>
                <w:b/>
                <w:bCs/>
                <w:kern w:val="0"/>
                <w:sz w:val="22"/>
                <w:lang w:bidi="ar"/>
              </w:rPr>
              <w:t>0</w:t>
            </w:r>
          </w:p>
        </w:tc>
        <w:tc>
          <w:tcPr>
            <w:tcW w:w="742" w:type="pct"/>
            <w:tcBorders>
              <w:top w:val="single" w:color="000000" w:sz="4" w:space="0"/>
              <w:left w:val="single" w:color="000000" w:sz="4" w:space="0"/>
              <w:bottom w:val="single" w:color="000000" w:sz="4" w:space="0"/>
              <w:right w:val="single" w:color="000000" w:sz="4" w:space="0"/>
            </w:tcBorders>
            <w:vAlign w:val="center"/>
          </w:tcPr>
          <w:p w14:paraId="6A0DC889">
            <w:pPr>
              <w:widowControl/>
              <w:spacing w:line="260" w:lineRule="exact"/>
              <w:jc w:val="left"/>
              <w:rPr>
                <w:rFonts w:hint="eastAsia" w:ascii="仿宋_GB2312" w:hAnsi="仿宋_GB2312" w:cs="仿宋_GB2312"/>
                <w:sz w:val="21"/>
                <w:szCs w:val="21"/>
              </w:rPr>
            </w:pPr>
          </w:p>
        </w:tc>
      </w:tr>
      <w:tr w14:paraId="49B17F8D">
        <w:tblPrEx>
          <w:tblCellMar>
            <w:top w:w="0" w:type="dxa"/>
            <w:left w:w="108" w:type="dxa"/>
            <w:bottom w:w="0" w:type="dxa"/>
            <w:right w:w="108" w:type="dxa"/>
          </w:tblCellMar>
        </w:tblPrEx>
        <w:trPr>
          <w:trHeight w:val="126" w:hRule="atLeast"/>
        </w:trPr>
        <w:tc>
          <w:tcPr>
            <w:tcW w:w="219" w:type="pct"/>
            <w:vMerge w:val="restart"/>
            <w:tcBorders>
              <w:top w:val="single" w:color="000000" w:sz="4" w:space="0"/>
              <w:left w:val="single" w:color="000000" w:sz="4" w:space="0"/>
              <w:bottom w:val="single" w:color="000000" w:sz="4" w:space="0"/>
              <w:right w:val="single" w:color="000000" w:sz="4" w:space="0"/>
            </w:tcBorders>
            <w:vAlign w:val="center"/>
          </w:tcPr>
          <w:p w14:paraId="18042ABB">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通识选修课程</w:t>
            </w:r>
          </w:p>
        </w:tc>
        <w:tc>
          <w:tcPr>
            <w:tcW w:w="250" w:type="pct"/>
            <w:vMerge w:val="restart"/>
            <w:tcBorders>
              <w:top w:val="single" w:color="000000" w:sz="4" w:space="0"/>
              <w:left w:val="single" w:color="000000" w:sz="4" w:space="0"/>
              <w:bottom w:val="single" w:color="000000" w:sz="4" w:space="0"/>
              <w:right w:val="single" w:color="000000" w:sz="4" w:space="0"/>
            </w:tcBorders>
            <w:vAlign w:val="center"/>
          </w:tcPr>
          <w:p w14:paraId="72E7F8A2">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限定选修课程</w:t>
            </w:r>
          </w:p>
        </w:tc>
        <w:tc>
          <w:tcPr>
            <w:tcW w:w="260" w:type="pct"/>
            <w:vMerge w:val="restart"/>
            <w:tcBorders>
              <w:top w:val="single" w:color="000000" w:sz="4" w:space="0"/>
              <w:left w:val="single" w:color="000000" w:sz="4" w:space="0"/>
              <w:bottom w:val="single" w:color="000000" w:sz="4" w:space="0"/>
              <w:right w:val="single" w:color="000000" w:sz="4" w:space="0"/>
            </w:tcBorders>
            <w:vAlign w:val="center"/>
          </w:tcPr>
          <w:p w14:paraId="483A619A">
            <w:pPr>
              <w:widowControl/>
              <w:spacing w:line="260" w:lineRule="exact"/>
              <w:jc w:val="center"/>
              <w:textAlignment w:val="center"/>
              <w:rPr>
                <w:rFonts w:hint="eastAsia" w:ascii="仿宋_GB2312" w:hAnsi="仿宋_GB2312" w:cs="仿宋_GB2312"/>
                <w:color w:val="000000"/>
                <w:sz w:val="20"/>
                <w:szCs w:val="20"/>
              </w:rPr>
            </w:pPr>
            <w:r>
              <w:rPr>
                <w:rFonts w:hint="eastAsia" w:ascii="仿宋_GB2312" w:hAnsi="仿宋_GB2312" w:cs="仿宋_GB2312"/>
                <w:color w:val="000000"/>
                <w:kern w:val="0"/>
                <w:sz w:val="20"/>
                <w:szCs w:val="20"/>
                <w:lang w:bidi="ar"/>
              </w:rPr>
              <w:t>四史类</w:t>
            </w:r>
          </w:p>
        </w:tc>
        <w:tc>
          <w:tcPr>
            <w:tcW w:w="645" w:type="pct"/>
            <w:tcBorders>
              <w:top w:val="single" w:color="000000" w:sz="4" w:space="0"/>
              <w:left w:val="single" w:color="000000" w:sz="4" w:space="0"/>
              <w:bottom w:val="single" w:color="000000" w:sz="4" w:space="0"/>
              <w:right w:val="single" w:color="000000" w:sz="4" w:space="0"/>
            </w:tcBorders>
            <w:vAlign w:val="center"/>
          </w:tcPr>
          <w:p w14:paraId="02BF2971">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中国共产党简史</w:t>
            </w:r>
          </w:p>
        </w:tc>
        <w:tc>
          <w:tcPr>
            <w:tcW w:w="239" w:type="pct"/>
            <w:tcBorders>
              <w:top w:val="single" w:color="000000" w:sz="4" w:space="0"/>
              <w:left w:val="single" w:color="000000" w:sz="4" w:space="0"/>
              <w:bottom w:val="single" w:color="000000" w:sz="4" w:space="0"/>
              <w:right w:val="single" w:color="000000" w:sz="4" w:space="0"/>
            </w:tcBorders>
            <w:vAlign w:val="center"/>
          </w:tcPr>
          <w:p w14:paraId="7AA5750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A</w:t>
            </w:r>
          </w:p>
        </w:tc>
        <w:tc>
          <w:tcPr>
            <w:tcW w:w="208" w:type="pct"/>
            <w:tcBorders>
              <w:top w:val="single" w:color="000000" w:sz="4" w:space="0"/>
              <w:left w:val="single" w:color="000000" w:sz="4" w:space="0"/>
              <w:bottom w:val="single" w:color="000000" w:sz="4" w:space="0"/>
              <w:right w:val="single" w:color="000000" w:sz="4" w:space="0"/>
            </w:tcBorders>
            <w:vAlign w:val="center"/>
          </w:tcPr>
          <w:p w14:paraId="388717A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31A38CE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51" w:type="pct"/>
            <w:tcBorders>
              <w:top w:val="single" w:color="000000" w:sz="4" w:space="0"/>
              <w:left w:val="single" w:color="000000" w:sz="4" w:space="0"/>
              <w:bottom w:val="single" w:color="000000" w:sz="4" w:space="0"/>
              <w:right w:val="single" w:color="000000" w:sz="4" w:space="0"/>
            </w:tcBorders>
            <w:vAlign w:val="center"/>
          </w:tcPr>
          <w:p w14:paraId="6A606F73">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68" w:type="pct"/>
            <w:tcBorders>
              <w:top w:val="single" w:color="000000" w:sz="4" w:space="0"/>
              <w:left w:val="single" w:color="000000" w:sz="4" w:space="0"/>
              <w:bottom w:val="single" w:color="000000" w:sz="4" w:space="0"/>
              <w:right w:val="single" w:color="000000" w:sz="4" w:space="0"/>
            </w:tcBorders>
            <w:vAlign w:val="center"/>
          </w:tcPr>
          <w:p w14:paraId="10A07535">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76BD3157">
            <w:pPr>
              <w:widowControl/>
              <w:spacing w:line="260" w:lineRule="exact"/>
              <w:jc w:val="center"/>
              <w:rPr>
                <w:rFonts w:hint="eastAsia" w:ascii="仿宋_GB2312" w:hAnsi="仿宋_GB2312" w:cs="仿宋_GB2312"/>
                <w:color w:val="000000"/>
                <w:sz w:val="21"/>
                <w:szCs w:val="21"/>
              </w:rPr>
            </w:pPr>
          </w:p>
        </w:tc>
        <w:tc>
          <w:tcPr>
            <w:tcW w:w="1379" w:type="pct"/>
            <w:gridSpan w:val="6"/>
            <w:vMerge w:val="restart"/>
            <w:tcBorders>
              <w:top w:val="single" w:color="000000" w:sz="4" w:space="0"/>
              <w:left w:val="single" w:color="000000" w:sz="4" w:space="0"/>
              <w:bottom w:val="single" w:color="000000" w:sz="4" w:space="0"/>
              <w:right w:val="single" w:color="000000" w:sz="4" w:space="0"/>
            </w:tcBorders>
            <w:vAlign w:val="center"/>
          </w:tcPr>
          <w:p w14:paraId="531AD48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至少修得1学分</w:t>
            </w:r>
          </w:p>
        </w:tc>
        <w:tc>
          <w:tcPr>
            <w:tcW w:w="742" w:type="pct"/>
            <w:tcBorders>
              <w:top w:val="single" w:color="000000" w:sz="4" w:space="0"/>
              <w:left w:val="single" w:color="000000" w:sz="4" w:space="0"/>
              <w:bottom w:val="single" w:color="000000" w:sz="4" w:space="0"/>
              <w:right w:val="single" w:color="000000" w:sz="4" w:space="0"/>
            </w:tcBorders>
            <w:vAlign w:val="center"/>
          </w:tcPr>
          <w:p w14:paraId="475958D3">
            <w:pPr>
              <w:widowControl/>
              <w:spacing w:line="260" w:lineRule="exact"/>
              <w:jc w:val="left"/>
              <w:rPr>
                <w:rFonts w:hint="eastAsia" w:ascii="仿宋_GB2312" w:hAnsi="仿宋_GB2312" w:cs="仿宋_GB2312"/>
                <w:color w:val="000000"/>
                <w:sz w:val="21"/>
                <w:szCs w:val="21"/>
              </w:rPr>
            </w:pPr>
          </w:p>
        </w:tc>
      </w:tr>
      <w:tr w14:paraId="2E11D19B">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39772974">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2B7E09D4">
            <w:pPr>
              <w:widowControl/>
              <w:spacing w:line="260" w:lineRule="exact"/>
              <w:jc w:val="center"/>
              <w:rPr>
                <w:rFonts w:hint="eastAsia" w:ascii="仿宋_GB2312" w:hAnsi="仿宋_GB2312" w:cs="仿宋_GB2312"/>
                <w:color w:val="000000"/>
                <w:sz w:val="22"/>
              </w:rPr>
            </w:pPr>
          </w:p>
        </w:tc>
        <w:tc>
          <w:tcPr>
            <w:tcW w:w="260" w:type="pct"/>
            <w:vMerge w:val="continue"/>
            <w:tcBorders>
              <w:top w:val="single" w:color="000000" w:sz="4" w:space="0"/>
              <w:left w:val="single" w:color="000000" w:sz="4" w:space="0"/>
              <w:bottom w:val="single" w:color="000000" w:sz="4" w:space="0"/>
              <w:right w:val="single" w:color="000000" w:sz="4" w:space="0"/>
            </w:tcBorders>
            <w:vAlign w:val="center"/>
          </w:tcPr>
          <w:p w14:paraId="1D4BD6D2">
            <w:pPr>
              <w:widowControl/>
              <w:spacing w:line="260" w:lineRule="exact"/>
              <w:jc w:val="center"/>
              <w:rPr>
                <w:rFonts w:hint="eastAsia" w:ascii="仿宋_GB2312" w:hAnsi="仿宋_GB2312" w:cs="仿宋_GB2312"/>
                <w:color w:val="000000"/>
                <w:sz w:val="20"/>
                <w:szCs w:val="20"/>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017CF0BD">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社会主义发展史</w:t>
            </w:r>
          </w:p>
        </w:tc>
        <w:tc>
          <w:tcPr>
            <w:tcW w:w="239" w:type="pct"/>
            <w:tcBorders>
              <w:top w:val="single" w:color="000000" w:sz="4" w:space="0"/>
              <w:left w:val="single" w:color="000000" w:sz="4" w:space="0"/>
              <w:bottom w:val="single" w:color="000000" w:sz="4" w:space="0"/>
              <w:right w:val="single" w:color="000000" w:sz="4" w:space="0"/>
            </w:tcBorders>
            <w:vAlign w:val="center"/>
          </w:tcPr>
          <w:p w14:paraId="312C29D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A</w:t>
            </w:r>
          </w:p>
        </w:tc>
        <w:tc>
          <w:tcPr>
            <w:tcW w:w="208" w:type="pct"/>
            <w:tcBorders>
              <w:top w:val="single" w:color="000000" w:sz="4" w:space="0"/>
              <w:left w:val="single" w:color="000000" w:sz="4" w:space="0"/>
              <w:bottom w:val="single" w:color="000000" w:sz="4" w:space="0"/>
              <w:right w:val="single" w:color="000000" w:sz="4" w:space="0"/>
            </w:tcBorders>
            <w:vAlign w:val="center"/>
          </w:tcPr>
          <w:p w14:paraId="064E439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03841AC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51" w:type="pct"/>
            <w:tcBorders>
              <w:top w:val="single" w:color="000000" w:sz="4" w:space="0"/>
              <w:left w:val="single" w:color="000000" w:sz="4" w:space="0"/>
              <w:bottom w:val="single" w:color="000000" w:sz="4" w:space="0"/>
              <w:right w:val="single" w:color="000000" w:sz="4" w:space="0"/>
            </w:tcBorders>
            <w:vAlign w:val="center"/>
          </w:tcPr>
          <w:p w14:paraId="7E047D2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68" w:type="pct"/>
            <w:tcBorders>
              <w:top w:val="single" w:color="000000" w:sz="4" w:space="0"/>
              <w:left w:val="single" w:color="000000" w:sz="4" w:space="0"/>
              <w:bottom w:val="single" w:color="000000" w:sz="4" w:space="0"/>
              <w:right w:val="single" w:color="000000" w:sz="4" w:space="0"/>
            </w:tcBorders>
            <w:vAlign w:val="center"/>
          </w:tcPr>
          <w:p w14:paraId="0D431BFA">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629501FC">
            <w:pPr>
              <w:widowControl/>
              <w:spacing w:line="260" w:lineRule="exact"/>
              <w:jc w:val="center"/>
              <w:rPr>
                <w:rFonts w:hint="eastAsia" w:ascii="仿宋_GB2312" w:hAnsi="仿宋_GB2312" w:cs="仿宋_GB2312"/>
                <w:color w:val="000000"/>
                <w:sz w:val="21"/>
                <w:szCs w:val="21"/>
              </w:rPr>
            </w:pPr>
          </w:p>
        </w:tc>
        <w:tc>
          <w:tcPr>
            <w:tcW w:w="137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097A1B48">
            <w:pPr>
              <w:widowControl/>
              <w:spacing w:line="260" w:lineRule="exact"/>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2C7560DD">
            <w:pPr>
              <w:widowControl/>
              <w:spacing w:line="260" w:lineRule="exact"/>
              <w:jc w:val="left"/>
              <w:rPr>
                <w:rFonts w:hint="eastAsia" w:ascii="仿宋_GB2312" w:hAnsi="仿宋_GB2312" w:cs="仿宋_GB2312"/>
                <w:color w:val="000000"/>
                <w:sz w:val="21"/>
                <w:szCs w:val="21"/>
              </w:rPr>
            </w:pPr>
          </w:p>
        </w:tc>
      </w:tr>
      <w:tr w14:paraId="07AC6D7E">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7CA3008B">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1458E184">
            <w:pPr>
              <w:widowControl/>
              <w:spacing w:line="260" w:lineRule="exact"/>
              <w:jc w:val="center"/>
              <w:rPr>
                <w:rFonts w:hint="eastAsia" w:ascii="仿宋_GB2312" w:hAnsi="仿宋_GB2312" w:cs="仿宋_GB2312"/>
                <w:color w:val="000000"/>
                <w:sz w:val="22"/>
              </w:rPr>
            </w:pPr>
          </w:p>
        </w:tc>
        <w:tc>
          <w:tcPr>
            <w:tcW w:w="260" w:type="pct"/>
            <w:vMerge w:val="continue"/>
            <w:tcBorders>
              <w:top w:val="single" w:color="000000" w:sz="4" w:space="0"/>
              <w:left w:val="single" w:color="000000" w:sz="4" w:space="0"/>
              <w:bottom w:val="single" w:color="000000" w:sz="4" w:space="0"/>
              <w:right w:val="single" w:color="000000" w:sz="4" w:space="0"/>
            </w:tcBorders>
            <w:vAlign w:val="center"/>
          </w:tcPr>
          <w:p w14:paraId="30D032BC">
            <w:pPr>
              <w:widowControl/>
              <w:spacing w:line="260" w:lineRule="exact"/>
              <w:jc w:val="center"/>
              <w:rPr>
                <w:rFonts w:hint="eastAsia" w:ascii="仿宋_GB2312" w:hAnsi="仿宋_GB2312" w:cs="仿宋_GB2312"/>
                <w:color w:val="000000"/>
                <w:sz w:val="20"/>
                <w:szCs w:val="20"/>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3E372F76">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新中国史</w:t>
            </w:r>
          </w:p>
        </w:tc>
        <w:tc>
          <w:tcPr>
            <w:tcW w:w="239" w:type="pct"/>
            <w:tcBorders>
              <w:top w:val="single" w:color="000000" w:sz="4" w:space="0"/>
              <w:left w:val="single" w:color="000000" w:sz="4" w:space="0"/>
              <w:bottom w:val="single" w:color="000000" w:sz="4" w:space="0"/>
              <w:right w:val="single" w:color="000000" w:sz="4" w:space="0"/>
            </w:tcBorders>
            <w:vAlign w:val="center"/>
          </w:tcPr>
          <w:p w14:paraId="6624A18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A</w:t>
            </w:r>
          </w:p>
        </w:tc>
        <w:tc>
          <w:tcPr>
            <w:tcW w:w="208" w:type="pct"/>
            <w:tcBorders>
              <w:top w:val="single" w:color="000000" w:sz="4" w:space="0"/>
              <w:left w:val="single" w:color="000000" w:sz="4" w:space="0"/>
              <w:bottom w:val="single" w:color="000000" w:sz="4" w:space="0"/>
              <w:right w:val="single" w:color="000000" w:sz="4" w:space="0"/>
            </w:tcBorders>
            <w:vAlign w:val="center"/>
          </w:tcPr>
          <w:p w14:paraId="26567657">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5E06B27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51" w:type="pct"/>
            <w:tcBorders>
              <w:top w:val="single" w:color="000000" w:sz="4" w:space="0"/>
              <w:left w:val="single" w:color="000000" w:sz="4" w:space="0"/>
              <w:bottom w:val="single" w:color="000000" w:sz="4" w:space="0"/>
              <w:right w:val="single" w:color="000000" w:sz="4" w:space="0"/>
            </w:tcBorders>
            <w:vAlign w:val="center"/>
          </w:tcPr>
          <w:p w14:paraId="41F91DF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68" w:type="pct"/>
            <w:tcBorders>
              <w:top w:val="single" w:color="000000" w:sz="4" w:space="0"/>
              <w:left w:val="single" w:color="000000" w:sz="4" w:space="0"/>
              <w:bottom w:val="single" w:color="000000" w:sz="4" w:space="0"/>
              <w:right w:val="single" w:color="000000" w:sz="4" w:space="0"/>
            </w:tcBorders>
            <w:vAlign w:val="center"/>
          </w:tcPr>
          <w:p w14:paraId="0CFEDF41">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28C76A46">
            <w:pPr>
              <w:widowControl/>
              <w:spacing w:line="260" w:lineRule="exact"/>
              <w:jc w:val="center"/>
              <w:rPr>
                <w:rFonts w:hint="eastAsia" w:ascii="仿宋_GB2312" w:hAnsi="仿宋_GB2312" w:cs="仿宋_GB2312"/>
                <w:color w:val="000000"/>
                <w:sz w:val="21"/>
                <w:szCs w:val="21"/>
              </w:rPr>
            </w:pPr>
          </w:p>
        </w:tc>
        <w:tc>
          <w:tcPr>
            <w:tcW w:w="137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0544D8F9">
            <w:pPr>
              <w:widowControl/>
              <w:spacing w:line="260" w:lineRule="exact"/>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3D447E42">
            <w:pPr>
              <w:widowControl/>
              <w:spacing w:line="260" w:lineRule="exact"/>
              <w:jc w:val="left"/>
              <w:rPr>
                <w:rFonts w:hint="eastAsia" w:ascii="仿宋_GB2312" w:hAnsi="仿宋_GB2312" w:cs="仿宋_GB2312"/>
                <w:color w:val="000000"/>
                <w:sz w:val="21"/>
                <w:szCs w:val="21"/>
              </w:rPr>
            </w:pPr>
          </w:p>
        </w:tc>
      </w:tr>
      <w:tr w14:paraId="0CA2F3E2">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7CF12122">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4991158E">
            <w:pPr>
              <w:widowControl/>
              <w:spacing w:line="260" w:lineRule="exact"/>
              <w:jc w:val="center"/>
              <w:rPr>
                <w:rFonts w:hint="eastAsia" w:ascii="仿宋_GB2312" w:hAnsi="仿宋_GB2312" w:cs="仿宋_GB2312"/>
                <w:color w:val="000000"/>
                <w:sz w:val="22"/>
              </w:rPr>
            </w:pPr>
          </w:p>
        </w:tc>
        <w:tc>
          <w:tcPr>
            <w:tcW w:w="260" w:type="pct"/>
            <w:vMerge w:val="continue"/>
            <w:tcBorders>
              <w:top w:val="single" w:color="000000" w:sz="4" w:space="0"/>
              <w:left w:val="single" w:color="000000" w:sz="4" w:space="0"/>
              <w:bottom w:val="single" w:color="000000" w:sz="4" w:space="0"/>
              <w:right w:val="single" w:color="000000" w:sz="4" w:space="0"/>
            </w:tcBorders>
            <w:vAlign w:val="center"/>
          </w:tcPr>
          <w:p w14:paraId="5DF4BA55">
            <w:pPr>
              <w:widowControl/>
              <w:spacing w:line="260" w:lineRule="exact"/>
              <w:jc w:val="center"/>
              <w:rPr>
                <w:rFonts w:hint="eastAsia" w:ascii="仿宋_GB2312" w:hAnsi="仿宋_GB2312" w:cs="仿宋_GB2312"/>
                <w:color w:val="000000"/>
                <w:sz w:val="20"/>
                <w:szCs w:val="20"/>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109D2F3D">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改革开放史</w:t>
            </w:r>
          </w:p>
        </w:tc>
        <w:tc>
          <w:tcPr>
            <w:tcW w:w="239" w:type="pct"/>
            <w:tcBorders>
              <w:top w:val="single" w:color="000000" w:sz="4" w:space="0"/>
              <w:left w:val="single" w:color="000000" w:sz="4" w:space="0"/>
              <w:bottom w:val="single" w:color="000000" w:sz="4" w:space="0"/>
              <w:right w:val="single" w:color="000000" w:sz="4" w:space="0"/>
            </w:tcBorders>
            <w:vAlign w:val="center"/>
          </w:tcPr>
          <w:p w14:paraId="792A0143">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A</w:t>
            </w:r>
          </w:p>
        </w:tc>
        <w:tc>
          <w:tcPr>
            <w:tcW w:w="208" w:type="pct"/>
            <w:tcBorders>
              <w:top w:val="single" w:color="000000" w:sz="4" w:space="0"/>
              <w:left w:val="single" w:color="000000" w:sz="4" w:space="0"/>
              <w:bottom w:val="single" w:color="000000" w:sz="4" w:space="0"/>
              <w:right w:val="single" w:color="000000" w:sz="4" w:space="0"/>
            </w:tcBorders>
            <w:vAlign w:val="center"/>
          </w:tcPr>
          <w:p w14:paraId="5B7F59D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3FA608D6">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51" w:type="pct"/>
            <w:tcBorders>
              <w:top w:val="single" w:color="000000" w:sz="4" w:space="0"/>
              <w:left w:val="single" w:color="000000" w:sz="4" w:space="0"/>
              <w:bottom w:val="single" w:color="000000" w:sz="4" w:space="0"/>
              <w:right w:val="single" w:color="000000" w:sz="4" w:space="0"/>
            </w:tcBorders>
            <w:vAlign w:val="center"/>
          </w:tcPr>
          <w:p w14:paraId="5FADC60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68" w:type="pct"/>
            <w:tcBorders>
              <w:top w:val="single" w:color="000000" w:sz="4" w:space="0"/>
              <w:left w:val="single" w:color="000000" w:sz="4" w:space="0"/>
              <w:bottom w:val="single" w:color="000000" w:sz="4" w:space="0"/>
              <w:right w:val="single" w:color="000000" w:sz="4" w:space="0"/>
            </w:tcBorders>
            <w:vAlign w:val="center"/>
          </w:tcPr>
          <w:p w14:paraId="28928436">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17E6CFA8">
            <w:pPr>
              <w:widowControl/>
              <w:spacing w:line="260" w:lineRule="exact"/>
              <w:jc w:val="center"/>
              <w:rPr>
                <w:rFonts w:hint="eastAsia" w:ascii="仿宋_GB2312" w:hAnsi="仿宋_GB2312" w:cs="仿宋_GB2312"/>
                <w:color w:val="000000"/>
                <w:sz w:val="21"/>
                <w:szCs w:val="21"/>
              </w:rPr>
            </w:pPr>
          </w:p>
        </w:tc>
        <w:tc>
          <w:tcPr>
            <w:tcW w:w="137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0CB910D0">
            <w:pPr>
              <w:widowControl/>
              <w:spacing w:line="260" w:lineRule="exact"/>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32C6B88E">
            <w:pPr>
              <w:widowControl/>
              <w:spacing w:line="260" w:lineRule="exact"/>
              <w:jc w:val="left"/>
              <w:rPr>
                <w:rFonts w:hint="eastAsia" w:ascii="仿宋_GB2312" w:hAnsi="仿宋_GB2312" w:cs="仿宋_GB2312"/>
                <w:color w:val="000000"/>
                <w:sz w:val="21"/>
                <w:szCs w:val="21"/>
              </w:rPr>
            </w:pPr>
          </w:p>
        </w:tc>
      </w:tr>
      <w:tr w14:paraId="1A1EC521">
        <w:tblPrEx>
          <w:tblCellMar>
            <w:top w:w="0" w:type="dxa"/>
            <w:left w:w="108" w:type="dxa"/>
            <w:bottom w:w="0" w:type="dxa"/>
            <w:right w:w="108" w:type="dxa"/>
          </w:tblCellMar>
        </w:tblPrEx>
        <w:trPr>
          <w:trHeight w:val="238"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6272E5D6">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6CE8408B">
            <w:pPr>
              <w:widowControl/>
              <w:spacing w:line="260" w:lineRule="exact"/>
              <w:jc w:val="center"/>
              <w:rPr>
                <w:rFonts w:hint="eastAsia" w:ascii="仿宋_GB2312" w:hAnsi="仿宋_GB2312" w:cs="仿宋_GB2312"/>
                <w:color w:val="000000"/>
                <w:sz w:val="22"/>
              </w:rPr>
            </w:pPr>
          </w:p>
        </w:tc>
        <w:tc>
          <w:tcPr>
            <w:tcW w:w="260" w:type="pct"/>
            <w:vMerge w:val="restart"/>
            <w:tcBorders>
              <w:top w:val="single" w:color="000000" w:sz="4" w:space="0"/>
              <w:left w:val="single" w:color="000000" w:sz="4" w:space="0"/>
              <w:bottom w:val="nil"/>
              <w:right w:val="single" w:color="000000" w:sz="4" w:space="0"/>
            </w:tcBorders>
            <w:vAlign w:val="center"/>
          </w:tcPr>
          <w:p w14:paraId="250113BA">
            <w:pPr>
              <w:widowControl/>
              <w:spacing w:line="260" w:lineRule="exact"/>
              <w:jc w:val="center"/>
              <w:textAlignment w:val="center"/>
              <w:rPr>
                <w:rFonts w:hint="eastAsia" w:ascii="仿宋_GB2312" w:hAnsi="仿宋_GB2312" w:cs="仿宋_GB2312"/>
                <w:color w:val="000000"/>
                <w:sz w:val="20"/>
                <w:szCs w:val="20"/>
              </w:rPr>
            </w:pPr>
            <w:r>
              <w:rPr>
                <w:rFonts w:hint="eastAsia" w:ascii="仿宋_GB2312" w:hAnsi="仿宋_GB2312" w:cs="仿宋_GB2312"/>
                <w:color w:val="000000"/>
                <w:kern w:val="0"/>
                <w:sz w:val="20"/>
                <w:szCs w:val="20"/>
                <w:lang w:bidi="ar"/>
              </w:rPr>
              <w:t>人文素养类</w:t>
            </w:r>
          </w:p>
        </w:tc>
        <w:tc>
          <w:tcPr>
            <w:tcW w:w="645" w:type="pct"/>
            <w:tcBorders>
              <w:top w:val="single" w:color="000000" w:sz="4" w:space="0"/>
              <w:left w:val="single" w:color="000000" w:sz="4" w:space="0"/>
              <w:bottom w:val="single" w:color="000000" w:sz="4" w:space="0"/>
              <w:right w:val="single" w:color="000000" w:sz="4" w:space="0"/>
            </w:tcBorders>
            <w:vAlign w:val="center"/>
          </w:tcPr>
          <w:p w14:paraId="355E8A88">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中华优秀传统文化</w:t>
            </w:r>
          </w:p>
        </w:tc>
        <w:tc>
          <w:tcPr>
            <w:tcW w:w="239" w:type="pct"/>
            <w:tcBorders>
              <w:top w:val="single" w:color="000000" w:sz="4" w:space="0"/>
              <w:left w:val="single" w:color="000000" w:sz="4" w:space="0"/>
              <w:bottom w:val="single" w:color="000000" w:sz="4" w:space="0"/>
              <w:right w:val="single" w:color="000000" w:sz="4" w:space="0"/>
            </w:tcBorders>
            <w:vAlign w:val="center"/>
          </w:tcPr>
          <w:p w14:paraId="06F5539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0C943C3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2DD7EA7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51" w:type="pct"/>
            <w:tcBorders>
              <w:top w:val="single" w:color="000000" w:sz="4" w:space="0"/>
              <w:left w:val="single" w:color="000000" w:sz="4" w:space="0"/>
              <w:bottom w:val="single" w:color="000000" w:sz="4" w:space="0"/>
              <w:right w:val="single" w:color="000000" w:sz="4" w:space="0"/>
            </w:tcBorders>
            <w:vAlign w:val="center"/>
          </w:tcPr>
          <w:p w14:paraId="4F49DBA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68" w:type="pct"/>
            <w:tcBorders>
              <w:top w:val="single" w:color="000000" w:sz="4" w:space="0"/>
              <w:left w:val="single" w:color="000000" w:sz="4" w:space="0"/>
              <w:bottom w:val="single" w:color="000000" w:sz="4" w:space="0"/>
              <w:right w:val="single" w:color="000000" w:sz="4" w:space="0"/>
            </w:tcBorders>
            <w:vAlign w:val="center"/>
          </w:tcPr>
          <w:p w14:paraId="5F7D418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88" w:type="pct"/>
            <w:tcBorders>
              <w:top w:val="single" w:color="000000" w:sz="4" w:space="0"/>
              <w:left w:val="single" w:color="000000" w:sz="4" w:space="0"/>
              <w:bottom w:val="single" w:color="000000" w:sz="4" w:space="0"/>
              <w:right w:val="single" w:color="000000" w:sz="4" w:space="0"/>
            </w:tcBorders>
            <w:vAlign w:val="center"/>
          </w:tcPr>
          <w:p w14:paraId="6347D565">
            <w:pPr>
              <w:widowControl/>
              <w:spacing w:line="260" w:lineRule="exact"/>
              <w:jc w:val="center"/>
              <w:rPr>
                <w:rFonts w:hint="eastAsia" w:ascii="仿宋_GB2312" w:hAnsi="仿宋_GB2312" w:cs="仿宋_GB2312"/>
                <w:color w:val="000000"/>
                <w:sz w:val="21"/>
                <w:szCs w:val="21"/>
              </w:rPr>
            </w:pPr>
          </w:p>
        </w:tc>
        <w:tc>
          <w:tcPr>
            <w:tcW w:w="1379" w:type="pct"/>
            <w:gridSpan w:val="6"/>
            <w:vMerge w:val="restart"/>
            <w:tcBorders>
              <w:top w:val="single" w:color="000000" w:sz="4" w:space="0"/>
              <w:left w:val="single" w:color="000000" w:sz="4" w:space="0"/>
              <w:bottom w:val="single" w:color="000000" w:sz="4" w:space="0"/>
              <w:right w:val="single" w:color="000000" w:sz="4" w:space="0"/>
            </w:tcBorders>
            <w:vAlign w:val="center"/>
          </w:tcPr>
          <w:p w14:paraId="55D27F7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至少修得1学分</w:t>
            </w:r>
          </w:p>
        </w:tc>
        <w:tc>
          <w:tcPr>
            <w:tcW w:w="742" w:type="pct"/>
            <w:tcBorders>
              <w:top w:val="single" w:color="000000" w:sz="4" w:space="0"/>
              <w:left w:val="single" w:color="000000" w:sz="4" w:space="0"/>
              <w:bottom w:val="single" w:color="000000" w:sz="4" w:space="0"/>
              <w:right w:val="single" w:color="000000" w:sz="4" w:space="0"/>
            </w:tcBorders>
            <w:vAlign w:val="center"/>
          </w:tcPr>
          <w:p w14:paraId="0771217F">
            <w:pPr>
              <w:widowControl/>
              <w:spacing w:line="260" w:lineRule="exact"/>
              <w:jc w:val="left"/>
              <w:rPr>
                <w:rFonts w:hint="eastAsia" w:ascii="仿宋_GB2312" w:hAnsi="仿宋_GB2312" w:cs="仿宋_GB2312"/>
                <w:color w:val="000000"/>
                <w:sz w:val="21"/>
                <w:szCs w:val="21"/>
              </w:rPr>
            </w:pPr>
          </w:p>
        </w:tc>
      </w:tr>
      <w:tr w14:paraId="67D2179F">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297D3B1C">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44517CE2">
            <w:pPr>
              <w:widowControl/>
              <w:spacing w:line="260" w:lineRule="exact"/>
              <w:jc w:val="center"/>
              <w:rPr>
                <w:rFonts w:hint="eastAsia" w:ascii="仿宋_GB2312" w:hAnsi="仿宋_GB2312" w:cs="仿宋_GB2312"/>
                <w:color w:val="000000"/>
                <w:sz w:val="22"/>
              </w:rPr>
            </w:pPr>
          </w:p>
        </w:tc>
        <w:tc>
          <w:tcPr>
            <w:tcW w:w="260" w:type="pct"/>
            <w:vMerge w:val="continue"/>
            <w:tcBorders>
              <w:top w:val="single" w:color="000000" w:sz="4" w:space="0"/>
              <w:left w:val="single" w:color="000000" w:sz="4" w:space="0"/>
              <w:bottom w:val="nil"/>
              <w:right w:val="single" w:color="000000" w:sz="4" w:space="0"/>
            </w:tcBorders>
            <w:vAlign w:val="center"/>
          </w:tcPr>
          <w:p w14:paraId="0530D088">
            <w:pPr>
              <w:widowControl/>
              <w:spacing w:line="260" w:lineRule="exact"/>
              <w:jc w:val="center"/>
              <w:rPr>
                <w:rFonts w:hint="eastAsia" w:ascii="仿宋_GB2312" w:hAnsi="仿宋_GB2312" w:cs="仿宋_GB2312"/>
                <w:color w:val="000000"/>
                <w:sz w:val="20"/>
                <w:szCs w:val="20"/>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3CBCB07F">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通用礼仪</w:t>
            </w:r>
          </w:p>
        </w:tc>
        <w:tc>
          <w:tcPr>
            <w:tcW w:w="239" w:type="pct"/>
            <w:tcBorders>
              <w:top w:val="single" w:color="000000" w:sz="4" w:space="0"/>
              <w:left w:val="single" w:color="000000" w:sz="4" w:space="0"/>
              <w:bottom w:val="single" w:color="000000" w:sz="4" w:space="0"/>
              <w:right w:val="single" w:color="000000" w:sz="4" w:space="0"/>
            </w:tcBorders>
            <w:vAlign w:val="center"/>
          </w:tcPr>
          <w:p w14:paraId="2DCBCFB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7EECF95E">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6427937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51" w:type="pct"/>
            <w:tcBorders>
              <w:top w:val="single" w:color="000000" w:sz="4" w:space="0"/>
              <w:left w:val="single" w:color="000000" w:sz="4" w:space="0"/>
              <w:bottom w:val="single" w:color="000000" w:sz="4" w:space="0"/>
              <w:right w:val="single" w:color="000000" w:sz="4" w:space="0"/>
            </w:tcBorders>
            <w:vAlign w:val="center"/>
          </w:tcPr>
          <w:p w14:paraId="5D503F7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w:t>
            </w:r>
          </w:p>
        </w:tc>
        <w:tc>
          <w:tcPr>
            <w:tcW w:w="268" w:type="pct"/>
            <w:tcBorders>
              <w:top w:val="single" w:color="000000" w:sz="4" w:space="0"/>
              <w:left w:val="single" w:color="000000" w:sz="4" w:space="0"/>
              <w:bottom w:val="single" w:color="000000" w:sz="4" w:space="0"/>
              <w:right w:val="single" w:color="000000" w:sz="4" w:space="0"/>
            </w:tcBorders>
            <w:vAlign w:val="center"/>
          </w:tcPr>
          <w:p w14:paraId="6A9FF49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10</w:t>
            </w:r>
          </w:p>
        </w:tc>
        <w:tc>
          <w:tcPr>
            <w:tcW w:w="288" w:type="pct"/>
            <w:tcBorders>
              <w:top w:val="single" w:color="000000" w:sz="4" w:space="0"/>
              <w:left w:val="single" w:color="000000" w:sz="4" w:space="0"/>
              <w:bottom w:val="single" w:color="000000" w:sz="4" w:space="0"/>
              <w:right w:val="single" w:color="000000" w:sz="4" w:space="0"/>
            </w:tcBorders>
            <w:vAlign w:val="center"/>
          </w:tcPr>
          <w:p w14:paraId="15778426">
            <w:pPr>
              <w:widowControl/>
              <w:spacing w:line="260" w:lineRule="exact"/>
              <w:jc w:val="center"/>
              <w:rPr>
                <w:rFonts w:hint="eastAsia" w:ascii="仿宋_GB2312" w:hAnsi="仿宋_GB2312" w:cs="仿宋_GB2312"/>
                <w:color w:val="000000"/>
                <w:sz w:val="21"/>
                <w:szCs w:val="21"/>
              </w:rPr>
            </w:pPr>
          </w:p>
        </w:tc>
        <w:tc>
          <w:tcPr>
            <w:tcW w:w="137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2515753B">
            <w:pPr>
              <w:widowControl/>
              <w:spacing w:line="260" w:lineRule="exact"/>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433F2097">
            <w:pPr>
              <w:widowControl/>
              <w:spacing w:line="260" w:lineRule="exact"/>
              <w:jc w:val="left"/>
              <w:rPr>
                <w:rFonts w:hint="eastAsia" w:ascii="仿宋_GB2312" w:hAnsi="仿宋_GB2312" w:cs="仿宋_GB2312"/>
                <w:color w:val="000000"/>
                <w:sz w:val="21"/>
                <w:szCs w:val="21"/>
              </w:rPr>
            </w:pPr>
          </w:p>
        </w:tc>
      </w:tr>
      <w:tr w14:paraId="57F979AD">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01E115A4">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3307F71E">
            <w:pPr>
              <w:widowControl/>
              <w:spacing w:line="260" w:lineRule="exact"/>
              <w:jc w:val="center"/>
              <w:rPr>
                <w:rFonts w:hint="eastAsia" w:ascii="仿宋_GB2312" w:hAnsi="仿宋_GB2312" w:cs="仿宋_GB2312"/>
                <w:color w:val="000000"/>
                <w:sz w:val="22"/>
              </w:rPr>
            </w:pPr>
          </w:p>
        </w:tc>
        <w:tc>
          <w:tcPr>
            <w:tcW w:w="260" w:type="pct"/>
            <w:vMerge w:val="continue"/>
            <w:tcBorders>
              <w:top w:val="single" w:color="000000" w:sz="4" w:space="0"/>
              <w:left w:val="single" w:color="000000" w:sz="4" w:space="0"/>
              <w:bottom w:val="nil"/>
              <w:right w:val="single" w:color="000000" w:sz="4" w:space="0"/>
            </w:tcBorders>
            <w:vAlign w:val="center"/>
          </w:tcPr>
          <w:p w14:paraId="539FF8C4">
            <w:pPr>
              <w:widowControl/>
              <w:spacing w:line="260" w:lineRule="exact"/>
              <w:jc w:val="center"/>
              <w:rPr>
                <w:rFonts w:hint="eastAsia" w:ascii="仿宋_GB2312" w:hAnsi="仿宋_GB2312" w:cs="仿宋_GB2312"/>
                <w:color w:val="000000"/>
                <w:sz w:val="20"/>
                <w:szCs w:val="20"/>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3B1750E5">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应用文写作</w:t>
            </w:r>
          </w:p>
        </w:tc>
        <w:tc>
          <w:tcPr>
            <w:tcW w:w="239" w:type="pct"/>
            <w:tcBorders>
              <w:top w:val="single" w:color="000000" w:sz="4" w:space="0"/>
              <w:left w:val="single" w:color="000000" w:sz="4" w:space="0"/>
              <w:bottom w:val="single" w:color="000000" w:sz="4" w:space="0"/>
              <w:right w:val="single" w:color="000000" w:sz="4" w:space="0"/>
            </w:tcBorders>
            <w:vAlign w:val="center"/>
          </w:tcPr>
          <w:p w14:paraId="088724EE">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43A079B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7E6AC86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51" w:type="pct"/>
            <w:tcBorders>
              <w:top w:val="single" w:color="000000" w:sz="4" w:space="0"/>
              <w:left w:val="single" w:color="000000" w:sz="4" w:space="0"/>
              <w:bottom w:val="single" w:color="000000" w:sz="4" w:space="0"/>
              <w:right w:val="single" w:color="000000" w:sz="4" w:space="0"/>
            </w:tcBorders>
            <w:vAlign w:val="center"/>
          </w:tcPr>
          <w:p w14:paraId="619736F0">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68" w:type="pct"/>
            <w:tcBorders>
              <w:top w:val="single" w:color="000000" w:sz="4" w:space="0"/>
              <w:left w:val="single" w:color="000000" w:sz="4" w:space="0"/>
              <w:bottom w:val="single" w:color="000000" w:sz="4" w:space="0"/>
              <w:right w:val="single" w:color="000000" w:sz="4" w:space="0"/>
            </w:tcBorders>
            <w:vAlign w:val="center"/>
          </w:tcPr>
          <w:p w14:paraId="01238A7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88" w:type="pct"/>
            <w:tcBorders>
              <w:top w:val="single" w:color="000000" w:sz="4" w:space="0"/>
              <w:left w:val="single" w:color="000000" w:sz="4" w:space="0"/>
              <w:bottom w:val="single" w:color="000000" w:sz="4" w:space="0"/>
              <w:right w:val="single" w:color="000000" w:sz="4" w:space="0"/>
            </w:tcBorders>
            <w:vAlign w:val="center"/>
          </w:tcPr>
          <w:p w14:paraId="4B8341E2">
            <w:pPr>
              <w:widowControl/>
              <w:spacing w:line="260" w:lineRule="exact"/>
              <w:jc w:val="center"/>
              <w:rPr>
                <w:rFonts w:hint="eastAsia" w:ascii="仿宋_GB2312" w:hAnsi="仿宋_GB2312" w:cs="仿宋_GB2312"/>
                <w:color w:val="000000"/>
                <w:sz w:val="21"/>
                <w:szCs w:val="21"/>
              </w:rPr>
            </w:pPr>
          </w:p>
        </w:tc>
        <w:tc>
          <w:tcPr>
            <w:tcW w:w="137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0583485C">
            <w:pPr>
              <w:widowControl/>
              <w:spacing w:line="260" w:lineRule="exact"/>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187B946B">
            <w:pPr>
              <w:widowControl/>
              <w:spacing w:line="260" w:lineRule="exact"/>
              <w:jc w:val="left"/>
              <w:rPr>
                <w:rFonts w:hint="eastAsia" w:ascii="仿宋_GB2312" w:hAnsi="仿宋_GB2312" w:cs="仿宋_GB2312"/>
                <w:color w:val="000000"/>
                <w:sz w:val="21"/>
                <w:szCs w:val="21"/>
              </w:rPr>
            </w:pPr>
            <w:r>
              <w:rPr>
                <w:rFonts w:hint="eastAsia" w:ascii="仿宋_GB2312" w:hAnsi="仿宋_GB2312" w:cs="仿宋_GB2312"/>
                <w:color w:val="000000"/>
                <w:sz w:val="21"/>
                <w:szCs w:val="21"/>
              </w:rPr>
              <w:t>第2学期开设</w:t>
            </w:r>
          </w:p>
        </w:tc>
      </w:tr>
      <w:tr w14:paraId="73A27945">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18BDD384">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4568377C">
            <w:pPr>
              <w:widowControl/>
              <w:spacing w:line="260" w:lineRule="exact"/>
              <w:jc w:val="center"/>
              <w:rPr>
                <w:rFonts w:hint="eastAsia" w:ascii="仿宋_GB2312" w:hAnsi="仿宋_GB2312" w:cs="仿宋_GB2312"/>
                <w:color w:val="000000"/>
                <w:sz w:val="22"/>
              </w:rPr>
            </w:pPr>
          </w:p>
        </w:tc>
        <w:tc>
          <w:tcPr>
            <w:tcW w:w="260" w:type="pct"/>
            <w:vMerge w:val="continue"/>
            <w:tcBorders>
              <w:top w:val="single" w:color="000000" w:sz="4" w:space="0"/>
              <w:left w:val="single" w:color="000000" w:sz="4" w:space="0"/>
              <w:bottom w:val="nil"/>
              <w:right w:val="single" w:color="000000" w:sz="4" w:space="0"/>
            </w:tcBorders>
            <w:vAlign w:val="center"/>
          </w:tcPr>
          <w:p w14:paraId="4A25634B">
            <w:pPr>
              <w:widowControl/>
              <w:spacing w:line="260" w:lineRule="exact"/>
              <w:jc w:val="center"/>
              <w:rPr>
                <w:rFonts w:hint="eastAsia" w:ascii="仿宋_GB2312" w:hAnsi="仿宋_GB2312" w:cs="仿宋_GB2312"/>
                <w:color w:val="000000"/>
                <w:sz w:val="20"/>
                <w:szCs w:val="20"/>
              </w:rPr>
            </w:pPr>
          </w:p>
        </w:tc>
        <w:tc>
          <w:tcPr>
            <w:tcW w:w="645" w:type="pct"/>
            <w:tcBorders>
              <w:top w:val="single" w:color="000000" w:sz="4" w:space="0"/>
              <w:left w:val="single" w:color="000000" w:sz="4" w:space="0"/>
              <w:bottom w:val="single" w:color="000000" w:sz="4" w:space="0"/>
              <w:right w:val="single" w:color="000000" w:sz="4" w:space="0"/>
            </w:tcBorders>
            <w:vAlign w:val="center"/>
          </w:tcPr>
          <w:p w14:paraId="175F0685">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大学语文</w:t>
            </w:r>
          </w:p>
        </w:tc>
        <w:tc>
          <w:tcPr>
            <w:tcW w:w="239" w:type="pct"/>
            <w:tcBorders>
              <w:top w:val="single" w:color="000000" w:sz="4" w:space="0"/>
              <w:left w:val="single" w:color="000000" w:sz="4" w:space="0"/>
              <w:bottom w:val="single" w:color="000000" w:sz="4" w:space="0"/>
              <w:right w:val="single" w:color="000000" w:sz="4" w:space="0"/>
            </w:tcBorders>
            <w:vAlign w:val="center"/>
          </w:tcPr>
          <w:p w14:paraId="3389E0B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4B7F133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65100D8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33E4B06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674FC1D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88" w:type="pct"/>
            <w:tcBorders>
              <w:top w:val="single" w:color="000000" w:sz="4" w:space="0"/>
              <w:left w:val="single" w:color="000000" w:sz="4" w:space="0"/>
              <w:bottom w:val="single" w:color="000000" w:sz="4" w:space="0"/>
              <w:right w:val="single" w:color="000000" w:sz="4" w:space="0"/>
            </w:tcBorders>
            <w:vAlign w:val="center"/>
          </w:tcPr>
          <w:p w14:paraId="79CB78CA">
            <w:pPr>
              <w:widowControl/>
              <w:spacing w:line="260" w:lineRule="exact"/>
              <w:jc w:val="center"/>
              <w:rPr>
                <w:rFonts w:hint="eastAsia" w:ascii="仿宋_GB2312" w:hAnsi="仿宋_GB2312" w:cs="仿宋_GB2312"/>
                <w:color w:val="000000"/>
                <w:sz w:val="21"/>
                <w:szCs w:val="21"/>
              </w:rPr>
            </w:pPr>
          </w:p>
        </w:tc>
        <w:tc>
          <w:tcPr>
            <w:tcW w:w="137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0DE5E5FB">
            <w:pPr>
              <w:widowControl/>
              <w:spacing w:line="260" w:lineRule="exact"/>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47B486C1">
            <w:pPr>
              <w:widowControl/>
              <w:spacing w:line="260" w:lineRule="exact"/>
              <w:jc w:val="left"/>
              <w:rPr>
                <w:rFonts w:hint="eastAsia" w:ascii="仿宋_GB2312" w:hAnsi="仿宋_GB2312" w:cs="仿宋_GB2312"/>
                <w:color w:val="000000"/>
                <w:sz w:val="21"/>
                <w:szCs w:val="21"/>
              </w:rPr>
            </w:pPr>
          </w:p>
        </w:tc>
      </w:tr>
      <w:tr w14:paraId="49D2F522">
        <w:tblPrEx>
          <w:tblCellMar>
            <w:top w:w="0" w:type="dxa"/>
            <w:left w:w="108" w:type="dxa"/>
            <w:bottom w:w="0" w:type="dxa"/>
            <w:right w:w="108" w:type="dxa"/>
          </w:tblCellMar>
        </w:tblPrEx>
        <w:trPr>
          <w:trHeight w:val="355"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3B134022">
            <w:pPr>
              <w:widowControl/>
              <w:spacing w:line="260" w:lineRule="exact"/>
              <w:jc w:val="center"/>
              <w:rPr>
                <w:rFonts w:hint="eastAsia" w:ascii="仿宋_GB2312" w:hAnsi="仿宋_GB2312" w:cs="仿宋_GB2312"/>
                <w:color w:val="000000"/>
                <w:sz w:val="22"/>
              </w:rPr>
            </w:pPr>
          </w:p>
        </w:tc>
        <w:tc>
          <w:tcPr>
            <w:tcW w:w="250" w:type="pct"/>
            <w:tcBorders>
              <w:top w:val="single" w:color="000000" w:sz="4" w:space="0"/>
              <w:left w:val="single" w:color="000000" w:sz="4" w:space="0"/>
              <w:bottom w:val="single" w:color="000000" w:sz="4" w:space="0"/>
              <w:right w:val="single" w:color="000000" w:sz="4" w:space="0"/>
            </w:tcBorders>
            <w:vAlign w:val="center"/>
          </w:tcPr>
          <w:p w14:paraId="6C9019C3">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任意选修课程</w:t>
            </w:r>
          </w:p>
        </w:tc>
        <w:tc>
          <w:tcPr>
            <w:tcW w:w="905" w:type="pct"/>
            <w:gridSpan w:val="2"/>
            <w:tcBorders>
              <w:top w:val="single" w:color="000000" w:sz="4" w:space="0"/>
              <w:left w:val="single" w:color="000000" w:sz="4" w:space="0"/>
              <w:bottom w:val="single" w:color="000000" w:sz="4" w:space="0"/>
              <w:right w:val="single" w:color="000000" w:sz="4" w:space="0"/>
            </w:tcBorders>
            <w:vAlign w:val="center"/>
          </w:tcPr>
          <w:p w14:paraId="6F393DA1">
            <w:pPr>
              <w:widowControl/>
              <w:spacing w:line="260" w:lineRule="exact"/>
              <w:jc w:val="center"/>
              <w:rPr>
                <w:rFonts w:hint="eastAsia" w:ascii="仿宋_GB2312" w:hAnsi="仿宋_GB2312" w:cs="仿宋_GB2312"/>
                <w:color w:val="000000"/>
                <w:sz w:val="21"/>
                <w:szCs w:val="21"/>
              </w:rPr>
            </w:pPr>
          </w:p>
        </w:tc>
        <w:tc>
          <w:tcPr>
            <w:tcW w:w="239" w:type="pct"/>
            <w:tcBorders>
              <w:top w:val="single" w:color="000000" w:sz="4" w:space="0"/>
              <w:left w:val="single" w:color="000000" w:sz="4" w:space="0"/>
              <w:bottom w:val="single" w:color="000000" w:sz="4" w:space="0"/>
              <w:right w:val="single" w:color="000000" w:sz="4" w:space="0"/>
            </w:tcBorders>
            <w:vAlign w:val="center"/>
          </w:tcPr>
          <w:p w14:paraId="01FE49FF">
            <w:pPr>
              <w:widowControl/>
              <w:spacing w:line="260" w:lineRule="exact"/>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3695C89">
            <w:pPr>
              <w:widowControl/>
              <w:spacing w:line="260" w:lineRule="exact"/>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4C0F9D48">
            <w:pPr>
              <w:widowControl/>
              <w:spacing w:line="260" w:lineRule="exact"/>
              <w:jc w:val="center"/>
              <w:rPr>
                <w:rFonts w:hint="eastAsia" w:ascii="仿宋_GB2312" w:hAnsi="仿宋_GB2312" w:cs="仿宋_GB2312"/>
                <w:color w:val="000000"/>
                <w:sz w:val="21"/>
                <w:szCs w:val="21"/>
              </w:rPr>
            </w:pPr>
          </w:p>
        </w:tc>
        <w:tc>
          <w:tcPr>
            <w:tcW w:w="251" w:type="pct"/>
            <w:tcBorders>
              <w:top w:val="single" w:color="000000" w:sz="4" w:space="0"/>
              <w:left w:val="single" w:color="000000" w:sz="4" w:space="0"/>
              <w:bottom w:val="single" w:color="000000" w:sz="4" w:space="0"/>
              <w:right w:val="single" w:color="000000" w:sz="4" w:space="0"/>
            </w:tcBorders>
            <w:vAlign w:val="center"/>
          </w:tcPr>
          <w:p w14:paraId="0E11B5C4">
            <w:pPr>
              <w:widowControl/>
              <w:spacing w:line="260" w:lineRule="exact"/>
              <w:jc w:val="center"/>
              <w:rPr>
                <w:rFonts w:hint="eastAsia" w:ascii="仿宋_GB2312" w:hAnsi="仿宋_GB2312" w:cs="仿宋_GB2312"/>
                <w:color w:val="000000"/>
                <w:sz w:val="21"/>
                <w:szCs w:val="21"/>
              </w:rPr>
            </w:pPr>
          </w:p>
        </w:tc>
        <w:tc>
          <w:tcPr>
            <w:tcW w:w="268" w:type="pct"/>
            <w:tcBorders>
              <w:top w:val="single" w:color="000000" w:sz="4" w:space="0"/>
              <w:left w:val="single" w:color="000000" w:sz="4" w:space="0"/>
              <w:bottom w:val="single" w:color="000000" w:sz="4" w:space="0"/>
              <w:right w:val="single" w:color="000000" w:sz="4" w:space="0"/>
            </w:tcBorders>
            <w:vAlign w:val="center"/>
          </w:tcPr>
          <w:p w14:paraId="5876D52D">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61DD094B">
            <w:pPr>
              <w:widowControl/>
              <w:spacing w:line="260" w:lineRule="exact"/>
              <w:jc w:val="center"/>
              <w:rPr>
                <w:rFonts w:hint="eastAsia" w:ascii="仿宋_GB2312" w:hAnsi="仿宋_GB2312" w:cs="仿宋_GB2312"/>
                <w:color w:val="000000"/>
                <w:sz w:val="21"/>
                <w:szCs w:val="21"/>
              </w:rPr>
            </w:pPr>
          </w:p>
        </w:tc>
        <w:tc>
          <w:tcPr>
            <w:tcW w:w="1379" w:type="pct"/>
            <w:gridSpan w:val="6"/>
            <w:tcBorders>
              <w:top w:val="single" w:color="000000" w:sz="4" w:space="0"/>
              <w:left w:val="single" w:color="000000" w:sz="4" w:space="0"/>
              <w:bottom w:val="single" w:color="000000" w:sz="4" w:space="0"/>
              <w:right w:val="single" w:color="000000" w:sz="4" w:space="0"/>
            </w:tcBorders>
            <w:vAlign w:val="center"/>
          </w:tcPr>
          <w:p w14:paraId="77BA7C4D">
            <w:pPr>
              <w:widowControl/>
              <w:spacing w:line="260" w:lineRule="exact"/>
              <w:ind w:firstLine="1050" w:firstLineChars="500"/>
              <w:rPr>
                <w:rFonts w:hint="eastAsia" w:ascii="仿宋_GB2312" w:hAnsi="仿宋_GB2312" w:cs="仿宋_GB2312"/>
                <w:color w:val="000000"/>
                <w:sz w:val="21"/>
                <w:szCs w:val="21"/>
              </w:rPr>
            </w:pPr>
            <w:r>
              <w:rPr>
                <w:rFonts w:hint="eastAsia" w:ascii="仿宋_GB2312" w:hAnsi="仿宋_GB2312" w:cs="仿宋_GB2312"/>
                <w:color w:val="000000"/>
                <w:sz w:val="21"/>
                <w:szCs w:val="21"/>
              </w:rPr>
              <w:t>至少修得3学分</w:t>
            </w:r>
          </w:p>
        </w:tc>
        <w:tc>
          <w:tcPr>
            <w:tcW w:w="742" w:type="pct"/>
            <w:tcBorders>
              <w:top w:val="single" w:color="000000" w:sz="4" w:space="0"/>
              <w:left w:val="single" w:color="000000" w:sz="4" w:space="0"/>
              <w:bottom w:val="single" w:color="000000" w:sz="4" w:space="0"/>
              <w:right w:val="single" w:color="000000" w:sz="4" w:space="0"/>
            </w:tcBorders>
            <w:vAlign w:val="center"/>
          </w:tcPr>
          <w:p w14:paraId="483F920E">
            <w:pPr>
              <w:widowControl/>
              <w:spacing w:line="260" w:lineRule="exact"/>
              <w:jc w:val="left"/>
              <w:rPr>
                <w:rFonts w:hint="eastAsia" w:ascii="仿宋_GB2312" w:hAnsi="仿宋_GB2312" w:cs="仿宋_GB2312"/>
                <w:color w:val="000000"/>
                <w:sz w:val="21"/>
                <w:szCs w:val="21"/>
              </w:rPr>
            </w:pPr>
          </w:p>
        </w:tc>
      </w:tr>
      <w:tr w14:paraId="41E385F7">
        <w:tblPrEx>
          <w:tblCellMar>
            <w:top w:w="0" w:type="dxa"/>
            <w:left w:w="108" w:type="dxa"/>
            <w:bottom w:w="0" w:type="dxa"/>
            <w:right w:w="108" w:type="dxa"/>
          </w:tblCellMar>
        </w:tblPrEx>
        <w:trPr>
          <w:trHeight w:val="16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3D12EF38">
            <w:pPr>
              <w:widowControl/>
              <w:spacing w:line="260" w:lineRule="exact"/>
              <w:jc w:val="center"/>
              <w:rPr>
                <w:rFonts w:hint="eastAsia" w:ascii="仿宋_GB2312" w:hAnsi="仿宋_GB2312" w:cs="仿宋_GB2312"/>
                <w:color w:val="000000"/>
                <w:sz w:val="22"/>
              </w:rPr>
            </w:pPr>
          </w:p>
        </w:tc>
        <w:tc>
          <w:tcPr>
            <w:tcW w:w="250" w:type="pct"/>
            <w:tcBorders>
              <w:top w:val="single" w:color="000000" w:sz="4" w:space="0"/>
              <w:left w:val="single" w:color="000000" w:sz="4" w:space="0"/>
              <w:bottom w:val="single" w:color="000000" w:sz="4" w:space="0"/>
              <w:right w:val="single" w:color="000000" w:sz="4" w:space="0"/>
            </w:tcBorders>
            <w:noWrap/>
            <w:vAlign w:val="center"/>
          </w:tcPr>
          <w:p w14:paraId="1A701754">
            <w:pPr>
              <w:widowControl/>
              <w:spacing w:line="260" w:lineRule="exact"/>
              <w:rPr>
                <w:rFonts w:hint="eastAsia" w:ascii="仿宋_GB2312" w:hAnsi="仿宋_GB2312" w:cs="仿宋_GB2312"/>
                <w:color w:val="000000"/>
                <w:sz w:val="22"/>
              </w:rPr>
            </w:pPr>
          </w:p>
        </w:tc>
        <w:tc>
          <w:tcPr>
            <w:tcW w:w="905" w:type="pct"/>
            <w:gridSpan w:val="2"/>
            <w:tcBorders>
              <w:top w:val="single" w:color="000000" w:sz="4" w:space="0"/>
              <w:left w:val="single" w:color="000000" w:sz="4" w:space="0"/>
              <w:bottom w:val="single" w:color="000000" w:sz="4" w:space="0"/>
              <w:right w:val="single" w:color="000000" w:sz="4" w:space="0"/>
            </w:tcBorders>
            <w:vAlign w:val="center"/>
          </w:tcPr>
          <w:p w14:paraId="593BBF24">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小计</w:t>
            </w:r>
          </w:p>
        </w:tc>
        <w:tc>
          <w:tcPr>
            <w:tcW w:w="239" w:type="pct"/>
            <w:tcBorders>
              <w:top w:val="single" w:color="000000" w:sz="4" w:space="0"/>
              <w:left w:val="single" w:color="000000" w:sz="4" w:space="0"/>
              <w:bottom w:val="single" w:color="000000" w:sz="4" w:space="0"/>
              <w:right w:val="single" w:color="000000" w:sz="4" w:space="0"/>
            </w:tcBorders>
            <w:vAlign w:val="center"/>
          </w:tcPr>
          <w:p w14:paraId="6420A8CF">
            <w:pPr>
              <w:widowControl/>
              <w:spacing w:line="260" w:lineRule="exact"/>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53F8FA25">
            <w:pPr>
              <w:widowControl/>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5</w:t>
            </w:r>
          </w:p>
        </w:tc>
        <w:tc>
          <w:tcPr>
            <w:tcW w:w="251" w:type="pct"/>
            <w:tcBorders>
              <w:top w:val="single" w:color="000000" w:sz="4" w:space="0"/>
              <w:left w:val="single" w:color="000000" w:sz="4" w:space="0"/>
              <w:bottom w:val="single" w:color="000000" w:sz="4" w:space="0"/>
              <w:right w:val="single" w:color="000000" w:sz="4" w:space="0"/>
            </w:tcBorders>
            <w:vAlign w:val="center"/>
          </w:tcPr>
          <w:p w14:paraId="11A13B54">
            <w:pPr>
              <w:widowControl/>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80</w:t>
            </w:r>
          </w:p>
        </w:tc>
        <w:tc>
          <w:tcPr>
            <w:tcW w:w="251" w:type="pct"/>
            <w:tcBorders>
              <w:top w:val="single" w:color="000000" w:sz="4" w:space="0"/>
              <w:left w:val="single" w:color="000000" w:sz="4" w:space="0"/>
              <w:bottom w:val="single" w:color="000000" w:sz="4" w:space="0"/>
              <w:right w:val="single" w:color="000000" w:sz="4" w:space="0"/>
            </w:tcBorders>
            <w:vAlign w:val="center"/>
          </w:tcPr>
          <w:p w14:paraId="716DCFD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b/>
                <w:bCs/>
                <w:color w:val="000000"/>
                <w:kern w:val="0"/>
                <w:sz w:val="22"/>
                <w:lang w:bidi="ar"/>
              </w:rPr>
              <w:t>52</w:t>
            </w:r>
          </w:p>
        </w:tc>
        <w:tc>
          <w:tcPr>
            <w:tcW w:w="268" w:type="pct"/>
            <w:tcBorders>
              <w:top w:val="single" w:color="000000" w:sz="4" w:space="0"/>
              <w:left w:val="single" w:color="000000" w:sz="4" w:space="0"/>
              <w:bottom w:val="single" w:color="000000" w:sz="4" w:space="0"/>
              <w:right w:val="single" w:color="000000" w:sz="4" w:space="0"/>
            </w:tcBorders>
            <w:vAlign w:val="center"/>
          </w:tcPr>
          <w:p w14:paraId="1CCB7281">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b/>
                <w:bCs/>
                <w:color w:val="000000"/>
                <w:kern w:val="0"/>
                <w:sz w:val="22"/>
                <w:lang w:bidi="ar"/>
              </w:rPr>
              <w:t>28</w:t>
            </w:r>
          </w:p>
        </w:tc>
        <w:tc>
          <w:tcPr>
            <w:tcW w:w="288" w:type="pct"/>
            <w:tcBorders>
              <w:top w:val="single" w:color="000000" w:sz="4" w:space="0"/>
              <w:left w:val="single" w:color="000000" w:sz="4" w:space="0"/>
              <w:bottom w:val="single" w:color="000000" w:sz="4" w:space="0"/>
              <w:right w:val="single" w:color="000000" w:sz="4" w:space="0"/>
            </w:tcBorders>
            <w:vAlign w:val="center"/>
          </w:tcPr>
          <w:p w14:paraId="43F47B0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b/>
                <w:bCs/>
                <w:color w:val="000000"/>
                <w:kern w:val="0"/>
                <w:sz w:val="22"/>
                <w:lang w:bidi="ar"/>
              </w:rPr>
              <w:t>0</w:t>
            </w:r>
          </w:p>
        </w:tc>
        <w:tc>
          <w:tcPr>
            <w:tcW w:w="228" w:type="pct"/>
            <w:tcBorders>
              <w:top w:val="single" w:color="000000" w:sz="4" w:space="0"/>
              <w:left w:val="single" w:color="000000" w:sz="4" w:space="0"/>
              <w:bottom w:val="single" w:color="000000" w:sz="4" w:space="0"/>
              <w:right w:val="single" w:color="000000" w:sz="4" w:space="0"/>
            </w:tcBorders>
            <w:vAlign w:val="center"/>
          </w:tcPr>
          <w:p w14:paraId="1520B64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b/>
                <w:bCs/>
                <w:color w:val="000000"/>
                <w:kern w:val="0"/>
                <w:sz w:val="22"/>
                <w:lang w:bidi="ar"/>
              </w:rPr>
              <w:t>64</w:t>
            </w:r>
          </w:p>
        </w:tc>
        <w:tc>
          <w:tcPr>
            <w:tcW w:w="229" w:type="pct"/>
            <w:tcBorders>
              <w:top w:val="single" w:color="000000" w:sz="4" w:space="0"/>
              <w:left w:val="single" w:color="000000" w:sz="4" w:space="0"/>
              <w:bottom w:val="single" w:color="000000" w:sz="4" w:space="0"/>
              <w:right w:val="single" w:color="000000" w:sz="4" w:space="0"/>
            </w:tcBorders>
            <w:vAlign w:val="center"/>
          </w:tcPr>
          <w:p w14:paraId="22FD8980">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b/>
                <w:bCs/>
                <w:color w:val="000000"/>
                <w:kern w:val="0"/>
                <w:sz w:val="22"/>
                <w:lang w:bidi="ar"/>
              </w:rPr>
              <w:t>16</w:t>
            </w:r>
          </w:p>
        </w:tc>
        <w:tc>
          <w:tcPr>
            <w:tcW w:w="208" w:type="pct"/>
            <w:tcBorders>
              <w:top w:val="single" w:color="000000" w:sz="4" w:space="0"/>
              <w:left w:val="single" w:color="000000" w:sz="4" w:space="0"/>
              <w:bottom w:val="single" w:color="000000" w:sz="4" w:space="0"/>
              <w:right w:val="single" w:color="000000" w:sz="4" w:space="0"/>
            </w:tcBorders>
            <w:vAlign w:val="center"/>
          </w:tcPr>
          <w:p w14:paraId="7390C6D1">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b/>
                <w:bCs/>
                <w:color w:val="000000"/>
                <w:kern w:val="0"/>
                <w:sz w:val="22"/>
                <w:lang w:bidi="ar"/>
              </w:rPr>
              <w:t>0</w:t>
            </w:r>
          </w:p>
        </w:tc>
        <w:tc>
          <w:tcPr>
            <w:tcW w:w="228" w:type="pct"/>
            <w:tcBorders>
              <w:top w:val="single" w:color="000000" w:sz="4" w:space="0"/>
              <w:left w:val="single" w:color="000000" w:sz="4" w:space="0"/>
              <w:bottom w:val="single" w:color="000000" w:sz="4" w:space="0"/>
              <w:right w:val="single" w:color="000000" w:sz="4" w:space="0"/>
            </w:tcBorders>
            <w:vAlign w:val="center"/>
          </w:tcPr>
          <w:p w14:paraId="14283F8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b/>
                <w:bCs/>
                <w:color w:val="000000"/>
                <w:kern w:val="0"/>
                <w:sz w:val="22"/>
                <w:lang w:bidi="ar"/>
              </w:rPr>
              <w:t>0</w:t>
            </w:r>
          </w:p>
        </w:tc>
        <w:tc>
          <w:tcPr>
            <w:tcW w:w="255" w:type="pct"/>
            <w:tcBorders>
              <w:top w:val="single" w:color="000000" w:sz="4" w:space="0"/>
              <w:left w:val="single" w:color="000000" w:sz="4" w:space="0"/>
              <w:bottom w:val="single" w:color="000000" w:sz="4" w:space="0"/>
              <w:right w:val="single" w:color="000000" w:sz="4" w:space="0"/>
            </w:tcBorders>
            <w:vAlign w:val="center"/>
          </w:tcPr>
          <w:p w14:paraId="671A04C5">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b/>
                <w:bCs/>
                <w:color w:val="000000"/>
                <w:kern w:val="0"/>
                <w:sz w:val="22"/>
                <w:lang w:bidi="ar"/>
              </w:rPr>
              <w:t>0</w:t>
            </w:r>
          </w:p>
        </w:tc>
        <w:tc>
          <w:tcPr>
            <w:tcW w:w="230" w:type="pct"/>
            <w:tcBorders>
              <w:top w:val="single" w:color="000000" w:sz="4" w:space="0"/>
              <w:left w:val="single" w:color="000000" w:sz="4" w:space="0"/>
              <w:bottom w:val="single" w:color="000000" w:sz="4" w:space="0"/>
              <w:right w:val="single" w:color="000000" w:sz="4" w:space="0"/>
            </w:tcBorders>
            <w:vAlign w:val="center"/>
          </w:tcPr>
          <w:p w14:paraId="6C35D48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b/>
                <w:bCs/>
                <w:color w:val="000000"/>
                <w:kern w:val="0"/>
                <w:sz w:val="22"/>
                <w:lang w:bidi="ar"/>
              </w:rPr>
              <w:t>0</w:t>
            </w:r>
          </w:p>
        </w:tc>
        <w:tc>
          <w:tcPr>
            <w:tcW w:w="742" w:type="pct"/>
            <w:tcBorders>
              <w:top w:val="single" w:color="000000" w:sz="4" w:space="0"/>
              <w:left w:val="single" w:color="000000" w:sz="4" w:space="0"/>
              <w:bottom w:val="single" w:color="000000" w:sz="4" w:space="0"/>
              <w:right w:val="single" w:color="000000" w:sz="4" w:space="0"/>
            </w:tcBorders>
            <w:vAlign w:val="center"/>
          </w:tcPr>
          <w:p w14:paraId="68272C83">
            <w:pPr>
              <w:widowControl/>
              <w:spacing w:line="260" w:lineRule="exact"/>
              <w:jc w:val="left"/>
              <w:rPr>
                <w:rFonts w:hint="eastAsia" w:ascii="仿宋_GB2312" w:hAnsi="仿宋_GB2312" w:cs="仿宋_GB2312"/>
                <w:color w:val="000000"/>
                <w:sz w:val="21"/>
                <w:szCs w:val="21"/>
              </w:rPr>
            </w:pPr>
          </w:p>
        </w:tc>
      </w:tr>
      <w:tr w14:paraId="2BA4FB41">
        <w:tblPrEx>
          <w:tblCellMar>
            <w:top w:w="0" w:type="dxa"/>
            <w:left w:w="108" w:type="dxa"/>
            <w:bottom w:w="0" w:type="dxa"/>
            <w:right w:w="108" w:type="dxa"/>
          </w:tblCellMar>
        </w:tblPrEx>
        <w:trPr>
          <w:trHeight w:val="577" w:hRule="atLeast"/>
        </w:trPr>
        <w:tc>
          <w:tcPr>
            <w:tcW w:w="219" w:type="pct"/>
            <w:vMerge w:val="restart"/>
            <w:tcBorders>
              <w:top w:val="single" w:color="000000" w:sz="4" w:space="0"/>
              <w:left w:val="single" w:color="000000" w:sz="4" w:space="0"/>
              <w:right w:val="single" w:color="000000" w:sz="4" w:space="0"/>
            </w:tcBorders>
            <w:vAlign w:val="center"/>
          </w:tcPr>
          <w:p w14:paraId="50972F8B">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专业必修课程</w:t>
            </w:r>
          </w:p>
        </w:tc>
        <w:tc>
          <w:tcPr>
            <w:tcW w:w="250" w:type="pct"/>
            <w:tcBorders>
              <w:top w:val="single" w:color="000000" w:sz="4" w:space="0"/>
              <w:left w:val="single" w:color="000000" w:sz="4" w:space="0"/>
              <w:bottom w:val="single" w:color="000000" w:sz="4" w:space="0"/>
              <w:right w:val="single" w:color="000000" w:sz="4" w:space="0"/>
            </w:tcBorders>
            <w:vAlign w:val="center"/>
          </w:tcPr>
          <w:p w14:paraId="5307C707">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专业通识课程</w:t>
            </w:r>
          </w:p>
        </w:tc>
        <w:tc>
          <w:tcPr>
            <w:tcW w:w="260" w:type="pct"/>
            <w:tcBorders>
              <w:top w:val="single" w:color="000000" w:sz="4" w:space="0"/>
              <w:left w:val="nil"/>
              <w:bottom w:val="single" w:color="000000" w:sz="4" w:space="0"/>
              <w:right w:val="single" w:color="000000" w:sz="4" w:space="0"/>
            </w:tcBorders>
            <w:vAlign w:val="center"/>
          </w:tcPr>
          <w:p w14:paraId="6C6B481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645" w:type="pct"/>
            <w:tcBorders>
              <w:top w:val="single" w:color="000000" w:sz="4" w:space="0"/>
              <w:left w:val="single" w:color="000000" w:sz="4" w:space="0"/>
              <w:bottom w:val="single" w:color="000000" w:sz="4" w:space="0"/>
              <w:right w:val="single" w:color="000000" w:sz="4" w:space="0"/>
            </w:tcBorders>
            <w:vAlign w:val="center"/>
          </w:tcPr>
          <w:p w14:paraId="6AB94716">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经济数学</w:t>
            </w:r>
          </w:p>
        </w:tc>
        <w:tc>
          <w:tcPr>
            <w:tcW w:w="239" w:type="pct"/>
            <w:tcBorders>
              <w:top w:val="single" w:color="000000" w:sz="4" w:space="0"/>
              <w:left w:val="single" w:color="000000" w:sz="4" w:space="0"/>
              <w:bottom w:val="single" w:color="000000" w:sz="4" w:space="0"/>
              <w:right w:val="single" w:color="000000" w:sz="4" w:space="0"/>
            </w:tcBorders>
            <w:vAlign w:val="center"/>
          </w:tcPr>
          <w:p w14:paraId="60E901C3">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65F58FD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189B606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1BCE2597">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68" w:type="pct"/>
            <w:tcBorders>
              <w:top w:val="single" w:color="000000" w:sz="4" w:space="0"/>
              <w:left w:val="single" w:color="000000" w:sz="4" w:space="0"/>
              <w:bottom w:val="single" w:color="000000" w:sz="4" w:space="0"/>
              <w:right w:val="single" w:color="000000" w:sz="4" w:space="0"/>
            </w:tcBorders>
            <w:vAlign w:val="center"/>
          </w:tcPr>
          <w:p w14:paraId="4E84C0F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0</w:t>
            </w:r>
          </w:p>
        </w:tc>
        <w:tc>
          <w:tcPr>
            <w:tcW w:w="288" w:type="pct"/>
            <w:tcBorders>
              <w:top w:val="single" w:color="000000" w:sz="4" w:space="0"/>
              <w:left w:val="single" w:color="000000" w:sz="4" w:space="0"/>
              <w:bottom w:val="single" w:color="000000" w:sz="4" w:space="0"/>
              <w:right w:val="single" w:color="000000" w:sz="4" w:space="0"/>
            </w:tcBorders>
            <w:vAlign w:val="center"/>
          </w:tcPr>
          <w:p w14:paraId="55EC670D">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693A3FF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29" w:type="pct"/>
            <w:tcBorders>
              <w:top w:val="single" w:color="000000" w:sz="4" w:space="0"/>
              <w:left w:val="single" w:color="000000" w:sz="4" w:space="0"/>
              <w:bottom w:val="single" w:color="000000" w:sz="4" w:space="0"/>
              <w:right w:val="single" w:color="000000" w:sz="4" w:space="0"/>
            </w:tcBorders>
            <w:vAlign w:val="center"/>
          </w:tcPr>
          <w:p w14:paraId="7AB4527F">
            <w:pPr>
              <w:widowControl/>
              <w:spacing w:line="260" w:lineRule="exact"/>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72CDD0B0">
            <w:pPr>
              <w:widowControl/>
              <w:spacing w:line="260" w:lineRule="exact"/>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5CCBE832">
            <w:pPr>
              <w:widowControl/>
              <w:spacing w:line="260" w:lineRule="exact"/>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1597B489">
            <w:pPr>
              <w:widowControl/>
              <w:spacing w:line="260" w:lineRule="exact"/>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77F5B499">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281E40B4">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财经商贸类专业必修</w:t>
            </w:r>
          </w:p>
        </w:tc>
      </w:tr>
      <w:tr w14:paraId="23D7066E">
        <w:tblPrEx>
          <w:tblCellMar>
            <w:top w:w="0" w:type="dxa"/>
            <w:left w:w="108" w:type="dxa"/>
            <w:bottom w:w="0" w:type="dxa"/>
            <w:right w:w="108" w:type="dxa"/>
          </w:tblCellMar>
        </w:tblPrEx>
        <w:trPr>
          <w:trHeight w:val="238" w:hRule="atLeast"/>
        </w:trPr>
        <w:tc>
          <w:tcPr>
            <w:tcW w:w="219" w:type="pct"/>
            <w:vMerge w:val="continue"/>
            <w:tcBorders>
              <w:left w:val="single" w:color="000000" w:sz="4" w:space="0"/>
              <w:right w:val="single" w:color="000000" w:sz="4" w:space="0"/>
            </w:tcBorders>
            <w:vAlign w:val="center"/>
          </w:tcPr>
          <w:p w14:paraId="7347B97D">
            <w:pPr>
              <w:widowControl/>
              <w:spacing w:line="260" w:lineRule="exact"/>
              <w:jc w:val="center"/>
              <w:rPr>
                <w:rFonts w:hint="eastAsia" w:ascii="仿宋_GB2312" w:hAnsi="仿宋_GB2312" w:cs="仿宋_GB2312"/>
                <w:color w:val="000000"/>
                <w:sz w:val="22"/>
              </w:rPr>
            </w:pPr>
          </w:p>
        </w:tc>
        <w:tc>
          <w:tcPr>
            <w:tcW w:w="250" w:type="pct"/>
            <w:vMerge w:val="restart"/>
            <w:tcBorders>
              <w:top w:val="single" w:color="000000" w:sz="4" w:space="0"/>
              <w:left w:val="single" w:color="000000" w:sz="4" w:space="0"/>
              <w:bottom w:val="single" w:color="000000" w:sz="4" w:space="0"/>
              <w:right w:val="single" w:color="000000" w:sz="4" w:space="0"/>
            </w:tcBorders>
            <w:vAlign w:val="center"/>
          </w:tcPr>
          <w:p w14:paraId="21A3D830">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专业基础课程</w:t>
            </w:r>
          </w:p>
        </w:tc>
        <w:tc>
          <w:tcPr>
            <w:tcW w:w="260" w:type="pct"/>
            <w:tcBorders>
              <w:top w:val="single" w:color="000000" w:sz="4" w:space="0"/>
              <w:left w:val="nil"/>
              <w:bottom w:val="single" w:color="000000" w:sz="4" w:space="0"/>
              <w:right w:val="single" w:color="000000" w:sz="4" w:space="0"/>
            </w:tcBorders>
            <w:vAlign w:val="center"/>
          </w:tcPr>
          <w:p w14:paraId="25A972F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2</w:t>
            </w:r>
          </w:p>
        </w:tc>
        <w:tc>
          <w:tcPr>
            <w:tcW w:w="645" w:type="pct"/>
            <w:tcBorders>
              <w:top w:val="single" w:color="000000" w:sz="4" w:space="0"/>
              <w:left w:val="single" w:color="000000" w:sz="4" w:space="0"/>
              <w:bottom w:val="single" w:color="000000" w:sz="4" w:space="0"/>
              <w:right w:val="single" w:color="000000" w:sz="4" w:space="0"/>
            </w:tcBorders>
            <w:vAlign w:val="center"/>
          </w:tcPr>
          <w:p w14:paraId="70AB68A8">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入学教育与专业入门</w:t>
            </w:r>
          </w:p>
        </w:tc>
        <w:tc>
          <w:tcPr>
            <w:tcW w:w="239" w:type="pct"/>
            <w:tcBorders>
              <w:top w:val="single" w:color="000000" w:sz="4" w:space="0"/>
              <w:left w:val="single" w:color="000000" w:sz="4" w:space="0"/>
              <w:bottom w:val="single" w:color="000000" w:sz="4" w:space="0"/>
              <w:right w:val="single" w:color="000000" w:sz="4" w:space="0"/>
            </w:tcBorders>
            <w:vAlign w:val="center"/>
          </w:tcPr>
          <w:p w14:paraId="7ADADE7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3994F7D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22F5862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51" w:type="pct"/>
            <w:tcBorders>
              <w:top w:val="single" w:color="000000" w:sz="4" w:space="0"/>
              <w:left w:val="single" w:color="000000" w:sz="4" w:space="0"/>
              <w:bottom w:val="single" w:color="000000" w:sz="4" w:space="0"/>
              <w:right w:val="single" w:color="000000" w:sz="4" w:space="0"/>
            </w:tcBorders>
            <w:vAlign w:val="center"/>
          </w:tcPr>
          <w:p w14:paraId="4028F1E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68" w:type="pct"/>
            <w:tcBorders>
              <w:top w:val="single" w:color="000000" w:sz="4" w:space="0"/>
              <w:left w:val="single" w:color="000000" w:sz="4" w:space="0"/>
              <w:bottom w:val="single" w:color="000000" w:sz="4" w:space="0"/>
              <w:right w:val="single" w:color="000000" w:sz="4" w:space="0"/>
            </w:tcBorders>
            <w:vAlign w:val="center"/>
          </w:tcPr>
          <w:p w14:paraId="7DD4A29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88" w:type="pct"/>
            <w:tcBorders>
              <w:top w:val="single" w:color="000000" w:sz="4" w:space="0"/>
              <w:left w:val="single" w:color="000000" w:sz="4" w:space="0"/>
              <w:bottom w:val="single" w:color="000000" w:sz="4" w:space="0"/>
              <w:right w:val="single" w:color="000000" w:sz="4" w:space="0"/>
            </w:tcBorders>
            <w:vAlign w:val="center"/>
          </w:tcPr>
          <w:p w14:paraId="616EC190">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104A66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29" w:type="pct"/>
            <w:tcBorders>
              <w:top w:val="single" w:color="000000" w:sz="4" w:space="0"/>
              <w:left w:val="single" w:color="000000" w:sz="4" w:space="0"/>
              <w:bottom w:val="single" w:color="000000" w:sz="4" w:space="0"/>
              <w:right w:val="single" w:color="000000" w:sz="4" w:space="0"/>
            </w:tcBorders>
            <w:vAlign w:val="center"/>
          </w:tcPr>
          <w:p w14:paraId="5A7179C4">
            <w:pPr>
              <w:widowControl/>
              <w:spacing w:line="260" w:lineRule="exact"/>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4E5929D8">
            <w:pPr>
              <w:widowControl/>
              <w:spacing w:line="260" w:lineRule="exact"/>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4DA734E9">
            <w:pPr>
              <w:widowControl/>
              <w:spacing w:line="260" w:lineRule="exact"/>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22A5A8A3">
            <w:pPr>
              <w:widowControl/>
              <w:spacing w:line="260" w:lineRule="exact"/>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48432E76">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545A3603">
            <w:pPr>
              <w:widowControl/>
              <w:spacing w:line="260" w:lineRule="exact"/>
              <w:jc w:val="left"/>
              <w:rPr>
                <w:rFonts w:hint="eastAsia" w:ascii="仿宋_GB2312" w:hAnsi="仿宋_GB2312" w:cs="仿宋_GB2312"/>
                <w:color w:val="000000"/>
                <w:sz w:val="21"/>
                <w:szCs w:val="21"/>
              </w:rPr>
            </w:pPr>
          </w:p>
        </w:tc>
      </w:tr>
      <w:tr w14:paraId="7D926F8D">
        <w:tblPrEx>
          <w:tblCellMar>
            <w:top w:w="0" w:type="dxa"/>
            <w:left w:w="108" w:type="dxa"/>
            <w:bottom w:w="0" w:type="dxa"/>
            <w:right w:w="108" w:type="dxa"/>
          </w:tblCellMar>
        </w:tblPrEx>
        <w:trPr>
          <w:trHeight w:val="90" w:hRule="atLeast"/>
        </w:trPr>
        <w:tc>
          <w:tcPr>
            <w:tcW w:w="219" w:type="pct"/>
            <w:vMerge w:val="continue"/>
            <w:tcBorders>
              <w:left w:val="single" w:color="000000" w:sz="4" w:space="0"/>
              <w:right w:val="single" w:color="000000" w:sz="4" w:space="0"/>
            </w:tcBorders>
            <w:vAlign w:val="center"/>
          </w:tcPr>
          <w:p w14:paraId="0B1E6EAC">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2988859E">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757ABCA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3</w:t>
            </w:r>
          </w:p>
        </w:tc>
        <w:tc>
          <w:tcPr>
            <w:tcW w:w="645" w:type="pct"/>
            <w:tcBorders>
              <w:top w:val="single" w:color="000000" w:sz="4" w:space="0"/>
              <w:left w:val="single" w:color="000000" w:sz="4" w:space="0"/>
              <w:bottom w:val="single" w:color="000000" w:sz="4" w:space="0"/>
              <w:right w:val="single" w:color="000000" w:sz="4" w:space="0"/>
            </w:tcBorders>
            <w:vAlign w:val="center"/>
          </w:tcPr>
          <w:p w14:paraId="00A49D6E">
            <w:pPr>
              <w:widowControl/>
              <w:textAlignment w:val="center"/>
              <w:rPr>
                <w:rFonts w:hint="eastAsia" w:ascii="仿宋_GB2312" w:hAnsi="仿宋_GB2312" w:cs="仿宋_GB2312"/>
                <w:color w:val="000000"/>
                <w:sz w:val="21"/>
                <w:szCs w:val="21"/>
              </w:rPr>
            </w:pPr>
            <w:r>
              <w:rPr>
                <w:rStyle w:val="37"/>
                <w:rFonts w:hint="default" w:ascii="仿宋_GB2312" w:hAnsi="仿宋_GB2312" w:eastAsia="仿宋_GB2312" w:cs="仿宋_GB2312"/>
                <w:lang w:bidi="ar"/>
              </w:rPr>
              <w:t>市</w:t>
            </w:r>
            <w:r>
              <w:rPr>
                <w:rStyle w:val="38"/>
                <w:rFonts w:hint="default" w:hAnsi="仿宋_GB2312"/>
                <w:lang w:bidi="ar"/>
              </w:rPr>
              <w:t>场营销基础</w:t>
            </w:r>
          </w:p>
        </w:tc>
        <w:tc>
          <w:tcPr>
            <w:tcW w:w="239" w:type="pct"/>
            <w:tcBorders>
              <w:top w:val="single" w:color="000000" w:sz="4" w:space="0"/>
              <w:left w:val="single" w:color="000000" w:sz="4" w:space="0"/>
              <w:bottom w:val="single" w:color="000000" w:sz="4" w:space="0"/>
              <w:right w:val="single" w:color="000000" w:sz="4" w:space="0"/>
            </w:tcBorders>
            <w:vAlign w:val="center"/>
          </w:tcPr>
          <w:p w14:paraId="4638262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A</w:t>
            </w:r>
          </w:p>
        </w:tc>
        <w:tc>
          <w:tcPr>
            <w:tcW w:w="208" w:type="pct"/>
            <w:tcBorders>
              <w:top w:val="single" w:color="000000" w:sz="4" w:space="0"/>
              <w:left w:val="single" w:color="000000" w:sz="4" w:space="0"/>
              <w:bottom w:val="single" w:color="000000" w:sz="4" w:space="0"/>
              <w:right w:val="single" w:color="000000" w:sz="4" w:space="0"/>
            </w:tcBorders>
            <w:vAlign w:val="center"/>
          </w:tcPr>
          <w:p w14:paraId="731C91EA">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2A16AAF5">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42A930AD">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68" w:type="pct"/>
            <w:tcBorders>
              <w:top w:val="single" w:color="000000" w:sz="4" w:space="0"/>
              <w:left w:val="single" w:color="000000" w:sz="4" w:space="0"/>
              <w:bottom w:val="single" w:color="000000" w:sz="4" w:space="0"/>
              <w:right w:val="single" w:color="000000" w:sz="4" w:space="0"/>
            </w:tcBorders>
            <w:vAlign w:val="center"/>
          </w:tcPr>
          <w:p w14:paraId="6FBD351C">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0</w:t>
            </w:r>
          </w:p>
        </w:tc>
        <w:tc>
          <w:tcPr>
            <w:tcW w:w="288" w:type="pct"/>
            <w:tcBorders>
              <w:top w:val="single" w:color="000000" w:sz="4" w:space="0"/>
              <w:left w:val="single" w:color="000000" w:sz="4" w:space="0"/>
              <w:bottom w:val="single" w:color="000000" w:sz="4" w:space="0"/>
              <w:right w:val="single" w:color="000000" w:sz="4" w:space="0"/>
            </w:tcBorders>
            <w:vAlign w:val="center"/>
          </w:tcPr>
          <w:p w14:paraId="48AB7253">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44DBD6E">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656918A6">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08" w:type="pct"/>
            <w:tcBorders>
              <w:top w:val="single" w:color="000000" w:sz="4" w:space="0"/>
              <w:left w:val="single" w:color="000000" w:sz="4" w:space="0"/>
              <w:bottom w:val="single" w:color="000000" w:sz="4" w:space="0"/>
              <w:right w:val="single" w:color="000000" w:sz="4" w:space="0"/>
            </w:tcBorders>
            <w:vAlign w:val="center"/>
          </w:tcPr>
          <w:p w14:paraId="0BE38388">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3239A91C">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6919738E">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10730D5E">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28D48F83">
            <w:pPr>
              <w:widowControl/>
              <w:spacing w:line="260" w:lineRule="exact"/>
              <w:jc w:val="left"/>
              <w:rPr>
                <w:rFonts w:hint="eastAsia" w:ascii="仿宋_GB2312" w:hAnsi="仿宋_GB2312" w:cs="仿宋_GB2312"/>
                <w:color w:val="000000"/>
                <w:sz w:val="21"/>
                <w:szCs w:val="21"/>
              </w:rPr>
            </w:pPr>
          </w:p>
        </w:tc>
      </w:tr>
      <w:tr w14:paraId="428AD325">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75CE61B1">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0986ABAE">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0E74E6B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4</w:t>
            </w:r>
          </w:p>
        </w:tc>
        <w:tc>
          <w:tcPr>
            <w:tcW w:w="645" w:type="pct"/>
            <w:tcBorders>
              <w:top w:val="single" w:color="000000" w:sz="4" w:space="0"/>
              <w:left w:val="single" w:color="000000" w:sz="4" w:space="0"/>
              <w:bottom w:val="single" w:color="000000" w:sz="4" w:space="0"/>
              <w:right w:val="single" w:color="000000" w:sz="4" w:space="0"/>
            </w:tcBorders>
            <w:vAlign w:val="center"/>
          </w:tcPr>
          <w:p w14:paraId="35C4A0CD">
            <w:pPr>
              <w:widowControl/>
              <w:textAlignment w:val="center"/>
              <w:rPr>
                <w:rFonts w:hint="eastAsia" w:ascii="仿宋_GB2312" w:hAnsi="仿宋_GB2312" w:cs="仿宋_GB2312"/>
                <w:color w:val="000000"/>
                <w:sz w:val="21"/>
                <w:szCs w:val="21"/>
              </w:rPr>
            </w:pPr>
            <w:r>
              <w:rPr>
                <w:rStyle w:val="37"/>
                <w:rFonts w:hint="default" w:ascii="仿宋_GB2312" w:hAnsi="仿宋_GB2312" w:eastAsia="仿宋_GB2312" w:cs="仿宋_GB2312"/>
                <w:lang w:bidi="ar"/>
              </w:rPr>
              <w:t>电</w:t>
            </w:r>
            <w:r>
              <w:rPr>
                <w:rStyle w:val="38"/>
                <w:rFonts w:hint="default" w:hAnsi="仿宋_GB2312"/>
                <w:lang w:bidi="ar"/>
              </w:rPr>
              <w:t>子商务基础</w:t>
            </w:r>
          </w:p>
        </w:tc>
        <w:tc>
          <w:tcPr>
            <w:tcW w:w="239" w:type="pct"/>
            <w:tcBorders>
              <w:top w:val="single" w:color="000000" w:sz="4" w:space="0"/>
              <w:left w:val="single" w:color="000000" w:sz="4" w:space="0"/>
              <w:bottom w:val="single" w:color="000000" w:sz="4" w:space="0"/>
              <w:right w:val="single" w:color="000000" w:sz="4" w:space="0"/>
            </w:tcBorders>
            <w:vAlign w:val="center"/>
          </w:tcPr>
          <w:p w14:paraId="53599E8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30239AE1">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60F96A8D">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5B7981A2">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68" w:type="pct"/>
            <w:tcBorders>
              <w:top w:val="single" w:color="000000" w:sz="4" w:space="0"/>
              <w:left w:val="single" w:color="000000" w:sz="4" w:space="0"/>
              <w:bottom w:val="single" w:color="000000" w:sz="4" w:space="0"/>
              <w:right w:val="single" w:color="000000" w:sz="4" w:space="0"/>
            </w:tcBorders>
            <w:vAlign w:val="center"/>
          </w:tcPr>
          <w:p w14:paraId="5F6EF89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88" w:type="pct"/>
            <w:tcBorders>
              <w:top w:val="single" w:color="000000" w:sz="4" w:space="0"/>
              <w:left w:val="single" w:color="000000" w:sz="4" w:space="0"/>
              <w:bottom w:val="single" w:color="000000" w:sz="4" w:space="0"/>
              <w:right w:val="single" w:color="000000" w:sz="4" w:space="0"/>
            </w:tcBorders>
            <w:vAlign w:val="center"/>
          </w:tcPr>
          <w:p w14:paraId="3F43C9C4">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6A04949">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6E282A44">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5EA6E1D">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5D8F084E">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5" w:type="pct"/>
            <w:tcBorders>
              <w:top w:val="single" w:color="000000" w:sz="4" w:space="0"/>
              <w:left w:val="single" w:color="000000" w:sz="4" w:space="0"/>
              <w:bottom w:val="single" w:color="000000" w:sz="4" w:space="0"/>
              <w:right w:val="single" w:color="000000" w:sz="4" w:space="0"/>
            </w:tcBorders>
            <w:vAlign w:val="center"/>
          </w:tcPr>
          <w:p w14:paraId="533E73E6">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1DF1170C">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450DEEB1">
            <w:pPr>
              <w:widowControl/>
              <w:spacing w:line="260" w:lineRule="exact"/>
              <w:jc w:val="left"/>
              <w:rPr>
                <w:rFonts w:hint="eastAsia" w:ascii="仿宋_GB2312" w:hAnsi="仿宋_GB2312" w:cs="仿宋_GB2312"/>
                <w:color w:val="000000"/>
                <w:sz w:val="21"/>
                <w:szCs w:val="21"/>
              </w:rPr>
            </w:pPr>
          </w:p>
        </w:tc>
      </w:tr>
      <w:tr w14:paraId="24118209">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62D2F9EC">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52CAB783">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45EF023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5</w:t>
            </w:r>
          </w:p>
        </w:tc>
        <w:tc>
          <w:tcPr>
            <w:tcW w:w="645" w:type="pct"/>
            <w:tcBorders>
              <w:top w:val="single" w:color="000000" w:sz="4" w:space="0"/>
              <w:left w:val="single" w:color="000000" w:sz="4" w:space="0"/>
              <w:bottom w:val="single" w:color="000000" w:sz="4" w:space="0"/>
              <w:right w:val="single" w:color="000000" w:sz="4" w:space="0"/>
            </w:tcBorders>
            <w:vAlign w:val="center"/>
          </w:tcPr>
          <w:p w14:paraId="7D33F753">
            <w:pPr>
              <w:widowControl/>
              <w:textAlignment w:val="center"/>
              <w:rPr>
                <w:rFonts w:hint="eastAsia" w:ascii="仿宋_GB2312" w:hAnsi="仿宋_GB2312" w:cs="仿宋_GB2312"/>
                <w:color w:val="000000"/>
                <w:sz w:val="21"/>
                <w:szCs w:val="21"/>
              </w:rPr>
            </w:pPr>
            <w:r>
              <w:rPr>
                <w:rStyle w:val="37"/>
                <w:rFonts w:hint="default" w:ascii="仿宋_GB2312" w:hAnsi="仿宋_GB2312" w:eastAsia="仿宋_GB2312" w:cs="仿宋_GB2312"/>
                <w:lang w:bidi="ar"/>
              </w:rPr>
              <w:t>经</w:t>
            </w:r>
            <w:r>
              <w:rPr>
                <w:rStyle w:val="38"/>
                <w:rFonts w:hint="default" w:hAnsi="仿宋_GB2312"/>
                <w:lang w:bidi="ar"/>
              </w:rPr>
              <w:t>济学基础</w:t>
            </w:r>
          </w:p>
        </w:tc>
        <w:tc>
          <w:tcPr>
            <w:tcW w:w="239" w:type="pct"/>
            <w:tcBorders>
              <w:top w:val="single" w:color="000000" w:sz="4" w:space="0"/>
              <w:left w:val="single" w:color="000000" w:sz="4" w:space="0"/>
              <w:bottom w:val="single" w:color="000000" w:sz="4" w:space="0"/>
              <w:right w:val="single" w:color="000000" w:sz="4" w:space="0"/>
            </w:tcBorders>
            <w:vAlign w:val="center"/>
          </w:tcPr>
          <w:p w14:paraId="4DA43013">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A</w:t>
            </w:r>
          </w:p>
        </w:tc>
        <w:tc>
          <w:tcPr>
            <w:tcW w:w="208" w:type="pct"/>
            <w:tcBorders>
              <w:top w:val="single" w:color="000000" w:sz="4" w:space="0"/>
              <w:left w:val="single" w:color="000000" w:sz="4" w:space="0"/>
              <w:bottom w:val="single" w:color="000000" w:sz="4" w:space="0"/>
              <w:right w:val="single" w:color="000000" w:sz="4" w:space="0"/>
            </w:tcBorders>
            <w:vAlign w:val="center"/>
          </w:tcPr>
          <w:p w14:paraId="2ED52BBC">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42FB952D">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4896BCEF">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68" w:type="pct"/>
            <w:tcBorders>
              <w:top w:val="single" w:color="000000" w:sz="4" w:space="0"/>
              <w:left w:val="single" w:color="000000" w:sz="4" w:space="0"/>
              <w:bottom w:val="single" w:color="000000" w:sz="4" w:space="0"/>
              <w:right w:val="single" w:color="000000" w:sz="4" w:space="0"/>
            </w:tcBorders>
            <w:vAlign w:val="center"/>
          </w:tcPr>
          <w:p w14:paraId="59DAF1A4">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2"/>
                <w:lang w:bidi="ar"/>
              </w:rPr>
              <w:t>0</w:t>
            </w:r>
          </w:p>
        </w:tc>
        <w:tc>
          <w:tcPr>
            <w:tcW w:w="288" w:type="pct"/>
            <w:tcBorders>
              <w:top w:val="single" w:color="000000" w:sz="4" w:space="0"/>
              <w:left w:val="single" w:color="000000" w:sz="4" w:space="0"/>
              <w:bottom w:val="single" w:color="000000" w:sz="4" w:space="0"/>
              <w:right w:val="single" w:color="000000" w:sz="4" w:space="0"/>
            </w:tcBorders>
            <w:vAlign w:val="center"/>
          </w:tcPr>
          <w:p w14:paraId="3F751218">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094403AE">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114DDF57">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737DB7C3">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38FFA5A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5" w:type="pct"/>
            <w:tcBorders>
              <w:top w:val="single" w:color="000000" w:sz="4" w:space="0"/>
              <w:left w:val="single" w:color="000000" w:sz="4" w:space="0"/>
              <w:bottom w:val="single" w:color="000000" w:sz="4" w:space="0"/>
              <w:right w:val="single" w:color="000000" w:sz="4" w:space="0"/>
            </w:tcBorders>
            <w:vAlign w:val="center"/>
          </w:tcPr>
          <w:p w14:paraId="4282F493">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34ED7D60">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15EF9AC7">
            <w:pPr>
              <w:widowControl/>
              <w:spacing w:line="260" w:lineRule="exact"/>
              <w:jc w:val="left"/>
              <w:rPr>
                <w:rFonts w:hint="eastAsia" w:ascii="仿宋_GB2312" w:hAnsi="仿宋_GB2312" w:cs="仿宋_GB2312"/>
                <w:color w:val="000000"/>
                <w:sz w:val="21"/>
                <w:szCs w:val="21"/>
              </w:rPr>
            </w:pPr>
          </w:p>
        </w:tc>
      </w:tr>
      <w:tr w14:paraId="4B8293FD">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4EB66085">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45A1B292">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674C663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6</w:t>
            </w:r>
          </w:p>
        </w:tc>
        <w:tc>
          <w:tcPr>
            <w:tcW w:w="645" w:type="pct"/>
            <w:tcBorders>
              <w:top w:val="single" w:color="000000" w:sz="4" w:space="0"/>
              <w:left w:val="single" w:color="000000" w:sz="4" w:space="0"/>
              <w:bottom w:val="single" w:color="000000" w:sz="4" w:space="0"/>
              <w:right w:val="single" w:color="000000" w:sz="4" w:space="0"/>
            </w:tcBorders>
            <w:vAlign w:val="center"/>
          </w:tcPr>
          <w:p w14:paraId="78FA9B14">
            <w:pPr>
              <w:widowControl/>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管理学基础</w:t>
            </w:r>
          </w:p>
        </w:tc>
        <w:tc>
          <w:tcPr>
            <w:tcW w:w="239" w:type="pct"/>
            <w:tcBorders>
              <w:top w:val="single" w:color="000000" w:sz="4" w:space="0"/>
              <w:left w:val="single" w:color="000000" w:sz="4" w:space="0"/>
              <w:bottom w:val="single" w:color="000000" w:sz="4" w:space="0"/>
              <w:right w:val="single" w:color="000000" w:sz="4" w:space="0"/>
            </w:tcBorders>
            <w:vAlign w:val="center"/>
          </w:tcPr>
          <w:p w14:paraId="411C5091">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A</w:t>
            </w:r>
          </w:p>
        </w:tc>
        <w:tc>
          <w:tcPr>
            <w:tcW w:w="208" w:type="pct"/>
            <w:tcBorders>
              <w:top w:val="single" w:color="000000" w:sz="4" w:space="0"/>
              <w:left w:val="single" w:color="000000" w:sz="4" w:space="0"/>
              <w:bottom w:val="single" w:color="000000" w:sz="4" w:space="0"/>
              <w:right w:val="single" w:color="000000" w:sz="4" w:space="0"/>
            </w:tcBorders>
            <w:vAlign w:val="center"/>
          </w:tcPr>
          <w:p w14:paraId="764B9FB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4E3B35E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508FB3A9">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68" w:type="pct"/>
            <w:tcBorders>
              <w:top w:val="single" w:color="000000" w:sz="4" w:space="0"/>
              <w:left w:val="single" w:color="000000" w:sz="4" w:space="0"/>
              <w:bottom w:val="single" w:color="000000" w:sz="4" w:space="0"/>
              <w:right w:val="single" w:color="000000" w:sz="4" w:space="0"/>
            </w:tcBorders>
            <w:vAlign w:val="center"/>
          </w:tcPr>
          <w:p w14:paraId="33EC44F2">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0</w:t>
            </w:r>
          </w:p>
        </w:tc>
        <w:tc>
          <w:tcPr>
            <w:tcW w:w="288" w:type="pct"/>
            <w:tcBorders>
              <w:top w:val="single" w:color="000000" w:sz="4" w:space="0"/>
              <w:left w:val="single" w:color="000000" w:sz="4" w:space="0"/>
              <w:bottom w:val="single" w:color="000000" w:sz="4" w:space="0"/>
              <w:right w:val="single" w:color="000000" w:sz="4" w:space="0"/>
            </w:tcBorders>
            <w:vAlign w:val="center"/>
          </w:tcPr>
          <w:p w14:paraId="0A1DB6A2">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30F4199A">
            <w:pPr>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32</w:t>
            </w:r>
          </w:p>
        </w:tc>
        <w:tc>
          <w:tcPr>
            <w:tcW w:w="229" w:type="pct"/>
            <w:tcBorders>
              <w:top w:val="single" w:color="000000" w:sz="4" w:space="0"/>
              <w:left w:val="single" w:color="000000" w:sz="4" w:space="0"/>
              <w:bottom w:val="single" w:color="000000" w:sz="4" w:space="0"/>
              <w:right w:val="single" w:color="000000" w:sz="4" w:space="0"/>
            </w:tcBorders>
            <w:vAlign w:val="center"/>
          </w:tcPr>
          <w:p w14:paraId="1F86FDFE">
            <w:pPr>
              <w:widowControl/>
              <w:jc w:val="center"/>
              <w:textAlignment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8CAB2F9">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3340A8B0">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5294448C">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1D169C2F">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07726B14">
            <w:pPr>
              <w:widowControl/>
              <w:spacing w:line="260" w:lineRule="exact"/>
              <w:jc w:val="left"/>
              <w:rPr>
                <w:rFonts w:hint="eastAsia" w:ascii="仿宋_GB2312" w:hAnsi="仿宋_GB2312" w:cs="仿宋_GB2312"/>
                <w:color w:val="000000"/>
                <w:sz w:val="21"/>
                <w:szCs w:val="21"/>
              </w:rPr>
            </w:pPr>
          </w:p>
        </w:tc>
      </w:tr>
      <w:tr w14:paraId="450DDFBE">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6B7433D0">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63F4A9C6">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3C21EA78">
            <w:pPr>
              <w:widowControl/>
              <w:spacing w:line="260" w:lineRule="exact"/>
              <w:ind w:firstLine="210" w:firstLineChars="100"/>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7</w:t>
            </w:r>
          </w:p>
        </w:tc>
        <w:tc>
          <w:tcPr>
            <w:tcW w:w="645" w:type="pct"/>
            <w:tcBorders>
              <w:top w:val="single" w:color="000000" w:sz="4" w:space="0"/>
              <w:left w:val="single" w:color="000000" w:sz="4" w:space="0"/>
              <w:bottom w:val="single" w:color="000000" w:sz="4" w:space="0"/>
              <w:right w:val="single" w:color="000000" w:sz="4" w:space="0"/>
            </w:tcBorders>
            <w:vAlign w:val="center"/>
          </w:tcPr>
          <w:p w14:paraId="7C2CD9C1">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大数据财务管理基础</w:t>
            </w:r>
          </w:p>
        </w:tc>
        <w:tc>
          <w:tcPr>
            <w:tcW w:w="239" w:type="pct"/>
            <w:tcBorders>
              <w:top w:val="single" w:color="000000" w:sz="4" w:space="0"/>
              <w:left w:val="single" w:color="000000" w:sz="4" w:space="0"/>
              <w:bottom w:val="single" w:color="000000" w:sz="4" w:space="0"/>
              <w:right w:val="single" w:color="000000" w:sz="4" w:space="0"/>
            </w:tcBorders>
            <w:vAlign w:val="center"/>
          </w:tcPr>
          <w:p w14:paraId="5FAAAAFC">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316E78B6">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7619BEEC">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54BE57A6">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25355525">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88" w:type="pct"/>
            <w:tcBorders>
              <w:top w:val="single" w:color="000000" w:sz="4" w:space="0"/>
              <w:left w:val="single" w:color="000000" w:sz="4" w:space="0"/>
              <w:bottom w:val="single" w:color="000000" w:sz="4" w:space="0"/>
              <w:right w:val="single" w:color="000000" w:sz="4" w:space="0"/>
            </w:tcBorders>
            <w:vAlign w:val="center"/>
          </w:tcPr>
          <w:p w14:paraId="0A103E1E">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C2BB7ED">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243BCD53">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2540B4E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28" w:type="pct"/>
            <w:tcBorders>
              <w:top w:val="single" w:color="000000" w:sz="4" w:space="0"/>
              <w:left w:val="single" w:color="000000" w:sz="4" w:space="0"/>
              <w:bottom w:val="single" w:color="000000" w:sz="4" w:space="0"/>
              <w:right w:val="single" w:color="000000" w:sz="4" w:space="0"/>
            </w:tcBorders>
            <w:vAlign w:val="center"/>
          </w:tcPr>
          <w:p w14:paraId="3E68F442">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5B6F68DC">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5C169471">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694988B1">
            <w:pPr>
              <w:widowControl/>
              <w:spacing w:line="260" w:lineRule="exact"/>
              <w:jc w:val="left"/>
              <w:rPr>
                <w:rFonts w:hint="eastAsia" w:ascii="仿宋_GB2312" w:hAnsi="仿宋_GB2312" w:cs="仿宋_GB2312"/>
                <w:color w:val="000000"/>
                <w:sz w:val="21"/>
                <w:szCs w:val="21"/>
              </w:rPr>
            </w:pPr>
          </w:p>
        </w:tc>
      </w:tr>
      <w:tr w14:paraId="47A16767">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404D5603">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71E990B2">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2860F42D">
            <w:pPr>
              <w:widowControl/>
              <w:spacing w:line="260" w:lineRule="exact"/>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8</w:t>
            </w:r>
          </w:p>
        </w:tc>
        <w:tc>
          <w:tcPr>
            <w:tcW w:w="645" w:type="pct"/>
            <w:tcBorders>
              <w:top w:val="single" w:color="000000" w:sz="4" w:space="0"/>
              <w:left w:val="single" w:color="000000" w:sz="4" w:space="0"/>
              <w:bottom w:val="single" w:color="000000" w:sz="4" w:space="0"/>
              <w:right w:val="single" w:color="000000" w:sz="4" w:space="0"/>
            </w:tcBorders>
            <w:vAlign w:val="center"/>
          </w:tcPr>
          <w:p w14:paraId="2A843166">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连锁企业人力资源管理</w:t>
            </w:r>
          </w:p>
        </w:tc>
        <w:tc>
          <w:tcPr>
            <w:tcW w:w="239" w:type="pct"/>
            <w:tcBorders>
              <w:top w:val="single" w:color="000000" w:sz="4" w:space="0"/>
              <w:left w:val="single" w:color="000000" w:sz="4" w:space="0"/>
              <w:bottom w:val="single" w:color="000000" w:sz="4" w:space="0"/>
              <w:right w:val="single" w:color="000000" w:sz="4" w:space="0"/>
            </w:tcBorders>
            <w:vAlign w:val="center"/>
          </w:tcPr>
          <w:p w14:paraId="2C67E1BC">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284BAE4F">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7A6ACB56">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6E079CBF">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35154AFE">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88" w:type="pct"/>
            <w:tcBorders>
              <w:top w:val="single" w:color="000000" w:sz="4" w:space="0"/>
              <w:left w:val="single" w:color="000000" w:sz="4" w:space="0"/>
              <w:bottom w:val="single" w:color="000000" w:sz="4" w:space="0"/>
              <w:right w:val="single" w:color="000000" w:sz="4" w:space="0"/>
            </w:tcBorders>
            <w:vAlign w:val="center"/>
          </w:tcPr>
          <w:p w14:paraId="0CEAB2A4">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2D3F22E">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37FE95D2">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3CC65B3A">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0A693EB">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5" w:type="pct"/>
            <w:tcBorders>
              <w:top w:val="single" w:color="000000" w:sz="4" w:space="0"/>
              <w:left w:val="single" w:color="000000" w:sz="4" w:space="0"/>
              <w:bottom w:val="single" w:color="000000" w:sz="4" w:space="0"/>
              <w:right w:val="single" w:color="000000" w:sz="4" w:space="0"/>
            </w:tcBorders>
            <w:vAlign w:val="center"/>
          </w:tcPr>
          <w:p w14:paraId="31855BAA">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641A528F">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60DE34EE">
            <w:pPr>
              <w:widowControl/>
              <w:spacing w:line="260" w:lineRule="exact"/>
              <w:jc w:val="left"/>
              <w:rPr>
                <w:rFonts w:hint="eastAsia" w:ascii="仿宋_GB2312" w:hAnsi="仿宋_GB2312" w:cs="仿宋_GB2312"/>
                <w:color w:val="000000"/>
                <w:sz w:val="21"/>
                <w:szCs w:val="21"/>
              </w:rPr>
            </w:pPr>
          </w:p>
        </w:tc>
      </w:tr>
      <w:tr w14:paraId="15C5446C">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1608A533">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64B653A4">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41B3AAAC">
            <w:pPr>
              <w:widowControl/>
              <w:spacing w:line="260" w:lineRule="exact"/>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9</w:t>
            </w:r>
          </w:p>
        </w:tc>
        <w:tc>
          <w:tcPr>
            <w:tcW w:w="645" w:type="pct"/>
            <w:tcBorders>
              <w:top w:val="single" w:color="000000" w:sz="4" w:space="0"/>
              <w:left w:val="single" w:color="000000" w:sz="4" w:space="0"/>
              <w:bottom w:val="single" w:color="000000" w:sz="4" w:space="0"/>
              <w:right w:val="single" w:color="000000" w:sz="4" w:space="0"/>
            </w:tcBorders>
            <w:vAlign w:val="center"/>
          </w:tcPr>
          <w:p w14:paraId="24A75823">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Excel数据处理基础</w:t>
            </w:r>
          </w:p>
        </w:tc>
        <w:tc>
          <w:tcPr>
            <w:tcW w:w="239" w:type="pct"/>
            <w:tcBorders>
              <w:top w:val="single" w:color="000000" w:sz="4" w:space="0"/>
              <w:left w:val="single" w:color="000000" w:sz="4" w:space="0"/>
              <w:bottom w:val="single" w:color="000000" w:sz="4" w:space="0"/>
              <w:right w:val="single" w:color="000000" w:sz="4" w:space="0"/>
            </w:tcBorders>
            <w:vAlign w:val="center"/>
          </w:tcPr>
          <w:p w14:paraId="42ECED6A">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165CC5EA">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002163A6">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1BF88F4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68" w:type="pct"/>
            <w:tcBorders>
              <w:top w:val="single" w:color="000000" w:sz="4" w:space="0"/>
              <w:left w:val="single" w:color="000000" w:sz="4" w:space="0"/>
              <w:bottom w:val="single" w:color="000000" w:sz="4" w:space="0"/>
              <w:right w:val="single" w:color="000000" w:sz="4" w:space="0"/>
            </w:tcBorders>
            <w:vAlign w:val="center"/>
          </w:tcPr>
          <w:p w14:paraId="299D6492">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88" w:type="pct"/>
            <w:tcBorders>
              <w:top w:val="single" w:color="000000" w:sz="4" w:space="0"/>
              <w:left w:val="single" w:color="000000" w:sz="4" w:space="0"/>
              <w:bottom w:val="single" w:color="000000" w:sz="4" w:space="0"/>
              <w:right w:val="single" w:color="000000" w:sz="4" w:space="0"/>
            </w:tcBorders>
            <w:vAlign w:val="center"/>
          </w:tcPr>
          <w:p w14:paraId="16280BBC">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1956E4D8">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3595F921">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5583257A">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28" w:type="pct"/>
            <w:tcBorders>
              <w:top w:val="single" w:color="000000" w:sz="4" w:space="0"/>
              <w:left w:val="single" w:color="000000" w:sz="4" w:space="0"/>
              <w:bottom w:val="single" w:color="000000" w:sz="4" w:space="0"/>
              <w:right w:val="single" w:color="000000" w:sz="4" w:space="0"/>
            </w:tcBorders>
            <w:vAlign w:val="center"/>
          </w:tcPr>
          <w:p w14:paraId="2341A5E5">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2885FD3D">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3750C5BB">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30BE7618">
            <w:pPr>
              <w:widowControl/>
              <w:spacing w:line="260" w:lineRule="exact"/>
              <w:jc w:val="left"/>
              <w:rPr>
                <w:rFonts w:hint="eastAsia" w:ascii="仿宋_GB2312" w:hAnsi="仿宋_GB2312" w:cs="仿宋_GB2312"/>
                <w:color w:val="000000"/>
                <w:sz w:val="21"/>
                <w:szCs w:val="21"/>
              </w:rPr>
            </w:pPr>
          </w:p>
        </w:tc>
      </w:tr>
      <w:tr w14:paraId="561C2FD0">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4BDEA492">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375C5DDD">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6D89C58B">
            <w:pPr>
              <w:widowControl/>
              <w:spacing w:line="260" w:lineRule="exact"/>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10</w:t>
            </w:r>
          </w:p>
        </w:tc>
        <w:tc>
          <w:tcPr>
            <w:tcW w:w="645" w:type="pct"/>
            <w:tcBorders>
              <w:top w:val="single" w:color="000000" w:sz="4" w:space="0"/>
              <w:left w:val="single" w:color="000000" w:sz="4" w:space="0"/>
              <w:bottom w:val="single" w:color="000000" w:sz="4" w:space="0"/>
              <w:right w:val="single" w:color="000000" w:sz="4" w:space="0"/>
            </w:tcBorders>
            <w:vAlign w:val="center"/>
          </w:tcPr>
          <w:p w14:paraId="596C52AA">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*门店营销策划与执行</w:t>
            </w:r>
          </w:p>
        </w:tc>
        <w:tc>
          <w:tcPr>
            <w:tcW w:w="239" w:type="pct"/>
            <w:tcBorders>
              <w:top w:val="single" w:color="000000" w:sz="4" w:space="0"/>
              <w:left w:val="single" w:color="000000" w:sz="4" w:space="0"/>
              <w:bottom w:val="single" w:color="000000" w:sz="4" w:space="0"/>
              <w:right w:val="single" w:color="000000" w:sz="4" w:space="0"/>
            </w:tcBorders>
            <w:vAlign w:val="center"/>
          </w:tcPr>
          <w:p w14:paraId="2BAC36A0">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08B85D10">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23D6E67C">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0654FB51">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053A04DB">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88" w:type="pct"/>
            <w:tcBorders>
              <w:top w:val="single" w:color="000000" w:sz="4" w:space="0"/>
              <w:left w:val="single" w:color="000000" w:sz="4" w:space="0"/>
              <w:bottom w:val="single" w:color="000000" w:sz="4" w:space="0"/>
              <w:right w:val="single" w:color="000000" w:sz="4" w:space="0"/>
            </w:tcBorders>
            <w:vAlign w:val="center"/>
          </w:tcPr>
          <w:p w14:paraId="1DD90267">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93DEFC7">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48246E46">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38A74A1F">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04D3672D">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5" w:type="pct"/>
            <w:tcBorders>
              <w:top w:val="single" w:color="000000" w:sz="4" w:space="0"/>
              <w:left w:val="single" w:color="000000" w:sz="4" w:space="0"/>
              <w:bottom w:val="single" w:color="000000" w:sz="4" w:space="0"/>
              <w:right w:val="single" w:color="000000" w:sz="4" w:space="0"/>
            </w:tcBorders>
            <w:vAlign w:val="center"/>
          </w:tcPr>
          <w:p w14:paraId="3D29C9A4">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07297D6F">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5DBDD188">
            <w:pPr>
              <w:widowControl/>
              <w:spacing w:line="260" w:lineRule="exact"/>
              <w:jc w:val="left"/>
              <w:rPr>
                <w:rFonts w:hint="eastAsia" w:ascii="仿宋_GB2312" w:hAnsi="仿宋_GB2312" w:cs="仿宋_GB2312"/>
                <w:color w:val="000000"/>
                <w:sz w:val="21"/>
                <w:szCs w:val="21"/>
              </w:rPr>
            </w:pPr>
            <w:r>
              <w:rPr>
                <w:rFonts w:hint="eastAsia" w:ascii="仿宋_GB2312" w:hAnsi="仿宋_GB2312" w:cs="仿宋_GB2312"/>
                <w:color w:val="000000"/>
                <w:sz w:val="21"/>
                <w:szCs w:val="21"/>
              </w:rPr>
              <w:t>企业合作</w:t>
            </w:r>
          </w:p>
        </w:tc>
      </w:tr>
      <w:tr w14:paraId="2A497072">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12631D80">
            <w:pPr>
              <w:widowControl/>
              <w:spacing w:line="260" w:lineRule="exact"/>
              <w:jc w:val="center"/>
              <w:rPr>
                <w:rFonts w:hint="eastAsia" w:ascii="仿宋_GB2312" w:hAnsi="仿宋_GB2312" w:cs="仿宋_GB2312"/>
                <w:color w:val="000000"/>
                <w:sz w:val="22"/>
              </w:rPr>
            </w:pPr>
          </w:p>
        </w:tc>
        <w:tc>
          <w:tcPr>
            <w:tcW w:w="250" w:type="pct"/>
            <w:vMerge w:val="restart"/>
            <w:tcBorders>
              <w:top w:val="single" w:color="000000" w:sz="4" w:space="0"/>
              <w:left w:val="single" w:color="000000" w:sz="4" w:space="0"/>
              <w:right w:val="single" w:color="000000" w:sz="4" w:space="0"/>
            </w:tcBorders>
            <w:vAlign w:val="center"/>
          </w:tcPr>
          <w:p w14:paraId="7F6F704B">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专业核心课程</w:t>
            </w:r>
          </w:p>
        </w:tc>
        <w:tc>
          <w:tcPr>
            <w:tcW w:w="260" w:type="pct"/>
            <w:tcBorders>
              <w:top w:val="single" w:color="000000" w:sz="4" w:space="0"/>
              <w:left w:val="nil"/>
              <w:bottom w:val="single" w:color="000000" w:sz="4" w:space="0"/>
              <w:right w:val="single" w:color="000000" w:sz="4" w:space="0"/>
            </w:tcBorders>
            <w:vAlign w:val="center"/>
          </w:tcPr>
          <w:p w14:paraId="7133E14F">
            <w:pPr>
              <w:widowControl/>
              <w:spacing w:line="260" w:lineRule="exact"/>
              <w:ind w:firstLine="210" w:firstLineChars="100"/>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11</w:t>
            </w:r>
          </w:p>
        </w:tc>
        <w:tc>
          <w:tcPr>
            <w:tcW w:w="645" w:type="pct"/>
            <w:tcBorders>
              <w:top w:val="single" w:color="000000" w:sz="4" w:space="0"/>
              <w:left w:val="single" w:color="000000" w:sz="4" w:space="0"/>
              <w:bottom w:val="single" w:color="000000" w:sz="4" w:space="0"/>
              <w:right w:val="single" w:color="000000" w:sz="4" w:space="0"/>
            </w:tcBorders>
            <w:vAlign w:val="center"/>
          </w:tcPr>
          <w:p w14:paraId="6E577B79">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*数字营销基础</w:t>
            </w:r>
          </w:p>
        </w:tc>
        <w:tc>
          <w:tcPr>
            <w:tcW w:w="239" w:type="pct"/>
            <w:tcBorders>
              <w:top w:val="single" w:color="000000" w:sz="4" w:space="0"/>
              <w:left w:val="single" w:color="000000" w:sz="4" w:space="0"/>
              <w:bottom w:val="single" w:color="000000" w:sz="4" w:space="0"/>
              <w:right w:val="single" w:color="000000" w:sz="4" w:space="0"/>
            </w:tcBorders>
            <w:vAlign w:val="center"/>
          </w:tcPr>
          <w:p w14:paraId="2D28C0D4">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0F7A3FD6">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5FEFBEC5">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0B76771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5AC379EE">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88" w:type="pct"/>
            <w:tcBorders>
              <w:top w:val="single" w:color="000000" w:sz="4" w:space="0"/>
              <w:left w:val="single" w:color="000000" w:sz="4" w:space="0"/>
              <w:bottom w:val="single" w:color="000000" w:sz="4" w:space="0"/>
              <w:right w:val="single" w:color="000000" w:sz="4" w:space="0"/>
            </w:tcBorders>
            <w:vAlign w:val="center"/>
          </w:tcPr>
          <w:p w14:paraId="182991BB">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0DC8667D">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5C107BB0">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08" w:type="pct"/>
            <w:tcBorders>
              <w:top w:val="single" w:color="000000" w:sz="4" w:space="0"/>
              <w:left w:val="single" w:color="000000" w:sz="4" w:space="0"/>
              <w:bottom w:val="single" w:color="000000" w:sz="4" w:space="0"/>
              <w:right w:val="single" w:color="000000" w:sz="4" w:space="0"/>
            </w:tcBorders>
            <w:vAlign w:val="center"/>
          </w:tcPr>
          <w:p w14:paraId="7F65E434">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02F093DC">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626500DD">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57DF02FD">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2182998D">
            <w:pPr>
              <w:widowControl/>
              <w:spacing w:line="260" w:lineRule="exact"/>
              <w:jc w:val="left"/>
              <w:rPr>
                <w:rFonts w:hint="eastAsia" w:ascii="仿宋_GB2312" w:hAnsi="仿宋_GB2312" w:cs="仿宋_GB2312"/>
                <w:color w:val="000000"/>
                <w:sz w:val="21"/>
                <w:szCs w:val="21"/>
              </w:rPr>
            </w:pPr>
            <w:r>
              <w:rPr>
                <w:rFonts w:hint="eastAsia" w:ascii="仿宋_GB2312" w:hAnsi="仿宋_GB2312" w:cs="仿宋_GB2312"/>
                <w:color w:val="000000"/>
                <w:sz w:val="21"/>
                <w:szCs w:val="21"/>
              </w:rPr>
              <w:t>新技术</w:t>
            </w:r>
          </w:p>
        </w:tc>
      </w:tr>
      <w:tr w14:paraId="0BBE1ABF">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5E6B7E0F">
            <w:pPr>
              <w:widowControl/>
              <w:spacing w:line="260" w:lineRule="exact"/>
              <w:jc w:val="center"/>
              <w:rPr>
                <w:rFonts w:hint="eastAsia" w:ascii="仿宋_GB2312" w:hAnsi="仿宋_GB2312" w:cs="仿宋_GB2312"/>
                <w:color w:val="000000"/>
                <w:sz w:val="22"/>
              </w:rPr>
            </w:pPr>
          </w:p>
        </w:tc>
        <w:tc>
          <w:tcPr>
            <w:tcW w:w="250" w:type="pct"/>
            <w:vMerge w:val="continue"/>
            <w:tcBorders>
              <w:left w:val="single" w:color="000000" w:sz="4" w:space="0"/>
              <w:right w:val="single" w:color="000000" w:sz="4" w:space="0"/>
            </w:tcBorders>
            <w:vAlign w:val="center"/>
          </w:tcPr>
          <w:p w14:paraId="5CCFEB93">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2F8D565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12</w:t>
            </w:r>
          </w:p>
        </w:tc>
        <w:tc>
          <w:tcPr>
            <w:tcW w:w="645" w:type="pct"/>
            <w:tcBorders>
              <w:top w:val="single" w:color="000000" w:sz="4" w:space="0"/>
              <w:left w:val="single" w:color="000000" w:sz="4" w:space="0"/>
              <w:bottom w:val="single" w:color="000000" w:sz="4" w:space="0"/>
              <w:right w:val="single" w:color="000000" w:sz="4" w:space="0"/>
            </w:tcBorders>
            <w:vAlign w:val="center"/>
          </w:tcPr>
          <w:p w14:paraId="5C36560B">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品类管理</w:t>
            </w:r>
          </w:p>
        </w:tc>
        <w:tc>
          <w:tcPr>
            <w:tcW w:w="239" w:type="pct"/>
            <w:tcBorders>
              <w:top w:val="single" w:color="000000" w:sz="4" w:space="0"/>
              <w:left w:val="single" w:color="000000" w:sz="4" w:space="0"/>
              <w:bottom w:val="single" w:color="000000" w:sz="4" w:space="0"/>
              <w:right w:val="single" w:color="000000" w:sz="4" w:space="0"/>
            </w:tcBorders>
            <w:vAlign w:val="center"/>
          </w:tcPr>
          <w:p w14:paraId="2B8FC94D">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462A58A1">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6196E12B">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74490FCD">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31F01BDE">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88" w:type="pct"/>
            <w:tcBorders>
              <w:top w:val="single" w:color="000000" w:sz="4" w:space="0"/>
              <w:left w:val="single" w:color="000000" w:sz="4" w:space="0"/>
              <w:bottom w:val="single" w:color="000000" w:sz="4" w:space="0"/>
              <w:right w:val="single" w:color="000000" w:sz="4" w:space="0"/>
            </w:tcBorders>
            <w:vAlign w:val="center"/>
          </w:tcPr>
          <w:p w14:paraId="6369D8CE">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6EAF49C6">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55AE2332">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08" w:type="pct"/>
            <w:tcBorders>
              <w:top w:val="single" w:color="000000" w:sz="4" w:space="0"/>
              <w:left w:val="single" w:color="000000" w:sz="4" w:space="0"/>
              <w:bottom w:val="single" w:color="000000" w:sz="4" w:space="0"/>
              <w:right w:val="single" w:color="000000" w:sz="4" w:space="0"/>
            </w:tcBorders>
            <w:vAlign w:val="center"/>
          </w:tcPr>
          <w:p w14:paraId="14890F28">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69172AC6">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38D0E571">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40FEEF07">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0F24A441">
            <w:pPr>
              <w:widowControl/>
              <w:spacing w:line="260" w:lineRule="exact"/>
              <w:jc w:val="left"/>
              <w:rPr>
                <w:rFonts w:hint="eastAsia" w:ascii="仿宋_GB2312" w:hAnsi="仿宋_GB2312" w:cs="仿宋_GB2312"/>
                <w:color w:val="000000"/>
                <w:sz w:val="21"/>
                <w:szCs w:val="21"/>
              </w:rPr>
            </w:pPr>
          </w:p>
        </w:tc>
      </w:tr>
      <w:tr w14:paraId="2674BF43">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1714CFA8">
            <w:pPr>
              <w:widowControl/>
              <w:spacing w:line="260" w:lineRule="exact"/>
              <w:jc w:val="center"/>
              <w:rPr>
                <w:rFonts w:hint="eastAsia" w:ascii="仿宋_GB2312" w:hAnsi="仿宋_GB2312" w:cs="仿宋_GB2312"/>
                <w:color w:val="000000"/>
                <w:sz w:val="22"/>
              </w:rPr>
            </w:pPr>
          </w:p>
        </w:tc>
        <w:tc>
          <w:tcPr>
            <w:tcW w:w="250" w:type="pct"/>
            <w:vMerge w:val="continue"/>
            <w:tcBorders>
              <w:left w:val="single" w:color="000000" w:sz="4" w:space="0"/>
              <w:right w:val="single" w:color="000000" w:sz="4" w:space="0"/>
            </w:tcBorders>
            <w:vAlign w:val="center"/>
          </w:tcPr>
          <w:p w14:paraId="146F1156">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03F8D7A7">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13</w:t>
            </w:r>
          </w:p>
        </w:tc>
        <w:tc>
          <w:tcPr>
            <w:tcW w:w="645" w:type="pct"/>
            <w:tcBorders>
              <w:top w:val="single" w:color="000000" w:sz="4" w:space="0"/>
              <w:left w:val="single" w:color="000000" w:sz="4" w:space="0"/>
              <w:bottom w:val="single" w:color="000000" w:sz="4" w:space="0"/>
              <w:right w:val="single" w:color="000000" w:sz="4" w:space="0"/>
            </w:tcBorders>
            <w:vAlign w:val="center"/>
          </w:tcPr>
          <w:p w14:paraId="7C75D91D">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门店营运实务</w:t>
            </w:r>
          </w:p>
        </w:tc>
        <w:tc>
          <w:tcPr>
            <w:tcW w:w="239" w:type="pct"/>
            <w:tcBorders>
              <w:top w:val="single" w:color="000000" w:sz="4" w:space="0"/>
              <w:left w:val="single" w:color="000000" w:sz="4" w:space="0"/>
              <w:bottom w:val="single" w:color="000000" w:sz="4" w:space="0"/>
              <w:right w:val="single" w:color="000000" w:sz="4" w:space="0"/>
            </w:tcBorders>
            <w:vAlign w:val="center"/>
          </w:tcPr>
          <w:p w14:paraId="50171742">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20E42435">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51" w:type="pct"/>
            <w:tcBorders>
              <w:top w:val="single" w:color="000000" w:sz="4" w:space="0"/>
              <w:left w:val="single" w:color="000000" w:sz="4" w:space="0"/>
              <w:bottom w:val="single" w:color="000000" w:sz="4" w:space="0"/>
              <w:right w:val="single" w:color="000000" w:sz="4" w:space="0"/>
            </w:tcBorders>
            <w:vAlign w:val="center"/>
          </w:tcPr>
          <w:p w14:paraId="6B4DC7F0">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64</w:t>
            </w:r>
          </w:p>
        </w:tc>
        <w:tc>
          <w:tcPr>
            <w:tcW w:w="251" w:type="pct"/>
            <w:tcBorders>
              <w:top w:val="single" w:color="000000" w:sz="4" w:space="0"/>
              <w:left w:val="single" w:color="000000" w:sz="4" w:space="0"/>
              <w:bottom w:val="single" w:color="000000" w:sz="4" w:space="0"/>
              <w:right w:val="single" w:color="000000" w:sz="4" w:space="0"/>
            </w:tcBorders>
            <w:vAlign w:val="center"/>
          </w:tcPr>
          <w:p w14:paraId="21FC355B">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68" w:type="pct"/>
            <w:tcBorders>
              <w:top w:val="single" w:color="000000" w:sz="4" w:space="0"/>
              <w:left w:val="single" w:color="000000" w:sz="4" w:space="0"/>
              <w:bottom w:val="single" w:color="000000" w:sz="4" w:space="0"/>
              <w:right w:val="single" w:color="000000" w:sz="4" w:space="0"/>
            </w:tcBorders>
            <w:vAlign w:val="center"/>
          </w:tcPr>
          <w:p w14:paraId="63979E93">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88" w:type="pct"/>
            <w:tcBorders>
              <w:top w:val="single" w:color="000000" w:sz="4" w:space="0"/>
              <w:left w:val="single" w:color="000000" w:sz="4" w:space="0"/>
              <w:bottom w:val="single" w:color="000000" w:sz="4" w:space="0"/>
              <w:right w:val="single" w:color="000000" w:sz="4" w:space="0"/>
            </w:tcBorders>
            <w:vAlign w:val="center"/>
          </w:tcPr>
          <w:p w14:paraId="4AAB6849">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CCC8E2A">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64</w:t>
            </w:r>
          </w:p>
        </w:tc>
        <w:tc>
          <w:tcPr>
            <w:tcW w:w="229" w:type="pct"/>
            <w:tcBorders>
              <w:top w:val="single" w:color="000000" w:sz="4" w:space="0"/>
              <w:left w:val="single" w:color="000000" w:sz="4" w:space="0"/>
              <w:bottom w:val="single" w:color="000000" w:sz="4" w:space="0"/>
              <w:right w:val="single" w:color="000000" w:sz="4" w:space="0"/>
            </w:tcBorders>
            <w:vAlign w:val="center"/>
          </w:tcPr>
          <w:p w14:paraId="3E76AC56">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9BE393B">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41A66C0B">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288BB325">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1264616B">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2FFA0A95">
            <w:pPr>
              <w:widowControl/>
              <w:spacing w:line="260" w:lineRule="exact"/>
              <w:jc w:val="left"/>
              <w:rPr>
                <w:rFonts w:hint="eastAsia" w:ascii="仿宋_GB2312" w:hAnsi="仿宋_GB2312" w:cs="仿宋_GB2312"/>
                <w:color w:val="000000"/>
                <w:sz w:val="21"/>
                <w:szCs w:val="21"/>
              </w:rPr>
            </w:pPr>
          </w:p>
        </w:tc>
      </w:tr>
      <w:tr w14:paraId="3CEC150B">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67DA2B9A">
            <w:pPr>
              <w:widowControl/>
              <w:spacing w:line="260" w:lineRule="exact"/>
              <w:jc w:val="center"/>
              <w:rPr>
                <w:rFonts w:hint="eastAsia" w:ascii="仿宋_GB2312" w:hAnsi="仿宋_GB2312" w:cs="仿宋_GB2312"/>
                <w:color w:val="000000"/>
                <w:sz w:val="22"/>
              </w:rPr>
            </w:pPr>
          </w:p>
        </w:tc>
        <w:tc>
          <w:tcPr>
            <w:tcW w:w="250" w:type="pct"/>
            <w:vMerge w:val="continue"/>
            <w:tcBorders>
              <w:left w:val="single" w:color="000000" w:sz="4" w:space="0"/>
              <w:right w:val="single" w:color="000000" w:sz="4" w:space="0"/>
            </w:tcBorders>
            <w:vAlign w:val="center"/>
          </w:tcPr>
          <w:p w14:paraId="37C7B0FA">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02DD2E3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14</w:t>
            </w:r>
          </w:p>
        </w:tc>
        <w:tc>
          <w:tcPr>
            <w:tcW w:w="645" w:type="pct"/>
            <w:tcBorders>
              <w:top w:val="single" w:color="000000" w:sz="4" w:space="0"/>
              <w:left w:val="single" w:color="000000" w:sz="4" w:space="0"/>
              <w:bottom w:val="single" w:color="000000" w:sz="4" w:space="0"/>
              <w:right w:val="single" w:color="000000" w:sz="4" w:space="0"/>
            </w:tcBorders>
            <w:vAlign w:val="center"/>
          </w:tcPr>
          <w:p w14:paraId="7A4344E1">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采购与供应链管理</w:t>
            </w:r>
          </w:p>
        </w:tc>
        <w:tc>
          <w:tcPr>
            <w:tcW w:w="239" w:type="pct"/>
            <w:tcBorders>
              <w:top w:val="single" w:color="000000" w:sz="4" w:space="0"/>
              <w:left w:val="single" w:color="000000" w:sz="4" w:space="0"/>
              <w:bottom w:val="single" w:color="000000" w:sz="4" w:space="0"/>
              <w:right w:val="single" w:color="000000" w:sz="4" w:space="0"/>
            </w:tcBorders>
            <w:vAlign w:val="center"/>
          </w:tcPr>
          <w:p w14:paraId="01B6557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4AF98C06">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51" w:type="pct"/>
            <w:tcBorders>
              <w:top w:val="single" w:color="000000" w:sz="4" w:space="0"/>
              <w:left w:val="single" w:color="000000" w:sz="4" w:space="0"/>
              <w:bottom w:val="single" w:color="000000" w:sz="4" w:space="0"/>
              <w:right w:val="single" w:color="000000" w:sz="4" w:space="0"/>
            </w:tcBorders>
            <w:vAlign w:val="center"/>
          </w:tcPr>
          <w:p w14:paraId="627D9B32">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64</w:t>
            </w:r>
          </w:p>
        </w:tc>
        <w:tc>
          <w:tcPr>
            <w:tcW w:w="251" w:type="pct"/>
            <w:tcBorders>
              <w:top w:val="single" w:color="000000" w:sz="4" w:space="0"/>
              <w:left w:val="single" w:color="000000" w:sz="4" w:space="0"/>
              <w:bottom w:val="single" w:color="000000" w:sz="4" w:space="0"/>
              <w:right w:val="single" w:color="000000" w:sz="4" w:space="0"/>
            </w:tcBorders>
            <w:vAlign w:val="center"/>
          </w:tcPr>
          <w:p w14:paraId="07B7B5EB">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68" w:type="pct"/>
            <w:tcBorders>
              <w:top w:val="single" w:color="000000" w:sz="4" w:space="0"/>
              <w:left w:val="single" w:color="000000" w:sz="4" w:space="0"/>
              <w:bottom w:val="single" w:color="000000" w:sz="4" w:space="0"/>
              <w:right w:val="single" w:color="000000" w:sz="4" w:space="0"/>
            </w:tcBorders>
            <w:vAlign w:val="center"/>
          </w:tcPr>
          <w:p w14:paraId="2DCAA94D">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88" w:type="pct"/>
            <w:tcBorders>
              <w:top w:val="single" w:color="000000" w:sz="4" w:space="0"/>
              <w:left w:val="single" w:color="000000" w:sz="4" w:space="0"/>
              <w:bottom w:val="single" w:color="000000" w:sz="4" w:space="0"/>
              <w:right w:val="single" w:color="000000" w:sz="4" w:space="0"/>
            </w:tcBorders>
            <w:vAlign w:val="center"/>
          </w:tcPr>
          <w:p w14:paraId="52CDB9E6">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39619EF9">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711C77F1">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C324F4F">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64</w:t>
            </w:r>
          </w:p>
        </w:tc>
        <w:tc>
          <w:tcPr>
            <w:tcW w:w="228" w:type="pct"/>
            <w:tcBorders>
              <w:top w:val="single" w:color="000000" w:sz="4" w:space="0"/>
              <w:left w:val="single" w:color="000000" w:sz="4" w:space="0"/>
              <w:bottom w:val="single" w:color="000000" w:sz="4" w:space="0"/>
              <w:right w:val="single" w:color="000000" w:sz="4" w:space="0"/>
            </w:tcBorders>
            <w:vAlign w:val="center"/>
          </w:tcPr>
          <w:p w14:paraId="61198627">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2B3C7B22">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4A4C8F95">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762D24DC">
            <w:pPr>
              <w:widowControl/>
              <w:spacing w:line="260" w:lineRule="exact"/>
              <w:jc w:val="left"/>
              <w:rPr>
                <w:rFonts w:hint="eastAsia" w:ascii="仿宋_GB2312" w:hAnsi="仿宋_GB2312" w:cs="仿宋_GB2312"/>
                <w:color w:val="000000"/>
                <w:sz w:val="21"/>
                <w:szCs w:val="21"/>
              </w:rPr>
            </w:pPr>
          </w:p>
        </w:tc>
      </w:tr>
      <w:tr w14:paraId="65665160">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47F00A0F">
            <w:pPr>
              <w:widowControl/>
              <w:spacing w:line="260" w:lineRule="exact"/>
              <w:jc w:val="center"/>
              <w:rPr>
                <w:rFonts w:hint="eastAsia" w:ascii="仿宋_GB2312" w:hAnsi="仿宋_GB2312" w:cs="仿宋_GB2312"/>
                <w:color w:val="000000"/>
                <w:sz w:val="22"/>
              </w:rPr>
            </w:pPr>
          </w:p>
        </w:tc>
        <w:tc>
          <w:tcPr>
            <w:tcW w:w="250" w:type="pct"/>
            <w:vMerge w:val="continue"/>
            <w:tcBorders>
              <w:left w:val="single" w:color="000000" w:sz="4" w:space="0"/>
              <w:right w:val="single" w:color="000000" w:sz="4" w:space="0"/>
            </w:tcBorders>
            <w:vAlign w:val="center"/>
          </w:tcPr>
          <w:p w14:paraId="5EBEAABA">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53A89423">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15</w:t>
            </w:r>
          </w:p>
        </w:tc>
        <w:tc>
          <w:tcPr>
            <w:tcW w:w="645" w:type="pct"/>
            <w:tcBorders>
              <w:top w:val="single" w:color="000000" w:sz="4" w:space="0"/>
              <w:left w:val="single" w:color="000000" w:sz="4" w:space="0"/>
              <w:bottom w:val="single" w:color="000000" w:sz="4" w:space="0"/>
              <w:right w:val="single" w:color="000000" w:sz="4" w:space="0"/>
            </w:tcBorders>
            <w:vAlign w:val="center"/>
          </w:tcPr>
          <w:p w14:paraId="0547D225">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连锁门店开发与设计</w:t>
            </w:r>
          </w:p>
        </w:tc>
        <w:tc>
          <w:tcPr>
            <w:tcW w:w="239" w:type="pct"/>
            <w:tcBorders>
              <w:top w:val="single" w:color="000000" w:sz="4" w:space="0"/>
              <w:left w:val="single" w:color="000000" w:sz="4" w:space="0"/>
              <w:bottom w:val="single" w:color="000000" w:sz="4" w:space="0"/>
              <w:right w:val="single" w:color="000000" w:sz="4" w:space="0"/>
            </w:tcBorders>
            <w:vAlign w:val="center"/>
          </w:tcPr>
          <w:p w14:paraId="2F55773C">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7CCC0F8F">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51" w:type="pct"/>
            <w:tcBorders>
              <w:top w:val="single" w:color="000000" w:sz="4" w:space="0"/>
              <w:left w:val="single" w:color="000000" w:sz="4" w:space="0"/>
              <w:bottom w:val="single" w:color="000000" w:sz="4" w:space="0"/>
              <w:right w:val="single" w:color="000000" w:sz="4" w:space="0"/>
            </w:tcBorders>
            <w:vAlign w:val="center"/>
          </w:tcPr>
          <w:p w14:paraId="3B7DEE31">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64</w:t>
            </w:r>
          </w:p>
        </w:tc>
        <w:tc>
          <w:tcPr>
            <w:tcW w:w="251" w:type="pct"/>
            <w:tcBorders>
              <w:top w:val="single" w:color="000000" w:sz="4" w:space="0"/>
              <w:left w:val="single" w:color="000000" w:sz="4" w:space="0"/>
              <w:bottom w:val="single" w:color="000000" w:sz="4" w:space="0"/>
              <w:right w:val="single" w:color="000000" w:sz="4" w:space="0"/>
            </w:tcBorders>
            <w:vAlign w:val="center"/>
          </w:tcPr>
          <w:p w14:paraId="69279069">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68" w:type="pct"/>
            <w:tcBorders>
              <w:top w:val="single" w:color="000000" w:sz="4" w:space="0"/>
              <w:left w:val="single" w:color="000000" w:sz="4" w:space="0"/>
              <w:bottom w:val="single" w:color="000000" w:sz="4" w:space="0"/>
              <w:right w:val="single" w:color="000000" w:sz="4" w:space="0"/>
            </w:tcBorders>
            <w:vAlign w:val="center"/>
          </w:tcPr>
          <w:p w14:paraId="2DDBF85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88" w:type="pct"/>
            <w:tcBorders>
              <w:top w:val="single" w:color="000000" w:sz="4" w:space="0"/>
              <w:left w:val="single" w:color="000000" w:sz="4" w:space="0"/>
              <w:bottom w:val="single" w:color="000000" w:sz="4" w:space="0"/>
              <w:right w:val="single" w:color="000000" w:sz="4" w:space="0"/>
            </w:tcBorders>
            <w:vAlign w:val="center"/>
          </w:tcPr>
          <w:p w14:paraId="6AD30688">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3CAE82F2">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0DE25B5A">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3FD75294">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4287CB29">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64</w:t>
            </w:r>
          </w:p>
        </w:tc>
        <w:tc>
          <w:tcPr>
            <w:tcW w:w="255" w:type="pct"/>
            <w:tcBorders>
              <w:top w:val="single" w:color="000000" w:sz="4" w:space="0"/>
              <w:left w:val="single" w:color="000000" w:sz="4" w:space="0"/>
              <w:bottom w:val="single" w:color="000000" w:sz="4" w:space="0"/>
              <w:right w:val="single" w:color="000000" w:sz="4" w:space="0"/>
            </w:tcBorders>
            <w:vAlign w:val="center"/>
          </w:tcPr>
          <w:p w14:paraId="6E89C41A">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3634FBFA">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29B37A44">
            <w:pPr>
              <w:widowControl/>
              <w:spacing w:line="260" w:lineRule="exact"/>
              <w:jc w:val="left"/>
              <w:rPr>
                <w:rFonts w:hint="eastAsia" w:ascii="仿宋_GB2312" w:hAnsi="仿宋_GB2312" w:cs="仿宋_GB2312"/>
                <w:color w:val="000000"/>
                <w:sz w:val="21"/>
                <w:szCs w:val="21"/>
              </w:rPr>
            </w:pPr>
          </w:p>
        </w:tc>
      </w:tr>
      <w:tr w14:paraId="35B8C3E5">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214CC571">
            <w:pPr>
              <w:widowControl/>
              <w:spacing w:line="260" w:lineRule="exact"/>
              <w:jc w:val="center"/>
              <w:rPr>
                <w:rFonts w:hint="eastAsia" w:ascii="仿宋_GB2312" w:hAnsi="仿宋_GB2312" w:cs="仿宋_GB2312"/>
                <w:color w:val="000000"/>
                <w:sz w:val="22"/>
              </w:rPr>
            </w:pPr>
          </w:p>
        </w:tc>
        <w:tc>
          <w:tcPr>
            <w:tcW w:w="250" w:type="pct"/>
            <w:vMerge w:val="continue"/>
            <w:tcBorders>
              <w:left w:val="single" w:color="000000" w:sz="4" w:space="0"/>
              <w:right w:val="single" w:color="000000" w:sz="4" w:space="0"/>
            </w:tcBorders>
            <w:vAlign w:val="center"/>
          </w:tcPr>
          <w:p w14:paraId="193F334E">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289FF41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645" w:type="pct"/>
            <w:tcBorders>
              <w:top w:val="single" w:color="000000" w:sz="4" w:space="0"/>
              <w:left w:val="single" w:color="000000" w:sz="4" w:space="0"/>
              <w:bottom w:val="single" w:color="000000" w:sz="4" w:space="0"/>
              <w:right w:val="single" w:color="000000" w:sz="4" w:space="0"/>
            </w:tcBorders>
            <w:vAlign w:val="center"/>
          </w:tcPr>
          <w:p w14:paraId="1B646F33">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连锁经营管理实务</w:t>
            </w:r>
          </w:p>
        </w:tc>
        <w:tc>
          <w:tcPr>
            <w:tcW w:w="239" w:type="pct"/>
            <w:tcBorders>
              <w:top w:val="single" w:color="000000" w:sz="4" w:space="0"/>
              <w:left w:val="single" w:color="000000" w:sz="4" w:space="0"/>
              <w:bottom w:val="single" w:color="000000" w:sz="4" w:space="0"/>
              <w:right w:val="single" w:color="000000" w:sz="4" w:space="0"/>
            </w:tcBorders>
            <w:vAlign w:val="center"/>
          </w:tcPr>
          <w:p w14:paraId="770AC4A0">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73262ACE">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1A450445">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64C1800A">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6E59E994">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88" w:type="pct"/>
            <w:tcBorders>
              <w:top w:val="single" w:color="000000" w:sz="4" w:space="0"/>
              <w:left w:val="single" w:color="000000" w:sz="4" w:space="0"/>
              <w:bottom w:val="single" w:color="000000" w:sz="4" w:space="0"/>
              <w:right w:val="single" w:color="000000" w:sz="4" w:space="0"/>
            </w:tcBorders>
            <w:vAlign w:val="center"/>
          </w:tcPr>
          <w:p w14:paraId="0A62CCD4">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0B589073">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5FAA3E6D">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2129D3B6">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5CABA71C">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5" w:type="pct"/>
            <w:tcBorders>
              <w:top w:val="single" w:color="000000" w:sz="4" w:space="0"/>
              <w:left w:val="single" w:color="000000" w:sz="4" w:space="0"/>
              <w:bottom w:val="single" w:color="000000" w:sz="4" w:space="0"/>
              <w:right w:val="single" w:color="000000" w:sz="4" w:space="0"/>
            </w:tcBorders>
            <w:vAlign w:val="center"/>
          </w:tcPr>
          <w:p w14:paraId="4036CDA4">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117BD8B5">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57356035">
            <w:pPr>
              <w:widowControl/>
              <w:spacing w:line="260" w:lineRule="exact"/>
              <w:jc w:val="left"/>
              <w:rPr>
                <w:rFonts w:hint="eastAsia" w:ascii="仿宋_GB2312" w:hAnsi="仿宋_GB2312" w:cs="仿宋_GB2312"/>
                <w:color w:val="000000"/>
                <w:sz w:val="21"/>
                <w:szCs w:val="21"/>
              </w:rPr>
            </w:pPr>
          </w:p>
        </w:tc>
      </w:tr>
      <w:tr w14:paraId="23870BC6">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0C3FFE96">
            <w:pPr>
              <w:widowControl/>
              <w:spacing w:line="260" w:lineRule="exact"/>
              <w:jc w:val="center"/>
              <w:rPr>
                <w:rFonts w:hint="eastAsia" w:ascii="仿宋_GB2312" w:hAnsi="仿宋_GB2312" w:cs="仿宋_GB2312"/>
                <w:color w:val="000000"/>
                <w:sz w:val="22"/>
              </w:rPr>
            </w:pPr>
          </w:p>
        </w:tc>
        <w:tc>
          <w:tcPr>
            <w:tcW w:w="250" w:type="pct"/>
            <w:vMerge w:val="continue"/>
            <w:tcBorders>
              <w:left w:val="single" w:color="000000" w:sz="4" w:space="0"/>
              <w:right w:val="single" w:color="000000" w:sz="4" w:space="0"/>
            </w:tcBorders>
            <w:vAlign w:val="center"/>
          </w:tcPr>
          <w:p w14:paraId="0E168488">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10E70630">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17</w:t>
            </w:r>
          </w:p>
        </w:tc>
        <w:tc>
          <w:tcPr>
            <w:tcW w:w="645" w:type="pct"/>
            <w:tcBorders>
              <w:top w:val="single" w:color="000000" w:sz="4" w:space="0"/>
              <w:left w:val="single" w:color="000000" w:sz="4" w:space="0"/>
              <w:bottom w:val="single" w:color="000000" w:sz="4" w:space="0"/>
              <w:right w:val="single" w:color="000000" w:sz="4" w:space="0"/>
            </w:tcBorders>
            <w:vAlign w:val="center"/>
          </w:tcPr>
          <w:p w14:paraId="09E51C6F">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*服务管理实务</w:t>
            </w:r>
          </w:p>
        </w:tc>
        <w:tc>
          <w:tcPr>
            <w:tcW w:w="239" w:type="pct"/>
            <w:tcBorders>
              <w:top w:val="single" w:color="000000" w:sz="4" w:space="0"/>
              <w:left w:val="single" w:color="000000" w:sz="4" w:space="0"/>
              <w:bottom w:val="single" w:color="000000" w:sz="4" w:space="0"/>
              <w:right w:val="single" w:color="000000" w:sz="4" w:space="0"/>
            </w:tcBorders>
            <w:vAlign w:val="center"/>
          </w:tcPr>
          <w:p w14:paraId="35807C42">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1D2BB0B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302733EC">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6AFFBD99">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701980C1">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88" w:type="pct"/>
            <w:tcBorders>
              <w:top w:val="single" w:color="000000" w:sz="4" w:space="0"/>
              <w:left w:val="single" w:color="000000" w:sz="4" w:space="0"/>
              <w:bottom w:val="single" w:color="000000" w:sz="4" w:space="0"/>
              <w:right w:val="single" w:color="000000" w:sz="4" w:space="0"/>
            </w:tcBorders>
            <w:vAlign w:val="center"/>
          </w:tcPr>
          <w:p w14:paraId="1D6D54CA">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065A99C9">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5CCA63AC">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5B5EAB6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28" w:type="pct"/>
            <w:tcBorders>
              <w:top w:val="single" w:color="000000" w:sz="4" w:space="0"/>
              <w:left w:val="single" w:color="000000" w:sz="4" w:space="0"/>
              <w:bottom w:val="single" w:color="000000" w:sz="4" w:space="0"/>
              <w:right w:val="single" w:color="000000" w:sz="4" w:space="0"/>
            </w:tcBorders>
            <w:vAlign w:val="center"/>
          </w:tcPr>
          <w:p w14:paraId="59E27A2A">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60757EBD">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168BFE91">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auto" w:sz="4" w:space="0"/>
              <w:right w:val="single" w:color="000000" w:sz="4" w:space="0"/>
            </w:tcBorders>
            <w:vAlign w:val="center"/>
          </w:tcPr>
          <w:p w14:paraId="13B1B55A">
            <w:pPr>
              <w:widowControl/>
              <w:spacing w:line="260" w:lineRule="exact"/>
              <w:jc w:val="left"/>
              <w:rPr>
                <w:rFonts w:hint="eastAsia" w:ascii="仿宋_GB2312" w:hAnsi="仿宋_GB2312" w:cs="仿宋_GB2312"/>
                <w:color w:val="000000"/>
                <w:sz w:val="21"/>
                <w:szCs w:val="21"/>
              </w:rPr>
            </w:pPr>
            <w:r>
              <w:rPr>
                <w:rFonts w:hint="eastAsia" w:ascii="仿宋_GB2312" w:hAnsi="仿宋_GB2312" w:cs="仿宋_GB2312"/>
                <w:color w:val="000000"/>
                <w:sz w:val="21"/>
                <w:szCs w:val="21"/>
              </w:rPr>
              <w:t>企业合作</w:t>
            </w:r>
          </w:p>
        </w:tc>
      </w:tr>
      <w:tr w14:paraId="3CCE05D1">
        <w:tblPrEx>
          <w:tblCellMar>
            <w:top w:w="0" w:type="dxa"/>
            <w:left w:w="108" w:type="dxa"/>
            <w:bottom w:w="0" w:type="dxa"/>
            <w:right w:w="108" w:type="dxa"/>
          </w:tblCellMar>
        </w:tblPrEx>
        <w:trPr>
          <w:trHeight w:val="126" w:hRule="atLeast"/>
        </w:trPr>
        <w:tc>
          <w:tcPr>
            <w:tcW w:w="219" w:type="pct"/>
            <w:vMerge w:val="continue"/>
            <w:tcBorders>
              <w:left w:val="single" w:color="000000" w:sz="4" w:space="0"/>
              <w:bottom w:val="single" w:color="000000" w:sz="4" w:space="0"/>
              <w:right w:val="single" w:color="000000" w:sz="4" w:space="0"/>
            </w:tcBorders>
            <w:vAlign w:val="center"/>
          </w:tcPr>
          <w:p w14:paraId="0EDB68C0">
            <w:pPr>
              <w:widowControl/>
              <w:spacing w:line="260" w:lineRule="exact"/>
              <w:jc w:val="center"/>
              <w:rPr>
                <w:rFonts w:hint="eastAsia" w:ascii="仿宋_GB2312" w:hAnsi="仿宋_GB2312" w:cs="仿宋_GB2312"/>
                <w:color w:val="000000"/>
                <w:sz w:val="22"/>
              </w:rPr>
            </w:pPr>
          </w:p>
        </w:tc>
        <w:tc>
          <w:tcPr>
            <w:tcW w:w="250" w:type="pct"/>
            <w:vMerge w:val="continue"/>
            <w:tcBorders>
              <w:left w:val="single" w:color="000000" w:sz="4" w:space="0"/>
              <w:bottom w:val="single" w:color="000000" w:sz="4" w:space="0"/>
              <w:right w:val="single" w:color="000000" w:sz="4" w:space="0"/>
            </w:tcBorders>
            <w:vAlign w:val="center"/>
          </w:tcPr>
          <w:p w14:paraId="124E3B9C">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5E51897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18</w:t>
            </w:r>
          </w:p>
        </w:tc>
        <w:tc>
          <w:tcPr>
            <w:tcW w:w="645" w:type="pct"/>
            <w:tcBorders>
              <w:top w:val="single" w:color="000000" w:sz="4" w:space="0"/>
              <w:left w:val="single" w:color="000000" w:sz="4" w:space="0"/>
              <w:bottom w:val="single" w:color="000000" w:sz="4" w:space="0"/>
              <w:right w:val="single" w:color="000000" w:sz="4" w:space="0"/>
            </w:tcBorders>
            <w:vAlign w:val="center"/>
          </w:tcPr>
          <w:p w14:paraId="79128F9C">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*零售数据分析</w:t>
            </w:r>
          </w:p>
        </w:tc>
        <w:tc>
          <w:tcPr>
            <w:tcW w:w="239" w:type="pct"/>
            <w:tcBorders>
              <w:top w:val="single" w:color="000000" w:sz="4" w:space="0"/>
              <w:left w:val="single" w:color="000000" w:sz="4" w:space="0"/>
              <w:bottom w:val="single" w:color="000000" w:sz="4" w:space="0"/>
              <w:right w:val="single" w:color="000000" w:sz="4" w:space="0"/>
            </w:tcBorders>
            <w:vAlign w:val="center"/>
          </w:tcPr>
          <w:p w14:paraId="581C5286">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5196CC73">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5</w:t>
            </w:r>
          </w:p>
        </w:tc>
        <w:tc>
          <w:tcPr>
            <w:tcW w:w="251" w:type="pct"/>
            <w:tcBorders>
              <w:top w:val="single" w:color="000000" w:sz="4" w:space="0"/>
              <w:left w:val="single" w:color="000000" w:sz="4" w:space="0"/>
              <w:bottom w:val="single" w:color="000000" w:sz="4" w:space="0"/>
              <w:right w:val="single" w:color="000000" w:sz="4" w:space="0"/>
            </w:tcBorders>
            <w:vAlign w:val="center"/>
          </w:tcPr>
          <w:p w14:paraId="212E359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80</w:t>
            </w:r>
          </w:p>
        </w:tc>
        <w:tc>
          <w:tcPr>
            <w:tcW w:w="251" w:type="pct"/>
            <w:tcBorders>
              <w:top w:val="single" w:color="000000" w:sz="4" w:space="0"/>
              <w:left w:val="single" w:color="000000" w:sz="4" w:space="0"/>
              <w:bottom w:val="single" w:color="000000" w:sz="4" w:space="0"/>
              <w:right w:val="single" w:color="000000" w:sz="4" w:space="0"/>
            </w:tcBorders>
            <w:vAlign w:val="center"/>
          </w:tcPr>
          <w:p w14:paraId="04CAA53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40</w:t>
            </w:r>
          </w:p>
        </w:tc>
        <w:tc>
          <w:tcPr>
            <w:tcW w:w="268" w:type="pct"/>
            <w:tcBorders>
              <w:top w:val="single" w:color="000000" w:sz="4" w:space="0"/>
              <w:left w:val="single" w:color="000000" w:sz="4" w:space="0"/>
              <w:bottom w:val="single" w:color="000000" w:sz="4" w:space="0"/>
              <w:right w:val="single" w:color="000000" w:sz="4" w:space="0"/>
            </w:tcBorders>
            <w:vAlign w:val="center"/>
          </w:tcPr>
          <w:p w14:paraId="6D311422">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40</w:t>
            </w:r>
          </w:p>
        </w:tc>
        <w:tc>
          <w:tcPr>
            <w:tcW w:w="288" w:type="pct"/>
            <w:tcBorders>
              <w:top w:val="single" w:color="000000" w:sz="4" w:space="0"/>
              <w:left w:val="single" w:color="000000" w:sz="4" w:space="0"/>
              <w:bottom w:val="single" w:color="000000" w:sz="4" w:space="0"/>
              <w:right w:val="single" w:color="000000" w:sz="4" w:space="0"/>
            </w:tcBorders>
            <w:vAlign w:val="center"/>
          </w:tcPr>
          <w:p w14:paraId="0EDE3E70">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F0DF951">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5622A630">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0A4E72C1">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80</w:t>
            </w:r>
          </w:p>
        </w:tc>
        <w:tc>
          <w:tcPr>
            <w:tcW w:w="228" w:type="pct"/>
            <w:tcBorders>
              <w:top w:val="single" w:color="000000" w:sz="4" w:space="0"/>
              <w:left w:val="single" w:color="000000" w:sz="4" w:space="0"/>
              <w:bottom w:val="single" w:color="000000" w:sz="4" w:space="0"/>
              <w:right w:val="single" w:color="000000" w:sz="4" w:space="0"/>
            </w:tcBorders>
            <w:vAlign w:val="center"/>
          </w:tcPr>
          <w:p w14:paraId="7E951E7E">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39BFB372">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auto" w:sz="4" w:space="0"/>
            </w:tcBorders>
            <w:vAlign w:val="center"/>
          </w:tcPr>
          <w:p w14:paraId="0A53F702">
            <w:pPr>
              <w:jc w:val="center"/>
              <w:rPr>
                <w:rFonts w:hint="eastAsia" w:ascii="仿宋_GB2312" w:hAnsi="仿宋_GB2312" w:cs="仿宋_GB2312"/>
                <w:color w:val="000000"/>
                <w:sz w:val="21"/>
                <w:szCs w:val="21"/>
              </w:rPr>
            </w:pPr>
          </w:p>
        </w:tc>
        <w:tc>
          <w:tcPr>
            <w:tcW w:w="742" w:type="pct"/>
            <w:tcBorders>
              <w:top w:val="single" w:color="auto" w:sz="4" w:space="0"/>
              <w:left w:val="single" w:color="auto" w:sz="4" w:space="0"/>
              <w:bottom w:val="single" w:color="auto" w:sz="4" w:space="0"/>
              <w:right w:val="single" w:color="auto" w:sz="4" w:space="0"/>
            </w:tcBorders>
            <w:vAlign w:val="center"/>
          </w:tcPr>
          <w:p w14:paraId="5237ABFE">
            <w:pPr>
              <w:widowControl/>
              <w:spacing w:line="260" w:lineRule="exact"/>
              <w:jc w:val="left"/>
              <w:rPr>
                <w:rFonts w:hint="eastAsia" w:ascii="仿宋_GB2312" w:hAnsi="仿宋_GB2312" w:cs="仿宋_GB2312"/>
                <w:color w:val="000000"/>
                <w:sz w:val="21"/>
                <w:szCs w:val="21"/>
              </w:rPr>
            </w:pPr>
            <w:r>
              <w:rPr>
                <w:rFonts w:hint="eastAsia" w:ascii="仿宋_GB2312" w:hAnsi="仿宋_GB2312" w:cs="仿宋_GB2312"/>
                <w:color w:val="000000"/>
                <w:sz w:val="21"/>
                <w:szCs w:val="21"/>
              </w:rPr>
              <w:t>新技术</w:t>
            </w:r>
          </w:p>
        </w:tc>
      </w:tr>
      <w:tr w14:paraId="205F5132">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46C1F4E6">
            <w:pPr>
              <w:widowControl/>
              <w:spacing w:line="260" w:lineRule="exact"/>
              <w:jc w:val="center"/>
              <w:rPr>
                <w:rFonts w:hint="eastAsia" w:ascii="仿宋_GB2312" w:hAnsi="仿宋_GB2312" w:cs="仿宋_GB2312"/>
                <w:color w:val="000000"/>
                <w:sz w:val="22"/>
              </w:rPr>
            </w:pPr>
          </w:p>
        </w:tc>
        <w:tc>
          <w:tcPr>
            <w:tcW w:w="250" w:type="pct"/>
            <w:vMerge w:val="restart"/>
            <w:tcBorders>
              <w:top w:val="single" w:color="000000" w:sz="4" w:space="0"/>
              <w:left w:val="single" w:color="000000" w:sz="4" w:space="0"/>
              <w:bottom w:val="single" w:color="000000" w:sz="4" w:space="0"/>
              <w:right w:val="single" w:color="000000" w:sz="4" w:space="0"/>
            </w:tcBorders>
            <w:vAlign w:val="center"/>
          </w:tcPr>
          <w:p w14:paraId="19DCEA75">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专业拓展课程</w:t>
            </w:r>
          </w:p>
        </w:tc>
        <w:tc>
          <w:tcPr>
            <w:tcW w:w="260" w:type="pct"/>
            <w:tcBorders>
              <w:top w:val="single" w:color="000000" w:sz="4" w:space="0"/>
              <w:left w:val="nil"/>
              <w:bottom w:val="single" w:color="000000" w:sz="4" w:space="0"/>
              <w:right w:val="single" w:color="000000" w:sz="4" w:space="0"/>
            </w:tcBorders>
            <w:vAlign w:val="center"/>
          </w:tcPr>
          <w:p w14:paraId="4B1B483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19</w:t>
            </w:r>
          </w:p>
        </w:tc>
        <w:tc>
          <w:tcPr>
            <w:tcW w:w="645" w:type="pct"/>
            <w:tcBorders>
              <w:top w:val="single" w:color="000000" w:sz="4" w:space="0"/>
              <w:left w:val="single" w:color="000000" w:sz="4" w:space="0"/>
              <w:bottom w:val="single" w:color="000000" w:sz="4" w:space="0"/>
              <w:right w:val="single" w:color="000000" w:sz="4" w:space="0"/>
            </w:tcBorders>
            <w:vAlign w:val="center"/>
          </w:tcPr>
          <w:p w14:paraId="70AF6623">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特许经营实务</w:t>
            </w:r>
          </w:p>
        </w:tc>
        <w:tc>
          <w:tcPr>
            <w:tcW w:w="239" w:type="pct"/>
            <w:tcBorders>
              <w:top w:val="single" w:color="000000" w:sz="4" w:space="0"/>
              <w:left w:val="single" w:color="000000" w:sz="4" w:space="0"/>
              <w:bottom w:val="single" w:color="000000" w:sz="4" w:space="0"/>
              <w:right w:val="single" w:color="000000" w:sz="4" w:space="0"/>
            </w:tcBorders>
            <w:vAlign w:val="center"/>
          </w:tcPr>
          <w:p w14:paraId="13EE30F9">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33D9756F">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387AE6E9">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5DF94C5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3FF27B53">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88" w:type="pct"/>
            <w:tcBorders>
              <w:top w:val="single" w:color="000000" w:sz="4" w:space="0"/>
              <w:left w:val="single" w:color="000000" w:sz="4" w:space="0"/>
              <w:bottom w:val="single" w:color="000000" w:sz="4" w:space="0"/>
              <w:right w:val="single" w:color="000000" w:sz="4" w:space="0"/>
            </w:tcBorders>
            <w:vAlign w:val="center"/>
          </w:tcPr>
          <w:p w14:paraId="5471F133">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323F0765">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370B8DAD">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5146F379">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9F749B1">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5" w:type="pct"/>
            <w:tcBorders>
              <w:top w:val="single" w:color="000000" w:sz="4" w:space="0"/>
              <w:left w:val="single" w:color="000000" w:sz="4" w:space="0"/>
              <w:bottom w:val="single" w:color="000000" w:sz="4" w:space="0"/>
              <w:right w:val="single" w:color="000000" w:sz="4" w:space="0"/>
            </w:tcBorders>
            <w:vAlign w:val="center"/>
          </w:tcPr>
          <w:p w14:paraId="0ED2D1E3">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auto" w:sz="4" w:space="0"/>
            </w:tcBorders>
            <w:vAlign w:val="center"/>
          </w:tcPr>
          <w:p w14:paraId="48CAA8FD">
            <w:pPr>
              <w:jc w:val="center"/>
              <w:rPr>
                <w:rFonts w:hint="eastAsia" w:ascii="仿宋_GB2312" w:hAnsi="仿宋_GB2312" w:cs="仿宋_GB2312"/>
                <w:color w:val="000000"/>
                <w:sz w:val="21"/>
                <w:szCs w:val="21"/>
              </w:rPr>
            </w:pPr>
          </w:p>
        </w:tc>
        <w:tc>
          <w:tcPr>
            <w:tcW w:w="742" w:type="pct"/>
            <w:tcBorders>
              <w:top w:val="single" w:color="auto" w:sz="4" w:space="0"/>
              <w:left w:val="single" w:color="auto" w:sz="4" w:space="0"/>
              <w:bottom w:val="single" w:color="auto" w:sz="4" w:space="0"/>
              <w:right w:val="single" w:color="auto" w:sz="4" w:space="0"/>
            </w:tcBorders>
            <w:vAlign w:val="center"/>
          </w:tcPr>
          <w:p w14:paraId="21C1BC3E">
            <w:pPr>
              <w:widowControl/>
              <w:spacing w:line="260" w:lineRule="exact"/>
              <w:jc w:val="left"/>
              <w:rPr>
                <w:rFonts w:hint="eastAsia" w:ascii="仿宋_GB2312" w:hAnsi="仿宋_GB2312" w:cs="仿宋_GB2312"/>
                <w:color w:val="000000"/>
                <w:sz w:val="21"/>
                <w:szCs w:val="21"/>
              </w:rPr>
            </w:pPr>
          </w:p>
        </w:tc>
      </w:tr>
      <w:tr w14:paraId="0D2D2C23">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03BAA743">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2AAF5C61">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2477C11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20</w:t>
            </w:r>
          </w:p>
        </w:tc>
        <w:tc>
          <w:tcPr>
            <w:tcW w:w="645" w:type="pct"/>
            <w:tcBorders>
              <w:top w:val="single" w:color="000000" w:sz="4" w:space="0"/>
              <w:left w:val="single" w:color="000000" w:sz="4" w:space="0"/>
              <w:bottom w:val="single" w:color="000000" w:sz="4" w:space="0"/>
              <w:right w:val="single" w:color="000000" w:sz="4" w:space="0"/>
            </w:tcBorders>
            <w:vAlign w:val="center"/>
          </w:tcPr>
          <w:p w14:paraId="21367C20">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*短视频营销</w:t>
            </w:r>
          </w:p>
        </w:tc>
        <w:tc>
          <w:tcPr>
            <w:tcW w:w="239" w:type="pct"/>
            <w:tcBorders>
              <w:top w:val="single" w:color="000000" w:sz="4" w:space="0"/>
              <w:left w:val="single" w:color="000000" w:sz="4" w:space="0"/>
              <w:bottom w:val="single" w:color="000000" w:sz="4" w:space="0"/>
              <w:right w:val="single" w:color="000000" w:sz="4" w:space="0"/>
            </w:tcBorders>
            <w:vAlign w:val="center"/>
          </w:tcPr>
          <w:p w14:paraId="42448E06">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5B095112">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0F78180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0D3E7B05">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31022451">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288" w:type="pct"/>
            <w:tcBorders>
              <w:top w:val="single" w:color="000000" w:sz="4" w:space="0"/>
              <w:left w:val="single" w:color="000000" w:sz="4" w:space="0"/>
              <w:bottom w:val="single" w:color="000000" w:sz="4" w:space="0"/>
              <w:right w:val="single" w:color="000000" w:sz="4" w:space="0"/>
            </w:tcBorders>
            <w:vAlign w:val="center"/>
          </w:tcPr>
          <w:p w14:paraId="3A38056D">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123503D0">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16DFF48B">
            <w:pPr>
              <w:widowControl/>
              <w:jc w:val="center"/>
              <w:textAlignment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28B531E5">
            <w:pPr>
              <w:jc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28" w:type="pct"/>
            <w:tcBorders>
              <w:top w:val="single" w:color="000000" w:sz="4" w:space="0"/>
              <w:left w:val="single" w:color="000000" w:sz="4" w:space="0"/>
              <w:bottom w:val="single" w:color="000000" w:sz="4" w:space="0"/>
              <w:right w:val="single" w:color="000000" w:sz="4" w:space="0"/>
            </w:tcBorders>
            <w:vAlign w:val="center"/>
          </w:tcPr>
          <w:p w14:paraId="4A47D6E9">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410C95BE">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1AD95F7C">
            <w:pPr>
              <w:jc w:val="center"/>
              <w:rPr>
                <w:rFonts w:hint="eastAsia" w:ascii="仿宋_GB2312" w:hAnsi="仿宋_GB2312" w:cs="仿宋_GB2312"/>
                <w:color w:val="000000"/>
                <w:sz w:val="21"/>
                <w:szCs w:val="21"/>
              </w:rPr>
            </w:pPr>
          </w:p>
        </w:tc>
        <w:tc>
          <w:tcPr>
            <w:tcW w:w="742" w:type="pct"/>
            <w:tcBorders>
              <w:top w:val="single" w:color="auto" w:sz="4" w:space="0"/>
              <w:left w:val="single" w:color="000000" w:sz="4" w:space="0"/>
              <w:bottom w:val="nil"/>
              <w:right w:val="single" w:color="000000" w:sz="4" w:space="0"/>
            </w:tcBorders>
            <w:vAlign w:val="center"/>
          </w:tcPr>
          <w:p w14:paraId="2030DA23">
            <w:pPr>
              <w:widowControl/>
              <w:spacing w:line="260" w:lineRule="exact"/>
              <w:jc w:val="left"/>
              <w:rPr>
                <w:rFonts w:hint="eastAsia" w:ascii="仿宋_GB2312" w:hAnsi="仿宋_GB2312" w:cs="仿宋_GB2312"/>
                <w:color w:val="000000"/>
                <w:sz w:val="21"/>
                <w:szCs w:val="21"/>
              </w:rPr>
            </w:pPr>
            <w:r>
              <w:rPr>
                <w:rFonts w:hint="eastAsia" w:ascii="仿宋_GB2312" w:hAnsi="仿宋_GB2312" w:cs="仿宋_GB2312"/>
                <w:color w:val="000000"/>
                <w:sz w:val="21"/>
                <w:szCs w:val="21"/>
              </w:rPr>
              <w:t>新技术</w:t>
            </w:r>
          </w:p>
        </w:tc>
      </w:tr>
      <w:tr w14:paraId="6F03D096">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1902EFC4">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20B4FCC2">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5A516E0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21</w:t>
            </w:r>
          </w:p>
        </w:tc>
        <w:tc>
          <w:tcPr>
            <w:tcW w:w="645" w:type="pct"/>
            <w:tcBorders>
              <w:top w:val="single" w:color="000000" w:sz="4" w:space="0"/>
              <w:left w:val="single" w:color="000000" w:sz="4" w:space="0"/>
              <w:bottom w:val="single" w:color="000000" w:sz="4" w:space="0"/>
              <w:right w:val="single" w:color="000000" w:sz="4" w:space="0"/>
            </w:tcBorders>
            <w:vAlign w:val="center"/>
          </w:tcPr>
          <w:p w14:paraId="00F7BED2">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*直播营销</w:t>
            </w:r>
          </w:p>
        </w:tc>
        <w:tc>
          <w:tcPr>
            <w:tcW w:w="239" w:type="pct"/>
            <w:tcBorders>
              <w:top w:val="single" w:color="000000" w:sz="4" w:space="0"/>
              <w:left w:val="single" w:color="000000" w:sz="4" w:space="0"/>
              <w:bottom w:val="single" w:color="000000" w:sz="4" w:space="0"/>
              <w:right w:val="single" w:color="000000" w:sz="4" w:space="0"/>
            </w:tcBorders>
            <w:vAlign w:val="center"/>
          </w:tcPr>
          <w:p w14:paraId="3B602674">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72AFF16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3</w:t>
            </w:r>
          </w:p>
        </w:tc>
        <w:tc>
          <w:tcPr>
            <w:tcW w:w="251" w:type="pct"/>
            <w:tcBorders>
              <w:top w:val="single" w:color="000000" w:sz="4" w:space="0"/>
              <w:left w:val="single" w:color="000000" w:sz="4" w:space="0"/>
              <w:bottom w:val="single" w:color="000000" w:sz="4" w:space="0"/>
              <w:right w:val="single" w:color="000000" w:sz="4" w:space="0"/>
            </w:tcBorders>
            <w:vAlign w:val="center"/>
          </w:tcPr>
          <w:p w14:paraId="62CCE9BD">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48</w:t>
            </w:r>
          </w:p>
        </w:tc>
        <w:tc>
          <w:tcPr>
            <w:tcW w:w="251" w:type="pct"/>
            <w:tcBorders>
              <w:top w:val="single" w:color="000000" w:sz="4" w:space="0"/>
              <w:left w:val="single" w:color="000000" w:sz="4" w:space="0"/>
              <w:bottom w:val="single" w:color="000000" w:sz="4" w:space="0"/>
              <w:right w:val="single" w:color="000000" w:sz="4" w:space="0"/>
            </w:tcBorders>
            <w:vAlign w:val="center"/>
          </w:tcPr>
          <w:p w14:paraId="6A2FD219">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24</w:t>
            </w:r>
          </w:p>
        </w:tc>
        <w:tc>
          <w:tcPr>
            <w:tcW w:w="268" w:type="pct"/>
            <w:tcBorders>
              <w:top w:val="single" w:color="000000" w:sz="4" w:space="0"/>
              <w:left w:val="single" w:color="000000" w:sz="4" w:space="0"/>
              <w:bottom w:val="single" w:color="000000" w:sz="4" w:space="0"/>
              <w:right w:val="single" w:color="000000" w:sz="4" w:space="0"/>
            </w:tcBorders>
            <w:vAlign w:val="center"/>
          </w:tcPr>
          <w:p w14:paraId="479BEC23">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24</w:t>
            </w:r>
          </w:p>
        </w:tc>
        <w:tc>
          <w:tcPr>
            <w:tcW w:w="288" w:type="pct"/>
            <w:tcBorders>
              <w:top w:val="single" w:color="000000" w:sz="4" w:space="0"/>
              <w:left w:val="single" w:color="000000" w:sz="4" w:space="0"/>
              <w:bottom w:val="single" w:color="000000" w:sz="4" w:space="0"/>
              <w:right w:val="single" w:color="000000" w:sz="4" w:space="0"/>
            </w:tcBorders>
            <w:vAlign w:val="center"/>
          </w:tcPr>
          <w:p w14:paraId="43BED980">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0BAAD4BA">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33AF9327">
            <w:pPr>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71ACFFC1">
            <w:pPr>
              <w:widowControl/>
              <w:jc w:val="center"/>
              <w:textAlignment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14DC7EFC">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6A00445D">
            <w:pPr>
              <w:jc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230" w:type="pct"/>
            <w:tcBorders>
              <w:top w:val="single" w:color="000000" w:sz="4" w:space="0"/>
              <w:left w:val="single" w:color="000000" w:sz="4" w:space="0"/>
              <w:bottom w:val="single" w:color="000000" w:sz="4" w:space="0"/>
              <w:right w:val="single" w:color="000000" w:sz="4" w:space="0"/>
            </w:tcBorders>
            <w:vAlign w:val="center"/>
          </w:tcPr>
          <w:p w14:paraId="274B942E">
            <w:pPr>
              <w:jc w:val="center"/>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nil"/>
              <w:right w:val="single" w:color="000000" w:sz="4" w:space="0"/>
            </w:tcBorders>
            <w:vAlign w:val="center"/>
          </w:tcPr>
          <w:p w14:paraId="19806DDF">
            <w:pPr>
              <w:widowControl/>
              <w:spacing w:line="260" w:lineRule="exact"/>
              <w:jc w:val="left"/>
              <w:rPr>
                <w:rFonts w:hint="eastAsia" w:ascii="仿宋_GB2312" w:hAnsi="仿宋_GB2312" w:cs="仿宋_GB2312"/>
                <w:color w:val="000000"/>
                <w:sz w:val="21"/>
                <w:szCs w:val="21"/>
              </w:rPr>
            </w:pPr>
            <w:r>
              <w:rPr>
                <w:rFonts w:hint="eastAsia" w:ascii="仿宋_GB2312" w:hAnsi="仿宋_GB2312" w:cs="仿宋_GB2312"/>
                <w:color w:val="000000"/>
                <w:sz w:val="21"/>
                <w:szCs w:val="21"/>
              </w:rPr>
              <w:t>新技术</w:t>
            </w:r>
          </w:p>
        </w:tc>
      </w:tr>
      <w:tr w14:paraId="5993D5EF">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0065FCC3">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639E7877">
            <w:pPr>
              <w:widowControl/>
              <w:spacing w:line="260" w:lineRule="exact"/>
              <w:jc w:val="center"/>
              <w:rPr>
                <w:rFonts w:hint="eastAsia" w:ascii="仿宋_GB2312" w:hAnsi="仿宋_GB2312" w:cs="仿宋_GB2312"/>
                <w:color w:val="000000"/>
                <w:sz w:val="22"/>
              </w:rPr>
            </w:pPr>
          </w:p>
        </w:tc>
        <w:tc>
          <w:tcPr>
            <w:tcW w:w="905" w:type="pct"/>
            <w:gridSpan w:val="2"/>
            <w:tcBorders>
              <w:top w:val="single" w:color="000000" w:sz="4" w:space="0"/>
              <w:left w:val="single" w:color="000000" w:sz="4" w:space="0"/>
              <w:bottom w:val="single" w:color="000000" w:sz="4" w:space="0"/>
              <w:right w:val="single" w:color="000000" w:sz="4" w:space="0"/>
            </w:tcBorders>
            <w:vAlign w:val="center"/>
          </w:tcPr>
          <w:p w14:paraId="51804CD7">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小计</w:t>
            </w:r>
          </w:p>
        </w:tc>
        <w:tc>
          <w:tcPr>
            <w:tcW w:w="239" w:type="pct"/>
            <w:tcBorders>
              <w:top w:val="single" w:color="000000" w:sz="4" w:space="0"/>
              <w:left w:val="single" w:color="000000" w:sz="4" w:space="0"/>
              <w:bottom w:val="single" w:color="000000" w:sz="4" w:space="0"/>
              <w:right w:val="single" w:color="000000" w:sz="4" w:space="0"/>
            </w:tcBorders>
            <w:vAlign w:val="center"/>
          </w:tcPr>
          <w:p w14:paraId="4210B3A4">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b/>
                <w:bCs/>
                <w:color w:val="000000"/>
                <w:kern w:val="0"/>
                <w:sz w:val="21"/>
                <w:szCs w:val="21"/>
                <w:lang w:bidi="ar"/>
              </w:rPr>
              <w:t>60</w:t>
            </w:r>
          </w:p>
        </w:tc>
        <w:tc>
          <w:tcPr>
            <w:tcW w:w="208" w:type="pct"/>
            <w:tcBorders>
              <w:top w:val="single" w:color="000000" w:sz="4" w:space="0"/>
              <w:left w:val="single" w:color="000000" w:sz="4" w:space="0"/>
              <w:bottom w:val="single" w:color="000000" w:sz="4" w:space="0"/>
              <w:right w:val="single" w:color="000000" w:sz="4" w:space="0"/>
            </w:tcBorders>
            <w:vAlign w:val="center"/>
          </w:tcPr>
          <w:p w14:paraId="15C864C3">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960</w:t>
            </w:r>
          </w:p>
        </w:tc>
        <w:tc>
          <w:tcPr>
            <w:tcW w:w="251" w:type="pct"/>
            <w:tcBorders>
              <w:top w:val="single" w:color="000000" w:sz="4" w:space="0"/>
              <w:left w:val="single" w:color="000000" w:sz="4" w:space="0"/>
              <w:bottom w:val="single" w:color="000000" w:sz="4" w:space="0"/>
              <w:right w:val="single" w:color="000000" w:sz="4" w:space="0"/>
            </w:tcBorders>
            <w:vAlign w:val="center"/>
          </w:tcPr>
          <w:p w14:paraId="43CE3992">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548</w:t>
            </w:r>
          </w:p>
        </w:tc>
        <w:tc>
          <w:tcPr>
            <w:tcW w:w="251" w:type="pct"/>
            <w:tcBorders>
              <w:top w:val="single" w:color="000000" w:sz="4" w:space="0"/>
              <w:left w:val="single" w:color="000000" w:sz="4" w:space="0"/>
              <w:bottom w:val="single" w:color="000000" w:sz="4" w:space="0"/>
              <w:right w:val="single" w:color="000000" w:sz="4" w:space="0"/>
            </w:tcBorders>
            <w:vAlign w:val="center"/>
          </w:tcPr>
          <w:p w14:paraId="598380BC">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412</w:t>
            </w:r>
          </w:p>
        </w:tc>
        <w:tc>
          <w:tcPr>
            <w:tcW w:w="268" w:type="pct"/>
            <w:tcBorders>
              <w:top w:val="single" w:color="000000" w:sz="4" w:space="0"/>
              <w:left w:val="single" w:color="000000" w:sz="4" w:space="0"/>
              <w:bottom w:val="single" w:color="000000" w:sz="4" w:space="0"/>
              <w:right w:val="single" w:color="000000" w:sz="4" w:space="0"/>
            </w:tcBorders>
            <w:vAlign w:val="center"/>
          </w:tcPr>
          <w:p w14:paraId="24EE9F50">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0</w:t>
            </w:r>
          </w:p>
        </w:tc>
        <w:tc>
          <w:tcPr>
            <w:tcW w:w="288" w:type="pct"/>
            <w:tcBorders>
              <w:top w:val="single" w:color="000000" w:sz="4" w:space="0"/>
              <w:left w:val="single" w:color="000000" w:sz="4" w:space="0"/>
              <w:bottom w:val="single" w:color="000000" w:sz="4" w:space="0"/>
              <w:right w:val="single" w:color="000000" w:sz="4" w:space="0"/>
            </w:tcBorders>
            <w:vAlign w:val="center"/>
          </w:tcPr>
          <w:p w14:paraId="716292EE">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144</w:t>
            </w:r>
          </w:p>
        </w:tc>
        <w:tc>
          <w:tcPr>
            <w:tcW w:w="228" w:type="pct"/>
            <w:tcBorders>
              <w:top w:val="single" w:color="000000" w:sz="4" w:space="0"/>
              <w:left w:val="single" w:color="000000" w:sz="4" w:space="0"/>
              <w:bottom w:val="single" w:color="000000" w:sz="4" w:space="0"/>
              <w:right w:val="single" w:color="000000" w:sz="4" w:space="0"/>
            </w:tcBorders>
            <w:vAlign w:val="center"/>
          </w:tcPr>
          <w:p w14:paraId="6DABB09D">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144</w:t>
            </w:r>
          </w:p>
        </w:tc>
        <w:tc>
          <w:tcPr>
            <w:tcW w:w="229" w:type="pct"/>
            <w:tcBorders>
              <w:top w:val="single" w:color="000000" w:sz="4" w:space="0"/>
              <w:left w:val="single" w:color="000000" w:sz="4" w:space="0"/>
              <w:bottom w:val="single" w:color="000000" w:sz="4" w:space="0"/>
              <w:right w:val="single" w:color="000000" w:sz="4" w:space="0"/>
            </w:tcBorders>
            <w:vAlign w:val="center"/>
          </w:tcPr>
          <w:p w14:paraId="6EA3767C">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128</w:t>
            </w:r>
          </w:p>
        </w:tc>
        <w:tc>
          <w:tcPr>
            <w:tcW w:w="208" w:type="pct"/>
            <w:tcBorders>
              <w:top w:val="single" w:color="000000" w:sz="4" w:space="0"/>
              <w:left w:val="single" w:color="000000" w:sz="4" w:space="0"/>
              <w:bottom w:val="single" w:color="000000" w:sz="4" w:space="0"/>
              <w:right w:val="single" w:color="000000" w:sz="4" w:space="0"/>
            </w:tcBorders>
            <w:vAlign w:val="center"/>
          </w:tcPr>
          <w:p w14:paraId="10057234">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320</w:t>
            </w:r>
          </w:p>
        </w:tc>
        <w:tc>
          <w:tcPr>
            <w:tcW w:w="228" w:type="pct"/>
            <w:tcBorders>
              <w:top w:val="single" w:color="000000" w:sz="4" w:space="0"/>
              <w:left w:val="single" w:color="000000" w:sz="4" w:space="0"/>
              <w:bottom w:val="single" w:color="000000" w:sz="4" w:space="0"/>
              <w:right w:val="single" w:color="000000" w:sz="4" w:space="0"/>
            </w:tcBorders>
            <w:vAlign w:val="center"/>
          </w:tcPr>
          <w:p w14:paraId="3BFAF1CF">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sz w:val="21"/>
                <w:szCs w:val="21"/>
              </w:rPr>
              <w:t>320</w:t>
            </w:r>
          </w:p>
        </w:tc>
        <w:tc>
          <w:tcPr>
            <w:tcW w:w="255" w:type="pct"/>
            <w:tcBorders>
              <w:top w:val="single" w:color="000000" w:sz="4" w:space="0"/>
              <w:left w:val="single" w:color="000000" w:sz="4" w:space="0"/>
              <w:bottom w:val="single" w:color="000000" w:sz="4" w:space="0"/>
              <w:right w:val="single" w:color="000000" w:sz="4" w:space="0"/>
            </w:tcBorders>
            <w:vAlign w:val="center"/>
          </w:tcPr>
          <w:p w14:paraId="251B5F87">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48</w:t>
            </w:r>
          </w:p>
        </w:tc>
        <w:tc>
          <w:tcPr>
            <w:tcW w:w="230" w:type="pct"/>
            <w:tcBorders>
              <w:top w:val="single" w:color="000000" w:sz="4" w:space="0"/>
              <w:left w:val="single" w:color="000000" w:sz="4" w:space="0"/>
              <w:bottom w:val="single" w:color="000000" w:sz="4" w:space="0"/>
              <w:right w:val="single" w:color="000000" w:sz="4" w:space="0"/>
            </w:tcBorders>
            <w:vAlign w:val="center"/>
          </w:tcPr>
          <w:p w14:paraId="262C82E7">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0</w:t>
            </w:r>
          </w:p>
        </w:tc>
        <w:tc>
          <w:tcPr>
            <w:tcW w:w="742" w:type="pct"/>
            <w:tcBorders>
              <w:top w:val="single" w:color="000000" w:sz="4" w:space="0"/>
              <w:left w:val="single" w:color="000000" w:sz="4" w:space="0"/>
              <w:bottom w:val="nil"/>
              <w:right w:val="single" w:color="000000" w:sz="4" w:space="0"/>
            </w:tcBorders>
            <w:vAlign w:val="center"/>
          </w:tcPr>
          <w:p w14:paraId="14A6AEFD">
            <w:pPr>
              <w:widowControl/>
              <w:spacing w:line="260" w:lineRule="exact"/>
              <w:jc w:val="left"/>
              <w:rPr>
                <w:rFonts w:hint="eastAsia" w:ascii="仿宋_GB2312" w:hAnsi="仿宋_GB2312" w:cs="仿宋_GB2312"/>
                <w:color w:val="000000"/>
                <w:sz w:val="21"/>
                <w:szCs w:val="21"/>
              </w:rPr>
            </w:pPr>
          </w:p>
        </w:tc>
      </w:tr>
      <w:tr w14:paraId="44759DED">
        <w:tblPrEx>
          <w:tblCellMar>
            <w:top w:w="0" w:type="dxa"/>
            <w:left w:w="108" w:type="dxa"/>
            <w:bottom w:w="0" w:type="dxa"/>
            <w:right w:w="108" w:type="dxa"/>
          </w:tblCellMar>
        </w:tblPrEx>
        <w:trPr>
          <w:trHeight w:val="238"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17830A3E">
            <w:pPr>
              <w:widowControl/>
              <w:spacing w:line="260" w:lineRule="exact"/>
              <w:jc w:val="center"/>
              <w:rPr>
                <w:rFonts w:hint="eastAsia" w:ascii="仿宋_GB2312" w:hAnsi="仿宋_GB2312" w:cs="仿宋_GB2312"/>
                <w:color w:val="000000"/>
                <w:sz w:val="22"/>
              </w:rPr>
            </w:pPr>
          </w:p>
        </w:tc>
        <w:tc>
          <w:tcPr>
            <w:tcW w:w="250" w:type="pct"/>
            <w:vMerge w:val="restart"/>
            <w:tcBorders>
              <w:top w:val="nil"/>
              <w:left w:val="single" w:color="000000" w:sz="4" w:space="0"/>
              <w:bottom w:val="single" w:color="000000" w:sz="4" w:space="0"/>
              <w:right w:val="single" w:color="000000" w:sz="4" w:space="0"/>
            </w:tcBorders>
            <w:vAlign w:val="center"/>
          </w:tcPr>
          <w:p w14:paraId="192CACE4">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综合实践课程</w:t>
            </w:r>
          </w:p>
        </w:tc>
        <w:tc>
          <w:tcPr>
            <w:tcW w:w="260" w:type="pct"/>
            <w:tcBorders>
              <w:top w:val="single" w:color="000000" w:sz="4" w:space="0"/>
              <w:left w:val="nil"/>
              <w:bottom w:val="single" w:color="000000" w:sz="4" w:space="0"/>
              <w:right w:val="single" w:color="000000" w:sz="4" w:space="0"/>
            </w:tcBorders>
            <w:vAlign w:val="center"/>
          </w:tcPr>
          <w:p w14:paraId="61F15B6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22</w:t>
            </w:r>
          </w:p>
        </w:tc>
        <w:tc>
          <w:tcPr>
            <w:tcW w:w="645" w:type="pct"/>
            <w:tcBorders>
              <w:top w:val="single" w:color="000000" w:sz="4" w:space="0"/>
              <w:left w:val="single" w:color="000000" w:sz="4" w:space="0"/>
              <w:bottom w:val="single" w:color="000000" w:sz="4" w:space="0"/>
              <w:right w:val="single" w:color="000000" w:sz="4" w:space="0"/>
            </w:tcBorders>
            <w:vAlign w:val="center"/>
          </w:tcPr>
          <w:p w14:paraId="034D5212">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劳动教育—工业·匠心</w:t>
            </w:r>
          </w:p>
        </w:tc>
        <w:tc>
          <w:tcPr>
            <w:tcW w:w="239" w:type="pct"/>
            <w:tcBorders>
              <w:top w:val="single" w:color="000000" w:sz="4" w:space="0"/>
              <w:left w:val="single" w:color="000000" w:sz="4" w:space="0"/>
              <w:bottom w:val="single" w:color="000000" w:sz="4" w:space="0"/>
              <w:right w:val="single" w:color="000000" w:sz="4" w:space="0"/>
            </w:tcBorders>
            <w:vAlign w:val="center"/>
          </w:tcPr>
          <w:p w14:paraId="48523E7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C</w:t>
            </w:r>
          </w:p>
        </w:tc>
        <w:tc>
          <w:tcPr>
            <w:tcW w:w="208" w:type="pct"/>
            <w:tcBorders>
              <w:top w:val="single" w:color="000000" w:sz="4" w:space="0"/>
              <w:left w:val="single" w:color="000000" w:sz="4" w:space="0"/>
              <w:bottom w:val="single" w:color="000000" w:sz="4" w:space="0"/>
              <w:right w:val="single" w:color="000000" w:sz="4" w:space="0"/>
            </w:tcBorders>
            <w:vAlign w:val="center"/>
          </w:tcPr>
          <w:p w14:paraId="1633A22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55E11FE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51" w:type="pct"/>
            <w:tcBorders>
              <w:top w:val="single" w:color="000000" w:sz="4" w:space="0"/>
              <w:left w:val="single" w:color="000000" w:sz="4" w:space="0"/>
              <w:bottom w:val="single" w:color="000000" w:sz="4" w:space="0"/>
              <w:right w:val="single" w:color="000000" w:sz="4" w:space="0"/>
            </w:tcBorders>
            <w:vAlign w:val="center"/>
          </w:tcPr>
          <w:p w14:paraId="38923B1C">
            <w:pPr>
              <w:widowControl/>
              <w:spacing w:line="260" w:lineRule="exact"/>
              <w:jc w:val="center"/>
              <w:rPr>
                <w:rFonts w:hint="eastAsia" w:ascii="仿宋_GB2312" w:hAnsi="仿宋_GB2312" w:cs="仿宋_GB2312"/>
                <w:color w:val="000000"/>
                <w:sz w:val="21"/>
                <w:szCs w:val="21"/>
              </w:rPr>
            </w:pPr>
          </w:p>
        </w:tc>
        <w:tc>
          <w:tcPr>
            <w:tcW w:w="268" w:type="pct"/>
            <w:tcBorders>
              <w:top w:val="single" w:color="000000" w:sz="4" w:space="0"/>
              <w:left w:val="single" w:color="000000" w:sz="4" w:space="0"/>
              <w:bottom w:val="single" w:color="000000" w:sz="4" w:space="0"/>
              <w:right w:val="single" w:color="000000" w:sz="4" w:space="0"/>
            </w:tcBorders>
            <w:vAlign w:val="center"/>
          </w:tcPr>
          <w:p w14:paraId="5CF2789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88" w:type="pct"/>
            <w:tcBorders>
              <w:top w:val="single" w:color="000000" w:sz="4" w:space="0"/>
              <w:left w:val="single" w:color="000000" w:sz="4" w:space="0"/>
              <w:bottom w:val="single" w:color="000000" w:sz="4" w:space="0"/>
              <w:right w:val="single" w:color="000000" w:sz="4" w:space="0"/>
            </w:tcBorders>
            <w:vAlign w:val="center"/>
          </w:tcPr>
          <w:p w14:paraId="5D09F7E6">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62781CB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29" w:type="pct"/>
            <w:tcBorders>
              <w:top w:val="single" w:color="000000" w:sz="4" w:space="0"/>
              <w:left w:val="single" w:color="000000" w:sz="4" w:space="0"/>
              <w:bottom w:val="single" w:color="000000" w:sz="4" w:space="0"/>
              <w:right w:val="single" w:color="000000" w:sz="4" w:space="0"/>
            </w:tcBorders>
            <w:vAlign w:val="center"/>
          </w:tcPr>
          <w:p w14:paraId="34F2F42C">
            <w:pPr>
              <w:widowControl/>
              <w:spacing w:line="260" w:lineRule="exact"/>
              <w:jc w:val="center"/>
              <w:textAlignment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78E0556">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4E6FADC6">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2D6A7699">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6854941C">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0FC2EFC9">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第1学期开设</w:t>
            </w:r>
          </w:p>
        </w:tc>
      </w:tr>
      <w:tr w14:paraId="7D077754">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6F3877DE">
            <w:pPr>
              <w:widowControl/>
              <w:spacing w:line="260" w:lineRule="exact"/>
              <w:jc w:val="center"/>
              <w:rPr>
                <w:rFonts w:hint="eastAsia" w:ascii="仿宋_GB2312" w:hAnsi="仿宋_GB2312" w:cs="仿宋_GB2312"/>
                <w:color w:val="000000"/>
                <w:sz w:val="22"/>
              </w:rPr>
            </w:pPr>
          </w:p>
        </w:tc>
        <w:tc>
          <w:tcPr>
            <w:tcW w:w="250" w:type="pct"/>
            <w:vMerge w:val="continue"/>
            <w:tcBorders>
              <w:top w:val="nil"/>
              <w:left w:val="single" w:color="000000" w:sz="4" w:space="0"/>
              <w:bottom w:val="single" w:color="000000" w:sz="4" w:space="0"/>
              <w:right w:val="single" w:color="000000" w:sz="4" w:space="0"/>
            </w:tcBorders>
            <w:vAlign w:val="center"/>
          </w:tcPr>
          <w:p w14:paraId="645B79A1">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24560A9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23</w:t>
            </w:r>
          </w:p>
        </w:tc>
        <w:tc>
          <w:tcPr>
            <w:tcW w:w="645" w:type="pct"/>
            <w:tcBorders>
              <w:top w:val="single" w:color="000000" w:sz="4" w:space="0"/>
              <w:left w:val="single" w:color="000000" w:sz="4" w:space="0"/>
              <w:bottom w:val="single" w:color="000000" w:sz="4" w:space="0"/>
              <w:right w:val="single" w:color="000000" w:sz="4" w:space="0"/>
            </w:tcBorders>
            <w:vAlign w:val="center"/>
          </w:tcPr>
          <w:p w14:paraId="13E18C1E">
            <w:pPr>
              <w:widowControl/>
              <w:spacing w:line="26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*课程设计1：螺蛳粉数字营销实战</w:t>
            </w:r>
          </w:p>
        </w:tc>
        <w:tc>
          <w:tcPr>
            <w:tcW w:w="239" w:type="pct"/>
            <w:tcBorders>
              <w:top w:val="single" w:color="000000" w:sz="4" w:space="0"/>
              <w:left w:val="single" w:color="000000" w:sz="4" w:space="0"/>
              <w:bottom w:val="single" w:color="000000" w:sz="4" w:space="0"/>
              <w:right w:val="single" w:color="000000" w:sz="4" w:space="0"/>
            </w:tcBorders>
            <w:vAlign w:val="center"/>
          </w:tcPr>
          <w:p w14:paraId="4EC90A07">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C</w:t>
            </w:r>
          </w:p>
        </w:tc>
        <w:tc>
          <w:tcPr>
            <w:tcW w:w="208" w:type="pct"/>
            <w:tcBorders>
              <w:top w:val="single" w:color="000000" w:sz="4" w:space="0"/>
              <w:left w:val="single" w:color="000000" w:sz="4" w:space="0"/>
              <w:bottom w:val="single" w:color="000000" w:sz="4" w:space="0"/>
              <w:right w:val="single" w:color="000000" w:sz="4" w:space="0"/>
            </w:tcBorders>
            <w:vAlign w:val="center"/>
          </w:tcPr>
          <w:p w14:paraId="1192920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3EF9B897">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51" w:type="pct"/>
            <w:tcBorders>
              <w:top w:val="single" w:color="000000" w:sz="4" w:space="0"/>
              <w:left w:val="single" w:color="000000" w:sz="4" w:space="0"/>
              <w:bottom w:val="single" w:color="000000" w:sz="4" w:space="0"/>
              <w:right w:val="single" w:color="000000" w:sz="4" w:space="0"/>
            </w:tcBorders>
            <w:vAlign w:val="center"/>
          </w:tcPr>
          <w:p w14:paraId="0D2B57B8">
            <w:pPr>
              <w:widowControl/>
              <w:spacing w:line="260" w:lineRule="exact"/>
              <w:jc w:val="center"/>
              <w:rPr>
                <w:rFonts w:hint="eastAsia" w:ascii="仿宋_GB2312" w:hAnsi="仿宋_GB2312" w:cs="仿宋_GB2312"/>
                <w:color w:val="000000"/>
                <w:sz w:val="21"/>
                <w:szCs w:val="21"/>
              </w:rPr>
            </w:pPr>
          </w:p>
        </w:tc>
        <w:tc>
          <w:tcPr>
            <w:tcW w:w="268" w:type="pct"/>
            <w:tcBorders>
              <w:top w:val="single" w:color="000000" w:sz="4" w:space="0"/>
              <w:left w:val="single" w:color="000000" w:sz="4" w:space="0"/>
              <w:bottom w:val="single" w:color="000000" w:sz="4" w:space="0"/>
              <w:right w:val="single" w:color="000000" w:sz="4" w:space="0"/>
            </w:tcBorders>
            <w:vAlign w:val="center"/>
          </w:tcPr>
          <w:p w14:paraId="52D0DFAC">
            <w:pPr>
              <w:widowControl/>
              <w:spacing w:line="260" w:lineRule="exact"/>
              <w:jc w:val="center"/>
              <w:textAlignment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32219B4F">
            <w:pPr>
              <w:widowControl/>
              <w:spacing w:line="260" w:lineRule="exact"/>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20</w:t>
            </w:r>
          </w:p>
        </w:tc>
        <w:tc>
          <w:tcPr>
            <w:tcW w:w="228" w:type="pct"/>
            <w:tcBorders>
              <w:top w:val="single" w:color="000000" w:sz="4" w:space="0"/>
              <w:left w:val="single" w:color="000000" w:sz="4" w:space="0"/>
              <w:bottom w:val="single" w:color="000000" w:sz="4" w:space="0"/>
              <w:right w:val="single" w:color="000000" w:sz="4" w:space="0"/>
            </w:tcBorders>
            <w:vAlign w:val="center"/>
          </w:tcPr>
          <w:p w14:paraId="4E4FE6A9">
            <w:pPr>
              <w:widowControl/>
              <w:spacing w:line="260" w:lineRule="exact"/>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6A50CDB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08" w:type="pct"/>
            <w:tcBorders>
              <w:top w:val="single" w:color="000000" w:sz="4" w:space="0"/>
              <w:left w:val="single" w:color="000000" w:sz="4" w:space="0"/>
              <w:bottom w:val="single" w:color="000000" w:sz="4" w:space="0"/>
              <w:right w:val="single" w:color="000000" w:sz="4" w:space="0"/>
            </w:tcBorders>
            <w:vAlign w:val="center"/>
          </w:tcPr>
          <w:p w14:paraId="38F1BE87">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D2705FA">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4D1D25DB">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72421AD2">
            <w:pPr>
              <w:widowControl/>
              <w:spacing w:line="260" w:lineRule="exact"/>
              <w:rPr>
                <w:rFonts w:hint="eastAsia" w:ascii="仿宋_GB2312" w:hAnsi="仿宋_GB2312" w:cs="仿宋_GB2312"/>
                <w:color w:val="000000"/>
                <w:sz w:val="21"/>
                <w:szCs w:val="21"/>
              </w:rPr>
            </w:pPr>
          </w:p>
        </w:tc>
        <w:tc>
          <w:tcPr>
            <w:tcW w:w="742" w:type="pct"/>
            <w:vMerge w:val="restart"/>
            <w:tcBorders>
              <w:top w:val="single" w:color="000000" w:sz="4" w:space="0"/>
              <w:left w:val="single" w:color="000000" w:sz="4" w:space="0"/>
              <w:bottom w:val="single" w:color="000000" w:sz="4" w:space="0"/>
              <w:right w:val="single" w:color="000000" w:sz="4" w:space="0"/>
            </w:tcBorders>
            <w:vAlign w:val="center"/>
          </w:tcPr>
          <w:p w14:paraId="6D0BE971">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学期综合实践项目</w:t>
            </w:r>
          </w:p>
        </w:tc>
      </w:tr>
      <w:tr w14:paraId="33EFF18D">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2279C548">
            <w:pPr>
              <w:widowControl/>
              <w:spacing w:line="260" w:lineRule="exact"/>
              <w:jc w:val="center"/>
              <w:rPr>
                <w:rFonts w:hint="eastAsia" w:ascii="仿宋_GB2312" w:hAnsi="仿宋_GB2312" w:cs="仿宋_GB2312"/>
                <w:color w:val="000000"/>
                <w:sz w:val="22"/>
              </w:rPr>
            </w:pPr>
          </w:p>
        </w:tc>
        <w:tc>
          <w:tcPr>
            <w:tcW w:w="250" w:type="pct"/>
            <w:vMerge w:val="continue"/>
            <w:tcBorders>
              <w:top w:val="nil"/>
              <w:left w:val="single" w:color="000000" w:sz="4" w:space="0"/>
              <w:bottom w:val="single" w:color="000000" w:sz="4" w:space="0"/>
              <w:right w:val="single" w:color="000000" w:sz="4" w:space="0"/>
            </w:tcBorders>
            <w:vAlign w:val="center"/>
          </w:tcPr>
          <w:p w14:paraId="3492270F">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65F1445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645" w:type="pct"/>
            <w:tcBorders>
              <w:top w:val="single" w:color="000000" w:sz="4" w:space="0"/>
              <w:left w:val="single" w:color="000000" w:sz="4" w:space="0"/>
              <w:bottom w:val="single" w:color="000000" w:sz="4" w:space="0"/>
              <w:right w:val="single" w:color="000000" w:sz="4" w:space="0"/>
            </w:tcBorders>
            <w:vAlign w:val="center"/>
          </w:tcPr>
          <w:p w14:paraId="73D87C6C">
            <w:pPr>
              <w:widowControl/>
              <w:spacing w:line="26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*课程设计2：汽车4S店全流程服务体验升级实战</w:t>
            </w:r>
          </w:p>
        </w:tc>
        <w:tc>
          <w:tcPr>
            <w:tcW w:w="239" w:type="pct"/>
            <w:tcBorders>
              <w:top w:val="single" w:color="000000" w:sz="4" w:space="0"/>
              <w:left w:val="single" w:color="000000" w:sz="4" w:space="0"/>
              <w:bottom w:val="single" w:color="000000" w:sz="4" w:space="0"/>
              <w:right w:val="single" w:color="000000" w:sz="4" w:space="0"/>
            </w:tcBorders>
            <w:vAlign w:val="center"/>
          </w:tcPr>
          <w:p w14:paraId="532A36D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C</w:t>
            </w:r>
          </w:p>
        </w:tc>
        <w:tc>
          <w:tcPr>
            <w:tcW w:w="208" w:type="pct"/>
            <w:tcBorders>
              <w:top w:val="single" w:color="000000" w:sz="4" w:space="0"/>
              <w:left w:val="single" w:color="000000" w:sz="4" w:space="0"/>
              <w:bottom w:val="single" w:color="000000" w:sz="4" w:space="0"/>
              <w:right w:val="single" w:color="000000" w:sz="4" w:space="0"/>
            </w:tcBorders>
            <w:vAlign w:val="center"/>
          </w:tcPr>
          <w:p w14:paraId="1587B167">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251" w:type="pct"/>
            <w:tcBorders>
              <w:top w:val="single" w:color="000000" w:sz="4" w:space="0"/>
              <w:left w:val="single" w:color="000000" w:sz="4" w:space="0"/>
              <w:bottom w:val="single" w:color="000000" w:sz="4" w:space="0"/>
              <w:right w:val="single" w:color="000000" w:sz="4" w:space="0"/>
            </w:tcBorders>
            <w:vAlign w:val="center"/>
          </w:tcPr>
          <w:p w14:paraId="11AD6C3A">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51" w:type="pct"/>
            <w:tcBorders>
              <w:top w:val="single" w:color="000000" w:sz="4" w:space="0"/>
              <w:left w:val="single" w:color="000000" w:sz="4" w:space="0"/>
              <w:bottom w:val="single" w:color="000000" w:sz="4" w:space="0"/>
              <w:right w:val="single" w:color="000000" w:sz="4" w:space="0"/>
            </w:tcBorders>
            <w:vAlign w:val="center"/>
          </w:tcPr>
          <w:p w14:paraId="451D9C33">
            <w:pPr>
              <w:widowControl/>
              <w:spacing w:line="260" w:lineRule="exact"/>
              <w:jc w:val="center"/>
              <w:rPr>
                <w:rFonts w:hint="eastAsia" w:ascii="仿宋_GB2312" w:hAnsi="仿宋_GB2312" w:cs="仿宋_GB2312"/>
                <w:color w:val="000000"/>
                <w:sz w:val="21"/>
                <w:szCs w:val="21"/>
              </w:rPr>
            </w:pPr>
          </w:p>
        </w:tc>
        <w:tc>
          <w:tcPr>
            <w:tcW w:w="268" w:type="pct"/>
            <w:tcBorders>
              <w:top w:val="single" w:color="000000" w:sz="4" w:space="0"/>
              <w:left w:val="single" w:color="000000" w:sz="4" w:space="0"/>
              <w:bottom w:val="single" w:color="000000" w:sz="4" w:space="0"/>
              <w:right w:val="single" w:color="000000" w:sz="4" w:space="0"/>
            </w:tcBorders>
            <w:vAlign w:val="center"/>
          </w:tcPr>
          <w:p w14:paraId="1BFE3409">
            <w:pPr>
              <w:widowControl/>
              <w:spacing w:line="260" w:lineRule="exact"/>
              <w:jc w:val="center"/>
              <w:textAlignment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021EF924">
            <w:pPr>
              <w:widowControl/>
              <w:spacing w:line="260" w:lineRule="exact"/>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20</w:t>
            </w:r>
          </w:p>
        </w:tc>
        <w:tc>
          <w:tcPr>
            <w:tcW w:w="228" w:type="pct"/>
            <w:tcBorders>
              <w:top w:val="single" w:color="000000" w:sz="4" w:space="0"/>
              <w:left w:val="single" w:color="000000" w:sz="4" w:space="0"/>
              <w:bottom w:val="single" w:color="000000" w:sz="4" w:space="0"/>
              <w:right w:val="single" w:color="000000" w:sz="4" w:space="0"/>
            </w:tcBorders>
            <w:vAlign w:val="center"/>
          </w:tcPr>
          <w:p w14:paraId="79489292">
            <w:pPr>
              <w:widowControl/>
              <w:spacing w:line="260" w:lineRule="exact"/>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702BE998">
            <w:pPr>
              <w:widowControl/>
              <w:spacing w:line="260" w:lineRule="exact"/>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5FAD550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28" w:type="pct"/>
            <w:tcBorders>
              <w:top w:val="single" w:color="000000" w:sz="4" w:space="0"/>
              <w:left w:val="single" w:color="000000" w:sz="4" w:space="0"/>
              <w:bottom w:val="single" w:color="000000" w:sz="4" w:space="0"/>
              <w:right w:val="single" w:color="000000" w:sz="4" w:space="0"/>
            </w:tcBorders>
            <w:vAlign w:val="center"/>
          </w:tcPr>
          <w:p w14:paraId="17A46555">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18D03BA8">
            <w:pPr>
              <w:widowControl/>
              <w:spacing w:line="260" w:lineRule="exact"/>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078D6457">
            <w:pPr>
              <w:widowControl/>
              <w:spacing w:line="260" w:lineRule="exact"/>
              <w:rPr>
                <w:rFonts w:hint="eastAsia" w:ascii="仿宋_GB2312" w:hAnsi="仿宋_GB2312" w:cs="仿宋_GB2312"/>
                <w:color w:val="000000"/>
                <w:sz w:val="21"/>
                <w:szCs w:val="21"/>
              </w:rPr>
            </w:pPr>
          </w:p>
        </w:tc>
        <w:tc>
          <w:tcPr>
            <w:tcW w:w="742" w:type="pct"/>
            <w:vMerge w:val="continue"/>
            <w:tcBorders>
              <w:top w:val="single" w:color="000000" w:sz="4" w:space="0"/>
              <w:left w:val="single" w:color="000000" w:sz="4" w:space="0"/>
              <w:bottom w:val="single" w:color="000000" w:sz="4" w:space="0"/>
              <w:right w:val="single" w:color="000000" w:sz="4" w:space="0"/>
            </w:tcBorders>
            <w:vAlign w:val="center"/>
          </w:tcPr>
          <w:p w14:paraId="564F1BF2">
            <w:pPr>
              <w:widowControl/>
              <w:spacing w:line="260" w:lineRule="exact"/>
              <w:jc w:val="left"/>
              <w:rPr>
                <w:rFonts w:hint="eastAsia" w:ascii="仿宋_GB2312" w:hAnsi="仿宋_GB2312" w:cs="仿宋_GB2312"/>
                <w:color w:val="000000"/>
                <w:sz w:val="21"/>
                <w:szCs w:val="21"/>
              </w:rPr>
            </w:pPr>
          </w:p>
        </w:tc>
      </w:tr>
      <w:tr w14:paraId="1219CEC8">
        <w:tblPrEx>
          <w:tblCellMar>
            <w:top w:w="0" w:type="dxa"/>
            <w:left w:w="108" w:type="dxa"/>
            <w:bottom w:w="0" w:type="dxa"/>
            <w:right w:w="108" w:type="dxa"/>
          </w:tblCellMar>
        </w:tblPrEx>
        <w:trPr>
          <w:trHeight w:val="247"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17127183">
            <w:pPr>
              <w:widowControl/>
              <w:spacing w:line="260" w:lineRule="exact"/>
              <w:jc w:val="center"/>
              <w:rPr>
                <w:rFonts w:hint="eastAsia" w:ascii="仿宋_GB2312" w:hAnsi="仿宋_GB2312" w:cs="仿宋_GB2312"/>
                <w:color w:val="000000"/>
                <w:sz w:val="22"/>
              </w:rPr>
            </w:pPr>
          </w:p>
        </w:tc>
        <w:tc>
          <w:tcPr>
            <w:tcW w:w="250" w:type="pct"/>
            <w:vMerge w:val="continue"/>
            <w:tcBorders>
              <w:top w:val="nil"/>
              <w:left w:val="single" w:color="000000" w:sz="4" w:space="0"/>
              <w:bottom w:val="single" w:color="000000" w:sz="4" w:space="0"/>
              <w:right w:val="single" w:color="000000" w:sz="4" w:space="0"/>
            </w:tcBorders>
            <w:vAlign w:val="center"/>
          </w:tcPr>
          <w:p w14:paraId="3999666A">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4CFAB05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25</w:t>
            </w:r>
          </w:p>
        </w:tc>
        <w:tc>
          <w:tcPr>
            <w:tcW w:w="645" w:type="pct"/>
            <w:tcBorders>
              <w:top w:val="single" w:color="000000" w:sz="4" w:space="0"/>
              <w:left w:val="single" w:color="000000" w:sz="4" w:space="0"/>
              <w:bottom w:val="single" w:color="000000" w:sz="4" w:space="0"/>
              <w:right w:val="single" w:color="000000" w:sz="4" w:space="0"/>
            </w:tcBorders>
            <w:vAlign w:val="center"/>
          </w:tcPr>
          <w:p w14:paraId="484C16E1">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毕业设计</w:t>
            </w:r>
          </w:p>
        </w:tc>
        <w:tc>
          <w:tcPr>
            <w:tcW w:w="239" w:type="pct"/>
            <w:tcBorders>
              <w:top w:val="single" w:color="000000" w:sz="4" w:space="0"/>
              <w:left w:val="single" w:color="000000" w:sz="4" w:space="0"/>
              <w:bottom w:val="single" w:color="000000" w:sz="4" w:space="0"/>
              <w:right w:val="single" w:color="000000" w:sz="4" w:space="0"/>
            </w:tcBorders>
            <w:vAlign w:val="center"/>
          </w:tcPr>
          <w:p w14:paraId="2A1699B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C</w:t>
            </w:r>
          </w:p>
        </w:tc>
        <w:tc>
          <w:tcPr>
            <w:tcW w:w="208" w:type="pct"/>
            <w:tcBorders>
              <w:top w:val="single" w:color="000000" w:sz="4" w:space="0"/>
              <w:left w:val="single" w:color="000000" w:sz="4" w:space="0"/>
              <w:bottom w:val="single" w:color="000000" w:sz="4" w:space="0"/>
              <w:right w:val="single" w:color="000000" w:sz="4" w:space="0"/>
            </w:tcBorders>
            <w:vAlign w:val="center"/>
          </w:tcPr>
          <w:p w14:paraId="401300FB">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w:t>
            </w:r>
          </w:p>
        </w:tc>
        <w:tc>
          <w:tcPr>
            <w:tcW w:w="251" w:type="pct"/>
            <w:tcBorders>
              <w:top w:val="single" w:color="000000" w:sz="4" w:space="0"/>
              <w:left w:val="single" w:color="000000" w:sz="4" w:space="0"/>
              <w:bottom w:val="single" w:color="000000" w:sz="4" w:space="0"/>
              <w:right w:val="single" w:color="000000" w:sz="4" w:space="0"/>
            </w:tcBorders>
            <w:vAlign w:val="center"/>
          </w:tcPr>
          <w:p w14:paraId="3419635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80</w:t>
            </w:r>
          </w:p>
        </w:tc>
        <w:tc>
          <w:tcPr>
            <w:tcW w:w="251" w:type="pct"/>
            <w:tcBorders>
              <w:top w:val="single" w:color="000000" w:sz="4" w:space="0"/>
              <w:left w:val="single" w:color="000000" w:sz="4" w:space="0"/>
              <w:bottom w:val="single" w:color="000000" w:sz="4" w:space="0"/>
              <w:right w:val="single" w:color="000000" w:sz="4" w:space="0"/>
            </w:tcBorders>
            <w:vAlign w:val="center"/>
          </w:tcPr>
          <w:p w14:paraId="4D03F4DD">
            <w:pPr>
              <w:widowControl/>
              <w:spacing w:line="260" w:lineRule="exact"/>
              <w:jc w:val="center"/>
              <w:rPr>
                <w:rFonts w:hint="eastAsia" w:ascii="仿宋_GB2312" w:hAnsi="仿宋_GB2312" w:cs="仿宋_GB2312"/>
                <w:color w:val="000000"/>
                <w:sz w:val="21"/>
                <w:szCs w:val="21"/>
              </w:rPr>
            </w:pPr>
          </w:p>
        </w:tc>
        <w:tc>
          <w:tcPr>
            <w:tcW w:w="268" w:type="pct"/>
            <w:tcBorders>
              <w:top w:val="single" w:color="000000" w:sz="4" w:space="0"/>
              <w:left w:val="single" w:color="000000" w:sz="4" w:space="0"/>
              <w:bottom w:val="single" w:color="000000" w:sz="4" w:space="0"/>
              <w:right w:val="single" w:color="000000" w:sz="4" w:space="0"/>
            </w:tcBorders>
            <w:vAlign w:val="center"/>
          </w:tcPr>
          <w:p w14:paraId="2BD5A558">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3E34D964">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80</w:t>
            </w:r>
          </w:p>
        </w:tc>
        <w:tc>
          <w:tcPr>
            <w:tcW w:w="228" w:type="pct"/>
            <w:tcBorders>
              <w:top w:val="single" w:color="000000" w:sz="4" w:space="0"/>
              <w:left w:val="single" w:color="000000" w:sz="4" w:space="0"/>
              <w:bottom w:val="single" w:color="000000" w:sz="4" w:space="0"/>
              <w:right w:val="single" w:color="000000" w:sz="4" w:space="0"/>
            </w:tcBorders>
            <w:vAlign w:val="center"/>
          </w:tcPr>
          <w:p w14:paraId="0C84A28E">
            <w:pPr>
              <w:widowControl/>
              <w:spacing w:line="260" w:lineRule="exact"/>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575CD12A">
            <w:pPr>
              <w:widowControl/>
              <w:spacing w:line="260" w:lineRule="exact"/>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ED11F36">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57A7241F">
            <w:pPr>
              <w:widowControl/>
              <w:spacing w:line="260" w:lineRule="exact"/>
              <w:jc w:val="center"/>
              <w:textAlignment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42219A5E">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80</w:t>
            </w:r>
          </w:p>
        </w:tc>
        <w:tc>
          <w:tcPr>
            <w:tcW w:w="230" w:type="pct"/>
            <w:tcBorders>
              <w:top w:val="single" w:color="000000" w:sz="4" w:space="0"/>
              <w:left w:val="single" w:color="000000" w:sz="4" w:space="0"/>
              <w:bottom w:val="single" w:color="000000" w:sz="4" w:space="0"/>
              <w:right w:val="single" w:color="000000" w:sz="4" w:space="0"/>
            </w:tcBorders>
            <w:vAlign w:val="center"/>
          </w:tcPr>
          <w:p w14:paraId="1E2BF193">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16DF5DAF">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第5学期开设</w:t>
            </w:r>
          </w:p>
        </w:tc>
      </w:tr>
      <w:tr w14:paraId="4AF5CA3E">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031E77B9">
            <w:pPr>
              <w:widowControl/>
              <w:spacing w:line="260" w:lineRule="exact"/>
              <w:jc w:val="center"/>
              <w:rPr>
                <w:rFonts w:hint="eastAsia" w:ascii="仿宋_GB2312" w:hAnsi="仿宋_GB2312" w:cs="仿宋_GB2312"/>
                <w:color w:val="000000"/>
                <w:sz w:val="22"/>
              </w:rPr>
            </w:pPr>
          </w:p>
        </w:tc>
        <w:tc>
          <w:tcPr>
            <w:tcW w:w="250" w:type="pct"/>
            <w:vMerge w:val="continue"/>
            <w:tcBorders>
              <w:top w:val="nil"/>
              <w:left w:val="single" w:color="000000" w:sz="4" w:space="0"/>
              <w:bottom w:val="single" w:color="000000" w:sz="4" w:space="0"/>
              <w:right w:val="single" w:color="000000" w:sz="4" w:space="0"/>
            </w:tcBorders>
            <w:vAlign w:val="center"/>
          </w:tcPr>
          <w:p w14:paraId="42E39600">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2FFE54C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26</w:t>
            </w:r>
          </w:p>
        </w:tc>
        <w:tc>
          <w:tcPr>
            <w:tcW w:w="645" w:type="pct"/>
            <w:tcBorders>
              <w:top w:val="single" w:color="000000" w:sz="4" w:space="0"/>
              <w:left w:val="single" w:color="000000" w:sz="4" w:space="0"/>
              <w:bottom w:val="single" w:color="000000" w:sz="4" w:space="0"/>
              <w:right w:val="single" w:color="000000" w:sz="4" w:space="0"/>
            </w:tcBorders>
            <w:vAlign w:val="center"/>
          </w:tcPr>
          <w:p w14:paraId="4B06E115">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综合实践</w:t>
            </w:r>
          </w:p>
        </w:tc>
        <w:tc>
          <w:tcPr>
            <w:tcW w:w="239" w:type="pct"/>
            <w:tcBorders>
              <w:top w:val="single" w:color="000000" w:sz="4" w:space="0"/>
              <w:left w:val="single" w:color="000000" w:sz="4" w:space="0"/>
              <w:bottom w:val="single" w:color="000000" w:sz="4" w:space="0"/>
              <w:right w:val="single" w:color="000000" w:sz="4" w:space="0"/>
            </w:tcBorders>
            <w:vAlign w:val="center"/>
          </w:tcPr>
          <w:p w14:paraId="61F5C276">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C</w:t>
            </w:r>
          </w:p>
        </w:tc>
        <w:tc>
          <w:tcPr>
            <w:tcW w:w="208" w:type="pct"/>
            <w:tcBorders>
              <w:top w:val="single" w:color="000000" w:sz="4" w:space="0"/>
              <w:left w:val="single" w:color="000000" w:sz="4" w:space="0"/>
              <w:bottom w:val="single" w:color="000000" w:sz="4" w:space="0"/>
              <w:right w:val="single" w:color="000000" w:sz="4" w:space="0"/>
            </w:tcBorders>
            <w:vAlign w:val="center"/>
          </w:tcPr>
          <w:p w14:paraId="2C320EE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51" w:type="pct"/>
            <w:tcBorders>
              <w:top w:val="single" w:color="000000" w:sz="4" w:space="0"/>
              <w:left w:val="single" w:color="000000" w:sz="4" w:space="0"/>
              <w:bottom w:val="single" w:color="000000" w:sz="4" w:space="0"/>
              <w:right w:val="single" w:color="000000" w:sz="4" w:space="0"/>
            </w:tcBorders>
            <w:vAlign w:val="center"/>
          </w:tcPr>
          <w:p w14:paraId="1773365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240</w:t>
            </w:r>
          </w:p>
        </w:tc>
        <w:tc>
          <w:tcPr>
            <w:tcW w:w="251" w:type="pct"/>
            <w:tcBorders>
              <w:top w:val="single" w:color="000000" w:sz="4" w:space="0"/>
              <w:left w:val="single" w:color="000000" w:sz="4" w:space="0"/>
              <w:bottom w:val="single" w:color="000000" w:sz="4" w:space="0"/>
              <w:right w:val="single" w:color="000000" w:sz="4" w:space="0"/>
            </w:tcBorders>
            <w:vAlign w:val="center"/>
          </w:tcPr>
          <w:p w14:paraId="39F8BA2A">
            <w:pPr>
              <w:widowControl/>
              <w:spacing w:line="260" w:lineRule="exact"/>
              <w:jc w:val="center"/>
              <w:rPr>
                <w:rFonts w:hint="eastAsia" w:ascii="仿宋_GB2312" w:hAnsi="仿宋_GB2312" w:cs="仿宋_GB2312"/>
                <w:color w:val="000000"/>
                <w:sz w:val="21"/>
                <w:szCs w:val="21"/>
              </w:rPr>
            </w:pPr>
          </w:p>
        </w:tc>
        <w:tc>
          <w:tcPr>
            <w:tcW w:w="268" w:type="pct"/>
            <w:tcBorders>
              <w:top w:val="single" w:color="000000" w:sz="4" w:space="0"/>
              <w:left w:val="single" w:color="000000" w:sz="4" w:space="0"/>
              <w:bottom w:val="single" w:color="000000" w:sz="4" w:space="0"/>
              <w:right w:val="single" w:color="000000" w:sz="4" w:space="0"/>
            </w:tcBorders>
            <w:vAlign w:val="center"/>
          </w:tcPr>
          <w:p w14:paraId="160AC230">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35C8789D">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240</w:t>
            </w:r>
          </w:p>
        </w:tc>
        <w:tc>
          <w:tcPr>
            <w:tcW w:w="228" w:type="pct"/>
            <w:tcBorders>
              <w:top w:val="single" w:color="000000" w:sz="4" w:space="0"/>
              <w:left w:val="single" w:color="000000" w:sz="4" w:space="0"/>
              <w:bottom w:val="single" w:color="000000" w:sz="4" w:space="0"/>
              <w:right w:val="single" w:color="000000" w:sz="4" w:space="0"/>
            </w:tcBorders>
            <w:vAlign w:val="center"/>
          </w:tcPr>
          <w:p w14:paraId="66C7FC52">
            <w:pPr>
              <w:widowControl/>
              <w:spacing w:line="260" w:lineRule="exact"/>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2127B51A">
            <w:pPr>
              <w:widowControl/>
              <w:spacing w:line="260" w:lineRule="exact"/>
              <w:jc w:val="center"/>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0B5B5BB9">
            <w:pPr>
              <w:widowControl/>
              <w:spacing w:line="260" w:lineRule="exact"/>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4ADA814D">
            <w:pPr>
              <w:widowControl/>
              <w:spacing w:line="260" w:lineRule="exact"/>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3B9F508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240</w:t>
            </w:r>
          </w:p>
        </w:tc>
        <w:tc>
          <w:tcPr>
            <w:tcW w:w="230" w:type="pct"/>
            <w:tcBorders>
              <w:top w:val="single" w:color="000000" w:sz="4" w:space="0"/>
              <w:left w:val="single" w:color="000000" w:sz="4" w:space="0"/>
              <w:bottom w:val="single" w:color="000000" w:sz="4" w:space="0"/>
              <w:right w:val="single" w:color="000000" w:sz="4" w:space="0"/>
            </w:tcBorders>
            <w:vAlign w:val="center"/>
          </w:tcPr>
          <w:p w14:paraId="69E1E213">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19AADD3A">
            <w:pPr>
              <w:widowControl/>
              <w:spacing w:line="260" w:lineRule="exact"/>
              <w:jc w:val="left"/>
              <w:rPr>
                <w:rFonts w:hint="eastAsia" w:ascii="仿宋_GB2312" w:hAnsi="仿宋_GB2312" w:cs="仿宋_GB2312"/>
                <w:color w:val="000000"/>
                <w:sz w:val="21"/>
                <w:szCs w:val="21"/>
              </w:rPr>
            </w:pPr>
          </w:p>
        </w:tc>
      </w:tr>
      <w:tr w14:paraId="3C51F128">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525C9400">
            <w:pPr>
              <w:widowControl/>
              <w:spacing w:line="260" w:lineRule="exact"/>
              <w:jc w:val="center"/>
              <w:rPr>
                <w:rFonts w:hint="eastAsia" w:ascii="仿宋_GB2312" w:hAnsi="仿宋_GB2312" w:cs="仿宋_GB2312"/>
                <w:color w:val="000000"/>
                <w:sz w:val="22"/>
              </w:rPr>
            </w:pPr>
          </w:p>
        </w:tc>
        <w:tc>
          <w:tcPr>
            <w:tcW w:w="250" w:type="pct"/>
            <w:vMerge w:val="continue"/>
            <w:tcBorders>
              <w:top w:val="nil"/>
              <w:left w:val="single" w:color="000000" w:sz="4" w:space="0"/>
              <w:bottom w:val="single" w:color="000000" w:sz="4" w:space="0"/>
              <w:right w:val="single" w:color="000000" w:sz="4" w:space="0"/>
            </w:tcBorders>
            <w:vAlign w:val="center"/>
          </w:tcPr>
          <w:p w14:paraId="44A697EB">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nil"/>
              <w:bottom w:val="single" w:color="000000" w:sz="4" w:space="0"/>
              <w:right w:val="single" w:color="000000" w:sz="4" w:space="0"/>
            </w:tcBorders>
            <w:vAlign w:val="center"/>
          </w:tcPr>
          <w:p w14:paraId="461EFCFE">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27</w:t>
            </w:r>
          </w:p>
        </w:tc>
        <w:tc>
          <w:tcPr>
            <w:tcW w:w="645" w:type="pct"/>
            <w:tcBorders>
              <w:top w:val="single" w:color="000000" w:sz="4" w:space="0"/>
              <w:left w:val="single" w:color="000000" w:sz="4" w:space="0"/>
              <w:bottom w:val="single" w:color="000000" w:sz="4" w:space="0"/>
              <w:right w:val="single" w:color="000000" w:sz="4" w:space="0"/>
            </w:tcBorders>
            <w:vAlign w:val="center"/>
          </w:tcPr>
          <w:p w14:paraId="2DDC8852">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岗位实习</w:t>
            </w:r>
          </w:p>
        </w:tc>
        <w:tc>
          <w:tcPr>
            <w:tcW w:w="239" w:type="pct"/>
            <w:tcBorders>
              <w:top w:val="single" w:color="000000" w:sz="4" w:space="0"/>
              <w:left w:val="single" w:color="000000" w:sz="4" w:space="0"/>
              <w:bottom w:val="single" w:color="000000" w:sz="4" w:space="0"/>
              <w:right w:val="single" w:color="000000" w:sz="4" w:space="0"/>
            </w:tcBorders>
            <w:vAlign w:val="center"/>
          </w:tcPr>
          <w:p w14:paraId="006688C9">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C</w:t>
            </w:r>
          </w:p>
        </w:tc>
        <w:tc>
          <w:tcPr>
            <w:tcW w:w="208" w:type="pct"/>
            <w:tcBorders>
              <w:top w:val="single" w:color="000000" w:sz="4" w:space="0"/>
              <w:left w:val="single" w:color="000000" w:sz="4" w:space="0"/>
              <w:bottom w:val="single" w:color="000000" w:sz="4" w:space="0"/>
              <w:right w:val="single" w:color="000000" w:sz="4" w:space="0"/>
            </w:tcBorders>
            <w:vAlign w:val="center"/>
          </w:tcPr>
          <w:p w14:paraId="789A361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51" w:type="pct"/>
            <w:tcBorders>
              <w:top w:val="single" w:color="000000" w:sz="4" w:space="0"/>
              <w:left w:val="single" w:color="000000" w:sz="4" w:space="0"/>
              <w:bottom w:val="single" w:color="000000" w:sz="4" w:space="0"/>
              <w:right w:val="single" w:color="000000" w:sz="4" w:space="0"/>
            </w:tcBorders>
            <w:vAlign w:val="center"/>
          </w:tcPr>
          <w:p w14:paraId="4F195371">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240</w:t>
            </w:r>
          </w:p>
        </w:tc>
        <w:tc>
          <w:tcPr>
            <w:tcW w:w="251" w:type="pct"/>
            <w:tcBorders>
              <w:top w:val="single" w:color="000000" w:sz="4" w:space="0"/>
              <w:left w:val="single" w:color="000000" w:sz="4" w:space="0"/>
              <w:bottom w:val="single" w:color="000000" w:sz="4" w:space="0"/>
              <w:right w:val="single" w:color="000000" w:sz="4" w:space="0"/>
            </w:tcBorders>
            <w:vAlign w:val="center"/>
          </w:tcPr>
          <w:p w14:paraId="19A2E481">
            <w:pPr>
              <w:widowControl/>
              <w:spacing w:line="260" w:lineRule="exact"/>
              <w:jc w:val="center"/>
              <w:rPr>
                <w:rFonts w:hint="eastAsia" w:ascii="仿宋_GB2312" w:hAnsi="仿宋_GB2312" w:cs="仿宋_GB2312"/>
                <w:color w:val="000000"/>
                <w:sz w:val="21"/>
                <w:szCs w:val="21"/>
              </w:rPr>
            </w:pPr>
          </w:p>
        </w:tc>
        <w:tc>
          <w:tcPr>
            <w:tcW w:w="268" w:type="pct"/>
            <w:tcBorders>
              <w:top w:val="single" w:color="000000" w:sz="4" w:space="0"/>
              <w:left w:val="single" w:color="000000" w:sz="4" w:space="0"/>
              <w:bottom w:val="single" w:color="000000" w:sz="4" w:space="0"/>
              <w:right w:val="single" w:color="000000" w:sz="4" w:space="0"/>
            </w:tcBorders>
            <w:vAlign w:val="center"/>
          </w:tcPr>
          <w:p w14:paraId="1924E329">
            <w:pPr>
              <w:widowControl/>
              <w:spacing w:line="260" w:lineRule="exact"/>
              <w:jc w:val="center"/>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372B5B82">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240</w:t>
            </w:r>
          </w:p>
        </w:tc>
        <w:tc>
          <w:tcPr>
            <w:tcW w:w="228" w:type="pct"/>
            <w:tcBorders>
              <w:top w:val="single" w:color="000000" w:sz="4" w:space="0"/>
              <w:left w:val="single" w:color="000000" w:sz="4" w:space="0"/>
              <w:bottom w:val="single" w:color="000000" w:sz="4" w:space="0"/>
              <w:right w:val="single" w:color="000000" w:sz="4" w:space="0"/>
            </w:tcBorders>
            <w:vAlign w:val="center"/>
          </w:tcPr>
          <w:p w14:paraId="15626C3C">
            <w:pPr>
              <w:widowControl/>
              <w:spacing w:line="260" w:lineRule="exact"/>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noWrap/>
            <w:vAlign w:val="center"/>
          </w:tcPr>
          <w:p w14:paraId="7BDF03BF">
            <w:pPr>
              <w:widowControl/>
              <w:spacing w:line="260" w:lineRule="exact"/>
              <w:jc w:val="center"/>
              <w:rPr>
                <w:rFonts w:hint="eastAsia" w:ascii="仿宋_GB2312" w:hAnsi="仿宋_GB2312" w:cs="仿宋_GB2312"/>
                <w:color w:val="000000"/>
                <w:sz w:val="22"/>
              </w:rPr>
            </w:pPr>
          </w:p>
        </w:tc>
        <w:tc>
          <w:tcPr>
            <w:tcW w:w="208" w:type="pct"/>
            <w:tcBorders>
              <w:top w:val="single" w:color="000000" w:sz="4" w:space="0"/>
              <w:left w:val="single" w:color="000000" w:sz="4" w:space="0"/>
              <w:bottom w:val="single" w:color="000000" w:sz="4" w:space="0"/>
              <w:right w:val="single" w:color="000000" w:sz="4" w:space="0"/>
            </w:tcBorders>
            <w:noWrap/>
            <w:vAlign w:val="center"/>
          </w:tcPr>
          <w:p w14:paraId="359FC14E">
            <w:pPr>
              <w:widowControl/>
              <w:spacing w:line="260" w:lineRule="exact"/>
              <w:jc w:val="center"/>
              <w:rPr>
                <w:rFonts w:hint="eastAsia" w:ascii="仿宋_GB2312" w:hAnsi="仿宋_GB2312" w:cs="仿宋_GB2312"/>
                <w:color w:val="000000"/>
                <w:sz w:val="22"/>
              </w:rPr>
            </w:pPr>
          </w:p>
        </w:tc>
        <w:tc>
          <w:tcPr>
            <w:tcW w:w="228" w:type="pct"/>
            <w:tcBorders>
              <w:top w:val="single" w:color="000000" w:sz="4" w:space="0"/>
              <w:left w:val="single" w:color="000000" w:sz="4" w:space="0"/>
              <w:bottom w:val="single" w:color="000000" w:sz="4" w:space="0"/>
              <w:right w:val="single" w:color="000000" w:sz="4" w:space="0"/>
            </w:tcBorders>
            <w:noWrap/>
            <w:vAlign w:val="center"/>
          </w:tcPr>
          <w:p w14:paraId="4CC79E2F">
            <w:pPr>
              <w:widowControl/>
              <w:spacing w:line="260" w:lineRule="exact"/>
              <w:jc w:val="center"/>
              <w:rPr>
                <w:rFonts w:hint="eastAsia" w:ascii="仿宋_GB2312" w:hAnsi="仿宋_GB2312" w:cs="仿宋_GB2312"/>
                <w:color w:val="000000"/>
                <w:sz w:val="22"/>
              </w:rPr>
            </w:pPr>
          </w:p>
        </w:tc>
        <w:tc>
          <w:tcPr>
            <w:tcW w:w="255" w:type="pct"/>
            <w:tcBorders>
              <w:top w:val="single" w:color="000000" w:sz="4" w:space="0"/>
              <w:left w:val="single" w:color="000000" w:sz="4" w:space="0"/>
              <w:bottom w:val="single" w:color="000000" w:sz="4" w:space="0"/>
              <w:right w:val="single" w:color="000000" w:sz="4" w:space="0"/>
            </w:tcBorders>
            <w:noWrap/>
            <w:vAlign w:val="center"/>
          </w:tcPr>
          <w:p w14:paraId="210C4A8A">
            <w:pPr>
              <w:widowControl/>
              <w:spacing w:line="260" w:lineRule="exact"/>
              <w:jc w:val="center"/>
              <w:rPr>
                <w:rFonts w:hint="eastAsia" w:ascii="仿宋_GB2312" w:hAnsi="仿宋_GB2312" w:cs="仿宋_GB2312"/>
                <w:color w:val="000000"/>
                <w:sz w:val="22"/>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6F946553">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240</w:t>
            </w:r>
          </w:p>
        </w:tc>
        <w:tc>
          <w:tcPr>
            <w:tcW w:w="742" w:type="pct"/>
            <w:tcBorders>
              <w:top w:val="single" w:color="000000" w:sz="4" w:space="0"/>
              <w:left w:val="single" w:color="000000" w:sz="4" w:space="0"/>
              <w:bottom w:val="single" w:color="000000" w:sz="4" w:space="0"/>
              <w:right w:val="single" w:color="000000" w:sz="4" w:space="0"/>
            </w:tcBorders>
            <w:vAlign w:val="center"/>
          </w:tcPr>
          <w:p w14:paraId="2B000F26">
            <w:pPr>
              <w:widowControl/>
              <w:spacing w:line="260" w:lineRule="exact"/>
              <w:jc w:val="left"/>
              <w:rPr>
                <w:rFonts w:hint="eastAsia" w:ascii="仿宋_GB2312" w:hAnsi="仿宋_GB2312" w:cs="仿宋_GB2312"/>
                <w:color w:val="000000"/>
                <w:sz w:val="21"/>
                <w:szCs w:val="21"/>
              </w:rPr>
            </w:pPr>
          </w:p>
        </w:tc>
      </w:tr>
      <w:tr w14:paraId="488ED358">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2E9D68E5">
            <w:pPr>
              <w:widowControl/>
              <w:spacing w:line="260" w:lineRule="exact"/>
              <w:jc w:val="center"/>
              <w:rPr>
                <w:rFonts w:hint="eastAsia" w:ascii="仿宋_GB2312" w:hAnsi="仿宋_GB2312" w:cs="仿宋_GB2312"/>
                <w:color w:val="000000"/>
                <w:sz w:val="22"/>
              </w:rPr>
            </w:pPr>
          </w:p>
        </w:tc>
        <w:tc>
          <w:tcPr>
            <w:tcW w:w="250" w:type="pct"/>
            <w:tcBorders>
              <w:top w:val="nil"/>
              <w:left w:val="nil"/>
              <w:bottom w:val="nil"/>
              <w:right w:val="nil"/>
            </w:tcBorders>
            <w:vAlign w:val="center"/>
          </w:tcPr>
          <w:p w14:paraId="67CDD91A">
            <w:pPr>
              <w:widowControl/>
              <w:spacing w:line="260" w:lineRule="exact"/>
              <w:rPr>
                <w:rFonts w:hint="eastAsia" w:ascii="仿宋_GB2312" w:hAnsi="仿宋_GB2312" w:cs="仿宋_GB2312"/>
                <w:color w:val="000000"/>
                <w:sz w:val="22"/>
              </w:rPr>
            </w:pPr>
          </w:p>
        </w:tc>
        <w:tc>
          <w:tcPr>
            <w:tcW w:w="905" w:type="pct"/>
            <w:gridSpan w:val="2"/>
            <w:tcBorders>
              <w:top w:val="single" w:color="000000" w:sz="4" w:space="0"/>
              <w:left w:val="single" w:color="000000" w:sz="4" w:space="0"/>
              <w:bottom w:val="single" w:color="000000" w:sz="4" w:space="0"/>
              <w:right w:val="single" w:color="000000" w:sz="4" w:space="0"/>
            </w:tcBorders>
            <w:vAlign w:val="center"/>
          </w:tcPr>
          <w:p w14:paraId="5F0EB853">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小计</w:t>
            </w:r>
          </w:p>
        </w:tc>
        <w:tc>
          <w:tcPr>
            <w:tcW w:w="239" w:type="pct"/>
            <w:tcBorders>
              <w:top w:val="single" w:color="000000" w:sz="4" w:space="0"/>
              <w:left w:val="single" w:color="000000" w:sz="4" w:space="0"/>
              <w:bottom w:val="single" w:color="000000" w:sz="4" w:space="0"/>
              <w:right w:val="single" w:color="000000" w:sz="4" w:space="0"/>
            </w:tcBorders>
            <w:vAlign w:val="center"/>
          </w:tcPr>
          <w:p w14:paraId="52C227FC">
            <w:pPr>
              <w:widowControl/>
              <w:spacing w:line="260" w:lineRule="exact"/>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7D84D499">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33</w:t>
            </w:r>
          </w:p>
        </w:tc>
        <w:tc>
          <w:tcPr>
            <w:tcW w:w="251" w:type="pct"/>
            <w:tcBorders>
              <w:top w:val="single" w:color="000000" w:sz="4" w:space="0"/>
              <w:left w:val="single" w:color="000000" w:sz="4" w:space="0"/>
              <w:bottom w:val="single" w:color="000000" w:sz="4" w:space="0"/>
              <w:right w:val="single" w:color="000000" w:sz="4" w:space="0"/>
            </w:tcBorders>
            <w:vAlign w:val="center"/>
          </w:tcPr>
          <w:p w14:paraId="6BDCDA8E">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620</w:t>
            </w:r>
          </w:p>
        </w:tc>
        <w:tc>
          <w:tcPr>
            <w:tcW w:w="251" w:type="pct"/>
            <w:tcBorders>
              <w:top w:val="single" w:color="000000" w:sz="4" w:space="0"/>
              <w:left w:val="single" w:color="000000" w:sz="4" w:space="0"/>
              <w:bottom w:val="single" w:color="000000" w:sz="4" w:space="0"/>
              <w:right w:val="single" w:color="000000" w:sz="4" w:space="0"/>
            </w:tcBorders>
            <w:vAlign w:val="center"/>
          </w:tcPr>
          <w:p w14:paraId="12B965DC">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6D856E87">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20</w:t>
            </w:r>
          </w:p>
        </w:tc>
        <w:tc>
          <w:tcPr>
            <w:tcW w:w="288" w:type="pct"/>
            <w:tcBorders>
              <w:top w:val="single" w:color="000000" w:sz="4" w:space="0"/>
              <w:left w:val="single" w:color="000000" w:sz="4" w:space="0"/>
              <w:bottom w:val="single" w:color="000000" w:sz="4" w:space="0"/>
              <w:right w:val="single" w:color="000000" w:sz="4" w:space="0"/>
            </w:tcBorders>
            <w:vAlign w:val="center"/>
          </w:tcPr>
          <w:p w14:paraId="32EE276E">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600</w:t>
            </w:r>
          </w:p>
        </w:tc>
        <w:tc>
          <w:tcPr>
            <w:tcW w:w="228" w:type="pct"/>
            <w:tcBorders>
              <w:top w:val="single" w:color="000000" w:sz="4" w:space="0"/>
              <w:left w:val="single" w:color="000000" w:sz="4" w:space="0"/>
              <w:bottom w:val="single" w:color="000000" w:sz="4" w:space="0"/>
              <w:right w:val="single" w:color="000000" w:sz="4" w:space="0"/>
            </w:tcBorders>
            <w:vAlign w:val="center"/>
          </w:tcPr>
          <w:p w14:paraId="756B807F">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20</w:t>
            </w:r>
          </w:p>
        </w:tc>
        <w:tc>
          <w:tcPr>
            <w:tcW w:w="229" w:type="pct"/>
            <w:tcBorders>
              <w:top w:val="single" w:color="000000" w:sz="4" w:space="0"/>
              <w:left w:val="single" w:color="000000" w:sz="4" w:space="0"/>
              <w:bottom w:val="single" w:color="000000" w:sz="4" w:space="0"/>
              <w:right w:val="single" w:color="000000" w:sz="4" w:space="0"/>
            </w:tcBorders>
            <w:vAlign w:val="center"/>
          </w:tcPr>
          <w:p w14:paraId="382D8AAA">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20</w:t>
            </w:r>
          </w:p>
        </w:tc>
        <w:tc>
          <w:tcPr>
            <w:tcW w:w="208" w:type="pct"/>
            <w:tcBorders>
              <w:top w:val="single" w:color="000000" w:sz="4" w:space="0"/>
              <w:left w:val="single" w:color="000000" w:sz="4" w:space="0"/>
              <w:bottom w:val="single" w:color="000000" w:sz="4" w:space="0"/>
              <w:right w:val="single" w:color="000000" w:sz="4" w:space="0"/>
            </w:tcBorders>
            <w:vAlign w:val="center"/>
          </w:tcPr>
          <w:p w14:paraId="462D5F6B">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20</w:t>
            </w:r>
          </w:p>
        </w:tc>
        <w:tc>
          <w:tcPr>
            <w:tcW w:w="228" w:type="pct"/>
            <w:tcBorders>
              <w:top w:val="single" w:color="000000" w:sz="4" w:space="0"/>
              <w:left w:val="single" w:color="000000" w:sz="4" w:space="0"/>
              <w:bottom w:val="single" w:color="000000" w:sz="4" w:space="0"/>
              <w:right w:val="single" w:color="000000" w:sz="4" w:space="0"/>
            </w:tcBorders>
            <w:vAlign w:val="center"/>
          </w:tcPr>
          <w:p w14:paraId="55B26689">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0</w:t>
            </w:r>
          </w:p>
        </w:tc>
        <w:tc>
          <w:tcPr>
            <w:tcW w:w="255" w:type="pct"/>
            <w:tcBorders>
              <w:top w:val="single" w:color="000000" w:sz="4" w:space="0"/>
              <w:left w:val="single" w:color="000000" w:sz="4" w:space="0"/>
              <w:bottom w:val="single" w:color="000000" w:sz="4" w:space="0"/>
              <w:right w:val="single" w:color="000000" w:sz="4" w:space="0"/>
            </w:tcBorders>
            <w:vAlign w:val="center"/>
          </w:tcPr>
          <w:p w14:paraId="3814675E">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320</w:t>
            </w:r>
          </w:p>
        </w:tc>
        <w:tc>
          <w:tcPr>
            <w:tcW w:w="230" w:type="pct"/>
            <w:tcBorders>
              <w:top w:val="single" w:color="000000" w:sz="4" w:space="0"/>
              <w:left w:val="single" w:color="000000" w:sz="4" w:space="0"/>
              <w:bottom w:val="single" w:color="000000" w:sz="4" w:space="0"/>
              <w:right w:val="single" w:color="000000" w:sz="4" w:space="0"/>
            </w:tcBorders>
            <w:vAlign w:val="center"/>
          </w:tcPr>
          <w:p w14:paraId="01CE5393">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240</w:t>
            </w:r>
          </w:p>
        </w:tc>
        <w:tc>
          <w:tcPr>
            <w:tcW w:w="742" w:type="pct"/>
            <w:tcBorders>
              <w:top w:val="single" w:color="000000" w:sz="4" w:space="0"/>
              <w:left w:val="single" w:color="000000" w:sz="4" w:space="0"/>
              <w:bottom w:val="single" w:color="auto" w:sz="4" w:space="0"/>
              <w:right w:val="single" w:color="000000" w:sz="4" w:space="0"/>
            </w:tcBorders>
            <w:vAlign w:val="center"/>
          </w:tcPr>
          <w:p w14:paraId="6368DA62">
            <w:pPr>
              <w:widowControl/>
              <w:spacing w:line="260" w:lineRule="exact"/>
              <w:jc w:val="left"/>
              <w:rPr>
                <w:rFonts w:hint="eastAsia" w:ascii="仿宋_GB2312" w:hAnsi="仿宋_GB2312" w:cs="仿宋_GB2312"/>
                <w:color w:val="000000"/>
                <w:sz w:val="21"/>
                <w:szCs w:val="21"/>
              </w:rPr>
            </w:pPr>
          </w:p>
        </w:tc>
      </w:tr>
      <w:tr w14:paraId="24F262F5">
        <w:tblPrEx>
          <w:tblCellMar>
            <w:top w:w="0" w:type="dxa"/>
            <w:left w:w="108" w:type="dxa"/>
            <w:bottom w:w="0" w:type="dxa"/>
            <w:right w:w="108" w:type="dxa"/>
          </w:tblCellMar>
        </w:tblPrEx>
        <w:trPr>
          <w:trHeight w:val="126" w:hRule="atLeast"/>
        </w:trPr>
        <w:tc>
          <w:tcPr>
            <w:tcW w:w="219" w:type="pct"/>
            <w:vMerge w:val="restart"/>
            <w:tcBorders>
              <w:top w:val="single" w:color="000000" w:sz="4" w:space="0"/>
              <w:left w:val="single" w:color="000000" w:sz="4" w:space="0"/>
              <w:bottom w:val="single" w:color="000000" w:sz="4" w:space="0"/>
              <w:right w:val="single" w:color="000000" w:sz="4" w:space="0"/>
            </w:tcBorders>
            <w:vAlign w:val="center"/>
          </w:tcPr>
          <w:p w14:paraId="2A4EBD79">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专业选修课程</w:t>
            </w:r>
          </w:p>
        </w:tc>
        <w:tc>
          <w:tcPr>
            <w:tcW w:w="250" w:type="pct"/>
            <w:vMerge w:val="restart"/>
            <w:tcBorders>
              <w:top w:val="single" w:color="000000" w:sz="4" w:space="0"/>
              <w:left w:val="single" w:color="000000" w:sz="4" w:space="0"/>
              <w:bottom w:val="single" w:color="000000" w:sz="4" w:space="0"/>
              <w:right w:val="single" w:color="000000" w:sz="4" w:space="0"/>
            </w:tcBorders>
            <w:vAlign w:val="center"/>
          </w:tcPr>
          <w:p w14:paraId="29C79104">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681319EC">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645" w:type="pct"/>
            <w:tcBorders>
              <w:top w:val="single" w:color="000000" w:sz="4" w:space="0"/>
              <w:left w:val="single" w:color="000000" w:sz="4" w:space="0"/>
              <w:bottom w:val="single" w:color="000000" w:sz="4" w:space="0"/>
              <w:right w:val="single" w:color="000000" w:sz="4" w:space="0"/>
            </w:tcBorders>
            <w:vAlign w:val="center"/>
          </w:tcPr>
          <w:p w14:paraId="3FD659E9">
            <w:pPr>
              <w:widowControl/>
              <w:adjustRightInd w:val="0"/>
              <w:snapToGrid w:val="0"/>
              <w:textAlignment w:val="center"/>
              <w:rPr>
                <w:rFonts w:hint="eastAsia" w:ascii="仿宋_GB2312" w:hAnsi="仿宋_GB2312" w:cs="仿宋_GB2312"/>
                <w:color w:val="000000"/>
                <w:kern w:val="0"/>
                <w:sz w:val="20"/>
                <w:szCs w:val="20"/>
                <w:lang w:bidi="ar"/>
              </w:rPr>
            </w:pPr>
            <w:r>
              <w:rPr>
                <w:rFonts w:hint="eastAsia" w:ascii="仿宋_GB2312" w:hAnsi="仿宋_GB2312" w:cs="仿宋_GB2312"/>
                <w:color w:val="000000"/>
                <w:kern w:val="0"/>
                <w:sz w:val="20"/>
                <w:szCs w:val="20"/>
                <w:lang w:bidi="ar"/>
              </w:rPr>
              <w:t>*AIGC驱动的商业设计与实战</w:t>
            </w:r>
          </w:p>
        </w:tc>
        <w:tc>
          <w:tcPr>
            <w:tcW w:w="239" w:type="pct"/>
            <w:tcBorders>
              <w:top w:val="single" w:color="000000" w:sz="4" w:space="0"/>
              <w:left w:val="single" w:color="000000" w:sz="4" w:space="0"/>
              <w:bottom w:val="single" w:color="000000" w:sz="4" w:space="0"/>
              <w:right w:val="single" w:color="000000" w:sz="4" w:space="0"/>
            </w:tcBorders>
            <w:vAlign w:val="center"/>
          </w:tcPr>
          <w:p w14:paraId="1D441E0E">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5941D3D4">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4D685690">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36CDB764">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68" w:type="pct"/>
            <w:tcBorders>
              <w:top w:val="single" w:color="000000" w:sz="4" w:space="0"/>
              <w:left w:val="single" w:color="000000" w:sz="4" w:space="0"/>
              <w:bottom w:val="single" w:color="000000" w:sz="4" w:space="0"/>
              <w:right w:val="single" w:color="000000" w:sz="4" w:space="0"/>
            </w:tcBorders>
            <w:vAlign w:val="center"/>
          </w:tcPr>
          <w:p w14:paraId="0D015272">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88" w:type="pct"/>
            <w:tcBorders>
              <w:top w:val="single" w:color="000000" w:sz="4" w:space="0"/>
              <w:left w:val="single" w:color="000000" w:sz="4" w:space="0"/>
              <w:bottom w:val="single" w:color="000000" w:sz="4" w:space="0"/>
              <w:right w:val="single" w:color="000000" w:sz="4" w:space="0"/>
            </w:tcBorders>
            <w:vAlign w:val="center"/>
          </w:tcPr>
          <w:p w14:paraId="06C48E19">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3D8C0EC7">
            <w:pPr>
              <w:widowControl/>
              <w:jc w:val="center"/>
              <w:textAlignment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411FBCE3">
            <w:pPr>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32</w:t>
            </w:r>
          </w:p>
        </w:tc>
        <w:tc>
          <w:tcPr>
            <w:tcW w:w="208" w:type="pct"/>
            <w:tcBorders>
              <w:top w:val="single" w:color="000000" w:sz="4" w:space="0"/>
              <w:left w:val="single" w:color="000000" w:sz="4" w:space="0"/>
              <w:bottom w:val="single" w:color="000000" w:sz="4" w:space="0"/>
              <w:right w:val="single" w:color="000000" w:sz="4" w:space="0"/>
            </w:tcBorders>
            <w:vAlign w:val="center"/>
          </w:tcPr>
          <w:p w14:paraId="799E2D13">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44341F39">
            <w:pPr>
              <w:jc w:val="cente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1E9EA826">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auto" w:sz="4" w:space="0"/>
            </w:tcBorders>
            <w:vAlign w:val="center"/>
          </w:tcPr>
          <w:p w14:paraId="47A5767F">
            <w:pPr>
              <w:jc w:val="center"/>
              <w:rPr>
                <w:rFonts w:hint="eastAsia" w:ascii="仿宋_GB2312" w:hAnsi="仿宋_GB2312" w:cs="仿宋_GB2312"/>
                <w:color w:val="000000"/>
                <w:sz w:val="21"/>
                <w:szCs w:val="21"/>
              </w:rPr>
            </w:pPr>
          </w:p>
        </w:tc>
        <w:tc>
          <w:tcPr>
            <w:tcW w:w="742" w:type="pct"/>
            <w:tcBorders>
              <w:top w:val="single" w:color="auto" w:sz="4" w:space="0"/>
              <w:left w:val="single" w:color="auto" w:sz="4" w:space="0"/>
              <w:bottom w:val="single" w:color="auto" w:sz="4" w:space="0"/>
              <w:right w:val="single" w:color="auto" w:sz="4" w:space="0"/>
            </w:tcBorders>
            <w:vAlign w:val="center"/>
          </w:tcPr>
          <w:p w14:paraId="31BFC4EC">
            <w:pPr>
              <w:widowControl/>
              <w:spacing w:line="260" w:lineRule="exact"/>
              <w:jc w:val="left"/>
              <w:rPr>
                <w:rFonts w:hint="eastAsia" w:ascii="仿宋_GB2312" w:hAnsi="仿宋_GB2312" w:cs="仿宋_GB2312"/>
                <w:color w:val="000000"/>
                <w:sz w:val="21"/>
                <w:szCs w:val="21"/>
              </w:rPr>
            </w:pPr>
            <w:r>
              <w:rPr>
                <w:rFonts w:hint="eastAsia" w:ascii="仿宋_GB2312" w:hAnsi="仿宋_GB2312" w:cs="仿宋_GB2312"/>
                <w:color w:val="000000"/>
                <w:sz w:val="21"/>
                <w:szCs w:val="21"/>
              </w:rPr>
              <w:t>新技术</w:t>
            </w:r>
          </w:p>
        </w:tc>
      </w:tr>
      <w:tr w14:paraId="293E7C5C">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01CB26F3">
            <w:pPr>
              <w:widowControl/>
              <w:spacing w:line="260" w:lineRule="exact"/>
              <w:jc w:val="center"/>
              <w:textAlignment w:val="center"/>
              <w:rPr>
                <w:rFonts w:hint="eastAsia" w:ascii="仿宋_GB2312" w:hAnsi="仿宋_GB2312" w:cs="仿宋_GB2312"/>
                <w:color w:val="000000"/>
                <w:kern w:val="0"/>
                <w:sz w:val="22"/>
                <w:lang w:bidi="ar"/>
              </w:rPr>
            </w:pPr>
          </w:p>
        </w:tc>
        <w:tc>
          <w:tcPr>
            <w:tcW w:w="250" w:type="pct"/>
            <w:vMerge w:val="continue"/>
            <w:tcBorders>
              <w:left w:val="single" w:color="000000" w:sz="4" w:space="0"/>
              <w:right w:val="single" w:color="000000" w:sz="4" w:space="0"/>
            </w:tcBorders>
            <w:vAlign w:val="center"/>
          </w:tcPr>
          <w:p w14:paraId="69A1F8DD">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05D52629">
            <w:pPr>
              <w:widowControl/>
              <w:spacing w:line="260" w:lineRule="exact"/>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w:t>
            </w:r>
          </w:p>
        </w:tc>
        <w:tc>
          <w:tcPr>
            <w:tcW w:w="645" w:type="pct"/>
            <w:tcBorders>
              <w:top w:val="single" w:color="000000" w:sz="4" w:space="0"/>
              <w:left w:val="single" w:color="000000" w:sz="4" w:space="0"/>
              <w:bottom w:val="single" w:color="000000" w:sz="4" w:space="0"/>
              <w:right w:val="single" w:color="000000" w:sz="4" w:space="0"/>
            </w:tcBorders>
            <w:vAlign w:val="center"/>
          </w:tcPr>
          <w:p w14:paraId="5D259E47">
            <w:pPr>
              <w:widowControl/>
              <w:adjustRightInd w:val="0"/>
              <w:snapToGrid w:val="0"/>
              <w:textAlignment w:val="center"/>
              <w:rPr>
                <w:rFonts w:hint="eastAsia" w:ascii="仿宋_GB2312" w:hAnsi="仿宋_GB2312" w:cs="仿宋_GB2312"/>
                <w:color w:val="000000"/>
                <w:kern w:val="0"/>
                <w:sz w:val="20"/>
                <w:szCs w:val="20"/>
                <w:lang w:bidi="ar"/>
              </w:rPr>
            </w:pPr>
            <w:r>
              <w:rPr>
                <w:rFonts w:hint="eastAsia" w:ascii="仿宋_GB2312" w:hAnsi="仿宋_GB2312" w:cs="仿宋_GB2312"/>
                <w:color w:val="000000"/>
                <w:kern w:val="0"/>
                <w:sz w:val="20"/>
                <w:szCs w:val="20"/>
                <w:lang w:bidi="ar"/>
              </w:rPr>
              <w:t>*Python 入门基础</w:t>
            </w:r>
          </w:p>
        </w:tc>
        <w:tc>
          <w:tcPr>
            <w:tcW w:w="239" w:type="pct"/>
            <w:tcBorders>
              <w:top w:val="single" w:color="000000" w:sz="4" w:space="0"/>
              <w:left w:val="single" w:color="000000" w:sz="4" w:space="0"/>
              <w:bottom w:val="single" w:color="000000" w:sz="4" w:space="0"/>
              <w:right w:val="single" w:color="000000" w:sz="4" w:space="0"/>
            </w:tcBorders>
            <w:vAlign w:val="center"/>
          </w:tcPr>
          <w:p w14:paraId="0735EA28">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000000" w:sz="4" w:space="0"/>
              <w:right w:val="single" w:color="000000" w:sz="4" w:space="0"/>
            </w:tcBorders>
            <w:vAlign w:val="center"/>
          </w:tcPr>
          <w:p w14:paraId="3A64A446">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000000" w:sz="4" w:space="0"/>
              <w:right w:val="single" w:color="000000" w:sz="4" w:space="0"/>
            </w:tcBorders>
            <w:vAlign w:val="center"/>
          </w:tcPr>
          <w:p w14:paraId="41FEDD8F">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000000" w:sz="4" w:space="0"/>
              <w:right w:val="single" w:color="000000" w:sz="4" w:space="0"/>
            </w:tcBorders>
            <w:vAlign w:val="center"/>
          </w:tcPr>
          <w:p w14:paraId="69867F67">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68" w:type="pct"/>
            <w:tcBorders>
              <w:top w:val="single" w:color="000000" w:sz="4" w:space="0"/>
              <w:left w:val="single" w:color="000000" w:sz="4" w:space="0"/>
              <w:bottom w:val="single" w:color="000000" w:sz="4" w:space="0"/>
              <w:right w:val="single" w:color="000000" w:sz="4" w:space="0"/>
            </w:tcBorders>
            <w:vAlign w:val="center"/>
          </w:tcPr>
          <w:p w14:paraId="67D2850E">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88" w:type="pct"/>
            <w:tcBorders>
              <w:top w:val="single" w:color="000000" w:sz="4" w:space="0"/>
              <w:left w:val="single" w:color="000000" w:sz="4" w:space="0"/>
              <w:bottom w:val="single" w:color="000000" w:sz="4" w:space="0"/>
              <w:right w:val="single" w:color="000000" w:sz="4" w:space="0"/>
            </w:tcBorders>
            <w:vAlign w:val="center"/>
          </w:tcPr>
          <w:p w14:paraId="124766D8">
            <w:pP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58413081">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57EE9C01">
            <w:pPr>
              <w:jc w:val="center"/>
              <w:rPr>
                <w:rFonts w:hint="eastAsia" w:ascii="仿宋_GB2312" w:hAnsi="仿宋_GB2312" w:cs="仿宋_GB2312"/>
                <w:sz w:val="21"/>
                <w:szCs w:val="21"/>
              </w:rPr>
            </w:pPr>
            <w:r>
              <w:rPr>
                <w:rFonts w:hint="eastAsia" w:ascii="仿宋_GB2312" w:hAnsi="仿宋_GB2312" w:cs="仿宋_GB2312"/>
                <w:sz w:val="21"/>
                <w:szCs w:val="21"/>
              </w:rPr>
              <w:t>32</w:t>
            </w:r>
          </w:p>
        </w:tc>
        <w:tc>
          <w:tcPr>
            <w:tcW w:w="208" w:type="pct"/>
            <w:tcBorders>
              <w:top w:val="single" w:color="000000" w:sz="4" w:space="0"/>
              <w:left w:val="single" w:color="000000" w:sz="4" w:space="0"/>
              <w:bottom w:val="single" w:color="000000" w:sz="4" w:space="0"/>
              <w:right w:val="single" w:color="000000" w:sz="4" w:space="0"/>
            </w:tcBorders>
            <w:vAlign w:val="center"/>
          </w:tcPr>
          <w:p w14:paraId="77E3B5B7">
            <w:pPr>
              <w:widowControl/>
              <w:jc w:val="right"/>
              <w:textAlignment w:val="center"/>
              <w:rPr>
                <w:rFonts w:hint="eastAsia" w:ascii="仿宋_GB2312" w:hAnsi="仿宋_GB2312" w:cs="仿宋_GB2312"/>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5BF2823">
            <w:pPr>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4173ADE4">
            <w:pP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auto" w:sz="4" w:space="0"/>
            </w:tcBorders>
            <w:vAlign w:val="center"/>
          </w:tcPr>
          <w:p w14:paraId="0DE2E251">
            <w:pPr>
              <w:rPr>
                <w:rFonts w:hint="eastAsia" w:ascii="仿宋_GB2312" w:hAnsi="仿宋_GB2312" w:cs="仿宋_GB2312"/>
                <w:color w:val="000000"/>
                <w:sz w:val="21"/>
                <w:szCs w:val="21"/>
              </w:rPr>
            </w:pPr>
          </w:p>
        </w:tc>
        <w:tc>
          <w:tcPr>
            <w:tcW w:w="742" w:type="pct"/>
            <w:tcBorders>
              <w:top w:val="single" w:color="auto" w:sz="4" w:space="0"/>
              <w:left w:val="single" w:color="auto" w:sz="4" w:space="0"/>
              <w:bottom w:val="single" w:color="auto" w:sz="4" w:space="0"/>
              <w:right w:val="single" w:color="auto" w:sz="4" w:space="0"/>
            </w:tcBorders>
            <w:vAlign w:val="center"/>
          </w:tcPr>
          <w:p w14:paraId="5410F2C6">
            <w:pPr>
              <w:widowControl/>
              <w:spacing w:line="260" w:lineRule="exact"/>
              <w:jc w:val="left"/>
              <w:rPr>
                <w:rFonts w:hint="eastAsia" w:ascii="仿宋_GB2312" w:hAnsi="仿宋_GB2312" w:cs="仿宋_GB2312"/>
                <w:color w:val="000000"/>
                <w:sz w:val="21"/>
                <w:szCs w:val="21"/>
              </w:rPr>
            </w:pPr>
          </w:p>
        </w:tc>
      </w:tr>
      <w:tr w14:paraId="7DF67079">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5D359483">
            <w:pPr>
              <w:widowControl/>
              <w:spacing w:line="260" w:lineRule="exact"/>
              <w:jc w:val="center"/>
              <w:textAlignment w:val="center"/>
              <w:rPr>
                <w:rFonts w:hint="eastAsia" w:ascii="仿宋_GB2312" w:hAnsi="仿宋_GB2312" w:cs="仿宋_GB2312"/>
                <w:color w:val="000000"/>
                <w:kern w:val="0"/>
                <w:sz w:val="22"/>
                <w:lang w:bidi="ar"/>
              </w:rPr>
            </w:pPr>
          </w:p>
        </w:tc>
        <w:tc>
          <w:tcPr>
            <w:tcW w:w="250" w:type="pct"/>
            <w:vMerge w:val="continue"/>
            <w:tcBorders>
              <w:left w:val="single" w:color="000000" w:sz="4" w:space="0"/>
              <w:right w:val="single" w:color="000000" w:sz="4" w:space="0"/>
            </w:tcBorders>
            <w:vAlign w:val="center"/>
          </w:tcPr>
          <w:p w14:paraId="6B8F3D2E">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712AF483">
            <w:pPr>
              <w:widowControl/>
              <w:spacing w:line="260" w:lineRule="exact"/>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w:t>
            </w:r>
          </w:p>
        </w:tc>
        <w:tc>
          <w:tcPr>
            <w:tcW w:w="645" w:type="pct"/>
            <w:tcBorders>
              <w:top w:val="single" w:color="000000" w:sz="4" w:space="0"/>
              <w:left w:val="single" w:color="000000" w:sz="4" w:space="0"/>
              <w:bottom w:val="single" w:color="auto" w:sz="4" w:space="0"/>
              <w:right w:val="single" w:color="000000" w:sz="4" w:space="0"/>
            </w:tcBorders>
            <w:vAlign w:val="center"/>
          </w:tcPr>
          <w:p w14:paraId="17F32786">
            <w:pPr>
              <w:widowControl/>
              <w:adjustRightInd w:val="0"/>
              <w:snapToGrid w:val="0"/>
              <w:textAlignment w:val="center"/>
              <w:rPr>
                <w:rFonts w:hint="eastAsia" w:ascii="仿宋_GB2312" w:hAnsi="仿宋_GB2312" w:cs="仿宋_GB2312"/>
                <w:color w:val="000000"/>
                <w:kern w:val="0"/>
                <w:sz w:val="20"/>
                <w:szCs w:val="20"/>
                <w:lang w:bidi="ar"/>
              </w:rPr>
            </w:pPr>
            <w:r>
              <w:rPr>
                <w:rFonts w:hint="eastAsia" w:ascii="仿宋_GB2312" w:hAnsi="仿宋_GB2312" w:cs="仿宋_GB2312"/>
                <w:color w:val="000000"/>
                <w:kern w:val="0"/>
                <w:sz w:val="20"/>
                <w:szCs w:val="20"/>
                <w:lang w:bidi="ar"/>
              </w:rPr>
              <w:t>企业经营管理沙盘模拟训练</w:t>
            </w:r>
          </w:p>
        </w:tc>
        <w:tc>
          <w:tcPr>
            <w:tcW w:w="239" w:type="pct"/>
            <w:tcBorders>
              <w:top w:val="single" w:color="000000" w:sz="4" w:space="0"/>
              <w:left w:val="single" w:color="000000" w:sz="4" w:space="0"/>
              <w:bottom w:val="single" w:color="auto" w:sz="4" w:space="0"/>
              <w:right w:val="single" w:color="000000" w:sz="4" w:space="0"/>
            </w:tcBorders>
            <w:vAlign w:val="center"/>
          </w:tcPr>
          <w:p w14:paraId="664002BD">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B</w:t>
            </w:r>
          </w:p>
        </w:tc>
        <w:tc>
          <w:tcPr>
            <w:tcW w:w="208" w:type="pct"/>
            <w:tcBorders>
              <w:top w:val="single" w:color="000000" w:sz="4" w:space="0"/>
              <w:left w:val="single" w:color="000000" w:sz="4" w:space="0"/>
              <w:bottom w:val="single" w:color="auto" w:sz="4" w:space="0"/>
              <w:right w:val="single" w:color="000000" w:sz="4" w:space="0"/>
            </w:tcBorders>
            <w:vAlign w:val="center"/>
          </w:tcPr>
          <w:p w14:paraId="40B5FC4E">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51" w:type="pct"/>
            <w:tcBorders>
              <w:top w:val="single" w:color="000000" w:sz="4" w:space="0"/>
              <w:left w:val="single" w:color="000000" w:sz="4" w:space="0"/>
              <w:bottom w:val="single" w:color="auto" w:sz="4" w:space="0"/>
              <w:right w:val="single" w:color="000000" w:sz="4" w:space="0"/>
            </w:tcBorders>
            <w:vAlign w:val="center"/>
          </w:tcPr>
          <w:p w14:paraId="209D088A">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251" w:type="pct"/>
            <w:tcBorders>
              <w:top w:val="single" w:color="000000" w:sz="4" w:space="0"/>
              <w:left w:val="single" w:color="000000" w:sz="4" w:space="0"/>
              <w:bottom w:val="single" w:color="auto" w:sz="4" w:space="0"/>
              <w:right w:val="single" w:color="000000" w:sz="4" w:space="0"/>
            </w:tcBorders>
            <w:vAlign w:val="center"/>
          </w:tcPr>
          <w:p w14:paraId="435D658F">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68" w:type="pct"/>
            <w:tcBorders>
              <w:top w:val="single" w:color="000000" w:sz="4" w:space="0"/>
              <w:left w:val="single" w:color="000000" w:sz="4" w:space="0"/>
              <w:bottom w:val="single" w:color="auto" w:sz="4" w:space="0"/>
              <w:right w:val="single" w:color="000000" w:sz="4" w:space="0"/>
            </w:tcBorders>
            <w:vAlign w:val="center"/>
          </w:tcPr>
          <w:p w14:paraId="710DE71A">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88" w:type="pct"/>
            <w:tcBorders>
              <w:top w:val="single" w:color="000000" w:sz="4" w:space="0"/>
              <w:left w:val="single" w:color="000000" w:sz="4" w:space="0"/>
              <w:bottom w:val="single" w:color="000000" w:sz="4" w:space="0"/>
              <w:right w:val="single" w:color="000000" w:sz="4" w:space="0"/>
            </w:tcBorders>
            <w:vAlign w:val="center"/>
          </w:tcPr>
          <w:p w14:paraId="3D67CD93">
            <w:pP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5246676E">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71FAB76E">
            <w:pPr>
              <w:rPr>
                <w:rFonts w:hint="eastAsia" w:ascii="仿宋_GB2312" w:hAnsi="仿宋_GB2312" w:cs="仿宋_GB2312"/>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3A5BFA50">
            <w:pPr>
              <w:rPr>
                <w:rFonts w:hint="eastAsia" w:ascii="仿宋_GB2312" w:hAnsi="仿宋_GB2312" w:cs="仿宋_GB2312"/>
                <w:sz w:val="21"/>
                <w:szCs w:val="21"/>
              </w:rPr>
            </w:pPr>
          </w:p>
        </w:tc>
        <w:tc>
          <w:tcPr>
            <w:tcW w:w="228" w:type="pct"/>
            <w:vMerge w:val="restart"/>
            <w:tcBorders>
              <w:top w:val="single" w:color="000000" w:sz="4" w:space="0"/>
              <w:left w:val="single" w:color="000000" w:sz="4" w:space="0"/>
              <w:right w:val="single" w:color="000000" w:sz="4" w:space="0"/>
            </w:tcBorders>
            <w:vAlign w:val="center"/>
          </w:tcPr>
          <w:p w14:paraId="759E9292">
            <w:pPr>
              <w:widowControl/>
              <w:jc w:val="center"/>
              <w:textAlignment w:val="center"/>
              <w:rPr>
                <w:rFonts w:hint="eastAsia" w:ascii="仿宋_GB2312" w:hAnsi="仿宋_GB2312" w:cs="仿宋_GB2312"/>
                <w:sz w:val="21"/>
                <w:szCs w:val="21"/>
              </w:rPr>
            </w:pPr>
            <w:r>
              <w:rPr>
                <w:rFonts w:hint="eastAsia" w:ascii="仿宋_GB2312" w:hAnsi="仿宋_GB2312" w:cs="仿宋_GB2312"/>
                <w:kern w:val="0"/>
                <w:sz w:val="21"/>
                <w:szCs w:val="21"/>
                <w:lang w:bidi="ar"/>
              </w:rPr>
              <w:t>32</w:t>
            </w:r>
          </w:p>
        </w:tc>
        <w:tc>
          <w:tcPr>
            <w:tcW w:w="255" w:type="pct"/>
            <w:tcBorders>
              <w:top w:val="single" w:color="000000" w:sz="4" w:space="0"/>
              <w:left w:val="single" w:color="000000" w:sz="4" w:space="0"/>
              <w:bottom w:val="single" w:color="000000" w:sz="4" w:space="0"/>
              <w:right w:val="single" w:color="000000" w:sz="4" w:space="0"/>
            </w:tcBorders>
            <w:vAlign w:val="center"/>
          </w:tcPr>
          <w:p w14:paraId="5F69DE21">
            <w:pPr>
              <w:rPr>
                <w:rFonts w:hint="eastAsia" w:ascii="仿宋_GB2312" w:hAnsi="仿宋_GB2312" w:cs="仿宋_GB2312"/>
                <w:sz w:val="21"/>
                <w:szCs w:val="21"/>
              </w:rPr>
            </w:pPr>
          </w:p>
        </w:tc>
        <w:tc>
          <w:tcPr>
            <w:tcW w:w="230" w:type="pct"/>
            <w:tcBorders>
              <w:top w:val="single" w:color="000000" w:sz="4" w:space="0"/>
              <w:left w:val="single" w:color="000000" w:sz="4" w:space="0"/>
              <w:bottom w:val="single" w:color="000000" w:sz="4" w:space="0"/>
              <w:right w:val="single" w:color="auto" w:sz="4" w:space="0"/>
            </w:tcBorders>
            <w:vAlign w:val="center"/>
          </w:tcPr>
          <w:p w14:paraId="7B7B71D3">
            <w:pPr>
              <w:rPr>
                <w:rFonts w:hint="eastAsia" w:ascii="仿宋_GB2312" w:hAnsi="仿宋_GB2312" w:cs="仿宋_GB2312"/>
                <w:color w:val="000000"/>
                <w:sz w:val="21"/>
                <w:szCs w:val="21"/>
              </w:rPr>
            </w:pPr>
          </w:p>
        </w:tc>
        <w:tc>
          <w:tcPr>
            <w:tcW w:w="742" w:type="pct"/>
            <w:vMerge w:val="restart"/>
            <w:tcBorders>
              <w:top w:val="single" w:color="auto" w:sz="4" w:space="0"/>
              <w:left w:val="single" w:color="auto" w:sz="4" w:space="0"/>
              <w:bottom w:val="single" w:color="auto" w:sz="4" w:space="0"/>
              <w:right w:val="single" w:color="auto" w:sz="4" w:space="0"/>
            </w:tcBorders>
            <w:vAlign w:val="center"/>
          </w:tcPr>
          <w:p w14:paraId="49CAA3B0">
            <w:pPr>
              <w:spacing w:line="260" w:lineRule="exact"/>
              <w:jc w:val="left"/>
              <w:rPr>
                <w:rFonts w:hint="eastAsia" w:ascii="仿宋_GB2312" w:hAnsi="仿宋_GB2312" w:cs="仿宋_GB2312"/>
                <w:color w:val="000000"/>
                <w:sz w:val="21"/>
                <w:szCs w:val="21"/>
              </w:rPr>
            </w:pPr>
            <w:r>
              <w:rPr>
                <w:rFonts w:hint="eastAsia" w:ascii="仿宋_GB2312" w:hAnsi="仿宋_GB2312" w:cs="仿宋_GB2312"/>
                <w:color w:val="000000"/>
                <w:sz w:val="21"/>
                <w:szCs w:val="21"/>
              </w:rPr>
              <w:t>2选1</w:t>
            </w:r>
          </w:p>
        </w:tc>
      </w:tr>
      <w:tr w14:paraId="135FEAE3">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7245D47B">
            <w:pPr>
              <w:widowControl/>
              <w:spacing w:line="260" w:lineRule="exact"/>
              <w:jc w:val="center"/>
              <w:textAlignment w:val="center"/>
              <w:rPr>
                <w:rFonts w:hint="eastAsia" w:ascii="仿宋_GB2312" w:hAnsi="仿宋_GB2312" w:cs="仿宋_GB2312"/>
                <w:color w:val="000000"/>
                <w:kern w:val="0"/>
                <w:sz w:val="22"/>
                <w:lang w:bidi="ar"/>
              </w:rPr>
            </w:pPr>
          </w:p>
        </w:tc>
        <w:tc>
          <w:tcPr>
            <w:tcW w:w="250" w:type="pct"/>
            <w:vMerge w:val="continue"/>
            <w:tcBorders>
              <w:left w:val="single" w:color="000000" w:sz="4" w:space="0"/>
              <w:right w:val="single" w:color="000000" w:sz="4" w:space="0"/>
            </w:tcBorders>
            <w:vAlign w:val="center"/>
          </w:tcPr>
          <w:p w14:paraId="7BF55CB4">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auto" w:sz="4" w:space="0"/>
            </w:tcBorders>
            <w:vAlign w:val="center"/>
          </w:tcPr>
          <w:p w14:paraId="0EF2667F">
            <w:pPr>
              <w:widowControl/>
              <w:spacing w:line="260" w:lineRule="exact"/>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4</w:t>
            </w:r>
          </w:p>
        </w:tc>
        <w:tc>
          <w:tcPr>
            <w:tcW w:w="645" w:type="pct"/>
            <w:tcBorders>
              <w:top w:val="single" w:color="auto" w:sz="4" w:space="0"/>
              <w:left w:val="single" w:color="auto" w:sz="4" w:space="0"/>
              <w:bottom w:val="single" w:color="auto" w:sz="4" w:space="0"/>
              <w:right w:val="single" w:color="auto" w:sz="4" w:space="0"/>
            </w:tcBorders>
            <w:vAlign w:val="center"/>
          </w:tcPr>
          <w:p w14:paraId="0452C86B">
            <w:pPr>
              <w:widowControl/>
              <w:adjustRightInd w:val="0"/>
              <w:snapToGrid w:val="0"/>
              <w:textAlignment w:val="center"/>
              <w:rPr>
                <w:rFonts w:hint="eastAsia" w:ascii="仿宋_GB2312" w:hAnsi="仿宋_GB2312" w:cs="仿宋_GB2312"/>
                <w:color w:val="000000"/>
                <w:kern w:val="0"/>
                <w:sz w:val="20"/>
                <w:szCs w:val="20"/>
                <w:lang w:bidi="ar"/>
              </w:rPr>
            </w:pPr>
            <w:r>
              <w:rPr>
                <w:rFonts w:hint="eastAsia" w:ascii="仿宋_GB2312" w:hAnsi="仿宋_GB2312" w:cs="仿宋_GB2312"/>
                <w:color w:val="000000"/>
                <w:kern w:val="0"/>
                <w:sz w:val="20"/>
                <w:szCs w:val="20"/>
                <w:lang w:bidi="ar"/>
              </w:rPr>
              <w:t>消费者行为分析</w:t>
            </w:r>
          </w:p>
        </w:tc>
        <w:tc>
          <w:tcPr>
            <w:tcW w:w="239" w:type="pct"/>
            <w:tcBorders>
              <w:top w:val="single" w:color="auto" w:sz="4" w:space="0"/>
              <w:left w:val="single" w:color="auto" w:sz="4" w:space="0"/>
              <w:bottom w:val="single" w:color="auto" w:sz="4" w:space="0"/>
              <w:right w:val="single" w:color="auto" w:sz="4" w:space="0"/>
            </w:tcBorders>
            <w:vAlign w:val="center"/>
          </w:tcPr>
          <w:p w14:paraId="76DF5FC6">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B</w:t>
            </w:r>
          </w:p>
        </w:tc>
        <w:tc>
          <w:tcPr>
            <w:tcW w:w="208" w:type="pct"/>
            <w:tcBorders>
              <w:top w:val="single" w:color="auto" w:sz="4" w:space="0"/>
              <w:left w:val="single" w:color="auto" w:sz="4" w:space="0"/>
              <w:bottom w:val="single" w:color="auto" w:sz="4" w:space="0"/>
              <w:right w:val="single" w:color="auto" w:sz="4" w:space="0"/>
            </w:tcBorders>
            <w:vAlign w:val="center"/>
          </w:tcPr>
          <w:p w14:paraId="726A23E4">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w:t>
            </w:r>
          </w:p>
        </w:tc>
        <w:tc>
          <w:tcPr>
            <w:tcW w:w="251" w:type="pct"/>
            <w:tcBorders>
              <w:top w:val="single" w:color="auto" w:sz="4" w:space="0"/>
              <w:left w:val="single" w:color="auto" w:sz="4" w:space="0"/>
              <w:bottom w:val="single" w:color="auto" w:sz="4" w:space="0"/>
              <w:right w:val="single" w:color="auto" w:sz="4" w:space="0"/>
            </w:tcBorders>
            <w:vAlign w:val="center"/>
          </w:tcPr>
          <w:p w14:paraId="6CEFD07F">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32</w:t>
            </w:r>
          </w:p>
        </w:tc>
        <w:tc>
          <w:tcPr>
            <w:tcW w:w="251" w:type="pct"/>
            <w:tcBorders>
              <w:top w:val="single" w:color="auto" w:sz="4" w:space="0"/>
              <w:left w:val="single" w:color="auto" w:sz="4" w:space="0"/>
              <w:bottom w:val="single" w:color="auto" w:sz="4" w:space="0"/>
              <w:right w:val="single" w:color="auto" w:sz="4" w:space="0"/>
            </w:tcBorders>
            <w:vAlign w:val="center"/>
          </w:tcPr>
          <w:p w14:paraId="471E7CEA">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16</w:t>
            </w:r>
          </w:p>
        </w:tc>
        <w:tc>
          <w:tcPr>
            <w:tcW w:w="268" w:type="pct"/>
            <w:tcBorders>
              <w:top w:val="single" w:color="auto" w:sz="4" w:space="0"/>
              <w:left w:val="single" w:color="auto" w:sz="4" w:space="0"/>
              <w:bottom w:val="single" w:color="auto" w:sz="4" w:space="0"/>
              <w:right w:val="single" w:color="auto" w:sz="4" w:space="0"/>
            </w:tcBorders>
            <w:vAlign w:val="center"/>
          </w:tcPr>
          <w:p w14:paraId="77AB02AF">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16</w:t>
            </w:r>
          </w:p>
        </w:tc>
        <w:tc>
          <w:tcPr>
            <w:tcW w:w="288" w:type="pct"/>
            <w:tcBorders>
              <w:top w:val="single" w:color="000000" w:sz="4" w:space="0"/>
              <w:left w:val="single" w:color="auto" w:sz="4" w:space="0"/>
              <w:bottom w:val="single" w:color="000000" w:sz="4" w:space="0"/>
              <w:right w:val="single" w:color="000000" w:sz="4" w:space="0"/>
            </w:tcBorders>
            <w:vAlign w:val="center"/>
          </w:tcPr>
          <w:p w14:paraId="7692E011">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BAAECF9">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675215F3">
            <w:pPr>
              <w:rPr>
                <w:rFonts w:hint="eastAsia" w:ascii="仿宋_GB2312" w:hAnsi="仿宋_GB2312" w:cs="仿宋_GB2312"/>
                <w:sz w:val="21"/>
                <w:szCs w:val="21"/>
              </w:rPr>
            </w:pPr>
          </w:p>
        </w:tc>
        <w:tc>
          <w:tcPr>
            <w:tcW w:w="208" w:type="pct"/>
            <w:tcBorders>
              <w:top w:val="single" w:color="000000" w:sz="4" w:space="0"/>
              <w:left w:val="single" w:color="000000" w:sz="4" w:space="0"/>
              <w:bottom w:val="single" w:color="000000" w:sz="4" w:space="0"/>
              <w:right w:val="single" w:color="auto" w:sz="4" w:space="0"/>
            </w:tcBorders>
            <w:vAlign w:val="center"/>
          </w:tcPr>
          <w:p w14:paraId="5320F11B">
            <w:pPr>
              <w:rPr>
                <w:rFonts w:hint="eastAsia" w:ascii="仿宋_GB2312" w:hAnsi="仿宋_GB2312" w:cs="仿宋_GB2312"/>
                <w:sz w:val="21"/>
                <w:szCs w:val="21"/>
              </w:rPr>
            </w:pPr>
          </w:p>
        </w:tc>
        <w:tc>
          <w:tcPr>
            <w:tcW w:w="228" w:type="pct"/>
            <w:vMerge w:val="continue"/>
            <w:tcBorders>
              <w:left w:val="single" w:color="000000" w:sz="4" w:space="0"/>
              <w:bottom w:val="single" w:color="auto" w:sz="4" w:space="0"/>
              <w:right w:val="single" w:color="000000" w:sz="4" w:space="0"/>
            </w:tcBorders>
            <w:vAlign w:val="center"/>
          </w:tcPr>
          <w:p w14:paraId="31CE6CE1">
            <w:pPr>
              <w:widowControl/>
              <w:jc w:val="center"/>
              <w:textAlignment w:val="center"/>
              <w:rPr>
                <w:rFonts w:hint="eastAsia" w:ascii="仿宋_GB2312" w:hAnsi="仿宋_GB2312" w:cs="仿宋_GB2312"/>
                <w:sz w:val="21"/>
                <w:szCs w:val="21"/>
              </w:rPr>
            </w:pPr>
          </w:p>
        </w:tc>
        <w:tc>
          <w:tcPr>
            <w:tcW w:w="255" w:type="pct"/>
            <w:tcBorders>
              <w:top w:val="single" w:color="000000" w:sz="4" w:space="0"/>
              <w:left w:val="single" w:color="auto" w:sz="4" w:space="0"/>
              <w:bottom w:val="single" w:color="000000" w:sz="4" w:space="0"/>
              <w:right w:val="single" w:color="000000" w:sz="4" w:space="0"/>
            </w:tcBorders>
            <w:vAlign w:val="center"/>
          </w:tcPr>
          <w:p w14:paraId="5733C5EF">
            <w:pPr>
              <w:rPr>
                <w:rFonts w:hint="eastAsia" w:ascii="仿宋_GB2312" w:hAnsi="仿宋_GB2312" w:cs="仿宋_GB2312"/>
                <w:sz w:val="21"/>
                <w:szCs w:val="21"/>
              </w:rPr>
            </w:pPr>
          </w:p>
        </w:tc>
        <w:tc>
          <w:tcPr>
            <w:tcW w:w="230" w:type="pct"/>
            <w:tcBorders>
              <w:top w:val="single" w:color="000000" w:sz="4" w:space="0"/>
              <w:left w:val="single" w:color="000000" w:sz="4" w:space="0"/>
              <w:bottom w:val="single" w:color="000000" w:sz="4" w:space="0"/>
              <w:right w:val="single" w:color="auto" w:sz="4" w:space="0"/>
            </w:tcBorders>
            <w:vAlign w:val="center"/>
          </w:tcPr>
          <w:p w14:paraId="783D45A0">
            <w:pPr>
              <w:rPr>
                <w:rFonts w:hint="eastAsia" w:ascii="仿宋_GB2312" w:hAnsi="仿宋_GB2312" w:cs="仿宋_GB2312"/>
                <w:color w:val="000000"/>
                <w:sz w:val="21"/>
                <w:szCs w:val="21"/>
              </w:rPr>
            </w:pPr>
          </w:p>
        </w:tc>
        <w:tc>
          <w:tcPr>
            <w:tcW w:w="742" w:type="pct"/>
            <w:vMerge w:val="continue"/>
            <w:tcBorders>
              <w:top w:val="single" w:color="auto" w:sz="4" w:space="0"/>
              <w:left w:val="single" w:color="auto" w:sz="4" w:space="0"/>
              <w:bottom w:val="single" w:color="auto" w:sz="4" w:space="0"/>
              <w:right w:val="single" w:color="auto" w:sz="4" w:space="0"/>
            </w:tcBorders>
            <w:vAlign w:val="center"/>
          </w:tcPr>
          <w:p w14:paraId="61A5093A">
            <w:pPr>
              <w:widowControl/>
              <w:spacing w:line="260" w:lineRule="exact"/>
              <w:jc w:val="left"/>
              <w:rPr>
                <w:rFonts w:hint="eastAsia" w:ascii="仿宋_GB2312" w:hAnsi="仿宋_GB2312" w:cs="仿宋_GB2312"/>
                <w:color w:val="000000"/>
                <w:sz w:val="21"/>
                <w:szCs w:val="21"/>
              </w:rPr>
            </w:pPr>
          </w:p>
        </w:tc>
      </w:tr>
      <w:tr w14:paraId="45B7AFAD">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61C2C0C2">
            <w:pPr>
              <w:widowControl/>
              <w:spacing w:line="260" w:lineRule="exact"/>
              <w:jc w:val="center"/>
              <w:textAlignment w:val="center"/>
              <w:rPr>
                <w:rFonts w:hint="eastAsia" w:ascii="仿宋_GB2312" w:hAnsi="仿宋_GB2312" w:cs="仿宋_GB2312"/>
                <w:color w:val="000000"/>
                <w:kern w:val="0"/>
                <w:sz w:val="22"/>
                <w:lang w:bidi="ar"/>
              </w:rPr>
            </w:pPr>
          </w:p>
        </w:tc>
        <w:tc>
          <w:tcPr>
            <w:tcW w:w="250" w:type="pct"/>
            <w:vMerge w:val="continue"/>
            <w:tcBorders>
              <w:left w:val="single" w:color="000000" w:sz="4" w:space="0"/>
              <w:right w:val="single" w:color="000000" w:sz="4" w:space="0"/>
            </w:tcBorders>
            <w:vAlign w:val="center"/>
          </w:tcPr>
          <w:p w14:paraId="0769B875">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auto" w:sz="4" w:space="0"/>
            </w:tcBorders>
            <w:vAlign w:val="center"/>
          </w:tcPr>
          <w:p w14:paraId="7DD61C25">
            <w:pPr>
              <w:widowControl/>
              <w:spacing w:line="260" w:lineRule="exact"/>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5</w:t>
            </w:r>
          </w:p>
        </w:tc>
        <w:tc>
          <w:tcPr>
            <w:tcW w:w="645" w:type="pct"/>
            <w:tcBorders>
              <w:top w:val="single" w:color="auto" w:sz="4" w:space="0"/>
              <w:left w:val="single" w:color="auto" w:sz="4" w:space="0"/>
              <w:bottom w:val="single" w:color="auto" w:sz="4" w:space="0"/>
              <w:right w:val="single" w:color="auto" w:sz="4" w:space="0"/>
            </w:tcBorders>
            <w:vAlign w:val="center"/>
          </w:tcPr>
          <w:p w14:paraId="1A02A7C3">
            <w:pPr>
              <w:widowControl/>
              <w:adjustRightInd w:val="0"/>
              <w:snapToGrid w:val="0"/>
              <w:textAlignment w:val="center"/>
              <w:rPr>
                <w:rFonts w:hint="eastAsia" w:ascii="仿宋_GB2312" w:hAnsi="仿宋_GB2312" w:cs="仿宋_GB2312"/>
                <w:color w:val="000000"/>
                <w:kern w:val="0"/>
                <w:sz w:val="20"/>
                <w:szCs w:val="20"/>
                <w:lang w:bidi="ar"/>
              </w:rPr>
            </w:pPr>
            <w:r>
              <w:rPr>
                <w:rFonts w:hint="eastAsia" w:ascii="仿宋_GB2312" w:hAnsi="仿宋_GB2312" w:cs="仿宋_GB2312"/>
                <w:color w:val="000000"/>
                <w:kern w:val="0"/>
                <w:sz w:val="20"/>
                <w:szCs w:val="20"/>
                <w:lang w:bidi="ar"/>
              </w:rPr>
              <w:t>商务礼仪与沟通</w:t>
            </w:r>
          </w:p>
        </w:tc>
        <w:tc>
          <w:tcPr>
            <w:tcW w:w="239" w:type="pct"/>
            <w:tcBorders>
              <w:top w:val="single" w:color="auto" w:sz="4" w:space="0"/>
              <w:left w:val="single" w:color="auto" w:sz="4" w:space="0"/>
              <w:bottom w:val="single" w:color="auto" w:sz="4" w:space="0"/>
              <w:right w:val="single" w:color="auto" w:sz="4" w:space="0"/>
            </w:tcBorders>
            <w:vAlign w:val="center"/>
          </w:tcPr>
          <w:p w14:paraId="72EAA21A">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B</w:t>
            </w:r>
          </w:p>
        </w:tc>
        <w:tc>
          <w:tcPr>
            <w:tcW w:w="208" w:type="pct"/>
            <w:tcBorders>
              <w:top w:val="single" w:color="auto" w:sz="4" w:space="0"/>
              <w:left w:val="single" w:color="auto" w:sz="4" w:space="0"/>
              <w:bottom w:val="single" w:color="auto" w:sz="4" w:space="0"/>
              <w:right w:val="single" w:color="auto" w:sz="4" w:space="0"/>
            </w:tcBorders>
            <w:vAlign w:val="center"/>
          </w:tcPr>
          <w:p w14:paraId="2E59BD7A">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w:t>
            </w:r>
          </w:p>
        </w:tc>
        <w:tc>
          <w:tcPr>
            <w:tcW w:w="251" w:type="pct"/>
            <w:tcBorders>
              <w:top w:val="single" w:color="auto" w:sz="4" w:space="0"/>
              <w:left w:val="single" w:color="auto" w:sz="4" w:space="0"/>
              <w:bottom w:val="single" w:color="auto" w:sz="4" w:space="0"/>
              <w:right w:val="single" w:color="auto" w:sz="4" w:space="0"/>
            </w:tcBorders>
            <w:vAlign w:val="center"/>
          </w:tcPr>
          <w:p w14:paraId="43C6B8E0">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32</w:t>
            </w:r>
          </w:p>
        </w:tc>
        <w:tc>
          <w:tcPr>
            <w:tcW w:w="251" w:type="pct"/>
            <w:tcBorders>
              <w:top w:val="single" w:color="auto" w:sz="4" w:space="0"/>
              <w:left w:val="single" w:color="auto" w:sz="4" w:space="0"/>
              <w:bottom w:val="single" w:color="auto" w:sz="4" w:space="0"/>
              <w:right w:val="single" w:color="auto" w:sz="4" w:space="0"/>
            </w:tcBorders>
            <w:vAlign w:val="center"/>
          </w:tcPr>
          <w:p w14:paraId="39AF551F">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16</w:t>
            </w:r>
          </w:p>
        </w:tc>
        <w:tc>
          <w:tcPr>
            <w:tcW w:w="268" w:type="pct"/>
            <w:tcBorders>
              <w:top w:val="single" w:color="auto" w:sz="4" w:space="0"/>
              <w:left w:val="single" w:color="auto" w:sz="4" w:space="0"/>
              <w:bottom w:val="single" w:color="auto" w:sz="4" w:space="0"/>
              <w:right w:val="single" w:color="auto" w:sz="4" w:space="0"/>
            </w:tcBorders>
            <w:vAlign w:val="center"/>
          </w:tcPr>
          <w:p w14:paraId="166167BF">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16</w:t>
            </w:r>
          </w:p>
        </w:tc>
        <w:tc>
          <w:tcPr>
            <w:tcW w:w="288" w:type="pct"/>
            <w:tcBorders>
              <w:top w:val="single" w:color="000000" w:sz="4" w:space="0"/>
              <w:left w:val="single" w:color="auto" w:sz="4" w:space="0"/>
              <w:bottom w:val="single" w:color="000000" w:sz="4" w:space="0"/>
              <w:right w:val="single" w:color="000000" w:sz="4" w:space="0"/>
            </w:tcBorders>
            <w:vAlign w:val="center"/>
          </w:tcPr>
          <w:p w14:paraId="31D5C9ED">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1B06422">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16FE60CB">
            <w:pPr>
              <w:jc w:val="center"/>
              <w:rPr>
                <w:rFonts w:hint="eastAsia" w:ascii="仿宋_GB2312" w:hAnsi="仿宋_GB2312" w:cs="仿宋_GB2312"/>
                <w:sz w:val="21"/>
                <w:szCs w:val="21"/>
              </w:rPr>
            </w:pPr>
            <w:r>
              <w:rPr>
                <w:rFonts w:hint="eastAsia" w:ascii="仿宋_GB2312" w:hAnsi="仿宋_GB2312" w:cs="仿宋_GB2312"/>
                <w:sz w:val="21"/>
                <w:szCs w:val="21"/>
              </w:rPr>
              <w:t>32</w:t>
            </w:r>
          </w:p>
        </w:tc>
        <w:tc>
          <w:tcPr>
            <w:tcW w:w="208" w:type="pct"/>
            <w:tcBorders>
              <w:top w:val="single" w:color="000000" w:sz="4" w:space="0"/>
              <w:left w:val="single" w:color="000000" w:sz="4" w:space="0"/>
              <w:bottom w:val="single" w:color="000000" w:sz="4" w:space="0"/>
              <w:right w:val="single" w:color="auto" w:sz="4" w:space="0"/>
            </w:tcBorders>
            <w:vAlign w:val="center"/>
          </w:tcPr>
          <w:p w14:paraId="37D409B6">
            <w:pPr>
              <w:rPr>
                <w:rFonts w:hint="eastAsia" w:ascii="仿宋_GB2312" w:hAnsi="仿宋_GB2312" w:cs="仿宋_GB2312"/>
                <w:sz w:val="21"/>
                <w:szCs w:val="21"/>
              </w:rPr>
            </w:pPr>
          </w:p>
        </w:tc>
        <w:tc>
          <w:tcPr>
            <w:tcW w:w="228" w:type="pct"/>
            <w:tcBorders>
              <w:top w:val="single" w:color="auto" w:sz="4" w:space="0"/>
              <w:left w:val="single" w:color="auto" w:sz="4" w:space="0"/>
              <w:bottom w:val="single" w:color="auto" w:sz="4" w:space="0"/>
              <w:right w:val="single" w:color="auto" w:sz="4" w:space="0"/>
            </w:tcBorders>
            <w:vAlign w:val="center"/>
          </w:tcPr>
          <w:p w14:paraId="5C856D46">
            <w:pPr>
              <w:jc w:val="center"/>
              <w:rPr>
                <w:rFonts w:hint="eastAsia" w:ascii="仿宋_GB2312" w:hAnsi="仿宋_GB2312" w:cs="仿宋_GB2312"/>
                <w:kern w:val="0"/>
                <w:sz w:val="21"/>
                <w:szCs w:val="21"/>
                <w:lang w:bidi="ar"/>
              </w:rPr>
            </w:pPr>
          </w:p>
        </w:tc>
        <w:tc>
          <w:tcPr>
            <w:tcW w:w="255" w:type="pct"/>
            <w:tcBorders>
              <w:top w:val="single" w:color="000000" w:sz="4" w:space="0"/>
              <w:left w:val="single" w:color="auto" w:sz="4" w:space="0"/>
              <w:bottom w:val="single" w:color="000000" w:sz="4" w:space="0"/>
              <w:right w:val="single" w:color="000000" w:sz="4" w:space="0"/>
            </w:tcBorders>
            <w:vAlign w:val="center"/>
          </w:tcPr>
          <w:p w14:paraId="05BDEE53">
            <w:pPr>
              <w:rPr>
                <w:rFonts w:hint="eastAsia" w:ascii="仿宋_GB2312" w:hAnsi="仿宋_GB2312" w:cs="仿宋_GB2312"/>
                <w:sz w:val="21"/>
                <w:szCs w:val="21"/>
              </w:rPr>
            </w:pPr>
          </w:p>
        </w:tc>
        <w:tc>
          <w:tcPr>
            <w:tcW w:w="230" w:type="pct"/>
            <w:tcBorders>
              <w:top w:val="single" w:color="000000" w:sz="4" w:space="0"/>
              <w:left w:val="single" w:color="000000" w:sz="4" w:space="0"/>
              <w:bottom w:val="single" w:color="000000" w:sz="4" w:space="0"/>
              <w:right w:val="single" w:color="auto" w:sz="4" w:space="0"/>
            </w:tcBorders>
            <w:vAlign w:val="center"/>
          </w:tcPr>
          <w:p w14:paraId="626C9C19">
            <w:pPr>
              <w:rPr>
                <w:rFonts w:hint="eastAsia" w:ascii="仿宋_GB2312" w:hAnsi="仿宋_GB2312" w:cs="仿宋_GB2312"/>
                <w:color w:val="000000"/>
                <w:sz w:val="21"/>
                <w:szCs w:val="21"/>
              </w:rPr>
            </w:pPr>
          </w:p>
        </w:tc>
        <w:tc>
          <w:tcPr>
            <w:tcW w:w="742" w:type="pct"/>
            <w:vMerge w:val="continue"/>
            <w:tcBorders>
              <w:top w:val="single" w:color="auto" w:sz="4" w:space="0"/>
              <w:left w:val="single" w:color="auto" w:sz="4" w:space="0"/>
              <w:bottom w:val="single" w:color="auto" w:sz="4" w:space="0"/>
              <w:right w:val="single" w:color="auto" w:sz="4" w:space="0"/>
            </w:tcBorders>
            <w:vAlign w:val="center"/>
          </w:tcPr>
          <w:p w14:paraId="7BAD62E4">
            <w:pPr>
              <w:widowControl/>
              <w:spacing w:line="260" w:lineRule="exact"/>
              <w:jc w:val="left"/>
              <w:rPr>
                <w:rFonts w:hint="eastAsia" w:ascii="仿宋_GB2312" w:hAnsi="仿宋_GB2312" w:cs="仿宋_GB2312"/>
                <w:color w:val="000000"/>
                <w:sz w:val="21"/>
                <w:szCs w:val="21"/>
              </w:rPr>
            </w:pPr>
          </w:p>
        </w:tc>
      </w:tr>
      <w:tr w14:paraId="2D4808AF">
        <w:tblPrEx>
          <w:tblCellMar>
            <w:top w:w="0" w:type="dxa"/>
            <w:left w:w="108" w:type="dxa"/>
            <w:bottom w:w="0" w:type="dxa"/>
            <w:right w:w="108" w:type="dxa"/>
          </w:tblCellMar>
        </w:tblPrEx>
        <w:trPr>
          <w:trHeight w:val="126" w:hRule="atLeast"/>
        </w:trPr>
        <w:tc>
          <w:tcPr>
            <w:tcW w:w="219" w:type="pct"/>
            <w:vMerge w:val="continue"/>
            <w:tcBorders>
              <w:left w:val="single" w:color="000000" w:sz="4" w:space="0"/>
              <w:right w:val="single" w:color="000000" w:sz="4" w:space="0"/>
            </w:tcBorders>
            <w:vAlign w:val="center"/>
          </w:tcPr>
          <w:p w14:paraId="32DB5A96">
            <w:pPr>
              <w:widowControl/>
              <w:spacing w:line="260" w:lineRule="exact"/>
              <w:jc w:val="center"/>
              <w:textAlignment w:val="center"/>
              <w:rPr>
                <w:rFonts w:hint="eastAsia" w:ascii="仿宋_GB2312" w:hAnsi="仿宋_GB2312" w:cs="仿宋_GB2312"/>
                <w:color w:val="000000"/>
                <w:kern w:val="0"/>
                <w:sz w:val="22"/>
                <w:lang w:bidi="ar"/>
              </w:rPr>
            </w:pPr>
          </w:p>
        </w:tc>
        <w:tc>
          <w:tcPr>
            <w:tcW w:w="250" w:type="pct"/>
            <w:vMerge w:val="continue"/>
            <w:tcBorders>
              <w:left w:val="single" w:color="000000" w:sz="4" w:space="0"/>
              <w:right w:val="single" w:color="000000" w:sz="4" w:space="0"/>
            </w:tcBorders>
            <w:vAlign w:val="center"/>
          </w:tcPr>
          <w:p w14:paraId="242F050F">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3AE1DEC0">
            <w:pPr>
              <w:widowControl/>
              <w:spacing w:line="260" w:lineRule="exact"/>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6</w:t>
            </w:r>
          </w:p>
        </w:tc>
        <w:tc>
          <w:tcPr>
            <w:tcW w:w="645" w:type="pct"/>
            <w:tcBorders>
              <w:top w:val="single" w:color="auto" w:sz="4" w:space="0"/>
              <w:left w:val="single" w:color="000000" w:sz="4" w:space="0"/>
              <w:bottom w:val="single" w:color="000000" w:sz="4" w:space="0"/>
              <w:right w:val="single" w:color="000000" w:sz="4" w:space="0"/>
            </w:tcBorders>
            <w:vAlign w:val="center"/>
          </w:tcPr>
          <w:p w14:paraId="062B3E7A">
            <w:pPr>
              <w:widowControl/>
              <w:adjustRightInd w:val="0"/>
              <w:snapToGrid w:val="0"/>
              <w:textAlignment w:val="center"/>
              <w:rPr>
                <w:rFonts w:hint="eastAsia" w:ascii="仿宋_GB2312" w:hAnsi="仿宋_GB2312" w:cs="仿宋_GB2312"/>
                <w:color w:val="000000"/>
                <w:kern w:val="0"/>
                <w:sz w:val="20"/>
                <w:szCs w:val="20"/>
                <w:lang w:bidi="ar"/>
              </w:rPr>
            </w:pPr>
            <w:r>
              <w:rPr>
                <w:rFonts w:hint="eastAsia" w:ascii="仿宋_GB2312" w:hAnsi="仿宋_GB2312" w:cs="仿宋_GB2312"/>
                <w:color w:val="000000"/>
                <w:kern w:val="0"/>
                <w:sz w:val="21"/>
                <w:szCs w:val="21"/>
                <w:lang w:bidi="ar"/>
              </w:rPr>
              <w:t>*</w:t>
            </w:r>
            <w:r>
              <w:rPr>
                <w:rFonts w:hint="eastAsia" w:ascii="仿宋_GB2312" w:hAnsi="仿宋_GB2312" w:cs="仿宋_GB2312"/>
                <w:color w:val="000000"/>
                <w:kern w:val="0"/>
                <w:sz w:val="20"/>
                <w:szCs w:val="20"/>
                <w:lang w:bidi="ar"/>
              </w:rPr>
              <w:t>PS商业设计应用与实战</w:t>
            </w:r>
          </w:p>
        </w:tc>
        <w:tc>
          <w:tcPr>
            <w:tcW w:w="239" w:type="pct"/>
            <w:tcBorders>
              <w:top w:val="single" w:color="auto" w:sz="4" w:space="0"/>
              <w:left w:val="single" w:color="000000" w:sz="4" w:space="0"/>
              <w:bottom w:val="single" w:color="000000" w:sz="4" w:space="0"/>
              <w:right w:val="single" w:color="000000" w:sz="4" w:space="0"/>
            </w:tcBorders>
            <w:vAlign w:val="center"/>
          </w:tcPr>
          <w:p w14:paraId="44086FD0">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B</w:t>
            </w:r>
          </w:p>
        </w:tc>
        <w:tc>
          <w:tcPr>
            <w:tcW w:w="208" w:type="pct"/>
            <w:tcBorders>
              <w:top w:val="single" w:color="auto" w:sz="4" w:space="0"/>
              <w:left w:val="single" w:color="000000" w:sz="4" w:space="0"/>
              <w:bottom w:val="single" w:color="000000" w:sz="4" w:space="0"/>
              <w:right w:val="single" w:color="000000" w:sz="4" w:space="0"/>
            </w:tcBorders>
            <w:vAlign w:val="center"/>
          </w:tcPr>
          <w:p w14:paraId="12B65FD3">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w:t>
            </w:r>
          </w:p>
        </w:tc>
        <w:tc>
          <w:tcPr>
            <w:tcW w:w="251" w:type="pct"/>
            <w:tcBorders>
              <w:top w:val="single" w:color="auto" w:sz="4" w:space="0"/>
              <w:left w:val="single" w:color="000000" w:sz="4" w:space="0"/>
              <w:bottom w:val="single" w:color="000000" w:sz="4" w:space="0"/>
              <w:right w:val="single" w:color="000000" w:sz="4" w:space="0"/>
            </w:tcBorders>
            <w:vAlign w:val="center"/>
          </w:tcPr>
          <w:p w14:paraId="7986CC49">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32</w:t>
            </w:r>
          </w:p>
        </w:tc>
        <w:tc>
          <w:tcPr>
            <w:tcW w:w="251" w:type="pct"/>
            <w:tcBorders>
              <w:top w:val="single" w:color="auto" w:sz="4" w:space="0"/>
              <w:left w:val="single" w:color="000000" w:sz="4" w:space="0"/>
              <w:bottom w:val="single" w:color="000000" w:sz="4" w:space="0"/>
              <w:right w:val="single" w:color="000000" w:sz="4" w:space="0"/>
            </w:tcBorders>
            <w:vAlign w:val="center"/>
          </w:tcPr>
          <w:p w14:paraId="4357F3EC">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16</w:t>
            </w:r>
          </w:p>
        </w:tc>
        <w:tc>
          <w:tcPr>
            <w:tcW w:w="268" w:type="pct"/>
            <w:tcBorders>
              <w:top w:val="single" w:color="auto" w:sz="4" w:space="0"/>
              <w:left w:val="single" w:color="000000" w:sz="4" w:space="0"/>
              <w:bottom w:val="single" w:color="000000" w:sz="4" w:space="0"/>
              <w:right w:val="single" w:color="000000" w:sz="4" w:space="0"/>
            </w:tcBorders>
            <w:vAlign w:val="center"/>
          </w:tcPr>
          <w:p w14:paraId="203571B0">
            <w:pPr>
              <w:widowControl/>
              <w:jc w:val="center"/>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16</w:t>
            </w:r>
          </w:p>
        </w:tc>
        <w:tc>
          <w:tcPr>
            <w:tcW w:w="288" w:type="pct"/>
            <w:tcBorders>
              <w:top w:val="single" w:color="000000" w:sz="4" w:space="0"/>
              <w:left w:val="single" w:color="000000" w:sz="4" w:space="0"/>
              <w:bottom w:val="single" w:color="000000" w:sz="4" w:space="0"/>
              <w:right w:val="single" w:color="000000" w:sz="4" w:space="0"/>
            </w:tcBorders>
            <w:vAlign w:val="center"/>
          </w:tcPr>
          <w:p w14:paraId="3D573552">
            <w:pPr>
              <w:jc w:val="center"/>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55A55019">
            <w:pPr>
              <w:jc w:val="center"/>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41FEA998">
            <w:pPr>
              <w:widowControl/>
              <w:jc w:val="center"/>
              <w:textAlignment w:val="center"/>
              <w:rPr>
                <w:rFonts w:hint="eastAsia" w:ascii="仿宋_GB2312" w:hAnsi="仿宋_GB2312" w:cs="仿宋_GB2312"/>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1BD163E">
            <w:pPr>
              <w:jc w:val="center"/>
              <w:rPr>
                <w:rFonts w:hint="eastAsia" w:ascii="仿宋_GB2312" w:hAnsi="仿宋_GB2312" w:cs="仿宋_GB2312"/>
                <w:sz w:val="21"/>
                <w:szCs w:val="21"/>
              </w:rPr>
            </w:pPr>
          </w:p>
        </w:tc>
        <w:tc>
          <w:tcPr>
            <w:tcW w:w="228" w:type="pct"/>
            <w:tcBorders>
              <w:top w:val="single" w:color="auto" w:sz="4" w:space="0"/>
              <w:left w:val="single" w:color="000000" w:sz="4" w:space="0"/>
              <w:bottom w:val="single" w:color="000000" w:sz="4" w:space="0"/>
              <w:right w:val="single" w:color="000000" w:sz="4" w:space="0"/>
            </w:tcBorders>
            <w:vAlign w:val="center"/>
          </w:tcPr>
          <w:p w14:paraId="2E0B2330">
            <w:pPr>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32</w:t>
            </w:r>
          </w:p>
        </w:tc>
        <w:tc>
          <w:tcPr>
            <w:tcW w:w="255" w:type="pct"/>
            <w:tcBorders>
              <w:top w:val="single" w:color="000000" w:sz="4" w:space="0"/>
              <w:left w:val="single" w:color="000000" w:sz="4" w:space="0"/>
              <w:bottom w:val="single" w:color="000000" w:sz="4" w:space="0"/>
              <w:right w:val="single" w:color="000000" w:sz="4" w:space="0"/>
            </w:tcBorders>
            <w:vAlign w:val="center"/>
          </w:tcPr>
          <w:p w14:paraId="7C51BA08">
            <w:pPr>
              <w:jc w:val="center"/>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665ABDB0">
            <w:pPr>
              <w:jc w:val="center"/>
              <w:rPr>
                <w:rFonts w:hint="eastAsia" w:ascii="仿宋_GB2312" w:hAnsi="仿宋_GB2312" w:cs="仿宋_GB2312"/>
                <w:color w:val="000000"/>
                <w:sz w:val="21"/>
                <w:szCs w:val="21"/>
              </w:rPr>
            </w:pPr>
          </w:p>
        </w:tc>
        <w:tc>
          <w:tcPr>
            <w:tcW w:w="742" w:type="pct"/>
            <w:tcBorders>
              <w:top w:val="single" w:color="auto" w:sz="4" w:space="0"/>
              <w:left w:val="single" w:color="000000" w:sz="4" w:space="0"/>
              <w:bottom w:val="single" w:color="000000" w:sz="4" w:space="0"/>
              <w:right w:val="single" w:color="000000" w:sz="4" w:space="0"/>
            </w:tcBorders>
            <w:vAlign w:val="center"/>
          </w:tcPr>
          <w:p w14:paraId="422C01A6">
            <w:pPr>
              <w:widowControl/>
              <w:spacing w:line="260" w:lineRule="exact"/>
              <w:jc w:val="left"/>
              <w:rPr>
                <w:rFonts w:hint="eastAsia" w:ascii="仿宋_GB2312" w:hAnsi="仿宋_GB2312" w:cs="仿宋_GB2312"/>
                <w:color w:val="000000"/>
                <w:sz w:val="21"/>
                <w:szCs w:val="21"/>
              </w:rPr>
            </w:pPr>
            <w:r>
              <w:rPr>
                <w:rFonts w:hint="eastAsia" w:ascii="仿宋_GB2312" w:hAnsi="仿宋_GB2312" w:cs="仿宋_GB2312"/>
                <w:color w:val="000000"/>
                <w:sz w:val="21"/>
                <w:szCs w:val="21"/>
              </w:rPr>
              <w:t>企业</w:t>
            </w:r>
          </w:p>
        </w:tc>
      </w:tr>
      <w:tr w14:paraId="697AB32F">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3F81F113">
            <w:pPr>
              <w:widowControl/>
              <w:spacing w:line="260" w:lineRule="exact"/>
              <w:jc w:val="center"/>
              <w:rPr>
                <w:rFonts w:hint="eastAsia" w:ascii="仿宋_GB2312" w:hAnsi="仿宋_GB2312" w:cs="仿宋_GB2312"/>
                <w:color w:val="000000"/>
                <w:sz w:val="22"/>
              </w:rPr>
            </w:pPr>
          </w:p>
        </w:tc>
        <w:tc>
          <w:tcPr>
            <w:tcW w:w="250" w:type="pct"/>
            <w:vMerge w:val="restart"/>
            <w:tcBorders>
              <w:top w:val="single" w:color="000000" w:sz="4" w:space="0"/>
              <w:left w:val="single" w:color="000000" w:sz="4" w:space="0"/>
              <w:bottom w:val="single" w:color="000000" w:sz="4" w:space="0"/>
              <w:right w:val="single" w:color="000000" w:sz="4" w:space="0"/>
            </w:tcBorders>
            <w:vAlign w:val="center"/>
          </w:tcPr>
          <w:p w14:paraId="770A3506">
            <w:pPr>
              <w:widowControl/>
              <w:spacing w:line="260" w:lineRule="exact"/>
              <w:jc w:val="center"/>
              <w:textAlignment w:val="center"/>
              <w:rPr>
                <w:rFonts w:hint="eastAsia" w:ascii="仿宋_GB2312" w:hAnsi="仿宋_GB2312" w:cs="仿宋_GB2312"/>
                <w:color w:val="000000"/>
                <w:sz w:val="22"/>
              </w:rPr>
            </w:pPr>
            <w:r>
              <w:rPr>
                <w:rFonts w:hint="eastAsia" w:ascii="仿宋_GB2312" w:hAnsi="仿宋_GB2312" w:cs="仿宋_GB2312"/>
                <w:color w:val="000000"/>
                <w:kern w:val="0"/>
                <w:sz w:val="22"/>
                <w:lang w:bidi="ar"/>
              </w:rPr>
              <w:t>“微专业”课程组</w:t>
            </w:r>
          </w:p>
        </w:tc>
        <w:tc>
          <w:tcPr>
            <w:tcW w:w="260" w:type="pct"/>
            <w:tcBorders>
              <w:top w:val="single" w:color="000000" w:sz="4" w:space="0"/>
              <w:left w:val="single" w:color="000000" w:sz="4" w:space="0"/>
              <w:bottom w:val="single" w:color="000000" w:sz="4" w:space="0"/>
              <w:right w:val="single" w:color="000000" w:sz="4" w:space="0"/>
            </w:tcBorders>
            <w:vAlign w:val="center"/>
          </w:tcPr>
          <w:p w14:paraId="5DA12030">
            <w:pPr>
              <w:widowControl/>
              <w:spacing w:line="26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 xml:space="preserve">  7</w:t>
            </w:r>
          </w:p>
        </w:tc>
        <w:tc>
          <w:tcPr>
            <w:tcW w:w="645" w:type="pct"/>
            <w:tcBorders>
              <w:top w:val="single" w:color="000000" w:sz="4" w:space="0"/>
              <w:left w:val="single" w:color="000000" w:sz="4" w:space="0"/>
              <w:bottom w:val="single" w:color="000000" w:sz="4" w:space="0"/>
              <w:right w:val="single" w:color="000000" w:sz="4" w:space="0"/>
            </w:tcBorders>
            <w:vAlign w:val="center"/>
          </w:tcPr>
          <w:p w14:paraId="095CB8C4">
            <w:pPr>
              <w:widowControl/>
              <w:spacing w:line="260" w:lineRule="exact"/>
              <w:rPr>
                <w:rFonts w:hint="eastAsia" w:ascii="仿宋_GB2312" w:hAnsi="仿宋_GB2312" w:cs="仿宋_GB2312"/>
                <w:color w:val="000000"/>
                <w:sz w:val="21"/>
                <w:szCs w:val="21"/>
              </w:rPr>
            </w:pPr>
          </w:p>
        </w:tc>
        <w:tc>
          <w:tcPr>
            <w:tcW w:w="239" w:type="pct"/>
            <w:tcBorders>
              <w:top w:val="single" w:color="000000" w:sz="4" w:space="0"/>
              <w:left w:val="single" w:color="000000" w:sz="4" w:space="0"/>
              <w:bottom w:val="single" w:color="000000" w:sz="4" w:space="0"/>
              <w:right w:val="single" w:color="000000" w:sz="4" w:space="0"/>
            </w:tcBorders>
            <w:vAlign w:val="center"/>
          </w:tcPr>
          <w:p w14:paraId="4528FD30">
            <w:pPr>
              <w:widowControl/>
              <w:spacing w:line="260" w:lineRule="exact"/>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5085E6F0">
            <w:pPr>
              <w:widowControl/>
              <w:spacing w:line="260" w:lineRule="exact"/>
              <w:rPr>
                <w:rFonts w:hint="eastAsia" w:ascii="仿宋_GB2312" w:hAnsi="仿宋_GB2312" w:cs="仿宋_GB2312"/>
                <w:color w:val="000000"/>
                <w:sz w:val="21"/>
                <w:szCs w:val="21"/>
              </w:rPr>
            </w:pPr>
          </w:p>
        </w:tc>
        <w:tc>
          <w:tcPr>
            <w:tcW w:w="251" w:type="pct"/>
            <w:tcBorders>
              <w:top w:val="single" w:color="000000" w:sz="4" w:space="0"/>
              <w:left w:val="single" w:color="000000" w:sz="4" w:space="0"/>
              <w:bottom w:val="single" w:color="000000" w:sz="4" w:space="0"/>
              <w:right w:val="single" w:color="000000" w:sz="4" w:space="0"/>
            </w:tcBorders>
            <w:vAlign w:val="center"/>
          </w:tcPr>
          <w:p w14:paraId="3BF9707C">
            <w:pPr>
              <w:widowControl/>
              <w:spacing w:line="260" w:lineRule="exact"/>
              <w:rPr>
                <w:rFonts w:hint="eastAsia" w:ascii="仿宋_GB2312" w:hAnsi="仿宋_GB2312" w:cs="仿宋_GB2312"/>
                <w:color w:val="000000"/>
                <w:sz w:val="21"/>
                <w:szCs w:val="21"/>
              </w:rPr>
            </w:pPr>
          </w:p>
        </w:tc>
        <w:tc>
          <w:tcPr>
            <w:tcW w:w="251" w:type="pct"/>
            <w:tcBorders>
              <w:top w:val="single" w:color="000000" w:sz="4" w:space="0"/>
              <w:left w:val="single" w:color="000000" w:sz="4" w:space="0"/>
              <w:bottom w:val="single" w:color="000000" w:sz="4" w:space="0"/>
              <w:right w:val="single" w:color="000000" w:sz="4" w:space="0"/>
            </w:tcBorders>
            <w:vAlign w:val="center"/>
          </w:tcPr>
          <w:p w14:paraId="6B5D2314">
            <w:pPr>
              <w:widowControl/>
              <w:spacing w:line="260" w:lineRule="exact"/>
              <w:rPr>
                <w:rFonts w:hint="eastAsia" w:ascii="仿宋_GB2312" w:hAnsi="仿宋_GB2312" w:cs="仿宋_GB2312"/>
                <w:color w:val="000000"/>
                <w:sz w:val="21"/>
                <w:szCs w:val="21"/>
              </w:rPr>
            </w:pPr>
          </w:p>
        </w:tc>
        <w:tc>
          <w:tcPr>
            <w:tcW w:w="268" w:type="pct"/>
            <w:tcBorders>
              <w:top w:val="single" w:color="000000" w:sz="4" w:space="0"/>
              <w:left w:val="single" w:color="000000" w:sz="4" w:space="0"/>
              <w:bottom w:val="single" w:color="000000" w:sz="4" w:space="0"/>
              <w:right w:val="single" w:color="000000" w:sz="4" w:space="0"/>
            </w:tcBorders>
            <w:vAlign w:val="center"/>
          </w:tcPr>
          <w:p w14:paraId="6F17B4E4">
            <w:pPr>
              <w:widowControl/>
              <w:spacing w:line="260" w:lineRule="exact"/>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7B838E21">
            <w:pPr>
              <w:widowControl/>
              <w:spacing w:line="260" w:lineRule="exact"/>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00F07936">
            <w:pPr>
              <w:widowControl/>
              <w:spacing w:line="260" w:lineRule="exact"/>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2466AB6A">
            <w:pPr>
              <w:widowControl/>
              <w:spacing w:line="260" w:lineRule="exact"/>
              <w:rPr>
                <w:rFonts w:hint="eastAsia" w:ascii="仿宋_GB2312" w:hAnsi="仿宋_GB2312" w:cs="仿宋_GB2312"/>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1CACE17">
            <w:pPr>
              <w:widowControl/>
              <w:spacing w:line="260" w:lineRule="exact"/>
              <w:rPr>
                <w:rFonts w:hint="eastAsia" w:ascii="仿宋_GB2312" w:hAnsi="仿宋_GB2312" w:cs="仿宋_GB2312"/>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C50F966">
            <w:pPr>
              <w:widowControl/>
              <w:spacing w:line="260" w:lineRule="exact"/>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397C8041">
            <w:pPr>
              <w:widowControl/>
              <w:spacing w:line="260" w:lineRule="exact"/>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785116AA">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59DF6035">
            <w:pPr>
              <w:widowControl/>
              <w:spacing w:line="260" w:lineRule="exact"/>
              <w:jc w:val="left"/>
              <w:rPr>
                <w:rFonts w:hint="eastAsia" w:ascii="仿宋_GB2312" w:hAnsi="仿宋_GB2312" w:cs="仿宋_GB2312"/>
                <w:color w:val="000000"/>
                <w:sz w:val="21"/>
                <w:szCs w:val="21"/>
              </w:rPr>
            </w:pPr>
          </w:p>
        </w:tc>
      </w:tr>
      <w:tr w14:paraId="09E224D9">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2338FB6D">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5C1246E8">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443728F8">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8</w:t>
            </w:r>
          </w:p>
        </w:tc>
        <w:tc>
          <w:tcPr>
            <w:tcW w:w="645" w:type="pct"/>
            <w:tcBorders>
              <w:top w:val="single" w:color="000000" w:sz="4" w:space="0"/>
              <w:left w:val="single" w:color="000000" w:sz="4" w:space="0"/>
              <w:bottom w:val="single" w:color="000000" w:sz="4" w:space="0"/>
              <w:right w:val="single" w:color="000000" w:sz="4" w:space="0"/>
            </w:tcBorders>
            <w:vAlign w:val="center"/>
          </w:tcPr>
          <w:p w14:paraId="132B8125">
            <w:pPr>
              <w:widowControl/>
              <w:spacing w:line="260" w:lineRule="exact"/>
              <w:rPr>
                <w:rFonts w:hint="eastAsia" w:ascii="仿宋_GB2312" w:hAnsi="仿宋_GB2312" w:cs="仿宋_GB2312"/>
                <w:color w:val="000000"/>
                <w:sz w:val="21"/>
                <w:szCs w:val="21"/>
              </w:rPr>
            </w:pPr>
          </w:p>
        </w:tc>
        <w:tc>
          <w:tcPr>
            <w:tcW w:w="239" w:type="pct"/>
            <w:tcBorders>
              <w:top w:val="single" w:color="000000" w:sz="4" w:space="0"/>
              <w:left w:val="single" w:color="000000" w:sz="4" w:space="0"/>
              <w:bottom w:val="single" w:color="000000" w:sz="4" w:space="0"/>
              <w:right w:val="single" w:color="000000" w:sz="4" w:space="0"/>
            </w:tcBorders>
            <w:vAlign w:val="center"/>
          </w:tcPr>
          <w:p w14:paraId="0706341F">
            <w:pPr>
              <w:widowControl/>
              <w:spacing w:line="260" w:lineRule="exact"/>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40A4E46">
            <w:pPr>
              <w:widowControl/>
              <w:spacing w:line="260" w:lineRule="exact"/>
              <w:rPr>
                <w:rFonts w:hint="eastAsia" w:ascii="仿宋_GB2312" w:hAnsi="仿宋_GB2312" w:cs="仿宋_GB2312"/>
                <w:color w:val="000000"/>
                <w:sz w:val="21"/>
                <w:szCs w:val="21"/>
              </w:rPr>
            </w:pPr>
          </w:p>
        </w:tc>
        <w:tc>
          <w:tcPr>
            <w:tcW w:w="251" w:type="pct"/>
            <w:tcBorders>
              <w:top w:val="single" w:color="000000" w:sz="4" w:space="0"/>
              <w:left w:val="single" w:color="000000" w:sz="4" w:space="0"/>
              <w:bottom w:val="single" w:color="000000" w:sz="4" w:space="0"/>
              <w:right w:val="single" w:color="000000" w:sz="4" w:space="0"/>
            </w:tcBorders>
            <w:vAlign w:val="center"/>
          </w:tcPr>
          <w:p w14:paraId="6A699211">
            <w:pPr>
              <w:widowControl/>
              <w:spacing w:line="260" w:lineRule="exact"/>
              <w:rPr>
                <w:rFonts w:hint="eastAsia" w:ascii="仿宋_GB2312" w:hAnsi="仿宋_GB2312" w:cs="仿宋_GB2312"/>
                <w:color w:val="000000"/>
                <w:sz w:val="21"/>
                <w:szCs w:val="21"/>
              </w:rPr>
            </w:pPr>
          </w:p>
        </w:tc>
        <w:tc>
          <w:tcPr>
            <w:tcW w:w="251" w:type="pct"/>
            <w:tcBorders>
              <w:top w:val="single" w:color="000000" w:sz="4" w:space="0"/>
              <w:left w:val="single" w:color="000000" w:sz="4" w:space="0"/>
              <w:bottom w:val="single" w:color="000000" w:sz="4" w:space="0"/>
              <w:right w:val="single" w:color="000000" w:sz="4" w:space="0"/>
            </w:tcBorders>
            <w:vAlign w:val="center"/>
          </w:tcPr>
          <w:p w14:paraId="6F1590AE">
            <w:pPr>
              <w:widowControl/>
              <w:spacing w:line="260" w:lineRule="exact"/>
              <w:rPr>
                <w:rFonts w:hint="eastAsia" w:ascii="仿宋_GB2312" w:hAnsi="仿宋_GB2312" w:cs="仿宋_GB2312"/>
                <w:color w:val="000000"/>
                <w:sz w:val="21"/>
                <w:szCs w:val="21"/>
              </w:rPr>
            </w:pPr>
          </w:p>
        </w:tc>
        <w:tc>
          <w:tcPr>
            <w:tcW w:w="268" w:type="pct"/>
            <w:tcBorders>
              <w:top w:val="single" w:color="000000" w:sz="4" w:space="0"/>
              <w:left w:val="single" w:color="000000" w:sz="4" w:space="0"/>
              <w:bottom w:val="single" w:color="000000" w:sz="4" w:space="0"/>
              <w:right w:val="single" w:color="000000" w:sz="4" w:space="0"/>
            </w:tcBorders>
            <w:vAlign w:val="center"/>
          </w:tcPr>
          <w:p w14:paraId="295C62BE">
            <w:pPr>
              <w:widowControl/>
              <w:spacing w:line="260" w:lineRule="exact"/>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5844CC7E">
            <w:pPr>
              <w:widowControl/>
              <w:spacing w:line="260" w:lineRule="exact"/>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6265E3D3">
            <w:pPr>
              <w:widowControl/>
              <w:spacing w:line="260" w:lineRule="exact"/>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79E1FEA0">
            <w:pPr>
              <w:widowControl/>
              <w:spacing w:line="260" w:lineRule="exact"/>
              <w:rPr>
                <w:rFonts w:hint="eastAsia" w:ascii="仿宋_GB2312" w:hAnsi="仿宋_GB2312" w:cs="仿宋_GB2312"/>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6DF22C52">
            <w:pPr>
              <w:widowControl/>
              <w:spacing w:line="260" w:lineRule="exact"/>
              <w:rPr>
                <w:rFonts w:hint="eastAsia" w:ascii="仿宋_GB2312" w:hAnsi="仿宋_GB2312" w:cs="仿宋_GB2312"/>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E9B2AB7">
            <w:pPr>
              <w:widowControl/>
              <w:spacing w:line="260" w:lineRule="exact"/>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21C2A219">
            <w:pPr>
              <w:widowControl/>
              <w:spacing w:line="260" w:lineRule="exact"/>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42D1570C">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74054983">
            <w:pPr>
              <w:widowControl/>
              <w:spacing w:line="260" w:lineRule="exact"/>
              <w:jc w:val="left"/>
              <w:rPr>
                <w:rFonts w:hint="eastAsia" w:ascii="仿宋_GB2312" w:hAnsi="仿宋_GB2312" w:cs="仿宋_GB2312"/>
                <w:color w:val="000000"/>
                <w:sz w:val="21"/>
                <w:szCs w:val="21"/>
              </w:rPr>
            </w:pPr>
          </w:p>
        </w:tc>
      </w:tr>
      <w:tr w14:paraId="586403A1">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43AC4EDB">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4459FFF9">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4BBDDA2F">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9</w:t>
            </w:r>
          </w:p>
        </w:tc>
        <w:tc>
          <w:tcPr>
            <w:tcW w:w="645" w:type="pct"/>
            <w:tcBorders>
              <w:top w:val="single" w:color="000000" w:sz="4" w:space="0"/>
              <w:left w:val="single" w:color="000000" w:sz="4" w:space="0"/>
              <w:bottom w:val="single" w:color="000000" w:sz="4" w:space="0"/>
              <w:right w:val="single" w:color="000000" w:sz="4" w:space="0"/>
            </w:tcBorders>
            <w:vAlign w:val="center"/>
          </w:tcPr>
          <w:p w14:paraId="4D681809">
            <w:pPr>
              <w:widowControl/>
              <w:spacing w:line="260" w:lineRule="exact"/>
              <w:rPr>
                <w:rFonts w:hint="eastAsia" w:ascii="仿宋_GB2312" w:hAnsi="仿宋_GB2312" w:cs="仿宋_GB2312"/>
                <w:color w:val="000000"/>
                <w:sz w:val="21"/>
                <w:szCs w:val="21"/>
              </w:rPr>
            </w:pPr>
          </w:p>
        </w:tc>
        <w:tc>
          <w:tcPr>
            <w:tcW w:w="239" w:type="pct"/>
            <w:tcBorders>
              <w:top w:val="single" w:color="000000" w:sz="4" w:space="0"/>
              <w:left w:val="single" w:color="000000" w:sz="4" w:space="0"/>
              <w:bottom w:val="single" w:color="000000" w:sz="4" w:space="0"/>
              <w:right w:val="single" w:color="000000" w:sz="4" w:space="0"/>
            </w:tcBorders>
            <w:vAlign w:val="center"/>
          </w:tcPr>
          <w:p w14:paraId="2D6EFEBE">
            <w:pPr>
              <w:widowControl/>
              <w:spacing w:line="260" w:lineRule="exact"/>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62F80F7">
            <w:pPr>
              <w:widowControl/>
              <w:spacing w:line="260" w:lineRule="exact"/>
              <w:rPr>
                <w:rFonts w:hint="eastAsia" w:ascii="仿宋_GB2312" w:hAnsi="仿宋_GB2312" w:cs="仿宋_GB2312"/>
                <w:color w:val="000000"/>
                <w:sz w:val="21"/>
                <w:szCs w:val="21"/>
              </w:rPr>
            </w:pPr>
          </w:p>
        </w:tc>
        <w:tc>
          <w:tcPr>
            <w:tcW w:w="251" w:type="pct"/>
            <w:tcBorders>
              <w:top w:val="single" w:color="000000" w:sz="4" w:space="0"/>
              <w:left w:val="single" w:color="000000" w:sz="4" w:space="0"/>
              <w:bottom w:val="single" w:color="000000" w:sz="4" w:space="0"/>
              <w:right w:val="single" w:color="000000" w:sz="4" w:space="0"/>
            </w:tcBorders>
            <w:vAlign w:val="center"/>
          </w:tcPr>
          <w:p w14:paraId="37733136">
            <w:pPr>
              <w:widowControl/>
              <w:spacing w:line="260" w:lineRule="exact"/>
              <w:rPr>
                <w:rFonts w:hint="eastAsia" w:ascii="仿宋_GB2312" w:hAnsi="仿宋_GB2312" w:cs="仿宋_GB2312"/>
                <w:color w:val="000000"/>
                <w:sz w:val="21"/>
                <w:szCs w:val="21"/>
              </w:rPr>
            </w:pPr>
          </w:p>
        </w:tc>
        <w:tc>
          <w:tcPr>
            <w:tcW w:w="251" w:type="pct"/>
            <w:tcBorders>
              <w:top w:val="single" w:color="000000" w:sz="4" w:space="0"/>
              <w:left w:val="single" w:color="000000" w:sz="4" w:space="0"/>
              <w:bottom w:val="single" w:color="000000" w:sz="4" w:space="0"/>
              <w:right w:val="single" w:color="000000" w:sz="4" w:space="0"/>
            </w:tcBorders>
            <w:vAlign w:val="center"/>
          </w:tcPr>
          <w:p w14:paraId="5933C845">
            <w:pPr>
              <w:widowControl/>
              <w:spacing w:line="260" w:lineRule="exact"/>
              <w:rPr>
                <w:rFonts w:hint="eastAsia" w:ascii="仿宋_GB2312" w:hAnsi="仿宋_GB2312" w:cs="仿宋_GB2312"/>
                <w:color w:val="000000"/>
                <w:sz w:val="21"/>
                <w:szCs w:val="21"/>
              </w:rPr>
            </w:pPr>
          </w:p>
        </w:tc>
        <w:tc>
          <w:tcPr>
            <w:tcW w:w="268" w:type="pct"/>
            <w:tcBorders>
              <w:top w:val="single" w:color="000000" w:sz="4" w:space="0"/>
              <w:left w:val="single" w:color="000000" w:sz="4" w:space="0"/>
              <w:bottom w:val="single" w:color="000000" w:sz="4" w:space="0"/>
              <w:right w:val="single" w:color="000000" w:sz="4" w:space="0"/>
            </w:tcBorders>
            <w:vAlign w:val="center"/>
          </w:tcPr>
          <w:p w14:paraId="3296EF3C">
            <w:pPr>
              <w:widowControl/>
              <w:spacing w:line="260" w:lineRule="exact"/>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6364A76A">
            <w:pPr>
              <w:widowControl/>
              <w:spacing w:line="260" w:lineRule="exact"/>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27776673">
            <w:pPr>
              <w:widowControl/>
              <w:spacing w:line="260" w:lineRule="exact"/>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2AA2148F">
            <w:pPr>
              <w:widowControl/>
              <w:spacing w:line="260" w:lineRule="exact"/>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26FB7011">
            <w:pPr>
              <w:widowControl/>
              <w:spacing w:line="260" w:lineRule="exact"/>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170705E8">
            <w:pPr>
              <w:widowControl/>
              <w:spacing w:line="260" w:lineRule="exact"/>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037A64EF">
            <w:pPr>
              <w:widowControl/>
              <w:spacing w:line="260" w:lineRule="exact"/>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097EDB87">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62B86E15">
            <w:pPr>
              <w:widowControl/>
              <w:spacing w:line="260" w:lineRule="exact"/>
              <w:jc w:val="left"/>
              <w:rPr>
                <w:rFonts w:hint="eastAsia" w:ascii="仿宋_GB2312" w:hAnsi="仿宋_GB2312" w:cs="仿宋_GB2312"/>
                <w:color w:val="000000"/>
                <w:sz w:val="21"/>
                <w:szCs w:val="21"/>
              </w:rPr>
            </w:pPr>
          </w:p>
        </w:tc>
      </w:tr>
      <w:tr w14:paraId="5FB2978D">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0FEC15D4">
            <w:pPr>
              <w:widowControl/>
              <w:spacing w:line="260" w:lineRule="exact"/>
              <w:jc w:val="center"/>
              <w:rPr>
                <w:rFonts w:hint="eastAsia" w:ascii="仿宋_GB2312" w:hAnsi="仿宋_GB2312" w:cs="仿宋_GB2312"/>
                <w:color w:val="000000"/>
                <w:sz w:val="22"/>
              </w:rPr>
            </w:pPr>
          </w:p>
        </w:tc>
        <w:tc>
          <w:tcPr>
            <w:tcW w:w="250" w:type="pct"/>
            <w:vMerge w:val="continue"/>
            <w:tcBorders>
              <w:top w:val="single" w:color="000000" w:sz="4" w:space="0"/>
              <w:left w:val="single" w:color="000000" w:sz="4" w:space="0"/>
              <w:bottom w:val="single" w:color="000000" w:sz="4" w:space="0"/>
              <w:right w:val="single" w:color="000000" w:sz="4" w:space="0"/>
            </w:tcBorders>
            <w:vAlign w:val="center"/>
          </w:tcPr>
          <w:p w14:paraId="6F0E0D6D">
            <w:pPr>
              <w:widowControl/>
              <w:spacing w:line="260" w:lineRule="exact"/>
              <w:jc w:val="center"/>
              <w:rPr>
                <w:rFonts w:hint="eastAsia" w:ascii="仿宋_GB2312" w:hAnsi="仿宋_GB2312" w:cs="仿宋_GB2312"/>
                <w:color w:val="000000"/>
                <w:sz w:val="22"/>
              </w:rPr>
            </w:pPr>
          </w:p>
        </w:tc>
        <w:tc>
          <w:tcPr>
            <w:tcW w:w="260" w:type="pct"/>
            <w:tcBorders>
              <w:top w:val="single" w:color="000000" w:sz="4" w:space="0"/>
              <w:left w:val="single" w:color="000000" w:sz="4" w:space="0"/>
              <w:bottom w:val="single" w:color="000000" w:sz="4" w:space="0"/>
              <w:right w:val="single" w:color="000000" w:sz="4" w:space="0"/>
            </w:tcBorders>
            <w:vAlign w:val="center"/>
          </w:tcPr>
          <w:p w14:paraId="0925FD45">
            <w:pPr>
              <w:widowControl/>
              <w:spacing w:line="26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10</w:t>
            </w:r>
          </w:p>
        </w:tc>
        <w:tc>
          <w:tcPr>
            <w:tcW w:w="645" w:type="pct"/>
            <w:tcBorders>
              <w:top w:val="single" w:color="000000" w:sz="4" w:space="0"/>
              <w:left w:val="single" w:color="000000" w:sz="4" w:space="0"/>
              <w:bottom w:val="single" w:color="000000" w:sz="4" w:space="0"/>
              <w:right w:val="single" w:color="000000" w:sz="4" w:space="0"/>
            </w:tcBorders>
            <w:vAlign w:val="center"/>
          </w:tcPr>
          <w:p w14:paraId="1171FE7C">
            <w:pPr>
              <w:widowControl/>
              <w:spacing w:line="260" w:lineRule="exact"/>
              <w:rPr>
                <w:rFonts w:hint="eastAsia" w:ascii="仿宋_GB2312" w:hAnsi="仿宋_GB2312" w:cs="仿宋_GB2312"/>
                <w:color w:val="000000"/>
                <w:sz w:val="21"/>
                <w:szCs w:val="21"/>
              </w:rPr>
            </w:pPr>
          </w:p>
        </w:tc>
        <w:tc>
          <w:tcPr>
            <w:tcW w:w="239" w:type="pct"/>
            <w:tcBorders>
              <w:top w:val="single" w:color="000000" w:sz="4" w:space="0"/>
              <w:left w:val="single" w:color="000000" w:sz="4" w:space="0"/>
              <w:bottom w:val="single" w:color="000000" w:sz="4" w:space="0"/>
              <w:right w:val="single" w:color="000000" w:sz="4" w:space="0"/>
            </w:tcBorders>
            <w:vAlign w:val="center"/>
          </w:tcPr>
          <w:p w14:paraId="5D3C9A49">
            <w:pPr>
              <w:widowControl/>
              <w:spacing w:line="260" w:lineRule="exact"/>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78F7C80B">
            <w:pPr>
              <w:widowControl/>
              <w:spacing w:line="260" w:lineRule="exact"/>
              <w:rPr>
                <w:rFonts w:hint="eastAsia" w:ascii="仿宋_GB2312" w:hAnsi="仿宋_GB2312" w:cs="仿宋_GB2312"/>
                <w:color w:val="000000"/>
                <w:sz w:val="21"/>
                <w:szCs w:val="21"/>
              </w:rPr>
            </w:pPr>
          </w:p>
        </w:tc>
        <w:tc>
          <w:tcPr>
            <w:tcW w:w="251" w:type="pct"/>
            <w:tcBorders>
              <w:top w:val="single" w:color="000000" w:sz="4" w:space="0"/>
              <w:left w:val="single" w:color="000000" w:sz="4" w:space="0"/>
              <w:bottom w:val="single" w:color="000000" w:sz="4" w:space="0"/>
              <w:right w:val="single" w:color="000000" w:sz="4" w:space="0"/>
            </w:tcBorders>
            <w:vAlign w:val="center"/>
          </w:tcPr>
          <w:p w14:paraId="54C252EB">
            <w:pPr>
              <w:widowControl/>
              <w:spacing w:line="260" w:lineRule="exact"/>
              <w:rPr>
                <w:rFonts w:hint="eastAsia" w:ascii="仿宋_GB2312" w:hAnsi="仿宋_GB2312" w:cs="仿宋_GB2312"/>
                <w:color w:val="000000"/>
                <w:sz w:val="21"/>
                <w:szCs w:val="21"/>
              </w:rPr>
            </w:pPr>
          </w:p>
        </w:tc>
        <w:tc>
          <w:tcPr>
            <w:tcW w:w="251" w:type="pct"/>
            <w:tcBorders>
              <w:top w:val="single" w:color="000000" w:sz="4" w:space="0"/>
              <w:left w:val="single" w:color="000000" w:sz="4" w:space="0"/>
              <w:bottom w:val="single" w:color="000000" w:sz="4" w:space="0"/>
              <w:right w:val="single" w:color="000000" w:sz="4" w:space="0"/>
            </w:tcBorders>
            <w:vAlign w:val="center"/>
          </w:tcPr>
          <w:p w14:paraId="3DF3E434">
            <w:pPr>
              <w:widowControl/>
              <w:spacing w:line="260" w:lineRule="exact"/>
              <w:rPr>
                <w:rFonts w:hint="eastAsia" w:ascii="仿宋_GB2312" w:hAnsi="仿宋_GB2312" w:cs="仿宋_GB2312"/>
                <w:color w:val="000000"/>
                <w:sz w:val="21"/>
                <w:szCs w:val="21"/>
              </w:rPr>
            </w:pPr>
          </w:p>
        </w:tc>
        <w:tc>
          <w:tcPr>
            <w:tcW w:w="268" w:type="pct"/>
            <w:tcBorders>
              <w:top w:val="single" w:color="000000" w:sz="4" w:space="0"/>
              <w:left w:val="single" w:color="000000" w:sz="4" w:space="0"/>
              <w:bottom w:val="single" w:color="000000" w:sz="4" w:space="0"/>
              <w:right w:val="single" w:color="000000" w:sz="4" w:space="0"/>
            </w:tcBorders>
            <w:vAlign w:val="center"/>
          </w:tcPr>
          <w:p w14:paraId="508668C5">
            <w:pPr>
              <w:widowControl/>
              <w:spacing w:line="260" w:lineRule="exact"/>
              <w:rPr>
                <w:rFonts w:hint="eastAsia" w:ascii="仿宋_GB2312" w:hAnsi="仿宋_GB2312" w:cs="仿宋_GB2312"/>
                <w:color w:val="000000"/>
                <w:sz w:val="21"/>
                <w:szCs w:val="21"/>
              </w:rPr>
            </w:pPr>
          </w:p>
        </w:tc>
        <w:tc>
          <w:tcPr>
            <w:tcW w:w="288" w:type="pct"/>
            <w:tcBorders>
              <w:top w:val="single" w:color="000000" w:sz="4" w:space="0"/>
              <w:left w:val="single" w:color="000000" w:sz="4" w:space="0"/>
              <w:bottom w:val="single" w:color="000000" w:sz="4" w:space="0"/>
              <w:right w:val="single" w:color="000000" w:sz="4" w:space="0"/>
            </w:tcBorders>
            <w:vAlign w:val="center"/>
          </w:tcPr>
          <w:p w14:paraId="4F6E2B27">
            <w:pPr>
              <w:widowControl/>
              <w:spacing w:line="260" w:lineRule="exact"/>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507A4BFC">
            <w:pPr>
              <w:widowControl/>
              <w:spacing w:line="260" w:lineRule="exact"/>
              <w:rPr>
                <w:rFonts w:hint="eastAsia" w:ascii="仿宋_GB2312" w:hAnsi="仿宋_GB2312" w:cs="仿宋_GB2312"/>
                <w:color w:val="000000"/>
                <w:sz w:val="21"/>
                <w:szCs w:val="21"/>
              </w:rPr>
            </w:pPr>
          </w:p>
        </w:tc>
        <w:tc>
          <w:tcPr>
            <w:tcW w:w="229" w:type="pct"/>
            <w:tcBorders>
              <w:top w:val="single" w:color="000000" w:sz="4" w:space="0"/>
              <w:left w:val="single" w:color="000000" w:sz="4" w:space="0"/>
              <w:bottom w:val="single" w:color="000000" w:sz="4" w:space="0"/>
              <w:right w:val="single" w:color="000000" w:sz="4" w:space="0"/>
            </w:tcBorders>
            <w:vAlign w:val="center"/>
          </w:tcPr>
          <w:p w14:paraId="7EC1F40F">
            <w:pPr>
              <w:widowControl/>
              <w:spacing w:line="260" w:lineRule="exact"/>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71BCEAC4">
            <w:pPr>
              <w:widowControl/>
              <w:spacing w:line="260" w:lineRule="exact"/>
              <w:rPr>
                <w:rFonts w:hint="eastAsia" w:ascii="仿宋_GB2312" w:hAnsi="仿宋_GB2312" w:cs="仿宋_GB2312"/>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vAlign w:val="center"/>
          </w:tcPr>
          <w:p w14:paraId="77876333">
            <w:pPr>
              <w:widowControl/>
              <w:spacing w:line="260" w:lineRule="exact"/>
              <w:rPr>
                <w:rFonts w:hint="eastAsia" w:ascii="仿宋_GB2312" w:hAnsi="仿宋_GB2312" w:cs="仿宋_GB2312"/>
                <w:color w:val="000000"/>
                <w:sz w:val="21"/>
                <w:szCs w:val="21"/>
              </w:rPr>
            </w:pPr>
          </w:p>
        </w:tc>
        <w:tc>
          <w:tcPr>
            <w:tcW w:w="255" w:type="pct"/>
            <w:tcBorders>
              <w:top w:val="single" w:color="000000" w:sz="4" w:space="0"/>
              <w:left w:val="single" w:color="000000" w:sz="4" w:space="0"/>
              <w:bottom w:val="single" w:color="000000" w:sz="4" w:space="0"/>
              <w:right w:val="single" w:color="000000" w:sz="4" w:space="0"/>
            </w:tcBorders>
            <w:vAlign w:val="center"/>
          </w:tcPr>
          <w:p w14:paraId="1FF5A16D">
            <w:pPr>
              <w:widowControl/>
              <w:spacing w:line="260" w:lineRule="exact"/>
              <w:rPr>
                <w:rFonts w:hint="eastAsia" w:ascii="仿宋_GB2312" w:hAnsi="仿宋_GB2312" w:cs="仿宋_GB2312"/>
                <w:color w:val="000000"/>
                <w:sz w:val="21"/>
                <w:szCs w:val="21"/>
              </w:rPr>
            </w:pPr>
          </w:p>
        </w:tc>
        <w:tc>
          <w:tcPr>
            <w:tcW w:w="230" w:type="pct"/>
            <w:tcBorders>
              <w:top w:val="single" w:color="000000" w:sz="4" w:space="0"/>
              <w:left w:val="single" w:color="000000" w:sz="4" w:space="0"/>
              <w:bottom w:val="single" w:color="000000" w:sz="4" w:space="0"/>
              <w:right w:val="single" w:color="000000" w:sz="4" w:space="0"/>
            </w:tcBorders>
            <w:vAlign w:val="center"/>
          </w:tcPr>
          <w:p w14:paraId="2D3E9CDA">
            <w:pPr>
              <w:widowControl/>
              <w:spacing w:line="260" w:lineRule="exact"/>
              <w:rPr>
                <w:rFonts w:hint="eastAsia" w:ascii="仿宋_GB2312" w:hAnsi="仿宋_GB2312" w:cs="仿宋_GB2312"/>
                <w:color w:val="000000"/>
                <w:sz w:val="21"/>
                <w:szCs w:val="21"/>
              </w:rPr>
            </w:pPr>
          </w:p>
        </w:tc>
        <w:tc>
          <w:tcPr>
            <w:tcW w:w="742" w:type="pct"/>
            <w:tcBorders>
              <w:top w:val="single" w:color="000000" w:sz="4" w:space="0"/>
              <w:left w:val="single" w:color="000000" w:sz="4" w:space="0"/>
              <w:bottom w:val="single" w:color="000000" w:sz="4" w:space="0"/>
              <w:right w:val="single" w:color="000000" w:sz="4" w:space="0"/>
            </w:tcBorders>
            <w:vAlign w:val="center"/>
          </w:tcPr>
          <w:p w14:paraId="56143142">
            <w:pPr>
              <w:widowControl/>
              <w:spacing w:line="260" w:lineRule="exact"/>
              <w:jc w:val="left"/>
              <w:rPr>
                <w:rFonts w:hint="eastAsia" w:ascii="仿宋_GB2312" w:hAnsi="仿宋_GB2312" w:cs="仿宋_GB2312"/>
                <w:color w:val="000000"/>
                <w:sz w:val="21"/>
                <w:szCs w:val="21"/>
              </w:rPr>
            </w:pPr>
          </w:p>
        </w:tc>
      </w:tr>
      <w:tr w14:paraId="7DC913D5">
        <w:tblPrEx>
          <w:tblCellMar>
            <w:top w:w="0" w:type="dxa"/>
            <w:left w:w="108" w:type="dxa"/>
            <w:bottom w:w="0" w:type="dxa"/>
            <w:right w:w="108" w:type="dxa"/>
          </w:tblCellMar>
        </w:tblPrEx>
        <w:trPr>
          <w:trHeight w:val="126" w:hRule="atLeast"/>
        </w:trPr>
        <w:tc>
          <w:tcPr>
            <w:tcW w:w="219" w:type="pct"/>
            <w:vMerge w:val="continue"/>
            <w:tcBorders>
              <w:top w:val="single" w:color="000000" w:sz="4" w:space="0"/>
              <w:left w:val="single" w:color="000000" w:sz="4" w:space="0"/>
              <w:bottom w:val="single" w:color="000000" w:sz="4" w:space="0"/>
              <w:right w:val="single" w:color="000000" w:sz="4" w:space="0"/>
            </w:tcBorders>
            <w:vAlign w:val="center"/>
          </w:tcPr>
          <w:p w14:paraId="616CEF9C">
            <w:pPr>
              <w:widowControl/>
              <w:spacing w:line="260" w:lineRule="exact"/>
              <w:jc w:val="center"/>
              <w:rPr>
                <w:rFonts w:hint="eastAsia" w:ascii="仿宋_GB2312" w:hAnsi="仿宋_GB2312" w:cs="仿宋_GB2312"/>
                <w:color w:val="000000"/>
                <w:sz w:val="22"/>
              </w:rPr>
            </w:pPr>
          </w:p>
        </w:tc>
        <w:tc>
          <w:tcPr>
            <w:tcW w:w="250" w:type="pct"/>
            <w:tcBorders>
              <w:top w:val="nil"/>
              <w:left w:val="nil"/>
              <w:bottom w:val="nil"/>
              <w:right w:val="nil"/>
            </w:tcBorders>
            <w:noWrap/>
            <w:vAlign w:val="center"/>
          </w:tcPr>
          <w:p w14:paraId="2B312963">
            <w:pPr>
              <w:widowControl/>
              <w:spacing w:line="260" w:lineRule="exact"/>
              <w:rPr>
                <w:rFonts w:hint="eastAsia" w:ascii="仿宋_GB2312" w:hAnsi="仿宋_GB2312" w:cs="仿宋_GB2312"/>
                <w:color w:val="000000"/>
                <w:sz w:val="22"/>
              </w:rPr>
            </w:pPr>
          </w:p>
        </w:tc>
        <w:tc>
          <w:tcPr>
            <w:tcW w:w="905" w:type="pct"/>
            <w:gridSpan w:val="2"/>
            <w:tcBorders>
              <w:top w:val="single" w:color="000000" w:sz="4" w:space="0"/>
              <w:left w:val="single" w:color="000000" w:sz="4" w:space="0"/>
              <w:bottom w:val="single" w:color="000000" w:sz="4" w:space="0"/>
              <w:right w:val="single" w:color="000000" w:sz="4" w:space="0"/>
            </w:tcBorders>
            <w:vAlign w:val="center"/>
          </w:tcPr>
          <w:p w14:paraId="180D7C28">
            <w:pPr>
              <w:widowControl/>
              <w:spacing w:line="260" w:lineRule="exact"/>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小计</w:t>
            </w:r>
          </w:p>
        </w:tc>
        <w:tc>
          <w:tcPr>
            <w:tcW w:w="239" w:type="pct"/>
            <w:tcBorders>
              <w:top w:val="single" w:color="000000" w:sz="4" w:space="0"/>
              <w:left w:val="single" w:color="000000" w:sz="4" w:space="0"/>
              <w:bottom w:val="single" w:color="000000" w:sz="4" w:space="0"/>
              <w:right w:val="single" w:color="000000" w:sz="4" w:space="0"/>
            </w:tcBorders>
            <w:vAlign w:val="center"/>
          </w:tcPr>
          <w:p w14:paraId="5860BF0E">
            <w:pPr>
              <w:widowControl/>
              <w:spacing w:line="260" w:lineRule="exact"/>
              <w:rPr>
                <w:rFonts w:hint="eastAsia" w:ascii="仿宋_GB2312" w:hAnsi="仿宋_GB2312" w:cs="仿宋_GB2312"/>
                <w:color w:val="000000"/>
                <w:sz w:val="21"/>
                <w:szCs w:val="21"/>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128E6297">
            <w:pPr>
              <w:widowControl/>
              <w:jc w:val="center"/>
              <w:textAlignment w:val="center"/>
              <w:rPr>
                <w:rFonts w:hint="eastAsia" w:ascii="仿宋_GB2312" w:hAnsi="仿宋_GB2312" w:cs="仿宋_GB2312"/>
                <w:b/>
                <w:bCs/>
                <w:color w:val="000000"/>
                <w:sz w:val="22"/>
              </w:rPr>
            </w:pPr>
            <w:r>
              <w:rPr>
                <w:rFonts w:hint="eastAsia" w:ascii="仿宋_GB2312" w:hAnsi="仿宋_GB2312" w:cs="仿宋_GB2312"/>
                <w:b/>
                <w:bCs/>
                <w:color w:val="000000"/>
                <w:kern w:val="0"/>
                <w:sz w:val="22"/>
                <w:lang w:bidi="ar"/>
              </w:rPr>
              <w:t>10</w:t>
            </w:r>
          </w:p>
        </w:tc>
        <w:tc>
          <w:tcPr>
            <w:tcW w:w="251" w:type="pct"/>
            <w:tcBorders>
              <w:top w:val="single" w:color="000000" w:sz="4" w:space="0"/>
              <w:left w:val="single" w:color="000000" w:sz="4" w:space="0"/>
              <w:bottom w:val="single" w:color="000000" w:sz="4" w:space="0"/>
              <w:right w:val="single" w:color="000000" w:sz="4" w:space="0"/>
            </w:tcBorders>
            <w:vAlign w:val="center"/>
          </w:tcPr>
          <w:p w14:paraId="7B6900E9">
            <w:pPr>
              <w:widowControl/>
              <w:jc w:val="center"/>
              <w:textAlignment w:val="center"/>
              <w:rPr>
                <w:rFonts w:hint="eastAsia" w:ascii="仿宋_GB2312" w:hAnsi="仿宋_GB2312" w:cs="仿宋_GB2312"/>
                <w:b/>
                <w:bCs/>
                <w:sz w:val="22"/>
              </w:rPr>
            </w:pPr>
            <w:r>
              <w:rPr>
                <w:rFonts w:hint="eastAsia" w:ascii="仿宋_GB2312" w:hAnsi="仿宋_GB2312" w:cs="仿宋_GB2312"/>
                <w:b/>
                <w:bCs/>
                <w:kern w:val="0"/>
                <w:sz w:val="22"/>
                <w:lang w:bidi="ar"/>
              </w:rPr>
              <w:t>160</w:t>
            </w:r>
          </w:p>
        </w:tc>
        <w:tc>
          <w:tcPr>
            <w:tcW w:w="251" w:type="pct"/>
            <w:tcBorders>
              <w:top w:val="single" w:color="000000" w:sz="4" w:space="0"/>
              <w:left w:val="single" w:color="000000" w:sz="4" w:space="0"/>
              <w:bottom w:val="single" w:color="000000" w:sz="4" w:space="0"/>
              <w:right w:val="single" w:color="000000" w:sz="4" w:space="0"/>
            </w:tcBorders>
            <w:vAlign w:val="center"/>
          </w:tcPr>
          <w:p w14:paraId="0654E47B">
            <w:pPr>
              <w:widowControl/>
              <w:jc w:val="center"/>
              <w:textAlignment w:val="center"/>
              <w:rPr>
                <w:rFonts w:hint="eastAsia" w:ascii="仿宋_GB2312" w:hAnsi="仿宋_GB2312" w:cs="仿宋_GB2312"/>
                <w:b/>
                <w:bCs/>
                <w:sz w:val="21"/>
                <w:szCs w:val="21"/>
              </w:rPr>
            </w:pPr>
            <w:r>
              <w:rPr>
                <w:rFonts w:hint="eastAsia" w:ascii="仿宋_GB2312" w:hAnsi="仿宋_GB2312" w:cs="仿宋_GB2312"/>
                <w:b/>
                <w:bCs/>
                <w:kern w:val="0"/>
                <w:sz w:val="21"/>
                <w:szCs w:val="21"/>
                <w:lang w:bidi="ar"/>
              </w:rPr>
              <w:t>80</w:t>
            </w:r>
          </w:p>
        </w:tc>
        <w:tc>
          <w:tcPr>
            <w:tcW w:w="268" w:type="pct"/>
            <w:tcBorders>
              <w:top w:val="single" w:color="000000" w:sz="4" w:space="0"/>
              <w:left w:val="single" w:color="000000" w:sz="4" w:space="0"/>
              <w:bottom w:val="single" w:color="000000" w:sz="4" w:space="0"/>
              <w:right w:val="single" w:color="000000" w:sz="4" w:space="0"/>
            </w:tcBorders>
            <w:vAlign w:val="center"/>
          </w:tcPr>
          <w:p w14:paraId="01CE03A7">
            <w:pPr>
              <w:widowControl/>
              <w:jc w:val="center"/>
              <w:textAlignment w:val="center"/>
              <w:rPr>
                <w:rFonts w:hint="eastAsia" w:ascii="仿宋_GB2312" w:hAnsi="仿宋_GB2312" w:cs="仿宋_GB2312"/>
                <w:b/>
                <w:bCs/>
                <w:sz w:val="21"/>
                <w:szCs w:val="21"/>
              </w:rPr>
            </w:pPr>
            <w:r>
              <w:rPr>
                <w:rFonts w:hint="eastAsia" w:ascii="仿宋_GB2312" w:hAnsi="仿宋_GB2312" w:cs="仿宋_GB2312"/>
                <w:b/>
                <w:bCs/>
                <w:kern w:val="0"/>
                <w:sz w:val="21"/>
                <w:szCs w:val="21"/>
                <w:lang w:bidi="ar"/>
              </w:rPr>
              <w:t>80</w:t>
            </w:r>
          </w:p>
        </w:tc>
        <w:tc>
          <w:tcPr>
            <w:tcW w:w="288" w:type="pct"/>
            <w:tcBorders>
              <w:top w:val="single" w:color="000000" w:sz="4" w:space="0"/>
              <w:left w:val="single" w:color="000000" w:sz="4" w:space="0"/>
              <w:bottom w:val="single" w:color="000000" w:sz="4" w:space="0"/>
              <w:right w:val="single" w:color="000000" w:sz="4" w:space="0"/>
            </w:tcBorders>
            <w:vAlign w:val="center"/>
          </w:tcPr>
          <w:p w14:paraId="576EBD49">
            <w:pPr>
              <w:widowControl/>
              <w:jc w:val="center"/>
              <w:textAlignment w:val="center"/>
              <w:rPr>
                <w:rFonts w:hint="eastAsia" w:ascii="仿宋_GB2312" w:hAnsi="仿宋_GB2312" w:cs="仿宋_GB2312"/>
                <w:b/>
                <w:bCs/>
                <w:sz w:val="21"/>
                <w:szCs w:val="21"/>
              </w:rPr>
            </w:pPr>
            <w:r>
              <w:rPr>
                <w:rFonts w:hint="eastAsia" w:ascii="仿宋_GB2312" w:hAnsi="仿宋_GB2312" w:cs="仿宋_GB2312"/>
                <w:b/>
                <w:bCs/>
                <w:kern w:val="0"/>
                <w:sz w:val="21"/>
                <w:szCs w:val="21"/>
                <w:lang w:bidi="ar"/>
              </w:rPr>
              <w:t>0</w:t>
            </w:r>
          </w:p>
        </w:tc>
        <w:tc>
          <w:tcPr>
            <w:tcW w:w="228" w:type="pct"/>
            <w:tcBorders>
              <w:top w:val="single" w:color="000000" w:sz="4" w:space="0"/>
              <w:left w:val="single" w:color="000000" w:sz="4" w:space="0"/>
              <w:bottom w:val="single" w:color="000000" w:sz="4" w:space="0"/>
              <w:right w:val="single" w:color="000000" w:sz="4" w:space="0"/>
            </w:tcBorders>
            <w:vAlign w:val="center"/>
          </w:tcPr>
          <w:p w14:paraId="4E608C63">
            <w:pPr>
              <w:widowControl/>
              <w:jc w:val="center"/>
              <w:textAlignment w:val="center"/>
              <w:rPr>
                <w:rFonts w:hint="eastAsia" w:ascii="仿宋_GB2312" w:hAnsi="仿宋_GB2312" w:cs="仿宋_GB2312"/>
                <w:b/>
                <w:bCs/>
                <w:sz w:val="21"/>
                <w:szCs w:val="21"/>
              </w:rPr>
            </w:pPr>
            <w:r>
              <w:rPr>
                <w:rFonts w:hint="eastAsia" w:ascii="仿宋_GB2312" w:hAnsi="仿宋_GB2312" w:cs="仿宋_GB2312"/>
                <w:b/>
                <w:bCs/>
                <w:kern w:val="0"/>
                <w:sz w:val="21"/>
                <w:szCs w:val="21"/>
                <w:lang w:bidi="ar"/>
              </w:rPr>
              <w:t>0</w:t>
            </w:r>
          </w:p>
        </w:tc>
        <w:tc>
          <w:tcPr>
            <w:tcW w:w="229" w:type="pct"/>
            <w:tcBorders>
              <w:top w:val="single" w:color="000000" w:sz="4" w:space="0"/>
              <w:left w:val="single" w:color="000000" w:sz="4" w:space="0"/>
              <w:bottom w:val="single" w:color="000000" w:sz="4" w:space="0"/>
              <w:right w:val="single" w:color="000000" w:sz="4" w:space="0"/>
            </w:tcBorders>
            <w:vAlign w:val="center"/>
          </w:tcPr>
          <w:p w14:paraId="68F68DE6">
            <w:pPr>
              <w:widowControl/>
              <w:jc w:val="center"/>
              <w:textAlignment w:val="center"/>
              <w:rPr>
                <w:rFonts w:hint="eastAsia" w:ascii="仿宋_GB2312" w:hAnsi="仿宋_GB2312" w:cs="仿宋_GB2312"/>
                <w:b/>
                <w:bCs/>
                <w:sz w:val="21"/>
                <w:szCs w:val="21"/>
              </w:rPr>
            </w:pPr>
            <w:r>
              <w:rPr>
                <w:rFonts w:hint="eastAsia" w:ascii="仿宋_GB2312" w:hAnsi="仿宋_GB2312" w:cs="仿宋_GB2312"/>
                <w:b/>
                <w:bCs/>
                <w:kern w:val="0"/>
                <w:sz w:val="21"/>
                <w:szCs w:val="21"/>
                <w:lang w:bidi="ar"/>
              </w:rPr>
              <w:t>96</w:t>
            </w:r>
          </w:p>
        </w:tc>
        <w:tc>
          <w:tcPr>
            <w:tcW w:w="208" w:type="pct"/>
            <w:tcBorders>
              <w:top w:val="single" w:color="000000" w:sz="4" w:space="0"/>
              <w:left w:val="single" w:color="000000" w:sz="4" w:space="0"/>
              <w:bottom w:val="single" w:color="000000" w:sz="4" w:space="0"/>
              <w:right w:val="single" w:color="000000" w:sz="4" w:space="0"/>
            </w:tcBorders>
            <w:vAlign w:val="center"/>
          </w:tcPr>
          <w:p w14:paraId="55AEABE3">
            <w:pPr>
              <w:widowControl/>
              <w:jc w:val="center"/>
              <w:textAlignment w:val="center"/>
              <w:rPr>
                <w:rFonts w:hint="eastAsia" w:ascii="仿宋_GB2312" w:hAnsi="仿宋_GB2312" w:cs="仿宋_GB2312"/>
                <w:b/>
                <w:bCs/>
                <w:sz w:val="21"/>
                <w:szCs w:val="21"/>
              </w:rPr>
            </w:pPr>
            <w:r>
              <w:rPr>
                <w:rFonts w:hint="eastAsia" w:ascii="仿宋_GB2312" w:hAnsi="仿宋_GB2312" w:cs="仿宋_GB2312"/>
                <w:b/>
                <w:bCs/>
                <w:kern w:val="0"/>
                <w:sz w:val="21"/>
                <w:szCs w:val="21"/>
                <w:lang w:bidi="ar"/>
              </w:rPr>
              <w:t>0</w:t>
            </w:r>
          </w:p>
        </w:tc>
        <w:tc>
          <w:tcPr>
            <w:tcW w:w="228" w:type="pct"/>
            <w:tcBorders>
              <w:top w:val="single" w:color="000000" w:sz="4" w:space="0"/>
              <w:left w:val="single" w:color="000000" w:sz="4" w:space="0"/>
              <w:bottom w:val="single" w:color="000000" w:sz="4" w:space="0"/>
              <w:right w:val="single" w:color="000000" w:sz="4" w:space="0"/>
            </w:tcBorders>
            <w:vAlign w:val="center"/>
          </w:tcPr>
          <w:p w14:paraId="2904FC8E">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64</w:t>
            </w:r>
          </w:p>
        </w:tc>
        <w:tc>
          <w:tcPr>
            <w:tcW w:w="255" w:type="pct"/>
            <w:tcBorders>
              <w:top w:val="single" w:color="000000" w:sz="4" w:space="0"/>
              <w:left w:val="single" w:color="000000" w:sz="4" w:space="0"/>
              <w:bottom w:val="single" w:color="000000" w:sz="4" w:space="0"/>
              <w:right w:val="single" w:color="000000" w:sz="4" w:space="0"/>
            </w:tcBorders>
            <w:vAlign w:val="center"/>
          </w:tcPr>
          <w:p w14:paraId="3F59AC4D">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0</w:t>
            </w:r>
          </w:p>
        </w:tc>
        <w:tc>
          <w:tcPr>
            <w:tcW w:w="230" w:type="pct"/>
            <w:tcBorders>
              <w:top w:val="single" w:color="000000" w:sz="4" w:space="0"/>
              <w:left w:val="single" w:color="000000" w:sz="4" w:space="0"/>
              <w:bottom w:val="single" w:color="000000" w:sz="4" w:space="0"/>
              <w:right w:val="single" w:color="000000" w:sz="4" w:space="0"/>
            </w:tcBorders>
            <w:vAlign w:val="center"/>
          </w:tcPr>
          <w:p w14:paraId="6E33E235">
            <w:pPr>
              <w:widowControl/>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0</w:t>
            </w:r>
          </w:p>
        </w:tc>
        <w:tc>
          <w:tcPr>
            <w:tcW w:w="742" w:type="pct"/>
            <w:tcBorders>
              <w:top w:val="single" w:color="000000" w:sz="4" w:space="0"/>
              <w:left w:val="single" w:color="000000" w:sz="4" w:space="0"/>
              <w:bottom w:val="single" w:color="000000" w:sz="4" w:space="0"/>
              <w:right w:val="single" w:color="000000" w:sz="4" w:space="0"/>
            </w:tcBorders>
            <w:vAlign w:val="center"/>
          </w:tcPr>
          <w:p w14:paraId="5779FC18">
            <w:pPr>
              <w:widowControl/>
              <w:spacing w:line="260" w:lineRule="exact"/>
              <w:jc w:val="left"/>
              <w:rPr>
                <w:rFonts w:hint="eastAsia" w:ascii="仿宋_GB2312" w:hAnsi="仿宋_GB2312" w:cs="仿宋_GB2312"/>
                <w:color w:val="000000"/>
                <w:sz w:val="21"/>
                <w:szCs w:val="21"/>
              </w:rPr>
            </w:pPr>
          </w:p>
        </w:tc>
      </w:tr>
      <w:tr w14:paraId="7E85A5B7">
        <w:tblPrEx>
          <w:tblCellMar>
            <w:top w:w="0" w:type="dxa"/>
            <w:left w:w="108" w:type="dxa"/>
            <w:bottom w:w="0" w:type="dxa"/>
            <w:right w:w="108" w:type="dxa"/>
          </w:tblCellMar>
        </w:tblPrEx>
        <w:trPr>
          <w:trHeight w:val="126" w:hRule="atLeast"/>
        </w:trPr>
        <w:tc>
          <w:tcPr>
            <w:tcW w:w="219" w:type="pct"/>
            <w:tcBorders>
              <w:top w:val="single" w:color="000000" w:sz="4" w:space="0"/>
              <w:left w:val="single" w:color="000000" w:sz="4" w:space="0"/>
              <w:bottom w:val="single" w:color="000000" w:sz="4" w:space="0"/>
              <w:right w:val="single" w:color="000000" w:sz="4" w:space="0"/>
            </w:tcBorders>
            <w:vAlign w:val="center"/>
          </w:tcPr>
          <w:p w14:paraId="260AE0E5">
            <w:pPr>
              <w:widowControl/>
              <w:spacing w:line="260" w:lineRule="exact"/>
              <w:rPr>
                <w:rFonts w:hint="eastAsia" w:ascii="仿宋_GB2312" w:hAnsi="仿宋_GB2312" w:cs="仿宋_GB2312"/>
                <w:color w:val="000000"/>
                <w:sz w:val="21"/>
                <w:szCs w:val="21"/>
              </w:rPr>
            </w:pPr>
          </w:p>
        </w:tc>
        <w:tc>
          <w:tcPr>
            <w:tcW w:w="4781" w:type="pct"/>
            <w:gridSpan w:val="16"/>
            <w:tcBorders>
              <w:top w:val="single" w:color="000000" w:sz="4" w:space="0"/>
              <w:left w:val="single" w:color="000000" w:sz="4" w:space="0"/>
              <w:bottom w:val="single" w:color="000000" w:sz="4" w:space="0"/>
              <w:right w:val="single" w:color="000000" w:sz="4" w:space="0"/>
            </w:tcBorders>
            <w:vAlign w:val="center"/>
          </w:tcPr>
          <w:p w14:paraId="0A627741">
            <w:pPr>
              <w:widowControl/>
              <w:spacing w:line="260" w:lineRule="exact"/>
              <w:textAlignment w:val="center"/>
              <w:rPr>
                <w:rFonts w:hint="eastAsia" w:ascii="仿宋_GB2312" w:hAnsi="仿宋_GB2312" w:cs="仿宋_GB2312"/>
                <w:color w:val="000000"/>
                <w:sz w:val="20"/>
                <w:szCs w:val="20"/>
              </w:rPr>
            </w:pPr>
            <w:r>
              <w:rPr>
                <w:rFonts w:hint="eastAsia" w:ascii="仿宋_GB2312" w:hAnsi="仿宋_GB2312" w:cs="仿宋_GB2312"/>
                <w:color w:val="000000"/>
                <w:kern w:val="0"/>
                <w:sz w:val="20"/>
                <w:szCs w:val="20"/>
                <w:lang w:bidi="ar"/>
              </w:rPr>
              <w:t>注：选修“微专业”课程组8个学分，由学生自主选修。</w:t>
            </w:r>
          </w:p>
        </w:tc>
      </w:tr>
      <w:tr w14:paraId="3F5F4CEB">
        <w:tblPrEx>
          <w:tblCellMar>
            <w:top w:w="0" w:type="dxa"/>
            <w:left w:w="108" w:type="dxa"/>
            <w:bottom w:w="0" w:type="dxa"/>
            <w:right w:w="108" w:type="dxa"/>
          </w:tblCellMar>
        </w:tblPrEx>
        <w:trPr>
          <w:trHeight w:val="146" w:hRule="atLeast"/>
        </w:trPr>
        <w:tc>
          <w:tcPr>
            <w:tcW w:w="1374" w:type="pct"/>
            <w:gridSpan w:val="4"/>
            <w:tcBorders>
              <w:top w:val="single" w:color="000000" w:sz="4" w:space="0"/>
              <w:left w:val="single" w:color="000000" w:sz="4" w:space="0"/>
              <w:bottom w:val="single" w:color="000000" w:sz="4" w:space="0"/>
              <w:right w:val="single" w:color="000000" w:sz="4" w:space="0"/>
            </w:tcBorders>
            <w:vAlign w:val="center"/>
          </w:tcPr>
          <w:p w14:paraId="68336B05">
            <w:pPr>
              <w:widowControl/>
              <w:spacing w:line="260" w:lineRule="exact"/>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合计</w:t>
            </w:r>
          </w:p>
        </w:tc>
        <w:tc>
          <w:tcPr>
            <w:tcW w:w="239" w:type="pct"/>
            <w:tcBorders>
              <w:top w:val="single" w:color="000000" w:sz="4" w:space="0"/>
              <w:left w:val="single" w:color="000000" w:sz="4" w:space="0"/>
              <w:bottom w:val="single" w:color="000000" w:sz="4" w:space="0"/>
              <w:right w:val="single" w:color="000000" w:sz="4" w:space="0"/>
            </w:tcBorders>
            <w:vAlign w:val="center"/>
          </w:tcPr>
          <w:p w14:paraId="179D7D4E">
            <w:pPr>
              <w:widowControl/>
              <w:spacing w:line="260" w:lineRule="exact"/>
              <w:rPr>
                <w:rFonts w:hint="eastAsia" w:ascii="仿宋_GB2312" w:hAnsi="仿宋_GB2312" w:cs="仿宋_GB2312"/>
                <w:color w:val="000000"/>
                <w:sz w:val="24"/>
                <w:szCs w:val="24"/>
              </w:rPr>
            </w:pPr>
          </w:p>
        </w:tc>
        <w:tc>
          <w:tcPr>
            <w:tcW w:w="208" w:type="pct"/>
            <w:tcBorders>
              <w:top w:val="single" w:color="000000" w:sz="4" w:space="0"/>
              <w:left w:val="single" w:color="000000" w:sz="4" w:space="0"/>
              <w:bottom w:val="single" w:color="000000" w:sz="4" w:space="0"/>
              <w:right w:val="single" w:color="000000" w:sz="4" w:space="0"/>
            </w:tcBorders>
            <w:vAlign w:val="center"/>
          </w:tcPr>
          <w:p w14:paraId="0FDCCEB0">
            <w:pPr>
              <w:widowControl/>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150</w:t>
            </w:r>
          </w:p>
        </w:tc>
        <w:tc>
          <w:tcPr>
            <w:tcW w:w="251" w:type="pct"/>
            <w:tcBorders>
              <w:top w:val="single" w:color="000000" w:sz="4" w:space="0"/>
              <w:left w:val="single" w:color="000000" w:sz="4" w:space="0"/>
              <w:bottom w:val="single" w:color="000000" w:sz="4" w:space="0"/>
              <w:right w:val="single" w:color="000000" w:sz="4" w:space="0"/>
            </w:tcBorders>
            <w:vAlign w:val="center"/>
          </w:tcPr>
          <w:p w14:paraId="24F1F601">
            <w:pPr>
              <w:widowControl/>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2596</w:t>
            </w:r>
          </w:p>
        </w:tc>
        <w:tc>
          <w:tcPr>
            <w:tcW w:w="251" w:type="pct"/>
            <w:tcBorders>
              <w:top w:val="single" w:color="000000" w:sz="4" w:space="0"/>
              <w:left w:val="single" w:color="000000" w:sz="4" w:space="0"/>
              <w:bottom w:val="single" w:color="000000" w:sz="4" w:space="0"/>
              <w:right w:val="single" w:color="000000" w:sz="4" w:space="0"/>
            </w:tcBorders>
            <w:vAlign w:val="center"/>
          </w:tcPr>
          <w:p w14:paraId="71774373">
            <w:pPr>
              <w:widowControl/>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1090</w:t>
            </w:r>
          </w:p>
        </w:tc>
        <w:tc>
          <w:tcPr>
            <w:tcW w:w="268" w:type="pct"/>
            <w:tcBorders>
              <w:top w:val="single" w:color="000000" w:sz="4" w:space="0"/>
              <w:left w:val="single" w:color="000000" w:sz="4" w:space="0"/>
              <w:bottom w:val="single" w:color="000000" w:sz="4" w:space="0"/>
              <w:right w:val="single" w:color="000000" w:sz="4" w:space="0"/>
            </w:tcBorders>
            <w:vAlign w:val="center"/>
          </w:tcPr>
          <w:p w14:paraId="076390BC">
            <w:pPr>
              <w:widowControl/>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704</w:t>
            </w:r>
          </w:p>
        </w:tc>
        <w:tc>
          <w:tcPr>
            <w:tcW w:w="288" w:type="pct"/>
            <w:tcBorders>
              <w:top w:val="single" w:color="000000" w:sz="4" w:space="0"/>
              <w:left w:val="single" w:color="000000" w:sz="4" w:space="0"/>
              <w:bottom w:val="single" w:color="000000" w:sz="4" w:space="0"/>
              <w:right w:val="single" w:color="000000" w:sz="4" w:space="0"/>
            </w:tcBorders>
            <w:vAlign w:val="center"/>
          </w:tcPr>
          <w:p w14:paraId="11B43CD0">
            <w:pPr>
              <w:widowControl/>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782</w:t>
            </w:r>
          </w:p>
        </w:tc>
        <w:tc>
          <w:tcPr>
            <w:tcW w:w="228" w:type="pct"/>
            <w:tcBorders>
              <w:top w:val="single" w:color="000000" w:sz="4" w:space="0"/>
              <w:left w:val="single" w:color="000000" w:sz="4" w:space="0"/>
              <w:bottom w:val="single" w:color="000000" w:sz="4" w:space="0"/>
              <w:right w:val="single" w:color="000000" w:sz="4" w:space="0"/>
            </w:tcBorders>
            <w:vAlign w:val="center"/>
          </w:tcPr>
          <w:p w14:paraId="4A8DBA19">
            <w:pPr>
              <w:widowControl/>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586</w:t>
            </w:r>
          </w:p>
        </w:tc>
        <w:tc>
          <w:tcPr>
            <w:tcW w:w="229" w:type="pct"/>
            <w:tcBorders>
              <w:top w:val="single" w:color="000000" w:sz="4" w:space="0"/>
              <w:left w:val="single" w:color="000000" w:sz="4" w:space="0"/>
              <w:bottom w:val="single" w:color="000000" w:sz="4" w:space="0"/>
              <w:right w:val="single" w:color="000000" w:sz="4" w:space="0"/>
            </w:tcBorders>
            <w:vAlign w:val="center"/>
          </w:tcPr>
          <w:p w14:paraId="3A293650">
            <w:pPr>
              <w:widowControl/>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474</w:t>
            </w:r>
          </w:p>
        </w:tc>
        <w:tc>
          <w:tcPr>
            <w:tcW w:w="208" w:type="pct"/>
            <w:tcBorders>
              <w:top w:val="single" w:color="000000" w:sz="4" w:space="0"/>
              <w:left w:val="single" w:color="000000" w:sz="4" w:space="0"/>
              <w:bottom w:val="single" w:color="000000" w:sz="4" w:space="0"/>
              <w:right w:val="single" w:color="000000" w:sz="4" w:space="0"/>
            </w:tcBorders>
            <w:vAlign w:val="center"/>
          </w:tcPr>
          <w:p w14:paraId="5A155DBF">
            <w:pPr>
              <w:widowControl/>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490</w:t>
            </w:r>
          </w:p>
        </w:tc>
        <w:tc>
          <w:tcPr>
            <w:tcW w:w="228" w:type="pct"/>
            <w:tcBorders>
              <w:top w:val="single" w:color="000000" w:sz="4" w:space="0"/>
              <w:left w:val="single" w:color="000000" w:sz="4" w:space="0"/>
              <w:bottom w:val="single" w:color="000000" w:sz="4" w:space="0"/>
              <w:right w:val="single" w:color="000000" w:sz="4" w:space="0"/>
            </w:tcBorders>
            <w:vAlign w:val="center"/>
          </w:tcPr>
          <w:p w14:paraId="00BA5B8E">
            <w:pPr>
              <w:widowControl/>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434</w:t>
            </w:r>
          </w:p>
        </w:tc>
        <w:tc>
          <w:tcPr>
            <w:tcW w:w="255" w:type="pct"/>
            <w:tcBorders>
              <w:top w:val="single" w:color="000000" w:sz="4" w:space="0"/>
              <w:left w:val="single" w:color="000000" w:sz="4" w:space="0"/>
              <w:bottom w:val="single" w:color="000000" w:sz="4" w:space="0"/>
              <w:right w:val="single" w:color="000000" w:sz="4" w:space="0"/>
            </w:tcBorders>
            <w:vAlign w:val="center"/>
          </w:tcPr>
          <w:p w14:paraId="08571109">
            <w:pPr>
              <w:widowControl/>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372</w:t>
            </w:r>
          </w:p>
        </w:tc>
        <w:tc>
          <w:tcPr>
            <w:tcW w:w="230" w:type="pct"/>
            <w:tcBorders>
              <w:top w:val="single" w:color="000000" w:sz="4" w:space="0"/>
              <w:left w:val="single" w:color="000000" w:sz="4" w:space="0"/>
              <w:bottom w:val="single" w:color="000000" w:sz="4" w:space="0"/>
              <w:right w:val="single" w:color="000000" w:sz="4" w:space="0"/>
            </w:tcBorders>
            <w:vAlign w:val="center"/>
          </w:tcPr>
          <w:p w14:paraId="0F352D76">
            <w:pPr>
              <w:widowControl/>
              <w:jc w:val="center"/>
              <w:textAlignment w:val="center"/>
              <w:rPr>
                <w:rFonts w:hint="eastAsia" w:ascii="仿宋_GB2312" w:hAnsi="仿宋_GB2312" w:cs="仿宋_GB2312"/>
                <w:b/>
                <w:bCs/>
                <w:color w:val="000000"/>
                <w:sz w:val="24"/>
                <w:szCs w:val="24"/>
              </w:rPr>
            </w:pPr>
            <w:r>
              <w:rPr>
                <w:rFonts w:hint="eastAsia" w:ascii="仿宋_GB2312" w:hAnsi="仿宋_GB2312" w:cs="仿宋_GB2312"/>
                <w:b/>
                <w:bCs/>
                <w:color w:val="000000"/>
                <w:kern w:val="0"/>
                <w:sz w:val="24"/>
                <w:szCs w:val="24"/>
                <w:lang w:bidi="ar"/>
              </w:rPr>
              <w:t>240</w:t>
            </w:r>
          </w:p>
        </w:tc>
        <w:tc>
          <w:tcPr>
            <w:tcW w:w="742" w:type="pct"/>
            <w:tcBorders>
              <w:top w:val="single" w:color="000000" w:sz="4" w:space="0"/>
              <w:left w:val="single" w:color="000000" w:sz="4" w:space="0"/>
              <w:bottom w:val="single" w:color="000000" w:sz="4" w:space="0"/>
              <w:right w:val="single" w:color="000000" w:sz="4" w:space="0"/>
            </w:tcBorders>
            <w:vAlign w:val="center"/>
          </w:tcPr>
          <w:p w14:paraId="061DC6C6">
            <w:pPr>
              <w:widowControl/>
              <w:spacing w:line="260" w:lineRule="exact"/>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r>
      <w:tr w14:paraId="672505B3">
        <w:tblPrEx>
          <w:tblCellMar>
            <w:top w:w="0" w:type="dxa"/>
            <w:left w:w="108" w:type="dxa"/>
            <w:bottom w:w="0" w:type="dxa"/>
            <w:right w:w="108" w:type="dxa"/>
          </w:tblCellMar>
        </w:tblPrEx>
        <w:trPr>
          <w:trHeight w:val="205" w:hRule="atLeast"/>
        </w:trPr>
        <w:tc>
          <w:tcPr>
            <w:tcW w:w="2879" w:type="pct"/>
            <w:gridSpan w:val="10"/>
            <w:tcBorders>
              <w:top w:val="single" w:color="000000" w:sz="4" w:space="0"/>
              <w:left w:val="single" w:color="000000" w:sz="4" w:space="0"/>
              <w:bottom w:val="single" w:color="000000" w:sz="4" w:space="0"/>
              <w:right w:val="single" w:color="000000" w:sz="4" w:space="0"/>
            </w:tcBorders>
            <w:vAlign w:val="center"/>
          </w:tcPr>
          <w:p w14:paraId="4616B14B">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 xml:space="preserve">                   </w:t>
            </w:r>
            <w:r>
              <w:rPr>
                <w:rFonts w:hint="eastAsia" w:ascii="仿宋_GB2312" w:hAnsi="仿宋_GB2312" w:cs="仿宋_GB2312"/>
                <w:color w:val="000000"/>
                <w:kern w:val="0"/>
                <w:sz w:val="22"/>
                <w:lang w:bidi="ar"/>
              </w:rPr>
              <w:t>周学时</w:t>
            </w:r>
          </w:p>
        </w:tc>
        <w:tc>
          <w:tcPr>
            <w:tcW w:w="228" w:type="pct"/>
            <w:tcBorders>
              <w:top w:val="single" w:color="000000" w:sz="4" w:space="0"/>
              <w:left w:val="single" w:color="000000" w:sz="4" w:space="0"/>
              <w:bottom w:val="single" w:color="000000" w:sz="4" w:space="0"/>
              <w:right w:val="single" w:color="000000" w:sz="4" w:space="0"/>
            </w:tcBorders>
            <w:vAlign w:val="center"/>
          </w:tcPr>
          <w:p w14:paraId="6F9C6B33">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28.75</w:t>
            </w:r>
          </w:p>
        </w:tc>
        <w:tc>
          <w:tcPr>
            <w:tcW w:w="229" w:type="pct"/>
            <w:tcBorders>
              <w:top w:val="single" w:color="000000" w:sz="4" w:space="0"/>
              <w:left w:val="single" w:color="000000" w:sz="4" w:space="0"/>
              <w:bottom w:val="single" w:color="000000" w:sz="4" w:space="0"/>
              <w:right w:val="single" w:color="000000" w:sz="4" w:space="0"/>
            </w:tcBorders>
            <w:vAlign w:val="center"/>
          </w:tcPr>
          <w:p w14:paraId="5EC98560">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27.1</w:t>
            </w:r>
          </w:p>
        </w:tc>
        <w:tc>
          <w:tcPr>
            <w:tcW w:w="208" w:type="pct"/>
            <w:tcBorders>
              <w:top w:val="single" w:color="000000" w:sz="4" w:space="0"/>
              <w:left w:val="single" w:color="000000" w:sz="4" w:space="0"/>
              <w:bottom w:val="single" w:color="000000" w:sz="4" w:space="0"/>
              <w:right w:val="single" w:color="000000" w:sz="4" w:space="0"/>
            </w:tcBorders>
            <w:vAlign w:val="center"/>
          </w:tcPr>
          <w:p w14:paraId="740EABD5">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28</w:t>
            </w:r>
          </w:p>
        </w:tc>
        <w:tc>
          <w:tcPr>
            <w:tcW w:w="228" w:type="pct"/>
            <w:tcBorders>
              <w:top w:val="single" w:color="000000" w:sz="4" w:space="0"/>
              <w:left w:val="single" w:color="000000" w:sz="4" w:space="0"/>
              <w:bottom w:val="single" w:color="000000" w:sz="4" w:space="0"/>
              <w:right w:val="single" w:color="000000" w:sz="4" w:space="0"/>
            </w:tcBorders>
            <w:vAlign w:val="center"/>
          </w:tcPr>
          <w:p w14:paraId="71E30329">
            <w:pPr>
              <w:widowControl/>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26.3</w:t>
            </w:r>
          </w:p>
        </w:tc>
        <w:tc>
          <w:tcPr>
            <w:tcW w:w="255" w:type="pct"/>
            <w:tcBorders>
              <w:top w:val="single" w:color="000000" w:sz="4" w:space="0"/>
              <w:left w:val="single" w:color="000000" w:sz="4" w:space="0"/>
              <w:bottom w:val="single" w:color="000000" w:sz="4" w:space="0"/>
              <w:right w:val="single" w:color="000000" w:sz="4" w:space="0"/>
            </w:tcBorders>
            <w:vAlign w:val="center"/>
          </w:tcPr>
          <w:p w14:paraId="2CFD349B">
            <w:pPr>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3.1</w:t>
            </w:r>
          </w:p>
        </w:tc>
        <w:tc>
          <w:tcPr>
            <w:tcW w:w="230" w:type="pct"/>
            <w:tcBorders>
              <w:top w:val="single" w:color="000000" w:sz="4" w:space="0"/>
              <w:left w:val="single" w:color="000000" w:sz="4" w:space="0"/>
              <w:bottom w:val="single" w:color="000000" w:sz="4" w:space="0"/>
              <w:right w:val="single" w:color="000000" w:sz="4" w:space="0"/>
            </w:tcBorders>
            <w:vAlign w:val="center"/>
          </w:tcPr>
          <w:p w14:paraId="08D7E9C4">
            <w:pPr>
              <w:jc w:val="center"/>
              <w:rPr>
                <w:rFonts w:hint="eastAsia" w:ascii="仿宋_GB2312" w:hAnsi="仿宋_GB2312" w:cs="仿宋_GB2312"/>
                <w:color w:val="000000"/>
                <w:sz w:val="21"/>
                <w:szCs w:val="21"/>
              </w:rPr>
            </w:pPr>
            <w:r>
              <w:rPr>
                <w:rFonts w:hint="eastAsia" w:ascii="仿宋_GB2312" w:hAnsi="仿宋_GB2312" w:cs="仿宋_GB2312"/>
                <w:color w:val="000000"/>
                <w:sz w:val="21"/>
                <w:szCs w:val="21"/>
              </w:rPr>
              <w:t>0</w:t>
            </w:r>
          </w:p>
        </w:tc>
        <w:tc>
          <w:tcPr>
            <w:tcW w:w="742" w:type="pct"/>
            <w:tcBorders>
              <w:top w:val="single" w:color="000000" w:sz="4" w:space="0"/>
              <w:left w:val="single" w:color="000000" w:sz="4" w:space="0"/>
              <w:bottom w:val="single" w:color="000000" w:sz="4" w:space="0"/>
              <w:right w:val="single" w:color="000000" w:sz="4" w:space="0"/>
            </w:tcBorders>
            <w:vAlign w:val="center"/>
          </w:tcPr>
          <w:p w14:paraId="5E2FB44E">
            <w:pPr>
              <w:widowControl/>
              <w:jc w:val="lef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r>
    </w:tbl>
    <w:p w14:paraId="12589D6A">
      <w:pPr>
        <w:rPr>
          <w:rFonts w:hint="eastAsia" w:ascii="仿宋" w:hAnsi="仿宋" w:eastAsia="仿宋" w:cs="仿宋"/>
          <w:sz w:val="24"/>
          <w:szCs w:val="24"/>
          <w:lang w:bidi="ar"/>
        </w:rPr>
      </w:pPr>
      <w:r>
        <w:rPr>
          <w:rFonts w:hint="eastAsia" w:ascii="仿宋" w:hAnsi="仿宋" w:eastAsia="仿宋" w:cs="仿宋"/>
          <w:sz w:val="24"/>
          <w:szCs w:val="24"/>
          <w:lang w:bidi="ar"/>
        </w:rPr>
        <w:t>注：1.课程类型分为A类（纯理论课）、B类〔（理论＋实践）课〕、C类（纯实践课）。</w:t>
      </w:r>
    </w:p>
    <w:p w14:paraId="6C9BA8DF">
      <w:pPr>
        <w:ind w:firstLine="480"/>
        <w:rPr>
          <w:rFonts w:hint="eastAsia" w:ascii="仿宋" w:hAnsi="仿宋" w:eastAsia="仿宋" w:cs="仿宋"/>
          <w:sz w:val="24"/>
          <w:szCs w:val="24"/>
          <w:lang w:bidi="ar"/>
        </w:rPr>
      </w:pPr>
      <w:r>
        <w:rPr>
          <w:rFonts w:hint="eastAsia" w:ascii="仿宋" w:hAnsi="仿宋" w:eastAsia="仿宋" w:cs="仿宋"/>
          <w:sz w:val="24"/>
          <w:szCs w:val="24"/>
          <w:lang w:bidi="ar"/>
        </w:rPr>
        <w:t>2.新技术课程/企业课程请用“*”标出。</w:t>
      </w:r>
    </w:p>
    <w:p w14:paraId="2AAA6A26">
      <w:pPr>
        <w:pStyle w:val="2"/>
        <w:rPr>
          <w:rFonts w:hint="eastAsia" w:ascii="仿宋_GB2312" w:hAnsi="仿宋_GB2312" w:cs="仿宋_GB2312"/>
          <w:sz w:val="28"/>
          <w:szCs w:val="36"/>
        </w:rPr>
        <w:sectPr>
          <w:headerReference r:id="rId6" w:type="default"/>
          <w:footerReference r:id="rId7" w:type="default"/>
          <w:pgSz w:w="16838" w:h="11906" w:orient="landscape"/>
          <w:pgMar w:top="1803" w:right="1440" w:bottom="1803" w:left="1440" w:header="851" w:footer="992" w:gutter="0"/>
          <w:cols w:space="0" w:num="1"/>
          <w:docGrid w:type="lines" w:linePitch="436" w:charSpace="0"/>
        </w:sectPr>
      </w:pPr>
      <w:bookmarkStart w:id="83" w:name="_Toc20561"/>
      <w:bookmarkStart w:id="84" w:name="_Toc110195987"/>
      <w:bookmarkStart w:id="85" w:name="_Toc110198131"/>
      <w:bookmarkStart w:id="86" w:name="_Toc17488"/>
      <w:bookmarkStart w:id="87" w:name="_Toc110196072"/>
    </w:p>
    <w:p w14:paraId="66B70673">
      <w:pPr>
        <w:pStyle w:val="2"/>
        <w:ind w:firstLine="562" w:firstLineChars="200"/>
        <w:rPr>
          <w:rFonts w:hint="eastAsia" w:ascii="宋体" w:hAnsi="宋体" w:eastAsia="宋体" w:cs="宋体"/>
          <w:sz w:val="28"/>
          <w:szCs w:val="36"/>
        </w:rPr>
      </w:pPr>
      <w:r>
        <w:rPr>
          <w:rFonts w:hint="eastAsia" w:ascii="宋体" w:hAnsi="宋体" w:eastAsia="宋体" w:cs="宋体"/>
          <w:sz w:val="28"/>
          <w:szCs w:val="36"/>
        </w:rPr>
        <w:t>（四）第二课堂教育活动进程安排</w:t>
      </w:r>
      <w:bookmarkEnd w:id="83"/>
      <w:bookmarkEnd w:id="84"/>
      <w:bookmarkEnd w:id="85"/>
      <w:bookmarkEnd w:id="86"/>
      <w:bookmarkEnd w:id="87"/>
    </w:p>
    <w:p w14:paraId="167F5108">
      <w:pPr>
        <w:pStyle w:val="18"/>
        <w:ind w:firstLine="422"/>
        <w:rPr>
          <w:rFonts w:hint="eastAsia" w:asciiTheme="minorEastAsia" w:hAnsiTheme="minorEastAsia"/>
          <w:bCs/>
          <w:szCs w:val="24"/>
        </w:rPr>
      </w:pPr>
      <w:r>
        <w:rPr>
          <w:rFonts w:hint="eastAsia"/>
        </w:rPr>
        <w:t>表7-6  第二课堂活动安排表</w:t>
      </w:r>
    </w:p>
    <w:tbl>
      <w:tblPr>
        <w:tblStyle w:val="13"/>
        <w:tblW w:w="4998" w:type="pct"/>
        <w:tblInd w:w="0" w:type="dxa"/>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14:paraId="2204489B">
        <w:tblPrEx>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2D545EEC">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18CA545C">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vAlign w:val="center"/>
          </w:tcPr>
          <w:p w14:paraId="251311FC">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67A5ABBD">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vAlign w:val="center"/>
          </w:tcPr>
          <w:p w14:paraId="59BA5E88">
            <w:pPr>
              <w:widowControl/>
              <w:spacing w:line="300" w:lineRule="exact"/>
              <w:jc w:val="center"/>
              <w:textAlignment w:val="center"/>
              <w:rPr>
                <w:rFonts w:hint="eastAsia" w:ascii="仿宋_GB2312" w:hAnsi="仿宋_GB2312" w:cs="仿宋_GB2312"/>
                <w:b/>
                <w:bCs/>
                <w:color w:val="000000"/>
                <w:kern w:val="0"/>
                <w:sz w:val="21"/>
                <w:szCs w:val="21"/>
                <w:lang w:bidi="ar"/>
              </w:rPr>
            </w:pPr>
            <w:r>
              <w:rPr>
                <w:rFonts w:hint="eastAsia" w:ascii="仿宋_GB2312" w:hAnsi="仿宋_GB2312" w:cs="仿宋_GB2312"/>
                <w:b/>
                <w:bCs/>
                <w:color w:val="000000"/>
                <w:kern w:val="0"/>
                <w:sz w:val="21"/>
                <w:szCs w:val="21"/>
                <w:lang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vAlign w:val="center"/>
          </w:tcPr>
          <w:p w14:paraId="5DC95E52">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1134649B">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组织实施</w:t>
            </w:r>
          </w:p>
        </w:tc>
      </w:tr>
      <w:tr w14:paraId="108A460B">
        <w:tblPrEx>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96221ED">
            <w:pPr>
              <w:widowControl/>
              <w:spacing w:line="300" w:lineRule="exact"/>
              <w:jc w:val="center"/>
              <w:rPr>
                <w:rFonts w:hint="eastAsia" w:ascii="仿宋_GB2312" w:hAnsi="仿宋_GB2312" w:cs="仿宋_GB2312"/>
                <w:b/>
                <w:bCs/>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64BC3CBD">
            <w:pPr>
              <w:widowControl/>
              <w:spacing w:line="300" w:lineRule="exact"/>
              <w:jc w:val="center"/>
              <w:rPr>
                <w:rFonts w:hint="eastAsia" w:ascii="仿宋_GB2312" w:hAnsi="仿宋_GB2312" w:cs="仿宋_GB2312"/>
                <w:b/>
                <w:bCs/>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vAlign w:val="center"/>
          </w:tcPr>
          <w:p w14:paraId="24730EFB">
            <w:pPr>
              <w:widowControl/>
              <w:spacing w:line="300" w:lineRule="exact"/>
              <w:jc w:val="center"/>
              <w:rPr>
                <w:rFonts w:hint="eastAsia" w:ascii="仿宋_GB2312" w:hAnsi="仿宋_GB2312" w:cs="仿宋_GB2312"/>
                <w:b/>
                <w:bCs/>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6D12715F">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7944092">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1</w:t>
            </w:r>
          </w:p>
        </w:tc>
        <w:tc>
          <w:tcPr>
            <w:tcW w:w="206" w:type="pct"/>
            <w:tcBorders>
              <w:top w:val="single" w:color="000000" w:sz="4" w:space="0"/>
              <w:left w:val="single" w:color="000000" w:sz="4" w:space="0"/>
              <w:bottom w:val="single" w:color="000000" w:sz="4" w:space="0"/>
              <w:right w:val="single" w:color="000000" w:sz="4" w:space="0"/>
            </w:tcBorders>
            <w:vAlign w:val="center"/>
          </w:tcPr>
          <w:p w14:paraId="0D7E1302">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vAlign w:val="center"/>
          </w:tcPr>
          <w:p w14:paraId="38ABF1D8">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3</w:t>
            </w:r>
          </w:p>
        </w:tc>
        <w:tc>
          <w:tcPr>
            <w:tcW w:w="206" w:type="pct"/>
            <w:tcBorders>
              <w:top w:val="single" w:color="000000" w:sz="4" w:space="0"/>
              <w:left w:val="single" w:color="000000" w:sz="4" w:space="0"/>
              <w:bottom w:val="single" w:color="000000" w:sz="4" w:space="0"/>
              <w:right w:val="single" w:color="000000" w:sz="4" w:space="0"/>
            </w:tcBorders>
            <w:vAlign w:val="center"/>
          </w:tcPr>
          <w:p w14:paraId="3769B533">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4</w:t>
            </w:r>
          </w:p>
        </w:tc>
        <w:tc>
          <w:tcPr>
            <w:tcW w:w="201" w:type="pct"/>
            <w:tcBorders>
              <w:top w:val="single" w:color="000000" w:sz="4" w:space="0"/>
              <w:left w:val="single" w:color="000000" w:sz="4" w:space="0"/>
              <w:bottom w:val="single" w:color="000000" w:sz="4" w:space="0"/>
              <w:right w:val="single" w:color="000000" w:sz="4" w:space="0"/>
            </w:tcBorders>
            <w:vAlign w:val="center"/>
          </w:tcPr>
          <w:p w14:paraId="6D59352C">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5</w:t>
            </w:r>
          </w:p>
        </w:tc>
        <w:tc>
          <w:tcPr>
            <w:tcW w:w="218" w:type="pct"/>
            <w:tcBorders>
              <w:top w:val="single" w:color="000000" w:sz="4" w:space="0"/>
              <w:left w:val="single" w:color="000000" w:sz="4" w:space="0"/>
              <w:bottom w:val="single" w:color="000000" w:sz="4" w:space="0"/>
              <w:right w:val="single" w:color="000000" w:sz="4" w:space="0"/>
            </w:tcBorders>
            <w:vAlign w:val="center"/>
          </w:tcPr>
          <w:p w14:paraId="1259DC69">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6</w:t>
            </w:r>
          </w:p>
        </w:tc>
        <w:tc>
          <w:tcPr>
            <w:tcW w:w="764" w:type="pct"/>
            <w:vMerge w:val="continue"/>
            <w:tcBorders>
              <w:top w:val="single" w:color="000000" w:sz="4" w:space="0"/>
              <w:left w:val="single" w:color="000000" w:sz="4" w:space="0"/>
              <w:bottom w:val="single" w:color="000000" w:sz="4" w:space="0"/>
              <w:right w:val="single" w:color="000000" w:sz="4" w:space="0"/>
            </w:tcBorders>
            <w:vAlign w:val="center"/>
          </w:tcPr>
          <w:p w14:paraId="1C6972B3">
            <w:pPr>
              <w:widowControl/>
              <w:spacing w:line="300" w:lineRule="exact"/>
              <w:jc w:val="center"/>
              <w:rPr>
                <w:rFonts w:hint="eastAsia" w:ascii="仿宋_GB2312" w:hAnsi="仿宋_GB2312" w:cs="仿宋_GB2312"/>
                <w:b/>
                <w:bCs/>
                <w:color w:val="000000"/>
                <w:sz w:val="21"/>
                <w:szCs w:val="21"/>
              </w:rPr>
            </w:pP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14620C9B">
            <w:pPr>
              <w:widowControl/>
              <w:spacing w:line="300" w:lineRule="exact"/>
              <w:jc w:val="center"/>
              <w:rPr>
                <w:rFonts w:hint="eastAsia" w:ascii="仿宋_GB2312" w:hAnsi="仿宋_GB2312" w:cs="仿宋_GB2312"/>
                <w:b/>
                <w:bCs/>
                <w:color w:val="000000"/>
                <w:sz w:val="21"/>
                <w:szCs w:val="21"/>
              </w:rPr>
            </w:pPr>
          </w:p>
        </w:tc>
      </w:tr>
      <w:tr w14:paraId="55B3A475">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23ADBC2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（一）“立德修身”模块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5B18322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1050" w:type="pct"/>
            <w:tcBorders>
              <w:top w:val="single" w:color="000000" w:sz="4" w:space="0"/>
              <w:left w:val="single" w:color="000000" w:sz="4" w:space="0"/>
              <w:bottom w:val="single" w:color="000000" w:sz="4" w:space="0"/>
              <w:right w:val="single" w:color="000000" w:sz="4" w:space="0"/>
            </w:tcBorders>
            <w:vAlign w:val="center"/>
          </w:tcPr>
          <w:p w14:paraId="4A490A6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6F205A5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736CEC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CA7052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E7D7BB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F00E1F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FE8C40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3FB5F6F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42D0768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形势与政策</w:t>
            </w:r>
          </w:p>
        </w:tc>
        <w:tc>
          <w:tcPr>
            <w:tcW w:w="777" w:type="pct"/>
            <w:tcBorders>
              <w:top w:val="single" w:color="000000" w:sz="4" w:space="0"/>
              <w:left w:val="single" w:color="000000" w:sz="4" w:space="0"/>
              <w:bottom w:val="single" w:color="000000" w:sz="4" w:space="0"/>
              <w:right w:val="single" w:color="000000" w:sz="4" w:space="0"/>
            </w:tcBorders>
            <w:vAlign w:val="center"/>
          </w:tcPr>
          <w:p w14:paraId="52605BE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556F6ACC">
        <w:tblPrEx>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7B9050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002C64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1050" w:type="pct"/>
            <w:tcBorders>
              <w:top w:val="single" w:color="000000" w:sz="4" w:space="0"/>
              <w:left w:val="single" w:color="000000" w:sz="4" w:space="0"/>
              <w:bottom w:val="single" w:color="000000" w:sz="4" w:space="0"/>
              <w:right w:val="single" w:color="000000" w:sz="4" w:space="0"/>
            </w:tcBorders>
            <w:vAlign w:val="center"/>
          </w:tcPr>
          <w:p w14:paraId="457E028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法治教育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0E34331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397B8D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E9BDE2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CA5B51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C21EFA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CF2C21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780CB49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1A78BC3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思想道德与法治</w:t>
            </w:r>
          </w:p>
        </w:tc>
        <w:tc>
          <w:tcPr>
            <w:tcW w:w="777" w:type="pct"/>
            <w:tcBorders>
              <w:top w:val="single" w:color="000000" w:sz="4" w:space="0"/>
              <w:left w:val="single" w:color="000000" w:sz="4" w:space="0"/>
              <w:bottom w:val="single" w:color="000000" w:sz="4" w:space="0"/>
              <w:right w:val="single" w:color="000000" w:sz="4" w:space="0"/>
            </w:tcBorders>
            <w:vAlign w:val="center"/>
          </w:tcPr>
          <w:p w14:paraId="24D9DFE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53C61FBD">
        <w:tblPrEx>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E60F1B2">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8250E7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1050" w:type="pct"/>
            <w:tcBorders>
              <w:top w:val="single" w:color="000000" w:sz="4" w:space="0"/>
              <w:left w:val="single" w:color="000000" w:sz="4" w:space="0"/>
              <w:bottom w:val="single" w:color="000000" w:sz="4" w:space="0"/>
              <w:right w:val="single" w:color="000000" w:sz="4" w:space="0"/>
            </w:tcBorders>
            <w:vAlign w:val="center"/>
          </w:tcPr>
          <w:p w14:paraId="20A9763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2028637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87D678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DF9C44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1EC3CB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EE1757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A65542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2C59BC1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0991EED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vAlign w:val="center"/>
          </w:tcPr>
          <w:p w14:paraId="3E83725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1F8B971A">
        <w:tblPrEx>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2BC6EF9">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1FA341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1050" w:type="pct"/>
            <w:tcBorders>
              <w:top w:val="single" w:color="000000" w:sz="4" w:space="0"/>
              <w:left w:val="single" w:color="000000" w:sz="4" w:space="0"/>
              <w:bottom w:val="single" w:color="000000" w:sz="4" w:space="0"/>
              <w:right w:val="single" w:color="000000" w:sz="4" w:space="0"/>
            </w:tcBorders>
            <w:vAlign w:val="center"/>
          </w:tcPr>
          <w:p w14:paraId="36ACB33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1A64178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CE85C8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931AA5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161820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4C65B59">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8AB5B7F">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0E1DBC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3B8FD1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vAlign w:val="center"/>
          </w:tcPr>
          <w:p w14:paraId="6AD2441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6B4B4BE9">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9308B73">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6628DC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w:t>
            </w:r>
          </w:p>
        </w:tc>
        <w:tc>
          <w:tcPr>
            <w:tcW w:w="1050" w:type="pct"/>
            <w:tcBorders>
              <w:top w:val="single" w:color="000000" w:sz="4" w:space="0"/>
              <w:left w:val="single" w:color="000000" w:sz="4" w:space="0"/>
              <w:bottom w:val="single" w:color="000000" w:sz="4" w:space="0"/>
              <w:right w:val="single" w:color="000000" w:sz="4" w:space="0"/>
            </w:tcBorders>
            <w:vAlign w:val="center"/>
          </w:tcPr>
          <w:p w14:paraId="6DE6AED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45CE3EE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44F106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83466D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D5A9E9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8823E07">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792571B">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424620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2D086DE">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44D2EFE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1316F2C1">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2AC0A4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D14121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w:t>
            </w:r>
          </w:p>
        </w:tc>
        <w:tc>
          <w:tcPr>
            <w:tcW w:w="1050" w:type="pct"/>
            <w:tcBorders>
              <w:top w:val="single" w:color="000000" w:sz="4" w:space="0"/>
              <w:left w:val="single" w:color="000000" w:sz="4" w:space="0"/>
              <w:bottom w:val="single" w:color="000000" w:sz="4" w:space="0"/>
              <w:right w:val="single" w:color="000000" w:sz="4" w:space="0"/>
            </w:tcBorders>
            <w:vAlign w:val="center"/>
          </w:tcPr>
          <w:p w14:paraId="6607390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3E23834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36F39E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D0DB60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20CF34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5DE92C3">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66B108BF">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0A97349">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FB8809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429651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4ACF857A">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26B84B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1CF5FF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7</w:t>
            </w:r>
          </w:p>
        </w:tc>
        <w:tc>
          <w:tcPr>
            <w:tcW w:w="1050" w:type="pct"/>
            <w:tcBorders>
              <w:top w:val="single" w:color="000000" w:sz="4" w:space="0"/>
              <w:left w:val="single" w:color="000000" w:sz="4" w:space="0"/>
              <w:bottom w:val="single" w:color="000000" w:sz="4" w:space="0"/>
              <w:right w:val="single" w:color="000000" w:sz="4" w:space="0"/>
            </w:tcBorders>
            <w:vAlign w:val="center"/>
          </w:tcPr>
          <w:p w14:paraId="2BA02C9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励志教育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3ADC663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44B1EE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0EC8D1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DED355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0236AB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9C11BB0">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04FED6D">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5545B2C">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03A620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6434E352">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640787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25AD46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1050" w:type="pct"/>
            <w:tcBorders>
              <w:top w:val="single" w:color="000000" w:sz="4" w:space="0"/>
              <w:left w:val="single" w:color="000000" w:sz="4" w:space="0"/>
              <w:bottom w:val="single" w:color="000000" w:sz="4" w:space="0"/>
              <w:right w:val="single" w:color="000000" w:sz="4" w:space="0"/>
            </w:tcBorders>
            <w:vAlign w:val="center"/>
          </w:tcPr>
          <w:p w14:paraId="31929B4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感恩教育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605CC1C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1838D5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ED33C5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8BDE23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79C3C5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FC284DC">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46F9D7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38F82117">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21A40C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457D0041">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C019B60">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4B2A2D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9</w:t>
            </w:r>
          </w:p>
        </w:tc>
        <w:tc>
          <w:tcPr>
            <w:tcW w:w="1050" w:type="pct"/>
            <w:tcBorders>
              <w:top w:val="single" w:color="000000" w:sz="4" w:space="0"/>
              <w:left w:val="single" w:color="000000" w:sz="4" w:space="0"/>
              <w:bottom w:val="single" w:color="000000" w:sz="4" w:space="0"/>
              <w:right w:val="single" w:color="000000" w:sz="4" w:space="0"/>
            </w:tcBorders>
            <w:vAlign w:val="center"/>
          </w:tcPr>
          <w:p w14:paraId="141EF53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诚信教育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02B12AC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1C2BCD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6D2F52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6128A8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058C523">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88FD21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607B984A">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08E4A38">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DC1F91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45645BB1">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677FA56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（二）“启智增知”模块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26F8B6C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10</w:t>
            </w:r>
          </w:p>
        </w:tc>
        <w:tc>
          <w:tcPr>
            <w:tcW w:w="1050" w:type="pct"/>
            <w:tcBorders>
              <w:top w:val="single" w:color="000000" w:sz="4" w:space="0"/>
              <w:left w:val="single" w:color="000000" w:sz="4" w:space="0"/>
              <w:bottom w:val="single" w:color="000000" w:sz="4" w:space="0"/>
              <w:right w:val="single" w:color="000000" w:sz="4" w:space="0"/>
            </w:tcBorders>
            <w:vAlign w:val="center"/>
          </w:tcPr>
          <w:p w14:paraId="2E880A9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340C169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ECB1B0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0D8F7F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EAEAF4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E88099F">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3E5DAE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740C787B">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D77045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vAlign w:val="center"/>
          </w:tcPr>
          <w:p w14:paraId="79EE489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62C2A191">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61E7908">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A15F8A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11</w:t>
            </w:r>
          </w:p>
        </w:tc>
        <w:tc>
          <w:tcPr>
            <w:tcW w:w="1050" w:type="pct"/>
            <w:tcBorders>
              <w:top w:val="single" w:color="000000" w:sz="4" w:space="0"/>
              <w:left w:val="single" w:color="000000" w:sz="4" w:space="0"/>
              <w:bottom w:val="single" w:color="000000" w:sz="4" w:space="0"/>
              <w:right w:val="single" w:color="000000" w:sz="4" w:space="0"/>
            </w:tcBorders>
            <w:vAlign w:val="center"/>
          </w:tcPr>
          <w:p w14:paraId="47F1FDB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299EE21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4F5393C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459C8F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380372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8D0913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45F8761">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FD9680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6277F16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vAlign w:val="center"/>
          </w:tcPr>
          <w:p w14:paraId="2E753D6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教务处+通识教育学院</w:t>
            </w:r>
          </w:p>
        </w:tc>
      </w:tr>
      <w:tr w14:paraId="456CF8F1">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FBD1423">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73BA621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1050" w:type="pct"/>
            <w:tcBorders>
              <w:top w:val="single" w:color="000000" w:sz="4" w:space="0"/>
              <w:left w:val="single" w:color="000000" w:sz="4" w:space="0"/>
              <w:bottom w:val="single" w:color="000000" w:sz="4" w:space="0"/>
              <w:right w:val="single" w:color="000000" w:sz="4" w:space="0"/>
            </w:tcBorders>
            <w:vAlign w:val="center"/>
          </w:tcPr>
          <w:p w14:paraId="50523BB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创新创业训练营</w:t>
            </w:r>
          </w:p>
        </w:tc>
        <w:tc>
          <w:tcPr>
            <w:tcW w:w="294" w:type="pct"/>
            <w:tcBorders>
              <w:top w:val="single" w:color="000000" w:sz="4" w:space="0"/>
              <w:left w:val="single" w:color="000000" w:sz="4" w:space="0"/>
              <w:bottom w:val="single" w:color="000000" w:sz="4" w:space="0"/>
              <w:right w:val="single" w:color="000000" w:sz="4" w:space="0"/>
            </w:tcBorders>
            <w:vAlign w:val="center"/>
          </w:tcPr>
          <w:p w14:paraId="7DC8AA4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639296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9F5421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0F5034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28BD154">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8EA33C6">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BD0E58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801770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B3F45F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70099E8">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096FD1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B78E08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13</w:t>
            </w:r>
          </w:p>
        </w:tc>
        <w:tc>
          <w:tcPr>
            <w:tcW w:w="1050" w:type="pct"/>
            <w:tcBorders>
              <w:top w:val="single" w:color="000000" w:sz="4" w:space="0"/>
              <w:left w:val="single" w:color="000000" w:sz="4" w:space="0"/>
              <w:bottom w:val="single" w:color="000000" w:sz="4" w:space="0"/>
              <w:right w:val="single" w:color="000000" w:sz="4" w:space="0"/>
            </w:tcBorders>
            <w:vAlign w:val="center"/>
          </w:tcPr>
          <w:p w14:paraId="274B891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创客马拉松</w:t>
            </w:r>
          </w:p>
        </w:tc>
        <w:tc>
          <w:tcPr>
            <w:tcW w:w="294" w:type="pct"/>
            <w:tcBorders>
              <w:top w:val="single" w:color="000000" w:sz="4" w:space="0"/>
              <w:left w:val="single" w:color="000000" w:sz="4" w:space="0"/>
              <w:bottom w:val="single" w:color="000000" w:sz="4" w:space="0"/>
              <w:right w:val="single" w:color="000000" w:sz="4" w:space="0"/>
            </w:tcBorders>
            <w:vAlign w:val="center"/>
          </w:tcPr>
          <w:p w14:paraId="17D6428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1C3A18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91828A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EDD925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54432D4">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445EC85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03382C24">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D020A97">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25D0E7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2D6BAECF">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D1D5FC6">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AF030E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14</w:t>
            </w:r>
          </w:p>
        </w:tc>
        <w:tc>
          <w:tcPr>
            <w:tcW w:w="1050" w:type="pct"/>
            <w:tcBorders>
              <w:top w:val="single" w:color="000000" w:sz="4" w:space="0"/>
              <w:left w:val="single" w:color="000000" w:sz="4" w:space="0"/>
              <w:bottom w:val="single" w:color="000000" w:sz="4" w:space="0"/>
              <w:right w:val="single" w:color="000000" w:sz="4" w:space="0"/>
            </w:tcBorders>
            <w:vAlign w:val="center"/>
          </w:tcPr>
          <w:p w14:paraId="0B91F9F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模拟招聘大赛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7A3075D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024A606">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901F898">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BAA8C7A">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8DBF31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908CFB5">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215284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0B5DC65">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BD4CA8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就业处+通识教育学院</w:t>
            </w:r>
          </w:p>
        </w:tc>
      </w:tr>
      <w:tr w14:paraId="00589596">
        <w:tblPrEx>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71E138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77E074E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15</w:t>
            </w:r>
          </w:p>
        </w:tc>
        <w:tc>
          <w:tcPr>
            <w:tcW w:w="1050" w:type="pct"/>
            <w:tcBorders>
              <w:top w:val="single" w:color="000000" w:sz="4" w:space="0"/>
              <w:left w:val="single" w:color="000000" w:sz="4" w:space="0"/>
              <w:bottom w:val="single" w:color="000000" w:sz="4" w:space="0"/>
              <w:right w:val="single" w:color="000000" w:sz="4" w:space="0"/>
            </w:tcBorders>
            <w:vAlign w:val="center"/>
          </w:tcPr>
          <w:p w14:paraId="78F12DE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大学生演讲赛</w:t>
            </w:r>
          </w:p>
        </w:tc>
        <w:tc>
          <w:tcPr>
            <w:tcW w:w="294" w:type="pct"/>
            <w:tcBorders>
              <w:top w:val="single" w:color="000000" w:sz="4" w:space="0"/>
              <w:left w:val="single" w:color="000000" w:sz="4" w:space="0"/>
              <w:bottom w:val="single" w:color="000000" w:sz="4" w:space="0"/>
              <w:right w:val="single" w:color="000000" w:sz="4" w:space="0"/>
            </w:tcBorders>
            <w:vAlign w:val="center"/>
          </w:tcPr>
          <w:p w14:paraId="577B30D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C0C8E6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8C0D6E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900ED3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399A269">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47F875E7">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1CFFE0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350331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大学语文</w:t>
            </w:r>
          </w:p>
        </w:tc>
        <w:tc>
          <w:tcPr>
            <w:tcW w:w="777" w:type="pct"/>
            <w:tcBorders>
              <w:top w:val="single" w:color="000000" w:sz="4" w:space="0"/>
              <w:left w:val="single" w:color="000000" w:sz="4" w:space="0"/>
              <w:bottom w:val="single" w:color="000000" w:sz="4" w:space="0"/>
              <w:right w:val="single" w:color="000000" w:sz="4" w:space="0"/>
            </w:tcBorders>
            <w:vAlign w:val="center"/>
          </w:tcPr>
          <w:p w14:paraId="76C50B8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2AE44E1">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16F570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76BC3C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1050" w:type="pct"/>
            <w:tcBorders>
              <w:top w:val="single" w:color="000000" w:sz="4" w:space="0"/>
              <w:left w:val="single" w:color="000000" w:sz="4" w:space="0"/>
              <w:bottom w:val="single" w:color="000000" w:sz="4" w:space="0"/>
              <w:right w:val="single" w:color="000000" w:sz="4" w:space="0"/>
            </w:tcBorders>
            <w:vAlign w:val="center"/>
          </w:tcPr>
          <w:p w14:paraId="4C43602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经典诵读比赛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4FCD438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10A3D607">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7856916C">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C15D5F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CBF518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2A89E16">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9C5823E">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9224C9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3E1A61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072B6329">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2955B3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6D9CB1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17</w:t>
            </w:r>
          </w:p>
        </w:tc>
        <w:tc>
          <w:tcPr>
            <w:tcW w:w="1050" w:type="pct"/>
            <w:tcBorders>
              <w:top w:val="single" w:color="000000" w:sz="4" w:space="0"/>
              <w:left w:val="single" w:color="000000" w:sz="4" w:space="0"/>
              <w:bottom w:val="single" w:color="000000" w:sz="4" w:space="0"/>
              <w:right w:val="single" w:color="000000" w:sz="4" w:space="0"/>
            </w:tcBorders>
            <w:vAlign w:val="center"/>
          </w:tcPr>
          <w:p w14:paraId="7C4FFC7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大学生辩论赛</w:t>
            </w:r>
          </w:p>
        </w:tc>
        <w:tc>
          <w:tcPr>
            <w:tcW w:w="294" w:type="pct"/>
            <w:tcBorders>
              <w:top w:val="single" w:color="000000" w:sz="4" w:space="0"/>
              <w:left w:val="single" w:color="000000" w:sz="4" w:space="0"/>
              <w:bottom w:val="single" w:color="000000" w:sz="4" w:space="0"/>
              <w:right w:val="single" w:color="000000" w:sz="4" w:space="0"/>
            </w:tcBorders>
            <w:vAlign w:val="center"/>
          </w:tcPr>
          <w:p w14:paraId="2395C21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343CA3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AB276D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B866A3A">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EA6158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494A972">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16354652">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noWrap/>
            <w:vAlign w:val="center"/>
          </w:tcPr>
          <w:p w14:paraId="14D76B58">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73DC13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07F2C8C9">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687C422">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17C149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18</w:t>
            </w:r>
          </w:p>
        </w:tc>
        <w:tc>
          <w:tcPr>
            <w:tcW w:w="1050" w:type="pct"/>
            <w:tcBorders>
              <w:top w:val="single" w:color="000000" w:sz="4" w:space="0"/>
              <w:left w:val="single" w:color="000000" w:sz="4" w:space="0"/>
              <w:bottom w:val="single" w:color="000000" w:sz="4" w:space="0"/>
              <w:right w:val="single" w:color="000000" w:sz="4" w:space="0"/>
            </w:tcBorders>
            <w:vAlign w:val="center"/>
          </w:tcPr>
          <w:p w14:paraId="502E75D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英语口语技能赛</w:t>
            </w:r>
          </w:p>
        </w:tc>
        <w:tc>
          <w:tcPr>
            <w:tcW w:w="294" w:type="pct"/>
            <w:tcBorders>
              <w:top w:val="single" w:color="000000" w:sz="4" w:space="0"/>
              <w:left w:val="single" w:color="000000" w:sz="4" w:space="0"/>
              <w:bottom w:val="single" w:color="000000" w:sz="4" w:space="0"/>
              <w:right w:val="single" w:color="000000" w:sz="4" w:space="0"/>
            </w:tcBorders>
            <w:vAlign w:val="center"/>
          </w:tcPr>
          <w:p w14:paraId="216C820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vAlign w:val="center"/>
          </w:tcPr>
          <w:p w14:paraId="5AC5A2E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B077FF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9C5E15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7632EC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307915F">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46098A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8CCAF1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大学英语</w:t>
            </w:r>
          </w:p>
        </w:tc>
        <w:tc>
          <w:tcPr>
            <w:tcW w:w="777" w:type="pct"/>
            <w:tcBorders>
              <w:top w:val="single" w:color="000000" w:sz="4" w:space="0"/>
              <w:left w:val="single" w:color="000000" w:sz="4" w:space="0"/>
              <w:bottom w:val="single" w:color="000000" w:sz="4" w:space="0"/>
              <w:right w:val="single" w:color="000000" w:sz="4" w:space="0"/>
            </w:tcBorders>
            <w:vAlign w:val="center"/>
          </w:tcPr>
          <w:p w14:paraId="4F659AD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1C739DE">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80D78D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7E1EEA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19</w:t>
            </w:r>
          </w:p>
        </w:tc>
        <w:tc>
          <w:tcPr>
            <w:tcW w:w="1050" w:type="pct"/>
            <w:tcBorders>
              <w:top w:val="single" w:color="000000" w:sz="4" w:space="0"/>
              <w:left w:val="single" w:color="000000" w:sz="4" w:space="0"/>
              <w:bottom w:val="single" w:color="000000" w:sz="4" w:space="0"/>
              <w:right w:val="single" w:color="000000" w:sz="4" w:space="0"/>
            </w:tcBorders>
            <w:vAlign w:val="center"/>
          </w:tcPr>
          <w:p w14:paraId="018D640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大学生英语竞赛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2841F39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52BE74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053EC2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E96E766">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E380CB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74D5C40">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DD904A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399448D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8BA652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3C249349">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303FC6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AF6AD8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1050" w:type="pct"/>
            <w:tcBorders>
              <w:top w:val="single" w:color="000000" w:sz="4" w:space="0"/>
              <w:left w:val="single" w:color="000000" w:sz="4" w:space="0"/>
              <w:bottom w:val="single" w:color="000000" w:sz="4" w:space="0"/>
              <w:right w:val="single" w:color="000000" w:sz="4" w:space="0"/>
            </w:tcBorders>
            <w:vAlign w:val="center"/>
          </w:tcPr>
          <w:p w14:paraId="746C9B3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英语风采赛</w:t>
            </w:r>
          </w:p>
        </w:tc>
        <w:tc>
          <w:tcPr>
            <w:tcW w:w="294" w:type="pct"/>
            <w:tcBorders>
              <w:top w:val="single" w:color="000000" w:sz="4" w:space="0"/>
              <w:left w:val="single" w:color="000000" w:sz="4" w:space="0"/>
              <w:bottom w:val="single" w:color="000000" w:sz="4" w:space="0"/>
              <w:right w:val="single" w:color="000000" w:sz="4" w:space="0"/>
            </w:tcBorders>
            <w:vAlign w:val="center"/>
          </w:tcPr>
          <w:p w14:paraId="058A94A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07562D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25ED23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AB258BA">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7029085">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586EF397">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383C75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noWrap/>
            <w:vAlign w:val="center"/>
          </w:tcPr>
          <w:p w14:paraId="618231A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AB7116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E1BAB4B">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23327B1">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F8698C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21</w:t>
            </w:r>
          </w:p>
        </w:tc>
        <w:tc>
          <w:tcPr>
            <w:tcW w:w="1050" w:type="pct"/>
            <w:tcBorders>
              <w:top w:val="single" w:color="000000" w:sz="4" w:space="0"/>
              <w:left w:val="single" w:color="000000" w:sz="4" w:space="0"/>
              <w:bottom w:val="single" w:color="000000" w:sz="4" w:space="0"/>
              <w:right w:val="single" w:color="000000" w:sz="4" w:space="0"/>
            </w:tcBorders>
            <w:vAlign w:val="center"/>
          </w:tcPr>
          <w:p w14:paraId="499FDE3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阅读活动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151CA83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76F183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C00803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A44C64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B787AD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80EA35D">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149E054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D3D03C8">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8C6CFB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图书馆</w:t>
            </w:r>
          </w:p>
        </w:tc>
      </w:tr>
      <w:tr w14:paraId="52C651A1">
        <w:tblPrEx>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6875A5B">
            <w:pPr>
              <w:widowControl/>
              <w:spacing w:line="300" w:lineRule="exact"/>
              <w:jc w:val="center"/>
              <w:rPr>
                <w:rFonts w:hint="eastAsia" w:ascii="仿宋_GB2312" w:hAnsi="仿宋_GB2312" w:cs="仿宋_GB2312"/>
                <w:color w:val="000000"/>
                <w:sz w:val="21"/>
                <w:szCs w:val="21"/>
              </w:rPr>
            </w:pPr>
          </w:p>
        </w:tc>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11A1FD2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22</w:t>
            </w:r>
          </w:p>
        </w:tc>
        <w:tc>
          <w:tcPr>
            <w:tcW w:w="1050" w:type="pct"/>
            <w:vMerge w:val="restart"/>
            <w:tcBorders>
              <w:top w:val="single" w:color="000000" w:sz="4" w:space="0"/>
              <w:left w:val="single" w:color="000000" w:sz="4" w:space="0"/>
              <w:bottom w:val="single" w:color="000000" w:sz="4" w:space="0"/>
              <w:right w:val="single" w:color="000000" w:sz="4" w:space="0"/>
            </w:tcBorders>
            <w:vAlign w:val="center"/>
          </w:tcPr>
          <w:p w14:paraId="0E79551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5FC2860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449DCF7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752C857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4808BE0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1270164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vMerge w:val="restart"/>
            <w:tcBorders>
              <w:top w:val="single" w:color="000000" w:sz="4" w:space="0"/>
              <w:left w:val="single" w:color="000000" w:sz="4" w:space="0"/>
              <w:bottom w:val="single" w:color="000000" w:sz="4" w:space="0"/>
              <w:right w:val="single" w:color="000000" w:sz="4" w:space="0"/>
            </w:tcBorders>
            <w:vAlign w:val="center"/>
          </w:tcPr>
          <w:p w14:paraId="71143B12">
            <w:pPr>
              <w:widowControl/>
              <w:spacing w:line="300" w:lineRule="exact"/>
              <w:jc w:val="center"/>
              <w:rPr>
                <w:rFonts w:hint="eastAsia" w:ascii="仿宋_GB2312" w:hAnsi="仿宋_GB2312" w:cs="仿宋_GB2312"/>
                <w:color w:val="000000"/>
                <w:sz w:val="21"/>
                <w:szCs w:val="21"/>
              </w:rPr>
            </w:pPr>
          </w:p>
        </w:tc>
        <w:tc>
          <w:tcPr>
            <w:tcW w:w="218" w:type="pct"/>
            <w:vMerge w:val="restart"/>
            <w:tcBorders>
              <w:top w:val="single" w:color="000000" w:sz="4" w:space="0"/>
              <w:left w:val="single" w:color="000000" w:sz="4" w:space="0"/>
              <w:bottom w:val="single" w:color="000000" w:sz="4" w:space="0"/>
              <w:right w:val="single" w:color="000000" w:sz="4" w:space="0"/>
            </w:tcBorders>
            <w:vAlign w:val="center"/>
          </w:tcPr>
          <w:p w14:paraId="302B1D19">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1080FC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2D528BB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6A24A9D7">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D367FA5">
            <w:pPr>
              <w:widowControl/>
              <w:spacing w:line="300" w:lineRule="exact"/>
              <w:jc w:val="center"/>
              <w:rPr>
                <w:rFonts w:hint="eastAsia" w:ascii="仿宋_GB2312" w:hAnsi="仿宋_GB2312" w:cs="仿宋_GB2312"/>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4ECB992F">
            <w:pPr>
              <w:widowControl/>
              <w:spacing w:line="300" w:lineRule="exact"/>
              <w:jc w:val="center"/>
              <w:rPr>
                <w:rFonts w:hint="eastAsia" w:ascii="仿宋_GB2312" w:hAnsi="仿宋_GB2312" w:cs="仿宋_GB2312"/>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vAlign w:val="center"/>
          </w:tcPr>
          <w:p w14:paraId="73C07B69">
            <w:pPr>
              <w:widowControl/>
              <w:spacing w:line="300" w:lineRule="exact"/>
              <w:rPr>
                <w:rFonts w:hint="eastAsia" w:ascii="仿宋_GB2312" w:hAnsi="仿宋_GB2312" w:cs="仿宋_GB2312"/>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3A4B5518">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770C4D8F">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2E0870F8">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14E2A40D">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55BC44EA">
            <w:pPr>
              <w:widowControl/>
              <w:spacing w:line="300" w:lineRule="exact"/>
              <w:jc w:val="center"/>
              <w:rPr>
                <w:rFonts w:hint="eastAsia" w:ascii="仿宋_GB2312" w:hAnsi="仿宋_GB2312" w:cs="仿宋_GB2312"/>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vAlign w:val="center"/>
          </w:tcPr>
          <w:p w14:paraId="32AC95B5">
            <w:pPr>
              <w:widowControl/>
              <w:spacing w:line="300" w:lineRule="exact"/>
              <w:jc w:val="center"/>
              <w:rPr>
                <w:rFonts w:hint="eastAsia" w:ascii="仿宋_GB2312" w:hAnsi="仿宋_GB2312" w:cs="仿宋_GB2312"/>
                <w:color w:val="000000"/>
                <w:sz w:val="21"/>
                <w:szCs w:val="21"/>
              </w:rPr>
            </w:pPr>
          </w:p>
        </w:tc>
        <w:tc>
          <w:tcPr>
            <w:tcW w:w="218" w:type="pct"/>
            <w:vMerge w:val="continue"/>
            <w:tcBorders>
              <w:top w:val="single" w:color="000000" w:sz="4" w:space="0"/>
              <w:left w:val="single" w:color="000000" w:sz="4" w:space="0"/>
              <w:bottom w:val="single" w:color="000000" w:sz="4" w:space="0"/>
              <w:right w:val="single" w:color="000000" w:sz="4" w:space="0"/>
            </w:tcBorders>
            <w:vAlign w:val="center"/>
          </w:tcPr>
          <w:p w14:paraId="21F80C49">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3FC039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3622A51A">
            <w:pPr>
              <w:widowControl/>
              <w:spacing w:line="300" w:lineRule="exact"/>
              <w:rPr>
                <w:rFonts w:hint="eastAsia" w:ascii="仿宋_GB2312" w:hAnsi="仿宋_GB2312" w:cs="仿宋_GB2312"/>
                <w:color w:val="000000"/>
                <w:sz w:val="21"/>
                <w:szCs w:val="21"/>
              </w:rPr>
            </w:pPr>
          </w:p>
        </w:tc>
      </w:tr>
      <w:tr w14:paraId="03E074EA">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B947D51">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A98489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23</w:t>
            </w:r>
          </w:p>
        </w:tc>
        <w:tc>
          <w:tcPr>
            <w:tcW w:w="1050" w:type="pct"/>
            <w:tcBorders>
              <w:top w:val="single" w:color="000000" w:sz="4" w:space="0"/>
              <w:left w:val="single" w:color="000000" w:sz="4" w:space="0"/>
              <w:bottom w:val="single" w:color="000000" w:sz="4" w:space="0"/>
              <w:right w:val="single" w:color="000000" w:sz="4" w:space="0"/>
            </w:tcBorders>
            <w:vAlign w:val="center"/>
          </w:tcPr>
          <w:p w14:paraId="2F25C39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数学建模竞赛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56CD3F9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1B0C4AA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198021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F95130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50707B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9C00F82">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81FDD1E">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972C18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2766A8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4945B97C">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4F1E243">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E82197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1050" w:type="pct"/>
            <w:tcBorders>
              <w:top w:val="single" w:color="000000" w:sz="4" w:space="0"/>
              <w:left w:val="single" w:color="000000" w:sz="4" w:space="0"/>
              <w:bottom w:val="single" w:color="000000" w:sz="4" w:space="0"/>
              <w:right w:val="single" w:color="000000" w:sz="4" w:space="0"/>
            </w:tcBorders>
            <w:vAlign w:val="center"/>
          </w:tcPr>
          <w:p w14:paraId="40174D4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大学生数独竞赛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58FDA53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5B72C4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F2B8E9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5092F8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C7172F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7541930">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0572DC4">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B837E30">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E8CC3F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BEA2391">
        <w:tblPrEx>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12E9A81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（三）“强体健心”模块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28E205E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25</w:t>
            </w:r>
          </w:p>
        </w:tc>
        <w:tc>
          <w:tcPr>
            <w:tcW w:w="1050" w:type="pct"/>
            <w:tcBorders>
              <w:top w:val="single" w:color="000000" w:sz="4" w:space="0"/>
              <w:left w:val="single" w:color="000000" w:sz="4" w:space="0"/>
              <w:bottom w:val="single" w:color="000000" w:sz="4" w:space="0"/>
              <w:right w:val="single" w:color="000000" w:sz="4" w:space="0"/>
            </w:tcBorders>
            <w:vAlign w:val="center"/>
          </w:tcPr>
          <w:p w14:paraId="0208FAF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vAlign w:val="center"/>
          </w:tcPr>
          <w:p w14:paraId="2D91526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B128CB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1AC1BE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2B7FA5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70C7C27">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3503D11D">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E7A239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EB3704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vAlign w:val="center"/>
          </w:tcPr>
          <w:p w14:paraId="24E8394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学工处+通识学院</w:t>
            </w:r>
          </w:p>
        </w:tc>
      </w:tr>
      <w:tr w14:paraId="58EA40E7">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0637C84">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3ACC41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26</w:t>
            </w:r>
          </w:p>
        </w:tc>
        <w:tc>
          <w:tcPr>
            <w:tcW w:w="1050" w:type="pct"/>
            <w:tcBorders>
              <w:top w:val="single" w:color="000000" w:sz="4" w:space="0"/>
              <w:left w:val="single" w:color="000000" w:sz="4" w:space="0"/>
              <w:bottom w:val="single" w:color="000000" w:sz="4" w:space="0"/>
              <w:right w:val="single" w:color="000000" w:sz="4" w:space="0"/>
            </w:tcBorders>
            <w:vAlign w:val="center"/>
          </w:tcPr>
          <w:p w14:paraId="75ECAFE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142423A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979951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858724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42439F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CCFEF4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01C3684">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75641BC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C897EA0">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1CB8CE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133BAC21">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DC8D1D5">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C26B22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27</w:t>
            </w:r>
          </w:p>
        </w:tc>
        <w:tc>
          <w:tcPr>
            <w:tcW w:w="1050" w:type="pct"/>
            <w:tcBorders>
              <w:top w:val="single" w:color="000000" w:sz="4" w:space="0"/>
              <w:left w:val="single" w:color="000000" w:sz="4" w:space="0"/>
              <w:bottom w:val="single" w:color="000000" w:sz="4" w:space="0"/>
              <w:right w:val="single" w:color="000000" w:sz="4" w:space="0"/>
            </w:tcBorders>
            <w:vAlign w:val="center"/>
          </w:tcPr>
          <w:p w14:paraId="438D002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134B68F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F06267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9FF7F0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9B9CFF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86B2F9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30C6714">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DDB33D8">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D60CD8B">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45BA32C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4E33D2ED">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34736A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E091F4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28</w:t>
            </w:r>
          </w:p>
        </w:tc>
        <w:tc>
          <w:tcPr>
            <w:tcW w:w="1050" w:type="pct"/>
            <w:tcBorders>
              <w:top w:val="single" w:color="000000" w:sz="4" w:space="0"/>
              <w:left w:val="single" w:color="000000" w:sz="4" w:space="0"/>
              <w:bottom w:val="single" w:color="000000" w:sz="4" w:space="0"/>
              <w:right w:val="single" w:color="000000" w:sz="4" w:space="0"/>
            </w:tcBorders>
            <w:vAlign w:val="center"/>
          </w:tcPr>
          <w:p w14:paraId="0F02BD7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心理剧大赛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772A642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052012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5039AF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65D1FD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D9A7B3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A755168">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1C0E29E">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FC28716">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4C53FF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w:t>
            </w:r>
          </w:p>
        </w:tc>
      </w:tr>
      <w:tr w14:paraId="02297E9F">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52FB30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1F3E0B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29</w:t>
            </w:r>
          </w:p>
        </w:tc>
        <w:tc>
          <w:tcPr>
            <w:tcW w:w="1050" w:type="pct"/>
            <w:tcBorders>
              <w:top w:val="single" w:color="000000" w:sz="4" w:space="0"/>
              <w:left w:val="single" w:color="000000" w:sz="4" w:space="0"/>
              <w:bottom w:val="single" w:color="000000" w:sz="4" w:space="0"/>
              <w:right w:val="single" w:color="000000" w:sz="4" w:space="0"/>
            </w:tcBorders>
            <w:vAlign w:val="center"/>
          </w:tcPr>
          <w:p w14:paraId="0400D02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心理电影赏析</w:t>
            </w:r>
          </w:p>
        </w:tc>
        <w:tc>
          <w:tcPr>
            <w:tcW w:w="294" w:type="pct"/>
            <w:tcBorders>
              <w:top w:val="single" w:color="000000" w:sz="4" w:space="0"/>
              <w:left w:val="single" w:color="000000" w:sz="4" w:space="0"/>
              <w:bottom w:val="single" w:color="000000" w:sz="4" w:space="0"/>
              <w:right w:val="single" w:color="000000" w:sz="4" w:space="0"/>
            </w:tcBorders>
            <w:vAlign w:val="center"/>
          </w:tcPr>
          <w:p w14:paraId="2E3D614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3CA933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D7F78A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E4510B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A9F6E2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15271D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52E709FE">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47745E5">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EC1215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2FB0508F">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CEB563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B57DF5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30</w:t>
            </w:r>
          </w:p>
        </w:tc>
        <w:tc>
          <w:tcPr>
            <w:tcW w:w="1050" w:type="pct"/>
            <w:tcBorders>
              <w:top w:val="single" w:color="000000" w:sz="4" w:space="0"/>
              <w:left w:val="single" w:color="000000" w:sz="4" w:space="0"/>
              <w:bottom w:val="single" w:color="000000" w:sz="4" w:space="0"/>
              <w:right w:val="single" w:color="000000" w:sz="4" w:space="0"/>
            </w:tcBorders>
            <w:vAlign w:val="center"/>
          </w:tcPr>
          <w:p w14:paraId="351EF4A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阳光长跑</w:t>
            </w:r>
          </w:p>
        </w:tc>
        <w:tc>
          <w:tcPr>
            <w:tcW w:w="294" w:type="pct"/>
            <w:tcBorders>
              <w:top w:val="single" w:color="000000" w:sz="4" w:space="0"/>
              <w:left w:val="single" w:color="000000" w:sz="4" w:space="0"/>
              <w:bottom w:val="single" w:color="000000" w:sz="4" w:space="0"/>
              <w:right w:val="single" w:color="000000" w:sz="4" w:space="0"/>
            </w:tcBorders>
            <w:vAlign w:val="center"/>
          </w:tcPr>
          <w:p w14:paraId="7F9C1A6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2ADF80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710DBE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CD182C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C925C1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5E4A63F">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7FCA6CF7">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3C334C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大学体育</w:t>
            </w:r>
          </w:p>
        </w:tc>
        <w:tc>
          <w:tcPr>
            <w:tcW w:w="777" w:type="pct"/>
            <w:tcBorders>
              <w:top w:val="single" w:color="000000" w:sz="4" w:space="0"/>
              <w:left w:val="single" w:color="000000" w:sz="4" w:space="0"/>
              <w:bottom w:val="single" w:color="000000" w:sz="4" w:space="0"/>
              <w:right w:val="single" w:color="000000" w:sz="4" w:space="0"/>
            </w:tcBorders>
            <w:vAlign w:val="center"/>
          </w:tcPr>
          <w:p w14:paraId="42CC38E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学工处+通识学院</w:t>
            </w:r>
          </w:p>
        </w:tc>
      </w:tr>
      <w:tr w14:paraId="6152143E">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A0F58D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9CFF03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31</w:t>
            </w:r>
          </w:p>
        </w:tc>
        <w:tc>
          <w:tcPr>
            <w:tcW w:w="1050" w:type="pct"/>
            <w:tcBorders>
              <w:top w:val="single" w:color="000000" w:sz="4" w:space="0"/>
              <w:left w:val="single" w:color="000000" w:sz="4" w:space="0"/>
              <w:bottom w:val="single" w:color="000000" w:sz="4" w:space="0"/>
              <w:right w:val="single" w:color="000000" w:sz="4" w:space="0"/>
            </w:tcBorders>
            <w:vAlign w:val="center"/>
          </w:tcPr>
          <w:p w14:paraId="194066F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气排球联赛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56BA256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E3907C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CEC3BB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DBB3D2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3252BE7">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411FBC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10F510B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48EBC8F">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2E4746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5B6F5976">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4DF684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9B0A99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1050" w:type="pct"/>
            <w:tcBorders>
              <w:top w:val="single" w:color="000000" w:sz="4" w:space="0"/>
              <w:left w:val="single" w:color="000000" w:sz="4" w:space="0"/>
              <w:bottom w:val="single" w:color="000000" w:sz="4" w:space="0"/>
              <w:right w:val="single" w:color="000000" w:sz="4" w:space="0"/>
            </w:tcBorders>
            <w:vAlign w:val="center"/>
          </w:tcPr>
          <w:p w14:paraId="7966BD0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羽毛球联赛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756D9D3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935165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4A67C2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1F552F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B7B7D3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B7F20B0">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7715CFE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1AD50A0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9EEDBB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62770D9B">
        <w:tblPrEx>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9C7F263">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6AA96B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33</w:t>
            </w:r>
          </w:p>
        </w:tc>
        <w:tc>
          <w:tcPr>
            <w:tcW w:w="1050" w:type="pct"/>
            <w:tcBorders>
              <w:top w:val="single" w:color="000000" w:sz="4" w:space="0"/>
              <w:left w:val="single" w:color="000000" w:sz="4" w:space="0"/>
              <w:bottom w:val="single" w:color="000000" w:sz="4" w:space="0"/>
              <w:right w:val="single" w:color="000000" w:sz="4" w:space="0"/>
            </w:tcBorders>
            <w:vAlign w:val="center"/>
          </w:tcPr>
          <w:p w14:paraId="39656AD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篮球联赛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02BF701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53C545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67B43B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1E3008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C98C37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B8F8684">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C28716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4694965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4D58CB2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2090EA8E">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C51DD1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B9C40E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34</w:t>
            </w:r>
          </w:p>
        </w:tc>
        <w:tc>
          <w:tcPr>
            <w:tcW w:w="1050" w:type="pct"/>
            <w:tcBorders>
              <w:top w:val="single" w:color="000000" w:sz="4" w:space="0"/>
              <w:left w:val="single" w:color="000000" w:sz="4" w:space="0"/>
              <w:bottom w:val="single" w:color="000000" w:sz="4" w:space="0"/>
              <w:right w:val="single" w:color="000000" w:sz="4" w:space="0"/>
            </w:tcBorders>
            <w:vAlign w:val="center"/>
          </w:tcPr>
          <w:p w14:paraId="7473C86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vAlign w:val="center"/>
          </w:tcPr>
          <w:p w14:paraId="18DCA88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43A466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AAB542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9C73BC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B4BEC5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AB6E3A0">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547746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21494FE3">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48A815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06F26B49">
        <w:tblPrEx>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2831E6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B3246F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35</w:t>
            </w:r>
          </w:p>
        </w:tc>
        <w:tc>
          <w:tcPr>
            <w:tcW w:w="1050" w:type="pct"/>
            <w:tcBorders>
              <w:top w:val="single" w:color="000000" w:sz="4" w:space="0"/>
              <w:left w:val="single" w:color="000000" w:sz="4" w:space="0"/>
              <w:bottom w:val="single" w:color="000000" w:sz="4" w:space="0"/>
              <w:right w:val="single" w:color="000000" w:sz="4" w:space="0"/>
            </w:tcBorders>
            <w:vAlign w:val="center"/>
          </w:tcPr>
          <w:p w14:paraId="42D81FD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田径运动会</w:t>
            </w:r>
          </w:p>
        </w:tc>
        <w:tc>
          <w:tcPr>
            <w:tcW w:w="294" w:type="pct"/>
            <w:tcBorders>
              <w:top w:val="single" w:color="000000" w:sz="4" w:space="0"/>
              <w:left w:val="single" w:color="000000" w:sz="4" w:space="0"/>
              <w:bottom w:val="single" w:color="000000" w:sz="4" w:space="0"/>
              <w:right w:val="single" w:color="000000" w:sz="4" w:space="0"/>
            </w:tcBorders>
            <w:vAlign w:val="center"/>
          </w:tcPr>
          <w:p w14:paraId="784AF70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EF321D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0669A7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B407AD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3B6032A">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8A4682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463C90C9">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C8B4916">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67F913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校田径运动会组委会+贸易与旅游管理学院</w:t>
            </w:r>
          </w:p>
        </w:tc>
      </w:tr>
      <w:tr w14:paraId="40C7886D">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D0A7882">
            <w:pPr>
              <w:widowControl/>
              <w:spacing w:line="300" w:lineRule="exact"/>
              <w:jc w:val="center"/>
              <w:rPr>
                <w:rFonts w:hint="eastAsia" w:ascii="仿宋_GB2312" w:hAnsi="仿宋_GB2312" w:cs="仿宋_GB2312"/>
                <w:color w:val="000000"/>
                <w:sz w:val="21"/>
                <w:szCs w:val="21"/>
              </w:rPr>
            </w:pPr>
          </w:p>
        </w:tc>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35BDD46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36</w:t>
            </w:r>
          </w:p>
        </w:tc>
        <w:tc>
          <w:tcPr>
            <w:tcW w:w="1050" w:type="pct"/>
            <w:vMerge w:val="restart"/>
            <w:tcBorders>
              <w:top w:val="single" w:color="000000" w:sz="4" w:space="0"/>
              <w:left w:val="single" w:color="000000" w:sz="4" w:space="0"/>
              <w:bottom w:val="single" w:color="000000" w:sz="4" w:space="0"/>
              <w:right w:val="single" w:color="000000" w:sz="4" w:space="0"/>
            </w:tcBorders>
            <w:vAlign w:val="center"/>
          </w:tcPr>
          <w:p w14:paraId="4E8AC16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3C2A263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3808123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28AFE82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7F6AED8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44270C1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vMerge w:val="restart"/>
            <w:tcBorders>
              <w:top w:val="single" w:color="000000" w:sz="4" w:space="0"/>
              <w:left w:val="single" w:color="000000" w:sz="4" w:space="0"/>
              <w:bottom w:val="single" w:color="000000" w:sz="4" w:space="0"/>
              <w:right w:val="single" w:color="000000" w:sz="4" w:space="0"/>
            </w:tcBorders>
            <w:vAlign w:val="center"/>
          </w:tcPr>
          <w:p w14:paraId="2907A31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vMerge w:val="restart"/>
            <w:tcBorders>
              <w:top w:val="single" w:color="000000" w:sz="4" w:space="0"/>
              <w:left w:val="single" w:color="000000" w:sz="4" w:space="0"/>
              <w:bottom w:val="single" w:color="000000" w:sz="4" w:space="0"/>
              <w:right w:val="single" w:color="000000" w:sz="4" w:space="0"/>
            </w:tcBorders>
            <w:vAlign w:val="center"/>
          </w:tcPr>
          <w:p w14:paraId="2508E0A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609E659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37AB46C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1C30DBF7">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1C99DA8">
            <w:pPr>
              <w:widowControl/>
              <w:spacing w:line="300" w:lineRule="exact"/>
              <w:jc w:val="center"/>
              <w:rPr>
                <w:rFonts w:hint="eastAsia" w:ascii="仿宋_GB2312" w:hAnsi="仿宋_GB2312" w:cs="仿宋_GB2312"/>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6EB20A9F">
            <w:pPr>
              <w:widowControl/>
              <w:spacing w:line="300" w:lineRule="exact"/>
              <w:jc w:val="center"/>
              <w:rPr>
                <w:rFonts w:hint="eastAsia" w:ascii="仿宋_GB2312" w:hAnsi="仿宋_GB2312" w:cs="仿宋_GB2312"/>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vAlign w:val="center"/>
          </w:tcPr>
          <w:p w14:paraId="3F4E78BD">
            <w:pPr>
              <w:widowControl/>
              <w:spacing w:line="300" w:lineRule="exact"/>
              <w:rPr>
                <w:rFonts w:hint="eastAsia" w:ascii="仿宋_GB2312" w:hAnsi="仿宋_GB2312" w:cs="仿宋_GB2312"/>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407AB19E">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3DFCD4C3">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277B18EE">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38781F01">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734A3A35">
            <w:pPr>
              <w:widowControl/>
              <w:spacing w:line="300" w:lineRule="exact"/>
              <w:jc w:val="center"/>
              <w:rPr>
                <w:rFonts w:hint="eastAsia" w:ascii="仿宋_GB2312" w:hAnsi="仿宋_GB2312" w:cs="仿宋_GB2312"/>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vAlign w:val="center"/>
          </w:tcPr>
          <w:p w14:paraId="01A80316">
            <w:pPr>
              <w:widowControl/>
              <w:spacing w:line="300" w:lineRule="exact"/>
              <w:jc w:val="center"/>
              <w:rPr>
                <w:rFonts w:hint="eastAsia" w:ascii="仿宋_GB2312" w:hAnsi="仿宋_GB2312" w:cs="仿宋_GB2312"/>
                <w:color w:val="000000"/>
                <w:sz w:val="21"/>
                <w:szCs w:val="21"/>
              </w:rPr>
            </w:pPr>
          </w:p>
        </w:tc>
        <w:tc>
          <w:tcPr>
            <w:tcW w:w="218" w:type="pct"/>
            <w:vMerge w:val="continue"/>
            <w:tcBorders>
              <w:top w:val="single" w:color="000000" w:sz="4" w:space="0"/>
              <w:left w:val="single" w:color="000000" w:sz="4" w:space="0"/>
              <w:bottom w:val="single" w:color="000000" w:sz="4" w:space="0"/>
              <w:right w:val="single" w:color="000000" w:sz="4" w:space="0"/>
            </w:tcBorders>
            <w:vAlign w:val="center"/>
          </w:tcPr>
          <w:p w14:paraId="258B11F9">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33D530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42A70328">
            <w:pPr>
              <w:widowControl/>
              <w:spacing w:line="300" w:lineRule="exact"/>
              <w:rPr>
                <w:rFonts w:hint="eastAsia" w:ascii="仿宋_GB2312" w:hAnsi="仿宋_GB2312" w:cs="仿宋_GB2312"/>
                <w:color w:val="000000"/>
                <w:sz w:val="21"/>
                <w:szCs w:val="21"/>
              </w:rPr>
            </w:pPr>
          </w:p>
        </w:tc>
      </w:tr>
      <w:tr w14:paraId="14DAFC16">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97362AE">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7A9D7FC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37</w:t>
            </w:r>
          </w:p>
        </w:tc>
        <w:tc>
          <w:tcPr>
            <w:tcW w:w="1050" w:type="pct"/>
            <w:tcBorders>
              <w:top w:val="single" w:color="000000" w:sz="4" w:space="0"/>
              <w:left w:val="single" w:color="000000" w:sz="4" w:space="0"/>
              <w:bottom w:val="single" w:color="000000" w:sz="4" w:space="0"/>
              <w:right w:val="single" w:color="000000" w:sz="4" w:space="0"/>
            </w:tcBorders>
            <w:vAlign w:val="center"/>
          </w:tcPr>
          <w:p w14:paraId="073BFBF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适应教育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233D0FC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892830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7BA9A6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CC27E6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C77B0C7">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66C56BB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3EC2A99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CF0083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新生入学教育</w:t>
            </w:r>
          </w:p>
        </w:tc>
        <w:tc>
          <w:tcPr>
            <w:tcW w:w="777" w:type="pct"/>
            <w:tcBorders>
              <w:top w:val="single" w:color="000000" w:sz="4" w:space="0"/>
              <w:left w:val="single" w:color="000000" w:sz="4" w:space="0"/>
              <w:bottom w:val="single" w:color="000000" w:sz="4" w:space="0"/>
              <w:right w:val="single" w:color="000000" w:sz="4" w:space="0"/>
            </w:tcBorders>
            <w:vAlign w:val="center"/>
          </w:tcPr>
          <w:p w14:paraId="2F77754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42B07B97">
        <w:tblPrEx>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005A2E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34803C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38</w:t>
            </w:r>
          </w:p>
        </w:tc>
        <w:tc>
          <w:tcPr>
            <w:tcW w:w="1050" w:type="pct"/>
            <w:tcBorders>
              <w:top w:val="single" w:color="000000" w:sz="4" w:space="0"/>
              <w:left w:val="single" w:color="000000" w:sz="4" w:space="0"/>
              <w:bottom w:val="single" w:color="000000" w:sz="4" w:space="0"/>
              <w:right w:val="single" w:color="000000" w:sz="4" w:space="0"/>
            </w:tcBorders>
            <w:vAlign w:val="center"/>
          </w:tcPr>
          <w:p w14:paraId="5CC61DD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禁毒、防艾教育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3774C46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59FC62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D8200D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F66174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A99132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D81B1B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138A8EF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459AA3DE">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88D603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学工处+团委+贸易与旅游管理学院</w:t>
            </w:r>
          </w:p>
        </w:tc>
      </w:tr>
      <w:tr w14:paraId="42C6D161">
        <w:tblPrEx>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07821B6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（四）“美韵育情”模块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25615C0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39</w:t>
            </w:r>
          </w:p>
        </w:tc>
        <w:tc>
          <w:tcPr>
            <w:tcW w:w="1050" w:type="pct"/>
            <w:tcBorders>
              <w:top w:val="single" w:color="000000" w:sz="4" w:space="0"/>
              <w:left w:val="single" w:color="000000" w:sz="4" w:space="0"/>
              <w:bottom w:val="single" w:color="000000" w:sz="4" w:space="0"/>
              <w:right w:val="single" w:color="000000" w:sz="4" w:space="0"/>
            </w:tcBorders>
            <w:vAlign w:val="center"/>
          </w:tcPr>
          <w:p w14:paraId="2314B28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6C11455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D9E478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C2B5BA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6685D3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CCC62A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7F103B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04298C0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48EDD9F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中华优秀传统文化</w:t>
            </w:r>
          </w:p>
        </w:tc>
        <w:tc>
          <w:tcPr>
            <w:tcW w:w="777" w:type="pct"/>
            <w:tcBorders>
              <w:top w:val="single" w:color="000000" w:sz="4" w:space="0"/>
              <w:left w:val="single" w:color="000000" w:sz="4" w:space="0"/>
              <w:bottom w:val="single" w:color="000000" w:sz="4" w:space="0"/>
              <w:right w:val="single" w:color="000000" w:sz="4" w:space="0"/>
            </w:tcBorders>
            <w:vAlign w:val="center"/>
          </w:tcPr>
          <w:p w14:paraId="67D0728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马克思主义学院</w:t>
            </w:r>
          </w:p>
        </w:tc>
      </w:tr>
      <w:tr w14:paraId="38FB45E8">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05B4762">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8CE6FF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40</w:t>
            </w:r>
          </w:p>
        </w:tc>
        <w:tc>
          <w:tcPr>
            <w:tcW w:w="1050" w:type="pct"/>
            <w:tcBorders>
              <w:top w:val="single" w:color="000000" w:sz="4" w:space="0"/>
              <w:left w:val="single" w:color="000000" w:sz="4" w:space="0"/>
              <w:bottom w:val="single" w:color="000000" w:sz="4" w:space="0"/>
              <w:right w:val="single" w:color="000000" w:sz="4" w:space="0"/>
            </w:tcBorders>
            <w:vAlign w:val="center"/>
          </w:tcPr>
          <w:p w14:paraId="12A9354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006D147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3B7243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3F5766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ACB13D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BC43C0D">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240939E">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26BE68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077592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通用礼仪</w:t>
            </w:r>
          </w:p>
        </w:tc>
        <w:tc>
          <w:tcPr>
            <w:tcW w:w="777" w:type="pct"/>
            <w:tcBorders>
              <w:top w:val="single" w:color="000000" w:sz="4" w:space="0"/>
              <w:left w:val="single" w:color="000000" w:sz="4" w:space="0"/>
              <w:bottom w:val="single" w:color="000000" w:sz="4" w:space="0"/>
              <w:right w:val="single" w:color="000000" w:sz="4" w:space="0"/>
            </w:tcBorders>
            <w:vAlign w:val="center"/>
          </w:tcPr>
          <w:p w14:paraId="1DA4090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613C6996">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AB5B27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78D641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41</w:t>
            </w:r>
          </w:p>
        </w:tc>
        <w:tc>
          <w:tcPr>
            <w:tcW w:w="1050" w:type="pct"/>
            <w:tcBorders>
              <w:top w:val="single" w:color="000000" w:sz="4" w:space="0"/>
              <w:left w:val="single" w:color="000000" w:sz="4" w:space="0"/>
              <w:bottom w:val="single" w:color="000000" w:sz="4" w:space="0"/>
              <w:right w:val="single" w:color="000000" w:sz="4" w:space="0"/>
            </w:tcBorders>
            <w:vAlign w:val="center"/>
          </w:tcPr>
          <w:p w14:paraId="16468C4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2B80F85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DC39B9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4359B7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79B193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423817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12B73D2">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B07303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DD130E7">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D4DEAF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r w14:paraId="1FB67569">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5AB8791">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07CAAF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42</w:t>
            </w:r>
          </w:p>
        </w:tc>
        <w:tc>
          <w:tcPr>
            <w:tcW w:w="1050" w:type="pct"/>
            <w:tcBorders>
              <w:top w:val="single" w:color="000000" w:sz="4" w:space="0"/>
              <w:left w:val="single" w:color="000000" w:sz="4" w:space="0"/>
              <w:bottom w:val="single" w:color="000000" w:sz="4" w:space="0"/>
              <w:right w:val="single" w:color="000000" w:sz="4" w:space="0"/>
            </w:tcBorders>
            <w:vAlign w:val="center"/>
          </w:tcPr>
          <w:p w14:paraId="49B828D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390388C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7A373AA">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499292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2CBD82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130A2C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1E21001">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88CAA1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7650E64">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AE5DF5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w:t>
            </w:r>
          </w:p>
        </w:tc>
      </w:tr>
      <w:tr w14:paraId="7CE828B2">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35C2FE5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（五）“实践砺志”模块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14A3DDC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43</w:t>
            </w:r>
          </w:p>
        </w:tc>
        <w:tc>
          <w:tcPr>
            <w:tcW w:w="1050" w:type="pct"/>
            <w:tcBorders>
              <w:top w:val="single" w:color="000000" w:sz="4" w:space="0"/>
              <w:left w:val="single" w:color="000000" w:sz="4" w:space="0"/>
              <w:bottom w:val="single" w:color="000000" w:sz="4" w:space="0"/>
              <w:right w:val="single" w:color="000000" w:sz="4" w:space="0"/>
            </w:tcBorders>
            <w:vAlign w:val="center"/>
          </w:tcPr>
          <w:p w14:paraId="6D7F8EB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劳动教育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51927BD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BA4AE1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7B82FF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0147E1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D35A86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E8A108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41A8926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7B04B24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vAlign w:val="center"/>
          </w:tcPr>
          <w:p w14:paraId="7E39727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3567D7AE">
        <w:tblPrEx>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16E3829">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C6D74B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44</w:t>
            </w:r>
          </w:p>
        </w:tc>
        <w:tc>
          <w:tcPr>
            <w:tcW w:w="1050" w:type="pct"/>
            <w:tcBorders>
              <w:top w:val="single" w:color="000000" w:sz="4" w:space="0"/>
              <w:left w:val="single" w:color="000000" w:sz="4" w:space="0"/>
              <w:bottom w:val="single" w:color="000000" w:sz="4" w:space="0"/>
              <w:right w:val="single" w:color="000000" w:sz="4" w:space="0"/>
            </w:tcBorders>
            <w:vAlign w:val="center"/>
          </w:tcPr>
          <w:p w14:paraId="7E23084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垃圾分类教育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2102C69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28A886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7A055B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D0586C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81078B4">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AF36756">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6D00ED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6D5CAE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2D5213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后勤处+学工处+团委</w:t>
            </w:r>
          </w:p>
        </w:tc>
      </w:tr>
      <w:tr w14:paraId="1F47A485">
        <w:tblPrEx>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BC9F77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E2868F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45</w:t>
            </w:r>
          </w:p>
        </w:tc>
        <w:tc>
          <w:tcPr>
            <w:tcW w:w="1050" w:type="pct"/>
            <w:tcBorders>
              <w:top w:val="single" w:color="000000" w:sz="4" w:space="0"/>
              <w:left w:val="single" w:color="000000" w:sz="4" w:space="0"/>
              <w:bottom w:val="single" w:color="000000" w:sz="4" w:space="0"/>
              <w:right w:val="single" w:color="000000" w:sz="4" w:space="0"/>
            </w:tcBorders>
            <w:vAlign w:val="center"/>
          </w:tcPr>
          <w:p w14:paraId="2F500E5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科学商店进社区</w:t>
            </w:r>
          </w:p>
        </w:tc>
        <w:tc>
          <w:tcPr>
            <w:tcW w:w="294" w:type="pct"/>
            <w:tcBorders>
              <w:top w:val="single" w:color="000000" w:sz="4" w:space="0"/>
              <w:left w:val="single" w:color="000000" w:sz="4" w:space="0"/>
              <w:bottom w:val="single" w:color="000000" w:sz="4" w:space="0"/>
              <w:right w:val="single" w:color="000000" w:sz="4" w:space="0"/>
            </w:tcBorders>
            <w:vAlign w:val="center"/>
          </w:tcPr>
          <w:p w14:paraId="2D422EE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F0E99A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E2982E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99056C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15CD46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14C2B70">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22B22E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2BE5FE9D">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165890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23DC89BF">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A7F5244">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183CD4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46</w:t>
            </w:r>
          </w:p>
        </w:tc>
        <w:tc>
          <w:tcPr>
            <w:tcW w:w="1050" w:type="pct"/>
            <w:tcBorders>
              <w:top w:val="single" w:color="000000" w:sz="4" w:space="0"/>
              <w:left w:val="single" w:color="000000" w:sz="4" w:space="0"/>
              <w:bottom w:val="single" w:color="000000" w:sz="4" w:space="0"/>
              <w:right w:val="single" w:color="000000" w:sz="4" w:space="0"/>
            </w:tcBorders>
            <w:vAlign w:val="center"/>
          </w:tcPr>
          <w:p w14:paraId="5866D6B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假期社会实践</w:t>
            </w:r>
          </w:p>
        </w:tc>
        <w:tc>
          <w:tcPr>
            <w:tcW w:w="294" w:type="pct"/>
            <w:tcBorders>
              <w:top w:val="single" w:color="000000" w:sz="4" w:space="0"/>
              <w:left w:val="single" w:color="000000" w:sz="4" w:space="0"/>
              <w:bottom w:val="single" w:color="000000" w:sz="4" w:space="0"/>
              <w:right w:val="single" w:color="000000" w:sz="4" w:space="0"/>
            </w:tcBorders>
            <w:vAlign w:val="center"/>
          </w:tcPr>
          <w:p w14:paraId="7C47ED9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E7396A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367267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73B53B6">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A07349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5179B65C">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555CD0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7A744B6">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703B25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r w14:paraId="13D51445">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E9D2054">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CEE1C5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47</w:t>
            </w:r>
          </w:p>
        </w:tc>
        <w:tc>
          <w:tcPr>
            <w:tcW w:w="1050" w:type="pct"/>
            <w:tcBorders>
              <w:top w:val="single" w:color="000000" w:sz="4" w:space="0"/>
              <w:left w:val="single" w:color="000000" w:sz="4" w:space="0"/>
              <w:bottom w:val="single" w:color="000000" w:sz="4" w:space="0"/>
              <w:right w:val="single" w:color="000000" w:sz="4" w:space="0"/>
            </w:tcBorders>
            <w:vAlign w:val="center"/>
          </w:tcPr>
          <w:p w14:paraId="65C2300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志愿者服务</w:t>
            </w:r>
          </w:p>
        </w:tc>
        <w:tc>
          <w:tcPr>
            <w:tcW w:w="294" w:type="pct"/>
            <w:tcBorders>
              <w:top w:val="single" w:color="000000" w:sz="4" w:space="0"/>
              <w:left w:val="single" w:color="000000" w:sz="4" w:space="0"/>
              <w:bottom w:val="single" w:color="000000" w:sz="4" w:space="0"/>
              <w:right w:val="single" w:color="000000" w:sz="4" w:space="0"/>
            </w:tcBorders>
            <w:vAlign w:val="center"/>
          </w:tcPr>
          <w:p w14:paraId="65B9C1D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24DC5D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CAAE10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287BE4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C9BA9D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ACFAD9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1C42754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3C9B252D">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6EE022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r w14:paraId="470A6B07">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07751D6">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C8B767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1050" w:type="pct"/>
            <w:tcBorders>
              <w:top w:val="single" w:color="000000" w:sz="4" w:space="0"/>
              <w:left w:val="single" w:color="000000" w:sz="4" w:space="0"/>
              <w:bottom w:val="single" w:color="000000" w:sz="4" w:space="0"/>
              <w:right w:val="single" w:color="000000" w:sz="4" w:space="0"/>
            </w:tcBorders>
            <w:vAlign w:val="center"/>
          </w:tcPr>
          <w:p w14:paraId="7D4D0A5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三下乡活动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0F92E4F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1167335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F299FB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AE12D2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B8D62A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A0E1FFF">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7AEE3B32">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061EAE5">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77D253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r w14:paraId="1EE5E281">
        <w:tblPrEx>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5B8CB86">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D64C7A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49</w:t>
            </w:r>
          </w:p>
        </w:tc>
        <w:tc>
          <w:tcPr>
            <w:tcW w:w="1050" w:type="pct"/>
            <w:tcBorders>
              <w:top w:val="single" w:color="000000" w:sz="4" w:space="0"/>
              <w:left w:val="single" w:color="000000" w:sz="4" w:space="0"/>
              <w:bottom w:val="single" w:color="000000" w:sz="4" w:space="0"/>
              <w:right w:val="single" w:color="000000" w:sz="4" w:space="0"/>
            </w:tcBorders>
            <w:vAlign w:val="center"/>
          </w:tcPr>
          <w:p w14:paraId="2E4CCBD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社区挂职</w:t>
            </w:r>
          </w:p>
        </w:tc>
        <w:tc>
          <w:tcPr>
            <w:tcW w:w="294" w:type="pct"/>
            <w:tcBorders>
              <w:top w:val="single" w:color="000000" w:sz="4" w:space="0"/>
              <w:left w:val="single" w:color="000000" w:sz="4" w:space="0"/>
              <w:bottom w:val="single" w:color="000000" w:sz="4" w:space="0"/>
              <w:right w:val="single" w:color="000000" w:sz="4" w:space="0"/>
            </w:tcBorders>
            <w:vAlign w:val="center"/>
          </w:tcPr>
          <w:p w14:paraId="5335572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405CDDF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5BC170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BCD7B7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507002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89D327B">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1A6649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76DA868">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4E2766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r w14:paraId="7BAF4B78">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42F3D76">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355C67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50</w:t>
            </w:r>
          </w:p>
        </w:tc>
        <w:tc>
          <w:tcPr>
            <w:tcW w:w="1050" w:type="pct"/>
            <w:tcBorders>
              <w:top w:val="single" w:color="000000" w:sz="4" w:space="0"/>
              <w:left w:val="single" w:color="000000" w:sz="4" w:space="0"/>
              <w:bottom w:val="single" w:color="000000" w:sz="4" w:space="0"/>
              <w:right w:val="single" w:color="000000" w:sz="4" w:space="0"/>
            </w:tcBorders>
            <w:vAlign w:val="center"/>
          </w:tcPr>
          <w:p w14:paraId="1CAB7A9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新生节活动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798B48B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F70E44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8F33FC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6E1AA9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A5AA778">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2D7720C">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E3F0CD4">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3DBEC06">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6FA4ED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bl>
    <w:p w14:paraId="0EEF31CF">
      <w:pPr>
        <w:widowControl/>
        <w:spacing w:line="260" w:lineRule="exact"/>
        <w:ind w:firstLine="482"/>
        <w:textAlignment w:val="center"/>
        <w:rPr>
          <w:sz w:val="24"/>
          <w:szCs w:val="20"/>
          <w:lang w:bidi="ar"/>
        </w:rPr>
      </w:pPr>
    </w:p>
    <w:p w14:paraId="09568561">
      <w:pPr>
        <w:widowControl/>
        <w:spacing w:line="260" w:lineRule="exact"/>
        <w:ind w:firstLine="482"/>
        <w:textAlignment w:val="center"/>
        <w:rPr>
          <w:rFonts w:hint="eastAsia" w:ascii="仿宋_GB2312" w:hAnsi="宋体" w:cs="宋体"/>
          <w:b/>
          <w:bCs/>
          <w:color w:val="000000"/>
          <w:kern w:val="0"/>
          <w:szCs w:val="24"/>
          <w:lang w:bidi="ar"/>
        </w:rPr>
        <w:sectPr>
          <w:pgSz w:w="16838" w:h="11906" w:orient="landscape"/>
          <w:pgMar w:top="1803" w:right="1440" w:bottom="1803" w:left="1440" w:header="851" w:footer="992" w:gutter="0"/>
          <w:cols w:space="0" w:num="1"/>
          <w:docGrid w:type="lines" w:linePitch="436" w:charSpace="0"/>
        </w:sectPr>
      </w:pPr>
    </w:p>
    <w:p w14:paraId="57479009">
      <w:pPr>
        <w:pStyle w:val="3"/>
        <w:spacing w:before="156" w:beforeLines="50" w:after="0" w:line="360" w:lineRule="auto"/>
        <w:rPr>
          <w:rFonts w:hint="eastAsia" w:ascii="黑体" w:hAnsi="黑体" w:eastAsia="黑体"/>
          <w:sz w:val="32"/>
          <w:szCs w:val="32"/>
        </w:rPr>
      </w:pPr>
      <w:bookmarkStart w:id="88" w:name="_Toc31534"/>
      <w:r>
        <w:rPr>
          <w:rFonts w:hint="eastAsia" w:ascii="黑体" w:hAnsi="黑体" w:eastAsia="黑体"/>
          <w:sz w:val="32"/>
          <w:szCs w:val="32"/>
        </w:rPr>
        <w:t>八、实施保障</w:t>
      </w:r>
      <w:bookmarkEnd w:id="88"/>
    </w:p>
    <w:p w14:paraId="6F6D9324">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59B2BF2B">
      <w:pPr>
        <w:pStyle w:val="2"/>
        <w:ind w:firstLine="562" w:firstLineChars="200"/>
        <w:rPr>
          <w:rFonts w:hint="eastAsia" w:ascii="宋体" w:hAnsi="宋体" w:eastAsia="宋体" w:cs="宋体"/>
          <w:sz w:val="28"/>
          <w:szCs w:val="36"/>
        </w:rPr>
      </w:pPr>
      <w:bookmarkStart w:id="89" w:name="_Toc1332"/>
      <w:bookmarkStart w:id="90" w:name="_Toc19652"/>
      <w:r>
        <w:rPr>
          <w:rFonts w:hint="eastAsia" w:ascii="宋体" w:hAnsi="宋体" w:eastAsia="宋体" w:cs="宋体"/>
          <w:sz w:val="28"/>
          <w:szCs w:val="36"/>
        </w:rPr>
        <w:t>（一）实训基地配备</w:t>
      </w:r>
      <w:bookmarkEnd w:id="89"/>
      <w:bookmarkEnd w:id="90"/>
    </w:p>
    <w:p w14:paraId="395CAE76">
      <w:pPr>
        <w:pStyle w:val="17"/>
        <w:ind w:firstLine="480"/>
        <w:rPr>
          <w:rFonts w:hint="eastAsia" w:ascii="宋体" w:hAnsi="宋体" w:eastAsia="宋体" w:cs="宋体"/>
          <w:color w:val="auto"/>
          <w:sz w:val="28"/>
          <w:szCs w:val="28"/>
        </w:rPr>
      </w:pPr>
      <w:bookmarkStart w:id="91" w:name="_Toc446"/>
      <w:bookmarkStart w:id="92" w:name="_Toc291"/>
      <w:r>
        <w:rPr>
          <w:rFonts w:hint="eastAsia" w:ascii="宋体" w:hAnsi="宋体" w:eastAsia="宋体"/>
          <w:color w:val="auto"/>
          <w:sz w:val="28"/>
          <w:szCs w:val="28"/>
        </w:rPr>
        <w:t>以一个教学班50人为标准，校内基地和校外基地结合，规划完成实践教学项目需要配备的实训室、实训设备等。融入新技术的实训室请在备注中进行标识。见表8-1.</w:t>
      </w:r>
    </w:p>
    <w:p w14:paraId="339DB68A">
      <w:pPr>
        <w:pStyle w:val="18"/>
        <w:ind w:firstLine="422"/>
      </w:pPr>
      <w:bookmarkStart w:id="93" w:name="_Toc22896"/>
      <w:bookmarkStart w:id="94" w:name="_Toc1408"/>
      <w:r>
        <w:rPr>
          <w:rFonts w:hint="eastAsia"/>
        </w:rPr>
        <w:t>表8-1  实训条件配备</w:t>
      </w:r>
      <w:bookmarkEnd w:id="93"/>
      <w:bookmarkEnd w:id="94"/>
    </w:p>
    <w:tbl>
      <w:tblPr>
        <w:tblStyle w:val="13"/>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268"/>
        <w:gridCol w:w="1265"/>
        <w:gridCol w:w="1714"/>
        <w:gridCol w:w="1260"/>
        <w:gridCol w:w="1732"/>
        <w:gridCol w:w="791"/>
      </w:tblGrid>
      <w:tr w14:paraId="55879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9" w:type="dxa"/>
            <w:vAlign w:val="center"/>
          </w:tcPr>
          <w:p w14:paraId="4470A586">
            <w:pPr>
              <w:pStyle w:val="19"/>
              <w:jc w:val="center"/>
            </w:pPr>
            <w:r>
              <w:rPr>
                <w:rFonts w:hint="eastAsia"/>
              </w:rPr>
              <w:t>序号</w:t>
            </w:r>
          </w:p>
        </w:tc>
        <w:tc>
          <w:tcPr>
            <w:tcW w:w="1268" w:type="dxa"/>
            <w:vAlign w:val="center"/>
          </w:tcPr>
          <w:p w14:paraId="308AD3E8">
            <w:pPr>
              <w:pStyle w:val="19"/>
              <w:jc w:val="center"/>
            </w:pPr>
            <w:r>
              <w:rPr>
                <w:rFonts w:hint="eastAsia"/>
              </w:rPr>
              <w:t>实训室名称</w:t>
            </w:r>
          </w:p>
        </w:tc>
        <w:tc>
          <w:tcPr>
            <w:tcW w:w="1265" w:type="dxa"/>
            <w:vAlign w:val="center"/>
          </w:tcPr>
          <w:p w14:paraId="58F03708">
            <w:pPr>
              <w:pStyle w:val="19"/>
              <w:jc w:val="center"/>
            </w:pPr>
            <w:r>
              <w:rPr>
                <w:rFonts w:hint="eastAsia"/>
              </w:rPr>
              <w:t>校内/校外</w:t>
            </w:r>
          </w:p>
        </w:tc>
        <w:tc>
          <w:tcPr>
            <w:tcW w:w="1714" w:type="dxa"/>
            <w:vAlign w:val="center"/>
          </w:tcPr>
          <w:p w14:paraId="127C2040">
            <w:pPr>
              <w:pStyle w:val="19"/>
              <w:jc w:val="center"/>
            </w:pPr>
            <w:r>
              <w:rPr>
                <w:rFonts w:hint="eastAsia"/>
              </w:rPr>
              <w:t>主要设备名称</w:t>
            </w:r>
          </w:p>
        </w:tc>
        <w:tc>
          <w:tcPr>
            <w:tcW w:w="1260" w:type="dxa"/>
            <w:vAlign w:val="center"/>
          </w:tcPr>
          <w:p w14:paraId="3EEDF1C5">
            <w:pPr>
              <w:pStyle w:val="19"/>
              <w:jc w:val="center"/>
            </w:pPr>
            <w:r>
              <w:rPr>
                <w:rFonts w:hint="eastAsia"/>
              </w:rPr>
              <w:t>配备数量</w:t>
            </w:r>
          </w:p>
        </w:tc>
        <w:tc>
          <w:tcPr>
            <w:tcW w:w="1732" w:type="dxa"/>
            <w:vAlign w:val="center"/>
          </w:tcPr>
          <w:p w14:paraId="4960E716">
            <w:pPr>
              <w:pStyle w:val="19"/>
              <w:jc w:val="center"/>
            </w:pPr>
            <w:r>
              <w:rPr>
                <w:rFonts w:hint="eastAsia"/>
              </w:rPr>
              <w:t>实训项目/内容</w:t>
            </w:r>
          </w:p>
        </w:tc>
        <w:tc>
          <w:tcPr>
            <w:tcW w:w="791" w:type="dxa"/>
            <w:vAlign w:val="center"/>
          </w:tcPr>
          <w:p w14:paraId="258E0CA3">
            <w:pPr>
              <w:pStyle w:val="19"/>
              <w:jc w:val="center"/>
            </w:pPr>
            <w:r>
              <w:rPr>
                <w:rFonts w:hint="eastAsia"/>
              </w:rPr>
              <w:t>备注</w:t>
            </w:r>
          </w:p>
        </w:tc>
      </w:tr>
      <w:tr w14:paraId="07E23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4D50DB3C">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1</w:t>
            </w:r>
          </w:p>
        </w:tc>
        <w:tc>
          <w:tcPr>
            <w:tcW w:w="1268" w:type="dxa"/>
            <w:vAlign w:val="center"/>
          </w:tcPr>
          <w:p w14:paraId="31F76C68">
            <w:pPr>
              <w:pStyle w:val="6"/>
              <w:adjustRightInd w:val="0"/>
              <w:snapToGrid w:val="0"/>
              <w:spacing w:line="240" w:lineRule="auto"/>
              <w:ind w:firstLine="0" w:firstLineChars="0"/>
              <w:jc w:val="center"/>
              <w:rPr>
                <w:rFonts w:hint="eastAsia" w:ascii="方正仿宋_GB2312" w:hAnsi="方正仿宋_GB2312" w:eastAsia="方正仿宋_GB2312" w:cs="方正仿宋_GB2312"/>
                <w:sz w:val="21"/>
                <w:szCs w:val="22"/>
              </w:rPr>
            </w:pPr>
            <w:r>
              <w:rPr>
                <w:rFonts w:hint="eastAsia" w:ascii="Times New Roman" w:hAnsi="Times New Roman" w:eastAsia="仿宋_GB2312"/>
                <w:sz w:val="21"/>
                <w:szCs w:val="22"/>
              </w:rPr>
              <w:t>连锁智慧零售实训室</w:t>
            </w:r>
          </w:p>
        </w:tc>
        <w:tc>
          <w:tcPr>
            <w:tcW w:w="1265" w:type="dxa"/>
            <w:vAlign w:val="center"/>
          </w:tcPr>
          <w:p w14:paraId="7C06A2ED">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校内</w:t>
            </w:r>
          </w:p>
        </w:tc>
        <w:tc>
          <w:tcPr>
            <w:tcW w:w="1714" w:type="dxa"/>
            <w:vAlign w:val="center"/>
          </w:tcPr>
          <w:p w14:paraId="25A55370">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智慧收银系统</w:t>
            </w:r>
          </w:p>
          <w:p w14:paraId="527EB48C">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叉车、</w:t>
            </w:r>
          </w:p>
          <w:p w14:paraId="61E135ED">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货架</w:t>
            </w:r>
          </w:p>
        </w:tc>
        <w:tc>
          <w:tcPr>
            <w:tcW w:w="1260" w:type="dxa"/>
            <w:vAlign w:val="center"/>
          </w:tcPr>
          <w:p w14:paraId="17DEA17D">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1套</w:t>
            </w:r>
          </w:p>
          <w:p w14:paraId="52E5EA76">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5个</w:t>
            </w:r>
          </w:p>
          <w:p w14:paraId="59609798">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5组</w:t>
            </w:r>
          </w:p>
        </w:tc>
        <w:tc>
          <w:tcPr>
            <w:tcW w:w="1732" w:type="dxa"/>
            <w:vAlign w:val="center"/>
          </w:tcPr>
          <w:p w14:paraId="69A47D2E">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商品陈列、叉车技能训练、智慧收银实操</w:t>
            </w:r>
          </w:p>
        </w:tc>
        <w:tc>
          <w:tcPr>
            <w:tcW w:w="791" w:type="dxa"/>
            <w:vAlign w:val="center"/>
          </w:tcPr>
          <w:p w14:paraId="66633B2E">
            <w:pPr>
              <w:pStyle w:val="19"/>
              <w:rPr>
                <w:color w:val="FF0000"/>
              </w:rPr>
            </w:pPr>
          </w:p>
        </w:tc>
      </w:tr>
      <w:tr w14:paraId="00C6A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0D2512F0">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2</w:t>
            </w:r>
          </w:p>
        </w:tc>
        <w:tc>
          <w:tcPr>
            <w:tcW w:w="1268" w:type="dxa"/>
            <w:vAlign w:val="center"/>
          </w:tcPr>
          <w:p w14:paraId="62543E7A">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商务数据分析实训中心一室</w:t>
            </w:r>
          </w:p>
        </w:tc>
        <w:tc>
          <w:tcPr>
            <w:tcW w:w="1265" w:type="dxa"/>
            <w:vAlign w:val="center"/>
          </w:tcPr>
          <w:p w14:paraId="54EDBE7D">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校内</w:t>
            </w:r>
          </w:p>
        </w:tc>
        <w:tc>
          <w:tcPr>
            <w:tcW w:w="1714" w:type="dxa"/>
            <w:vAlign w:val="center"/>
          </w:tcPr>
          <w:p w14:paraId="3FB19807">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电脑</w:t>
            </w:r>
          </w:p>
        </w:tc>
        <w:tc>
          <w:tcPr>
            <w:tcW w:w="1260" w:type="dxa"/>
            <w:vAlign w:val="center"/>
          </w:tcPr>
          <w:p w14:paraId="1B221D7C">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60台</w:t>
            </w:r>
          </w:p>
        </w:tc>
        <w:tc>
          <w:tcPr>
            <w:tcW w:w="1732" w:type="dxa"/>
            <w:vAlign w:val="center"/>
          </w:tcPr>
          <w:p w14:paraId="06D1E8D4">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零售大数据分析</w:t>
            </w:r>
          </w:p>
        </w:tc>
        <w:tc>
          <w:tcPr>
            <w:tcW w:w="791" w:type="dxa"/>
            <w:vAlign w:val="center"/>
          </w:tcPr>
          <w:p w14:paraId="3DDDCB22">
            <w:pPr>
              <w:pStyle w:val="19"/>
              <w:rPr>
                <w:color w:val="FF0000"/>
              </w:rPr>
            </w:pPr>
          </w:p>
        </w:tc>
      </w:tr>
      <w:tr w14:paraId="68A66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5F1E7247">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3</w:t>
            </w:r>
          </w:p>
        </w:tc>
        <w:tc>
          <w:tcPr>
            <w:tcW w:w="1268" w:type="dxa"/>
            <w:vAlign w:val="center"/>
          </w:tcPr>
          <w:p w14:paraId="2E12EADB">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仿宋_GB2312" w:hAnsi="仿宋_GB2312" w:eastAsia="仿宋_GB2312" w:cs="仿宋_GB2312"/>
                <w:sz w:val="21"/>
                <w:szCs w:val="22"/>
              </w:rPr>
              <w:t>连锁总部营运分析与决策实训室</w:t>
            </w:r>
          </w:p>
        </w:tc>
        <w:tc>
          <w:tcPr>
            <w:tcW w:w="1265" w:type="dxa"/>
            <w:vAlign w:val="center"/>
          </w:tcPr>
          <w:p w14:paraId="26C8A96E">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校内</w:t>
            </w:r>
          </w:p>
        </w:tc>
        <w:tc>
          <w:tcPr>
            <w:tcW w:w="1714" w:type="dxa"/>
            <w:vAlign w:val="center"/>
          </w:tcPr>
          <w:p w14:paraId="7B189A94">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电脑</w:t>
            </w:r>
          </w:p>
        </w:tc>
        <w:tc>
          <w:tcPr>
            <w:tcW w:w="1260" w:type="dxa"/>
            <w:vAlign w:val="center"/>
          </w:tcPr>
          <w:p w14:paraId="79EF13C0">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40台</w:t>
            </w:r>
          </w:p>
        </w:tc>
        <w:tc>
          <w:tcPr>
            <w:tcW w:w="1732" w:type="dxa"/>
            <w:vAlign w:val="center"/>
          </w:tcPr>
          <w:p w14:paraId="63D5B3D8">
            <w:pPr>
              <w:pStyle w:val="6"/>
              <w:adjustRightInd w:val="0"/>
              <w:snapToGrid w:val="0"/>
              <w:spacing w:line="240" w:lineRule="auto"/>
              <w:ind w:firstLine="0" w:firstLineChars="0"/>
              <w:jc w:val="center"/>
              <w:rPr>
                <w:rFonts w:hint="eastAsia" w:ascii="方正仿宋_GB2312" w:hAnsi="方正仿宋_GB2312" w:eastAsia="方正仿宋_GB2312" w:cs="方正仿宋_GB2312"/>
                <w:sz w:val="21"/>
                <w:szCs w:val="22"/>
              </w:rPr>
            </w:pPr>
            <w:r>
              <w:rPr>
                <w:rFonts w:hint="eastAsia" w:ascii="Times New Roman" w:hAnsi="Times New Roman" w:eastAsia="仿宋_GB2312"/>
                <w:sz w:val="21"/>
                <w:szCs w:val="22"/>
              </w:rPr>
              <w:t>供应链管理、品类决策</w:t>
            </w:r>
          </w:p>
        </w:tc>
        <w:tc>
          <w:tcPr>
            <w:tcW w:w="791" w:type="dxa"/>
            <w:vAlign w:val="center"/>
          </w:tcPr>
          <w:p w14:paraId="1861527E">
            <w:pPr>
              <w:pStyle w:val="19"/>
              <w:rPr>
                <w:color w:val="FF0000"/>
              </w:rPr>
            </w:pPr>
          </w:p>
        </w:tc>
      </w:tr>
      <w:tr w14:paraId="00465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534778E9">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4</w:t>
            </w:r>
          </w:p>
        </w:tc>
        <w:tc>
          <w:tcPr>
            <w:tcW w:w="1268" w:type="dxa"/>
            <w:vAlign w:val="center"/>
          </w:tcPr>
          <w:p w14:paraId="77F6640C">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商务谈判室</w:t>
            </w:r>
          </w:p>
        </w:tc>
        <w:tc>
          <w:tcPr>
            <w:tcW w:w="1265" w:type="dxa"/>
            <w:vAlign w:val="center"/>
          </w:tcPr>
          <w:p w14:paraId="426925A8">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校内</w:t>
            </w:r>
          </w:p>
        </w:tc>
        <w:tc>
          <w:tcPr>
            <w:tcW w:w="1714" w:type="dxa"/>
            <w:vAlign w:val="center"/>
          </w:tcPr>
          <w:p w14:paraId="56D67D44">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多媒体设备、可移动桌椅</w:t>
            </w:r>
          </w:p>
        </w:tc>
        <w:tc>
          <w:tcPr>
            <w:tcW w:w="1260" w:type="dxa"/>
            <w:vAlign w:val="center"/>
          </w:tcPr>
          <w:p w14:paraId="7D906E5E">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工位50</w:t>
            </w:r>
          </w:p>
        </w:tc>
        <w:tc>
          <w:tcPr>
            <w:tcW w:w="1732" w:type="dxa"/>
            <w:vAlign w:val="center"/>
          </w:tcPr>
          <w:p w14:paraId="28E71618">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采购谈判</w:t>
            </w:r>
          </w:p>
        </w:tc>
        <w:tc>
          <w:tcPr>
            <w:tcW w:w="791" w:type="dxa"/>
            <w:vAlign w:val="center"/>
          </w:tcPr>
          <w:p w14:paraId="444759A1">
            <w:pPr>
              <w:pStyle w:val="19"/>
              <w:rPr>
                <w:color w:val="FF0000"/>
              </w:rPr>
            </w:pPr>
          </w:p>
        </w:tc>
      </w:tr>
      <w:tr w14:paraId="7831F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258BED9C">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5</w:t>
            </w:r>
          </w:p>
        </w:tc>
        <w:tc>
          <w:tcPr>
            <w:tcW w:w="1268" w:type="dxa"/>
            <w:vAlign w:val="center"/>
          </w:tcPr>
          <w:p w14:paraId="0427485A">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新能源汽车虚拟实拍演播室</w:t>
            </w:r>
          </w:p>
        </w:tc>
        <w:tc>
          <w:tcPr>
            <w:tcW w:w="1265" w:type="dxa"/>
            <w:vAlign w:val="center"/>
          </w:tcPr>
          <w:p w14:paraId="720F5BEA">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校内</w:t>
            </w:r>
          </w:p>
        </w:tc>
        <w:tc>
          <w:tcPr>
            <w:tcW w:w="1714" w:type="dxa"/>
            <w:vAlign w:val="center"/>
          </w:tcPr>
          <w:p w14:paraId="52461B30">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拍摄工具</w:t>
            </w:r>
          </w:p>
        </w:tc>
        <w:tc>
          <w:tcPr>
            <w:tcW w:w="1260" w:type="dxa"/>
            <w:vAlign w:val="center"/>
          </w:tcPr>
          <w:p w14:paraId="668DF1F4">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工位50</w:t>
            </w:r>
          </w:p>
        </w:tc>
        <w:tc>
          <w:tcPr>
            <w:tcW w:w="1732" w:type="dxa"/>
            <w:vAlign w:val="center"/>
          </w:tcPr>
          <w:p w14:paraId="6E87FE98">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短视频创作与营销</w:t>
            </w:r>
          </w:p>
        </w:tc>
        <w:tc>
          <w:tcPr>
            <w:tcW w:w="791" w:type="dxa"/>
            <w:vAlign w:val="center"/>
          </w:tcPr>
          <w:p w14:paraId="723F0F11">
            <w:pPr>
              <w:pStyle w:val="19"/>
              <w:rPr>
                <w:color w:val="FF0000"/>
              </w:rPr>
            </w:pPr>
          </w:p>
        </w:tc>
      </w:tr>
      <w:tr w14:paraId="0AEBC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2FE2CC36">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6</w:t>
            </w:r>
          </w:p>
        </w:tc>
        <w:tc>
          <w:tcPr>
            <w:tcW w:w="1268" w:type="dxa"/>
            <w:vAlign w:val="center"/>
          </w:tcPr>
          <w:p w14:paraId="2AC10D02">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直播电商实训中心</w:t>
            </w:r>
          </w:p>
        </w:tc>
        <w:tc>
          <w:tcPr>
            <w:tcW w:w="1265" w:type="dxa"/>
            <w:vAlign w:val="center"/>
          </w:tcPr>
          <w:p w14:paraId="4B1CD3F4">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校内</w:t>
            </w:r>
          </w:p>
        </w:tc>
        <w:tc>
          <w:tcPr>
            <w:tcW w:w="1714" w:type="dxa"/>
            <w:vAlign w:val="center"/>
          </w:tcPr>
          <w:p w14:paraId="2BFC0365">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直播设备</w:t>
            </w:r>
          </w:p>
        </w:tc>
        <w:tc>
          <w:tcPr>
            <w:tcW w:w="1260" w:type="dxa"/>
            <w:vAlign w:val="center"/>
          </w:tcPr>
          <w:p w14:paraId="7E1B05AA">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工位60</w:t>
            </w:r>
          </w:p>
        </w:tc>
        <w:tc>
          <w:tcPr>
            <w:tcW w:w="1732" w:type="dxa"/>
            <w:vAlign w:val="center"/>
          </w:tcPr>
          <w:p w14:paraId="6DB55200">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直播策划、直播营销、直播复盘</w:t>
            </w:r>
          </w:p>
        </w:tc>
        <w:tc>
          <w:tcPr>
            <w:tcW w:w="791" w:type="dxa"/>
            <w:vAlign w:val="center"/>
          </w:tcPr>
          <w:p w14:paraId="6017C4F5">
            <w:pPr>
              <w:pStyle w:val="19"/>
              <w:rPr>
                <w:color w:val="FF0000"/>
              </w:rPr>
            </w:pPr>
          </w:p>
        </w:tc>
      </w:tr>
      <w:tr w14:paraId="7C8BA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12589F3B">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7</w:t>
            </w:r>
          </w:p>
        </w:tc>
        <w:tc>
          <w:tcPr>
            <w:tcW w:w="1268" w:type="dxa"/>
            <w:vAlign w:val="center"/>
          </w:tcPr>
          <w:p w14:paraId="6CE14A4F">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企业经营管理实训室</w:t>
            </w:r>
          </w:p>
        </w:tc>
        <w:tc>
          <w:tcPr>
            <w:tcW w:w="1265" w:type="dxa"/>
            <w:vAlign w:val="center"/>
          </w:tcPr>
          <w:p w14:paraId="19ECBB87">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校内</w:t>
            </w:r>
          </w:p>
        </w:tc>
        <w:tc>
          <w:tcPr>
            <w:tcW w:w="1714" w:type="dxa"/>
            <w:vAlign w:val="center"/>
          </w:tcPr>
          <w:p w14:paraId="29E2E337">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电脑</w:t>
            </w:r>
          </w:p>
        </w:tc>
        <w:tc>
          <w:tcPr>
            <w:tcW w:w="1260" w:type="dxa"/>
            <w:vAlign w:val="center"/>
          </w:tcPr>
          <w:p w14:paraId="00337F2A">
            <w:pPr>
              <w:pStyle w:val="6"/>
              <w:adjustRightInd w:val="0"/>
              <w:snapToGrid w:val="0"/>
              <w:spacing w:line="240" w:lineRule="auto"/>
              <w:ind w:firstLine="0" w:firstLineChars="0"/>
              <w:jc w:val="both"/>
              <w:rPr>
                <w:rFonts w:ascii="Times New Roman" w:hAnsi="Times New Roman" w:eastAsia="仿宋_GB2312"/>
                <w:sz w:val="21"/>
                <w:szCs w:val="22"/>
              </w:rPr>
            </w:pPr>
            <w:r>
              <w:rPr>
                <w:rFonts w:hint="eastAsia" w:ascii="Times New Roman" w:hAnsi="Times New Roman" w:eastAsia="仿宋_GB2312"/>
                <w:sz w:val="21"/>
                <w:szCs w:val="22"/>
              </w:rPr>
              <w:t xml:space="preserve">   48台</w:t>
            </w:r>
          </w:p>
        </w:tc>
        <w:tc>
          <w:tcPr>
            <w:tcW w:w="1732" w:type="dxa"/>
            <w:vAlign w:val="center"/>
          </w:tcPr>
          <w:p w14:paraId="52A21AFD">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企业管理模拟决策</w:t>
            </w:r>
          </w:p>
        </w:tc>
        <w:tc>
          <w:tcPr>
            <w:tcW w:w="791" w:type="dxa"/>
            <w:vAlign w:val="center"/>
          </w:tcPr>
          <w:p w14:paraId="2FF2469C">
            <w:pPr>
              <w:pStyle w:val="19"/>
              <w:rPr>
                <w:color w:val="FF0000"/>
              </w:rPr>
            </w:pPr>
          </w:p>
        </w:tc>
      </w:tr>
      <w:tr w14:paraId="06912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14FA7932">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8</w:t>
            </w:r>
          </w:p>
        </w:tc>
        <w:tc>
          <w:tcPr>
            <w:tcW w:w="1268" w:type="dxa"/>
            <w:vAlign w:val="center"/>
          </w:tcPr>
          <w:p w14:paraId="68083121">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营销策划实训室</w:t>
            </w:r>
          </w:p>
        </w:tc>
        <w:tc>
          <w:tcPr>
            <w:tcW w:w="1265" w:type="dxa"/>
            <w:vAlign w:val="center"/>
          </w:tcPr>
          <w:p w14:paraId="1D51A126">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校内</w:t>
            </w:r>
          </w:p>
        </w:tc>
        <w:tc>
          <w:tcPr>
            <w:tcW w:w="1714" w:type="dxa"/>
            <w:vAlign w:val="center"/>
          </w:tcPr>
          <w:p w14:paraId="5F9FE055">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电脑</w:t>
            </w:r>
          </w:p>
        </w:tc>
        <w:tc>
          <w:tcPr>
            <w:tcW w:w="1260" w:type="dxa"/>
            <w:vAlign w:val="center"/>
          </w:tcPr>
          <w:p w14:paraId="136DF932">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53台</w:t>
            </w:r>
          </w:p>
        </w:tc>
        <w:tc>
          <w:tcPr>
            <w:tcW w:w="1732" w:type="dxa"/>
            <w:vAlign w:val="center"/>
          </w:tcPr>
          <w:p w14:paraId="7CFD9E3F">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营销策划方案撰写</w:t>
            </w:r>
          </w:p>
        </w:tc>
        <w:tc>
          <w:tcPr>
            <w:tcW w:w="791" w:type="dxa"/>
            <w:vAlign w:val="center"/>
          </w:tcPr>
          <w:p w14:paraId="28ACC1BC">
            <w:pPr>
              <w:pStyle w:val="19"/>
              <w:rPr>
                <w:color w:val="FF0000"/>
              </w:rPr>
            </w:pPr>
          </w:p>
        </w:tc>
      </w:tr>
      <w:tr w14:paraId="7A09F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092045D7">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9</w:t>
            </w:r>
          </w:p>
        </w:tc>
        <w:tc>
          <w:tcPr>
            <w:tcW w:w="1268" w:type="dxa"/>
            <w:vAlign w:val="center"/>
          </w:tcPr>
          <w:p w14:paraId="3623F10B">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广西联华超市股份有限公司</w:t>
            </w:r>
          </w:p>
        </w:tc>
        <w:tc>
          <w:tcPr>
            <w:tcW w:w="1265" w:type="dxa"/>
            <w:vAlign w:val="center"/>
          </w:tcPr>
          <w:p w14:paraId="1BE305B8">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校外</w:t>
            </w:r>
          </w:p>
        </w:tc>
        <w:tc>
          <w:tcPr>
            <w:tcW w:w="1714" w:type="dxa"/>
            <w:vAlign w:val="center"/>
          </w:tcPr>
          <w:p w14:paraId="6F5F2BB3">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传统及无人自助收银系统</w:t>
            </w:r>
          </w:p>
        </w:tc>
        <w:tc>
          <w:tcPr>
            <w:tcW w:w="1260" w:type="dxa"/>
            <w:vAlign w:val="center"/>
          </w:tcPr>
          <w:p w14:paraId="311C5349">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若干</w:t>
            </w:r>
          </w:p>
        </w:tc>
        <w:tc>
          <w:tcPr>
            <w:tcW w:w="1732" w:type="dxa"/>
            <w:vAlign w:val="center"/>
          </w:tcPr>
          <w:p w14:paraId="26B3E8AB">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卖场陈列调研、布局规划调研、收银操作大赛</w:t>
            </w:r>
          </w:p>
        </w:tc>
        <w:tc>
          <w:tcPr>
            <w:tcW w:w="791" w:type="dxa"/>
            <w:vAlign w:val="center"/>
          </w:tcPr>
          <w:p w14:paraId="5EF1B718">
            <w:pPr>
              <w:pStyle w:val="19"/>
              <w:rPr>
                <w:color w:val="FF0000"/>
              </w:rPr>
            </w:pPr>
          </w:p>
        </w:tc>
      </w:tr>
      <w:tr w14:paraId="28E62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6C807AE0">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10</w:t>
            </w:r>
          </w:p>
        </w:tc>
        <w:tc>
          <w:tcPr>
            <w:tcW w:w="1268" w:type="dxa"/>
            <w:vAlign w:val="center"/>
          </w:tcPr>
          <w:p w14:paraId="17F6C802">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五菱4S门店</w:t>
            </w:r>
          </w:p>
        </w:tc>
        <w:tc>
          <w:tcPr>
            <w:tcW w:w="1265" w:type="dxa"/>
            <w:vAlign w:val="center"/>
          </w:tcPr>
          <w:p w14:paraId="7163A61A">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校外</w:t>
            </w:r>
          </w:p>
        </w:tc>
        <w:tc>
          <w:tcPr>
            <w:tcW w:w="1714" w:type="dxa"/>
            <w:vAlign w:val="center"/>
          </w:tcPr>
          <w:p w14:paraId="16E82830">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无</w:t>
            </w:r>
          </w:p>
        </w:tc>
        <w:tc>
          <w:tcPr>
            <w:tcW w:w="1260" w:type="dxa"/>
            <w:vAlign w:val="center"/>
          </w:tcPr>
          <w:p w14:paraId="635A6CE9">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无</w:t>
            </w:r>
          </w:p>
        </w:tc>
        <w:tc>
          <w:tcPr>
            <w:tcW w:w="1732" w:type="dxa"/>
            <w:vAlign w:val="center"/>
          </w:tcPr>
          <w:p w14:paraId="1F111EAF">
            <w:pPr>
              <w:pStyle w:val="6"/>
              <w:adjustRightInd w:val="0"/>
              <w:snapToGrid w:val="0"/>
              <w:spacing w:line="240" w:lineRule="auto"/>
              <w:ind w:firstLine="0" w:firstLineChars="0"/>
              <w:jc w:val="center"/>
              <w:rPr>
                <w:rFonts w:ascii="Times New Roman" w:hAnsi="Times New Roman" w:eastAsia="仿宋_GB2312"/>
                <w:sz w:val="21"/>
                <w:szCs w:val="22"/>
              </w:rPr>
            </w:pPr>
            <w:r>
              <w:rPr>
                <w:rFonts w:hint="eastAsia" w:ascii="Times New Roman" w:hAnsi="Times New Roman" w:eastAsia="仿宋_GB2312"/>
                <w:sz w:val="21"/>
                <w:szCs w:val="22"/>
              </w:rPr>
              <w:t>门店客户接待</w:t>
            </w:r>
          </w:p>
        </w:tc>
        <w:tc>
          <w:tcPr>
            <w:tcW w:w="791" w:type="dxa"/>
            <w:vAlign w:val="center"/>
          </w:tcPr>
          <w:p w14:paraId="6ED2D299">
            <w:pPr>
              <w:pStyle w:val="19"/>
              <w:rPr>
                <w:color w:val="FF0000"/>
              </w:rPr>
            </w:pPr>
          </w:p>
        </w:tc>
      </w:tr>
    </w:tbl>
    <w:p w14:paraId="21395FBD">
      <w:pPr>
        <w:pStyle w:val="2"/>
        <w:ind w:firstLine="562" w:firstLineChars="200"/>
        <w:rPr>
          <w:rFonts w:hint="eastAsia" w:ascii="宋体" w:hAnsi="宋体" w:eastAsia="宋体" w:cs="宋体"/>
          <w:sz w:val="28"/>
          <w:szCs w:val="36"/>
        </w:rPr>
      </w:pPr>
      <w:r>
        <w:rPr>
          <w:rFonts w:hint="eastAsia" w:ascii="宋体" w:hAnsi="宋体" w:eastAsia="宋体" w:cs="宋体"/>
          <w:sz w:val="28"/>
          <w:szCs w:val="36"/>
        </w:rPr>
        <w:t>（二）结构化教学团队</w:t>
      </w:r>
      <w:bookmarkEnd w:id="91"/>
      <w:bookmarkEnd w:id="92"/>
    </w:p>
    <w:p w14:paraId="2B673F49">
      <w:pPr>
        <w:pStyle w:val="6"/>
        <w:rPr>
          <w:rFonts w:hint="eastAsia"/>
        </w:rPr>
      </w:pPr>
      <w:bookmarkStart w:id="95" w:name="_Toc1423"/>
      <w:r>
        <w:rPr>
          <w:rFonts w:hint="eastAsia"/>
        </w:rPr>
        <w:t>为保障连锁经营与管理专业人才培养质量，须建设一支数量充足、结构合理、素质优良的“双师型”教学团队。专任教师应具备硕士及以上学历，高级职称比例不低于40%，形成老中青结合的梯队结构。专兼职教师比例保持1:1，兼职教师主要来自连锁行业企业，由区域经理、运营总监等中高层管理人员担任，确保实践教学对接行业前沿。专任教师“双师型”比例须达80%以上，具备扎实的理论功底和丰富的行业实践经验，能胜任项目教学、案例教学与实训指导。同时，应培育具有行业影响力的专业带头人，引领教学改革与专业发展，全面支撑高素质技术技能人才培养目标的实现。</w:t>
      </w:r>
    </w:p>
    <w:p w14:paraId="311AA1A4">
      <w:pPr>
        <w:pStyle w:val="6"/>
        <w:rPr>
          <w:rFonts w:hint="eastAsia"/>
        </w:rPr>
      </w:pPr>
      <w:r>
        <w:rPr>
          <w:rFonts w:hint="eastAsia"/>
          <w:lang w:val="en-US" w:eastAsia="zh-CN"/>
        </w:rPr>
        <w:t>近年来，</w:t>
      </w:r>
      <w:r>
        <w:rPr>
          <w:rFonts w:hint="eastAsia"/>
        </w:rPr>
        <w:t>连锁经营与管理专业以引入英国现代学徒制试点项目实践为契机，不断优化专业师资队伍，</w:t>
      </w:r>
      <w:r>
        <w:rPr>
          <w:rFonts w:hint="eastAsia"/>
          <w:lang w:val="en-US" w:eastAsia="zh-CN"/>
        </w:rPr>
        <w:t>已</w:t>
      </w:r>
      <w:r>
        <w:rPr>
          <w:rFonts w:hint="eastAsia"/>
        </w:rPr>
        <w:t>逐步建立了“专兼结合、结构优化”的师资队伍，专业师资团队在双师结构、年龄结构、职称结构等方面均取得了显著进步。见表8-2</w:t>
      </w:r>
    </w:p>
    <w:p w14:paraId="65B7CB18">
      <w:pPr>
        <w:pStyle w:val="6"/>
        <w:ind w:firstLine="422"/>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表</w:t>
      </w:r>
      <w:r>
        <w:rPr>
          <w:rFonts w:ascii="Times New Roman" w:hAnsi="Times New Roman" w:eastAsia="仿宋_GB2312"/>
          <w:b/>
          <w:bCs/>
          <w:sz w:val="21"/>
          <w:szCs w:val="21"/>
        </w:rPr>
        <w:t>8-2</w:t>
      </w:r>
      <w:r>
        <w:rPr>
          <w:rFonts w:hint="eastAsia" w:ascii="仿宋_GB2312" w:hAnsi="仿宋_GB2312" w:eastAsia="仿宋_GB2312" w:cs="仿宋_GB2312"/>
          <w:b/>
          <w:bCs/>
          <w:sz w:val="21"/>
          <w:szCs w:val="21"/>
        </w:rPr>
        <w:t xml:space="preserve"> 连锁经营与管理专业教学团队情况统计表</w:t>
      </w:r>
    </w:p>
    <w:tbl>
      <w:tblPr>
        <w:tblStyle w:val="1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4"/>
        <w:gridCol w:w="2016"/>
        <w:gridCol w:w="1895"/>
        <w:gridCol w:w="1861"/>
        <w:gridCol w:w="1676"/>
      </w:tblGrid>
      <w:tr w14:paraId="61874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pct"/>
            <w:noWrap/>
            <w:vAlign w:val="center"/>
          </w:tcPr>
          <w:p w14:paraId="56F7529A">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序号</w:t>
            </w:r>
          </w:p>
        </w:tc>
        <w:tc>
          <w:tcPr>
            <w:tcW w:w="2295" w:type="pct"/>
            <w:gridSpan w:val="2"/>
            <w:noWrap/>
            <w:vAlign w:val="center"/>
          </w:tcPr>
          <w:p w14:paraId="6928B396">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项目</w:t>
            </w:r>
          </w:p>
        </w:tc>
        <w:tc>
          <w:tcPr>
            <w:tcW w:w="1092" w:type="pct"/>
            <w:noWrap/>
            <w:vAlign w:val="center"/>
          </w:tcPr>
          <w:p w14:paraId="597E72EF">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数量</w:t>
            </w:r>
          </w:p>
        </w:tc>
        <w:tc>
          <w:tcPr>
            <w:tcW w:w="984" w:type="pct"/>
            <w:noWrap/>
            <w:vAlign w:val="center"/>
          </w:tcPr>
          <w:p w14:paraId="630C14D0">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比例（%）</w:t>
            </w:r>
          </w:p>
        </w:tc>
      </w:tr>
      <w:tr w14:paraId="596DA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pct"/>
            <w:vMerge w:val="restart"/>
            <w:noWrap/>
            <w:vAlign w:val="center"/>
          </w:tcPr>
          <w:p w14:paraId="1EF51C22">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w:t>
            </w:r>
          </w:p>
        </w:tc>
        <w:tc>
          <w:tcPr>
            <w:tcW w:w="1183" w:type="pct"/>
            <w:vMerge w:val="restart"/>
            <w:noWrap/>
            <w:vAlign w:val="center"/>
          </w:tcPr>
          <w:p w14:paraId="3C451354">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职称结构</w:t>
            </w:r>
          </w:p>
        </w:tc>
        <w:tc>
          <w:tcPr>
            <w:tcW w:w="1111" w:type="pct"/>
            <w:noWrap/>
            <w:vAlign w:val="center"/>
          </w:tcPr>
          <w:p w14:paraId="4103423A">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高级</w:t>
            </w:r>
          </w:p>
        </w:tc>
        <w:tc>
          <w:tcPr>
            <w:tcW w:w="1092" w:type="pct"/>
            <w:noWrap/>
            <w:vAlign w:val="center"/>
          </w:tcPr>
          <w:p w14:paraId="35107434">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w:t>
            </w:r>
          </w:p>
        </w:tc>
        <w:tc>
          <w:tcPr>
            <w:tcW w:w="984" w:type="pct"/>
            <w:noWrap/>
            <w:vAlign w:val="center"/>
          </w:tcPr>
          <w:p w14:paraId="5346AD28">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43</w:t>
            </w:r>
          </w:p>
        </w:tc>
      </w:tr>
      <w:tr w14:paraId="70A7C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30" w:type="pct"/>
            <w:vMerge w:val="continue"/>
            <w:noWrap/>
            <w:vAlign w:val="center"/>
          </w:tcPr>
          <w:p w14:paraId="5FE6FEEF">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p>
        </w:tc>
        <w:tc>
          <w:tcPr>
            <w:tcW w:w="1183" w:type="pct"/>
            <w:vMerge w:val="continue"/>
            <w:noWrap/>
            <w:vAlign w:val="center"/>
          </w:tcPr>
          <w:p w14:paraId="3BCEF4A3">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p>
        </w:tc>
        <w:tc>
          <w:tcPr>
            <w:tcW w:w="1111" w:type="pct"/>
            <w:noWrap/>
            <w:vAlign w:val="center"/>
          </w:tcPr>
          <w:p w14:paraId="0D8BD494">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中级</w:t>
            </w:r>
          </w:p>
        </w:tc>
        <w:tc>
          <w:tcPr>
            <w:tcW w:w="1092" w:type="pct"/>
            <w:noWrap/>
            <w:vAlign w:val="center"/>
          </w:tcPr>
          <w:p w14:paraId="4866F08E">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w:t>
            </w:r>
          </w:p>
        </w:tc>
        <w:tc>
          <w:tcPr>
            <w:tcW w:w="984" w:type="pct"/>
            <w:noWrap/>
            <w:vAlign w:val="center"/>
          </w:tcPr>
          <w:p w14:paraId="302759AB">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57</w:t>
            </w:r>
          </w:p>
        </w:tc>
      </w:tr>
      <w:tr w14:paraId="4FF0D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pct"/>
            <w:noWrap/>
            <w:vAlign w:val="center"/>
          </w:tcPr>
          <w:p w14:paraId="6F65746D">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w:t>
            </w:r>
          </w:p>
        </w:tc>
        <w:tc>
          <w:tcPr>
            <w:tcW w:w="2295" w:type="pct"/>
            <w:gridSpan w:val="2"/>
            <w:noWrap/>
            <w:vAlign w:val="center"/>
          </w:tcPr>
          <w:p w14:paraId="2230711C">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双师人数</w:t>
            </w:r>
          </w:p>
        </w:tc>
        <w:tc>
          <w:tcPr>
            <w:tcW w:w="1092" w:type="pct"/>
            <w:noWrap/>
            <w:vAlign w:val="center"/>
          </w:tcPr>
          <w:p w14:paraId="37700E39">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w:t>
            </w:r>
          </w:p>
        </w:tc>
        <w:tc>
          <w:tcPr>
            <w:tcW w:w="984" w:type="pct"/>
            <w:noWrap/>
            <w:vAlign w:val="center"/>
          </w:tcPr>
          <w:p w14:paraId="60DE6C62">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83</w:t>
            </w:r>
          </w:p>
        </w:tc>
      </w:tr>
      <w:tr w14:paraId="4188E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pct"/>
            <w:noWrap/>
            <w:vAlign w:val="center"/>
          </w:tcPr>
          <w:p w14:paraId="6573F375">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w:t>
            </w:r>
          </w:p>
        </w:tc>
        <w:tc>
          <w:tcPr>
            <w:tcW w:w="2295" w:type="pct"/>
            <w:gridSpan w:val="2"/>
            <w:noWrap/>
            <w:vAlign w:val="center"/>
          </w:tcPr>
          <w:p w14:paraId="2C4FCA03">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兼职教师</w:t>
            </w:r>
          </w:p>
        </w:tc>
        <w:tc>
          <w:tcPr>
            <w:tcW w:w="1092" w:type="pct"/>
            <w:noWrap/>
            <w:vAlign w:val="center"/>
          </w:tcPr>
          <w:p w14:paraId="0C05AE42">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7</w:t>
            </w:r>
          </w:p>
        </w:tc>
        <w:tc>
          <w:tcPr>
            <w:tcW w:w="984" w:type="pct"/>
            <w:noWrap/>
            <w:vAlign w:val="center"/>
          </w:tcPr>
          <w:p w14:paraId="50FAD34C">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1:1</w:t>
            </w:r>
          </w:p>
        </w:tc>
      </w:tr>
      <w:tr w14:paraId="08D5E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pct"/>
            <w:noWrap/>
            <w:vAlign w:val="center"/>
          </w:tcPr>
          <w:p w14:paraId="3B6EC46D">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w:t>
            </w:r>
          </w:p>
        </w:tc>
        <w:tc>
          <w:tcPr>
            <w:tcW w:w="2295" w:type="pct"/>
            <w:gridSpan w:val="2"/>
            <w:noWrap/>
            <w:vAlign w:val="center"/>
          </w:tcPr>
          <w:p w14:paraId="23724EAF">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专业带头人</w:t>
            </w:r>
          </w:p>
        </w:tc>
        <w:tc>
          <w:tcPr>
            <w:tcW w:w="1092" w:type="pct"/>
            <w:noWrap/>
            <w:vAlign w:val="center"/>
          </w:tcPr>
          <w:p w14:paraId="7341552E">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w:t>
            </w:r>
          </w:p>
        </w:tc>
        <w:tc>
          <w:tcPr>
            <w:tcW w:w="984" w:type="pct"/>
            <w:noWrap/>
            <w:vAlign w:val="center"/>
          </w:tcPr>
          <w:p w14:paraId="2C6DBC19">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p>
        </w:tc>
      </w:tr>
    </w:tbl>
    <w:p w14:paraId="10B083ED">
      <w:pPr>
        <w:pStyle w:val="6"/>
        <w:ind w:firstLine="422"/>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表</w:t>
      </w:r>
      <w:r>
        <w:rPr>
          <w:rFonts w:ascii="Times New Roman" w:hAnsi="Times New Roman" w:eastAsia="仿宋_GB2312"/>
          <w:b/>
          <w:bCs/>
          <w:sz w:val="21"/>
          <w:szCs w:val="21"/>
        </w:rPr>
        <w:t xml:space="preserve">8-3 </w:t>
      </w:r>
      <w:r>
        <w:rPr>
          <w:rFonts w:hint="eastAsia" w:ascii="仿宋_GB2312" w:hAnsi="仿宋_GB2312" w:eastAsia="仿宋_GB2312" w:cs="仿宋_GB2312"/>
          <w:b/>
          <w:bCs/>
          <w:sz w:val="21"/>
          <w:szCs w:val="21"/>
        </w:rPr>
        <w:t>连锁经营与管理专业教学团队成员统计表</w:t>
      </w:r>
    </w:p>
    <w:tbl>
      <w:tblPr>
        <w:tblStyle w:val="1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
        <w:gridCol w:w="1476"/>
        <w:gridCol w:w="1658"/>
        <w:gridCol w:w="1660"/>
        <w:gridCol w:w="1290"/>
        <w:gridCol w:w="1514"/>
      </w:tblGrid>
      <w:tr w14:paraId="1ADC3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2" w:type="pct"/>
            <w:noWrap/>
            <w:vAlign w:val="center"/>
          </w:tcPr>
          <w:p w14:paraId="5EC1DE9B">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序号</w:t>
            </w:r>
          </w:p>
        </w:tc>
        <w:tc>
          <w:tcPr>
            <w:tcW w:w="866" w:type="pct"/>
            <w:noWrap/>
            <w:vAlign w:val="center"/>
          </w:tcPr>
          <w:p w14:paraId="4E85D366">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姓  名</w:t>
            </w:r>
          </w:p>
        </w:tc>
        <w:tc>
          <w:tcPr>
            <w:tcW w:w="973" w:type="pct"/>
            <w:noWrap/>
            <w:vAlign w:val="center"/>
          </w:tcPr>
          <w:p w14:paraId="7F0BC9E4">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职  务</w:t>
            </w:r>
          </w:p>
        </w:tc>
        <w:tc>
          <w:tcPr>
            <w:tcW w:w="974" w:type="pct"/>
            <w:noWrap/>
            <w:vAlign w:val="center"/>
          </w:tcPr>
          <w:p w14:paraId="024D27DE">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学  历</w:t>
            </w:r>
          </w:p>
        </w:tc>
        <w:tc>
          <w:tcPr>
            <w:tcW w:w="757" w:type="pct"/>
            <w:noWrap/>
            <w:vAlign w:val="center"/>
          </w:tcPr>
          <w:p w14:paraId="64FF22D3">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职  称</w:t>
            </w:r>
          </w:p>
        </w:tc>
        <w:tc>
          <w:tcPr>
            <w:tcW w:w="888" w:type="pct"/>
            <w:noWrap/>
            <w:vAlign w:val="center"/>
          </w:tcPr>
          <w:p w14:paraId="2AE7D4D1">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是否双师</w:t>
            </w:r>
          </w:p>
        </w:tc>
      </w:tr>
      <w:tr w14:paraId="6A4AA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542" w:type="pct"/>
            <w:noWrap/>
            <w:vAlign w:val="center"/>
          </w:tcPr>
          <w:p w14:paraId="0C3B22B7">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w:t>
            </w:r>
          </w:p>
        </w:tc>
        <w:tc>
          <w:tcPr>
            <w:tcW w:w="866" w:type="pct"/>
            <w:noWrap/>
            <w:vAlign w:val="center"/>
          </w:tcPr>
          <w:p w14:paraId="53AF7AC8">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韦孟颖</w:t>
            </w:r>
          </w:p>
        </w:tc>
        <w:tc>
          <w:tcPr>
            <w:tcW w:w="973" w:type="pct"/>
            <w:noWrap/>
            <w:vAlign w:val="center"/>
          </w:tcPr>
          <w:p w14:paraId="0E061C42">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专业带头人</w:t>
            </w:r>
          </w:p>
        </w:tc>
        <w:tc>
          <w:tcPr>
            <w:tcW w:w="974" w:type="pct"/>
            <w:noWrap/>
            <w:vAlign w:val="center"/>
          </w:tcPr>
          <w:p w14:paraId="1B76BC09">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硕士研究生</w:t>
            </w:r>
          </w:p>
        </w:tc>
        <w:tc>
          <w:tcPr>
            <w:tcW w:w="757" w:type="pct"/>
            <w:noWrap/>
            <w:vAlign w:val="center"/>
          </w:tcPr>
          <w:p w14:paraId="3518779E">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讲  师</w:t>
            </w:r>
          </w:p>
        </w:tc>
        <w:tc>
          <w:tcPr>
            <w:tcW w:w="888" w:type="pct"/>
            <w:noWrap/>
            <w:vAlign w:val="center"/>
          </w:tcPr>
          <w:p w14:paraId="06B1B3C8">
            <w:pPr>
              <w:adjustRightInd w:val="0"/>
              <w:snapToGrid w:val="0"/>
              <w:jc w:val="center"/>
              <w:rPr>
                <w:rFonts w:hint="eastAsia" w:ascii="仿宋_GB2312" w:hAnsi="仿宋_GB2312" w:cs="仿宋_GB2312"/>
                <w:kern w:val="0"/>
                <w:sz w:val="21"/>
                <w:szCs w:val="21"/>
              </w:rPr>
            </w:pPr>
            <w:r>
              <w:rPr>
                <w:rFonts w:hint="eastAsia" w:ascii="仿宋_GB2312" w:hAnsi="仿宋_GB2312" w:cs="仿宋_GB2312"/>
                <w:kern w:val="0"/>
                <w:sz w:val="21"/>
                <w:szCs w:val="21"/>
              </w:rPr>
              <w:t>是</w:t>
            </w:r>
          </w:p>
        </w:tc>
      </w:tr>
      <w:tr w14:paraId="2BE52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noWrap/>
            <w:vAlign w:val="center"/>
          </w:tcPr>
          <w:p w14:paraId="4D3A42DF">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w:t>
            </w:r>
          </w:p>
        </w:tc>
        <w:tc>
          <w:tcPr>
            <w:tcW w:w="866" w:type="pct"/>
            <w:noWrap/>
            <w:vAlign w:val="center"/>
          </w:tcPr>
          <w:p w14:paraId="4F2437A8">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袁晓夏</w:t>
            </w:r>
          </w:p>
        </w:tc>
        <w:tc>
          <w:tcPr>
            <w:tcW w:w="973" w:type="pct"/>
            <w:noWrap/>
            <w:vAlign w:val="center"/>
          </w:tcPr>
          <w:p w14:paraId="3B780F48">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专任教师</w:t>
            </w:r>
          </w:p>
        </w:tc>
        <w:tc>
          <w:tcPr>
            <w:tcW w:w="974" w:type="pct"/>
            <w:noWrap/>
            <w:vAlign w:val="center"/>
          </w:tcPr>
          <w:p w14:paraId="07EF228A">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硕士研究生</w:t>
            </w:r>
          </w:p>
        </w:tc>
        <w:tc>
          <w:tcPr>
            <w:tcW w:w="757" w:type="pct"/>
            <w:noWrap/>
            <w:vAlign w:val="center"/>
          </w:tcPr>
          <w:p w14:paraId="7C0CB264">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副教授</w:t>
            </w:r>
          </w:p>
        </w:tc>
        <w:tc>
          <w:tcPr>
            <w:tcW w:w="888" w:type="pct"/>
            <w:noWrap/>
            <w:vAlign w:val="center"/>
          </w:tcPr>
          <w:p w14:paraId="0E249141">
            <w:pPr>
              <w:adjustRightInd w:val="0"/>
              <w:snapToGrid w:val="0"/>
              <w:jc w:val="center"/>
              <w:rPr>
                <w:rFonts w:hint="eastAsia" w:ascii="仿宋_GB2312" w:hAnsi="仿宋_GB2312" w:cs="仿宋_GB2312"/>
                <w:kern w:val="0"/>
                <w:sz w:val="21"/>
                <w:szCs w:val="21"/>
              </w:rPr>
            </w:pPr>
            <w:r>
              <w:rPr>
                <w:rFonts w:hint="eastAsia" w:ascii="仿宋_GB2312" w:hAnsi="仿宋_GB2312" w:cs="仿宋_GB2312"/>
                <w:kern w:val="0"/>
                <w:sz w:val="21"/>
                <w:szCs w:val="21"/>
              </w:rPr>
              <w:t>是</w:t>
            </w:r>
          </w:p>
        </w:tc>
      </w:tr>
      <w:tr w14:paraId="60E2F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noWrap/>
            <w:vAlign w:val="center"/>
          </w:tcPr>
          <w:p w14:paraId="10EB1C95">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w:t>
            </w:r>
          </w:p>
        </w:tc>
        <w:tc>
          <w:tcPr>
            <w:tcW w:w="866" w:type="pct"/>
            <w:noWrap/>
            <w:vAlign w:val="center"/>
          </w:tcPr>
          <w:p w14:paraId="26B42C90">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陈红冰</w:t>
            </w:r>
          </w:p>
        </w:tc>
        <w:tc>
          <w:tcPr>
            <w:tcW w:w="973" w:type="pct"/>
            <w:noWrap/>
            <w:vAlign w:val="center"/>
          </w:tcPr>
          <w:p w14:paraId="691E5F23">
            <w:pPr>
              <w:adjustRightInd w:val="0"/>
              <w:snapToGrid w:val="0"/>
              <w:jc w:val="center"/>
              <w:rPr>
                <w:rFonts w:hint="eastAsia" w:ascii="仿宋_GB2312" w:hAnsi="仿宋_GB2312" w:cs="仿宋_GB2312"/>
                <w:kern w:val="0"/>
                <w:sz w:val="21"/>
                <w:szCs w:val="21"/>
              </w:rPr>
            </w:pPr>
            <w:r>
              <w:rPr>
                <w:rFonts w:hint="eastAsia" w:ascii="仿宋_GB2312" w:hAnsi="仿宋_GB2312" w:cs="仿宋_GB2312"/>
                <w:kern w:val="0"/>
                <w:sz w:val="21"/>
                <w:szCs w:val="21"/>
              </w:rPr>
              <w:t>专任教师</w:t>
            </w:r>
          </w:p>
        </w:tc>
        <w:tc>
          <w:tcPr>
            <w:tcW w:w="974" w:type="pct"/>
            <w:noWrap/>
            <w:vAlign w:val="center"/>
          </w:tcPr>
          <w:p w14:paraId="4D349EDA">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本科</w:t>
            </w:r>
          </w:p>
        </w:tc>
        <w:tc>
          <w:tcPr>
            <w:tcW w:w="757" w:type="pct"/>
            <w:noWrap/>
            <w:vAlign w:val="center"/>
          </w:tcPr>
          <w:p w14:paraId="76BEE290">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高级经济师</w:t>
            </w:r>
          </w:p>
        </w:tc>
        <w:tc>
          <w:tcPr>
            <w:tcW w:w="888" w:type="pct"/>
            <w:noWrap/>
            <w:vAlign w:val="center"/>
          </w:tcPr>
          <w:p w14:paraId="1406B88F">
            <w:pPr>
              <w:adjustRightInd w:val="0"/>
              <w:snapToGrid w:val="0"/>
              <w:jc w:val="center"/>
              <w:rPr>
                <w:rFonts w:hint="eastAsia" w:ascii="仿宋_GB2312" w:hAnsi="仿宋_GB2312" w:cs="仿宋_GB2312"/>
                <w:kern w:val="0"/>
                <w:sz w:val="21"/>
                <w:szCs w:val="21"/>
              </w:rPr>
            </w:pPr>
            <w:r>
              <w:rPr>
                <w:rFonts w:hint="eastAsia" w:ascii="仿宋_GB2312" w:hAnsi="仿宋_GB2312" w:cs="仿宋_GB2312"/>
                <w:kern w:val="0"/>
                <w:sz w:val="21"/>
                <w:szCs w:val="21"/>
              </w:rPr>
              <w:t>是</w:t>
            </w:r>
          </w:p>
        </w:tc>
      </w:tr>
      <w:tr w14:paraId="63B2B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noWrap/>
            <w:vAlign w:val="center"/>
          </w:tcPr>
          <w:p w14:paraId="7F4553BB">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w:t>
            </w:r>
          </w:p>
        </w:tc>
        <w:tc>
          <w:tcPr>
            <w:tcW w:w="866" w:type="pct"/>
            <w:noWrap/>
            <w:vAlign w:val="center"/>
          </w:tcPr>
          <w:p w14:paraId="21AA293E">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许玲</w:t>
            </w:r>
          </w:p>
        </w:tc>
        <w:tc>
          <w:tcPr>
            <w:tcW w:w="973" w:type="pct"/>
            <w:noWrap/>
            <w:vAlign w:val="center"/>
          </w:tcPr>
          <w:p w14:paraId="17FCF030">
            <w:pPr>
              <w:adjustRightInd w:val="0"/>
              <w:snapToGrid w:val="0"/>
              <w:jc w:val="center"/>
              <w:rPr>
                <w:rFonts w:hint="eastAsia" w:ascii="仿宋_GB2312" w:hAnsi="仿宋_GB2312" w:cs="仿宋_GB2312"/>
                <w:kern w:val="0"/>
                <w:sz w:val="21"/>
                <w:szCs w:val="21"/>
              </w:rPr>
            </w:pPr>
            <w:r>
              <w:rPr>
                <w:rFonts w:hint="eastAsia" w:ascii="仿宋_GB2312" w:hAnsi="仿宋_GB2312" w:cs="仿宋_GB2312"/>
                <w:kern w:val="0"/>
                <w:sz w:val="21"/>
                <w:szCs w:val="21"/>
              </w:rPr>
              <w:t>专任教师</w:t>
            </w:r>
          </w:p>
        </w:tc>
        <w:tc>
          <w:tcPr>
            <w:tcW w:w="974" w:type="pct"/>
            <w:noWrap/>
            <w:vAlign w:val="center"/>
          </w:tcPr>
          <w:p w14:paraId="5D9731E9">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硕士研究生</w:t>
            </w:r>
          </w:p>
        </w:tc>
        <w:tc>
          <w:tcPr>
            <w:tcW w:w="757" w:type="pct"/>
            <w:noWrap/>
            <w:vAlign w:val="center"/>
          </w:tcPr>
          <w:p w14:paraId="0C6294A2">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讲师</w:t>
            </w:r>
          </w:p>
        </w:tc>
        <w:tc>
          <w:tcPr>
            <w:tcW w:w="888" w:type="pct"/>
            <w:noWrap/>
            <w:vAlign w:val="center"/>
          </w:tcPr>
          <w:p w14:paraId="3CECCE4A">
            <w:pPr>
              <w:adjustRightInd w:val="0"/>
              <w:snapToGrid w:val="0"/>
              <w:jc w:val="center"/>
              <w:rPr>
                <w:rFonts w:hint="eastAsia" w:ascii="仿宋_GB2312" w:hAnsi="仿宋_GB2312" w:cs="仿宋_GB2312"/>
                <w:kern w:val="0"/>
                <w:sz w:val="21"/>
                <w:szCs w:val="21"/>
              </w:rPr>
            </w:pPr>
            <w:r>
              <w:rPr>
                <w:rFonts w:hint="eastAsia" w:ascii="仿宋_GB2312" w:hAnsi="仿宋_GB2312" w:cs="仿宋_GB2312"/>
                <w:kern w:val="0"/>
                <w:sz w:val="21"/>
                <w:szCs w:val="21"/>
              </w:rPr>
              <w:t>是</w:t>
            </w:r>
          </w:p>
        </w:tc>
      </w:tr>
      <w:tr w14:paraId="0A4AF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noWrap/>
            <w:vAlign w:val="center"/>
          </w:tcPr>
          <w:p w14:paraId="597C1B89">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5</w:t>
            </w:r>
          </w:p>
        </w:tc>
        <w:tc>
          <w:tcPr>
            <w:tcW w:w="866" w:type="pct"/>
            <w:noWrap/>
            <w:vAlign w:val="center"/>
          </w:tcPr>
          <w:p w14:paraId="09394E6F">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杨歌谣</w:t>
            </w:r>
          </w:p>
        </w:tc>
        <w:tc>
          <w:tcPr>
            <w:tcW w:w="973" w:type="pct"/>
            <w:noWrap/>
            <w:vAlign w:val="center"/>
          </w:tcPr>
          <w:p w14:paraId="7682AEDE">
            <w:pPr>
              <w:adjustRightInd w:val="0"/>
              <w:snapToGrid w:val="0"/>
              <w:jc w:val="center"/>
              <w:rPr>
                <w:rFonts w:hint="eastAsia" w:ascii="仿宋_GB2312" w:hAnsi="仿宋_GB2312" w:cs="仿宋_GB2312"/>
                <w:kern w:val="0"/>
                <w:sz w:val="21"/>
                <w:szCs w:val="21"/>
              </w:rPr>
            </w:pPr>
            <w:r>
              <w:rPr>
                <w:rFonts w:hint="eastAsia" w:ascii="仿宋_GB2312" w:hAnsi="仿宋_GB2312" w:cs="仿宋_GB2312"/>
                <w:kern w:val="0"/>
                <w:sz w:val="21"/>
                <w:szCs w:val="21"/>
              </w:rPr>
              <w:t>院长</w:t>
            </w:r>
          </w:p>
        </w:tc>
        <w:tc>
          <w:tcPr>
            <w:tcW w:w="974" w:type="pct"/>
            <w:noWrap/>
            <w:vAlign w:val="center"/>
          </w:tcPr>
          <w:p w14:paraId="0E7B83D8">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博士研究生</w:t>
            </w:r>
          </w:p>
        </w:tc>
        <w:tc>
          <w:tcPr>
            <w:tcW w:w="757" w:type="pct"/>
            <w:noWrap/>
            <w:vAlign w:val="center"/>
          </w:tcPr>
          <w:p w14:paraId="337DBF6D">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副教授</w:t>
            </w:r>
          </w:p>
        </w:tc>
        <w:tc>
          <w:tcPr>
            <w:tcW w:w="888" w:type="pct"/>
            <w:noWrap/>
            <w:vAlign w:val="center"/>
          </w:tcPr>
          <w:p w14:paraId="7A2576C9">
            <w:pPr>
              <w:adjustRightInd w:val="0"/>
              <w:snapToGrid w:val="0"/>
              <w:jc w:val="center"/>
              <w:rPr>
                <w:rFonts w:hint="eastAsia" w:ascii="仿宋_GB2312" w:hAnsi="仿宋_GB2312" w:cs="仿宋_GB2312"/>
                <w:kern w:val="0"/>
                <w:sz w:val="21"/>
                <w:szCs w:val="21"/>
              </w:rPr>
            </w:pPr>
            <w:r>
              <w:rPr>
                <w:rFonts w:hint="eastAsia" w:ascii="仿宋_GB2312" w:hAnsi="仿宋_GB2312" w:cs="仿宋_GB2312"/>
                <w:kern w:val="0"/>
                <w:sz w:val="21"/>
                <w:szCs w:val="21"/>
              </w:rPr>
              <w:t>是</w:t>
            </w:r>
          </w:p>
        </w:tc>
      </w:tr>
      <w:tr w14:paraId="4957E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noWrap/>
            <w:vAlign w:val="center"/>
          </w:tcPr>
          <w:p w14:paraId="7882953A">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w:t>
            </w:r>
          </w:p>
        </w:tc>
        <w:tc>
          <w:tcPr>
            <w:tcW w:w="866" w:type="pct"/>
            <w:noWrap/>
            <w:vAlign w:val="center"/>
          </w:tcPr>
          <w:p w14:paraId="44A3DCD6">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郑  祥</w:t>
            </w:r>
          </w:p>
        </w:tc>
        <w:tc>
          <w:tcPr>
            <w:tcW w:w="973" w:type="pct"/>
            <w:noWrap/>
            <w:vAlign w:val="center"/>
          </w:tcPr>
          <w:p w14:paraId="5D5BE6DD">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专任教师</w:t>
            </w:r>
          </w:p>
        </w:tc>
        <w:tc>
          <w:tcPr>
            <w:tcW w:w="974" w:type="pct"/>
            <w:noWrap/>
            <w:vAlign w:val="center"/>
          </w:tcPr>
          <w:p w14:paraId="29B4A66C">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硕士研究生</w:t>
            </w:r>
          </w:p>
        </w:tc>
        <w:tc>
          <w:tcPr>
            <w:tcW w:w="757" w:type="pct"/>
            <w:noWrap/>
            <w:vAlign w:val="center"/>
          </w:tcPr>
          <w:p w14:paraId="1261338F">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讲师</w:t>
            </w:r>
          </w:p>
        </w:tc>
        <w:tc>
          <w:tcPr>
            <w:tcW w:w="888" w:type="pct"/>
            <w:noWrap/>
            <w:vAlign w:val="center"/>
          </w:tcPr>
          <w:p w14:paraId="3603C2E0">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否</w:t>
            </w:r>
          </w:p>
        </w:tc>
      </w:tr>
      <w:tr w14:paraId="55718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2" w:type="pct"/>
            <w:noWrap/>
            <w:vAlign w:val="center"/>
          </w:tcPr>
          <w:p w14:paraId="4B7746DC">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7</w:t>
            </w:r>
          </w:p>
        </w:tc>
        <w:tc>
          <w:tcPr>
            <w:tcW w:w="866" w:type="pct"/>
            <w:noWrap/>
            <w:vAlign w:val="center"/>
          </w:tcPr>
          <w:p w14:paraId="39E6454E">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梁  辉</w:t>
            </w:r>
          </w:p>
        </w:tc>
        <w:tc>
          <w:tcPr>
            <w:tcW w:w="973" w:type="pct"/>
            <w:noWrap/>
            <w:vAlign w:val="center"/>
          </w:tcPr>
          <w:p w14:paraId="51FDA3F1">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专任教师</w:t>
            </w:r>
          </w:p>
        </w:tc>
        <w:tc>
          <w:tcPr>
            <w:tcW w:w="974" w:type="pct"/>
            <w:noWrap/>
            <w:vAlign w:val="center"/>
          </w:tcPr>
          <w:p w14:paraId="0A872FE4">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硕士研究生</w:t>
            </w:r>
          </w:p>
        </w:tc>
        <w:tc>
          <w:tcPr>
            <w:tcW w:w="757" w:type="pct"/>
            <w:noWrap/>
            <w:vAlign w:val="center"/>
          </w:tcPr>
          <w:p w14:paraId="7F450169">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讲师</w:t>
            </w:r>
          </w:p>
        </w:tc>
        <w:tc>
          <w:tcPr>
            <w:tcW w:w="888" w:type="pct"/>
            <w:noWrap/>
            <w:vAlign w:val="center"/>
          </w:tcPr>
          <w:p w14:paraId="15541335">
            <w:pPr>
              <w:pStyle w:val="6"/>
              <w:adjustRightInd w:val="0"/>
              <w:snapToGrid w:val="0"/>
              <w:spacing w:line="240" w:lineRule="auto"/>
              <w:ind w:firstLine="0" w:firstLineChars="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是</w:t>
            </w:r>
          </w:p>
        </w:tc>
      </w:tr>
    </w:tbl>
    <w:p w14:paraId="7F6F1D96">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（三）教学资源</w:t>
      </w:r>
      <w:bookmarkEnd w:id="95"/>
    </w:p>
    <w:p w14:paraId="64CEFB9A">
      <w:pPr>
        <w:pStyle w:val="17"/>
        <w:ind w:firstLine="480"/>
        <w:rPr>
          <w:rFonts w:hint="eastAsia" w:ascii="宋体" w:hAnsi="宋体" w:eastAsia="宋体" w:cs="宋体"/>
          <w:color w:val="auto"/>
          <w:sz w:val="28"/>
          <w:szCs w:val="28"/>
        </w:rPr>
      </w:pPr>
      <w:bookmarkStart w:id="96" w:name="_Toc31969"/>
      <w:r>
        <w:rPr>
          <w:rFonts w:hint="eastAsia" w:ascii="宋体" w:hAnsi="宋体" w:eastAsia="宋体" w:cs="宋体"/>
          <w:color w:val="auto"/>
          <w:sz w:val="28"/>
          <w:szCs w:val="28"/>
        </w:rPr>
        <w:t>1.教材选用基本要求</w:t>
      </w:r>
    </w:p>
    <w:p w14:paraId="2D7B9DD8">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按照国家规定选用优质教材，禁止不合格的教材进入课堂。建立由专业教师、行业专家和教研人员等参与的教材选用机构，完善教材选用制度，优先选用国家级、省部级规划教材、行业精品教材及反映连锁经营新业态、新模式的优质新教材。</w:t>
      </w:r>
    </w:p>
    <w:p w14:paraId="08351150">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2.图书文献配备基本要求</w:t>
      </w:r>
    </w:p>
    <w:p w14:paraId="3CA160B1">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图书文献配备能够满足人才培养、专业建设、教学科研等工作需要，方便师生查询、借阅。专业类图书文献主要包括：连锁经营管理、零售数据分析、供应链优化、品牌营销、消费者行为、特许经营法规、数字化门店运营、智慧物流等方面的中外文图书、期刊、行业报告及企业白皮书，满足师生深度学习与研究需求。</w:t>
      </w:r>
    </w:p>
    <w:p w14:paraId="6E8A251C">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3.数字教学资源配置基本要求</w:t>
      </w:r>
    </w:p>
    <w:p w14:paraId="278E1991">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建设涵盖连锁企业运营全流程</w:t>
      </w:r>
      <w:r>
        <w:rPr>
          <w:rFonts w:hint="eastAsia" w:ascii="宋体" w:hAnsi="宋体" w:eastAsia="宋体" w:cs="宋体"/>
          <w:color w:val="auto"/>
          <w:sz w:val="28"/>
          <w:szCs w:val="28"/>
          <w:lang w:val="en-US" w:eastAsia="zh-CN"/>
        </w:rPr>
        <w:t>的教学资源库，资源</w:t>
      </w:r>
      <w:r>
        <w:rPr>
          <w:rFonts w:hint="eastAsia" w:ascii="宋体" w:hAnsi="宋体" w:eastAsia="宋体" w:cs="宋体"/>
          <w:color w:val="auto"/>
          <w:sz w:val="28"/>
          <w:szCs w:val="28"/>
        </w:rPr>
        <w:t>种类丰富、形式多样、使用便捷、动态更新、满足教学</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配备与</w:t>
      </w:r>
      <w:r>
        <w:rPr>
          <w:rFonts w:hint="eastAsia" w:ascii="宋体" w:hAnsi="宋体" w:eastAsia="宋体" w:cs="宋体"/>
          <w:color w:val="auto"/>
          <w:sz w:val="28"/>
          <w:szCs w:val="28"/>
          <w:lang w:val="en-US" w:eastAsia="zh-CN"/>
        </w:rPr>
        <w:t>专业</w:t>
      </w:r>
      <w:r>
        <w:rPr>
          <w:rFonts w:hint="eastAsia" w:ascii="宋体" w:hAnsi="宋体" w:eastAsia="宋体" w:cs="宋体"/>
          <w:color w:val="auto"/>
          <w:sz w:val="28"/>
          <w:szCs w:val="28"/>
        </w:rPr>
        <w:t>有关的音视频素材</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如连锁企业真实运营场景视频、行业专家讲座、微课等；引入连锁门店管理、供应链模拟、商业数据分析等虚拟仿真实训软件，让学生在虚拟环境中进行决策演练；建立动态更新的真实企业案例库，涵盖成功与失败的连锁扩张、数字化转型、危机公关等案例，用于案例教学。</w:t>
      </w:r>
    </w:p>
    <w:p w14:paraId="5CC89713">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（四）教学方法</w:t>
      </w:r>
      <w:bookmarkEnd w:id="96"/>
    </w:p>
    <w:p w14:paraId="165897DC">
      <w:pPr>
        <w:widowControl/>
        <w:spacing w:line="360" w:lineRule="auto"/>
        <w:ind w:firstLine="560" w:firstLineChars="200"/>
        <w:rPr>
          <w:rFonts w:hint="eastAsia" w:ascii="宋体" w:hAnsi="宋体" w:eastAsia="宋体"/>
          <w:sz w:val="30"/>
          <w:szCs w:val="30"/>
        </w:rPr>
      </w:pPr>
      <w:bookmarkStart w:id="97" w:name="_Toc3480"/>
      <w:r>
        <w:rPr>
          <w:rFonts w:hint="eastAsia" w:ascii="宋体" w:hAnsi="宋体" w:eastAsia="宋体"/>
          <w:sz w:val="28"/>
          <w:szCs w:val="28"/>
        </w:rPr>
        <w:t>根据教学内容，选择适当的教学方法，普及项目教学、案例教学、情境教学、模块化教学等教学方式，广泛运用启发式、探究式、讨论式、参与式等教学方法。</w:t>
      </w:r>
      <w:r>
        <w:rPr>
          <w:rFonts w:hint="eastAsia" w:ascii="宋体" w:hAnsi="宋体" w:eastAsia="宋体"/>
          <w:sz w:val="30"/>
          <w:szCs w:val="30"/>
        </w:rPr>
        <w:t>围绕门店运营、商品管理、营销策划等典型工作任务设计教学项目；引入知名连锁企业真实案例开展分析研讨；在校内外实训基地模拟真实工作场景进行角色扮演与技能训练。推动“以学生为中心”的教学改革，充分利用线上课程资源，对60%以上专业课程实施基于翻转课堂的混合式教学。线下融合智慧教学工具强化互动与实操，线上支持学生个性化学习，提升自主学习与解决实际问题的能力，精准对接“互联网+</w:t>
      </w:r>
      <w:r>
        <w:rPr>
          <w:rFonts w:hint="eastAsia" w:ascii="宋体" w:hAnsi="宋体" w:eastAsia="宋体"/>
          <w:sz w:val="30"/>
          <w:szCs w:val="30"/>
          <w:lang w:val="en-US" w:eastAsia="zh-CN"/>
        </w:rPr>
        <w:t>职业教育</w:t>
      </w:r>
      <w:r>
        <w:rPr>
          <w:rFonts w:hint="eastAsia" w:ascii="宋体" w:hAnsi="宋体" w:eastAsia="宋体"/>
          <w:sz w:val="30"/>
          <w:szCs w:val="30"/>
        </w:rPr>
        <w:t>”发展需求。</w:t>
      </w:r>
    </w:p>
    <w:p w14:paraId="5FC6923C">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（五）学习评价</w:t>
      </w:r>
      <w:bookmarkEnd w:id="97"/>
    </w:p>
    <w:p w14:paraId="5FE4F44B">
      <w:pPr>
        <w:widowControl/>
        <w:spacing w:line="360" w:lineRule="auto"/>
        <w:ind w:firstLine="560" w:firstLineChars="200"/>
        <w:rPr>
          <w:rFonts w:hint="eastAsia" w:ascii="宋体" w:hAnsi="宋体" w:eastAsia="宋体" w:cs="宋体"/>
          <w:sz w:val="28"/>
          <w:szCs w:val="28"/>
        </w:rPr>
      </w:pPr>
      <w:bookmarkStart w:id="98" w:name="_Toc10781"/>
      <w:r>
        <w:rPr>
          <w:rFonts w:hint="eastAsia" w:ascii="宋体" w:hAnsi="宋体" w:eastAsia="宋体"/>
          <w:sz w:val="28"/>
          <w:szCs w:val="28"/>
          <w:lang w:val="en-US" w:eastAsia="zh-CN"/>
        </w:rPr>
        <w:t>立足连锁行业岗位需求，构建以“职业素养”为核心，涵盖</w:t>
      </w:r>
      <w:r>
        <w:rPr>
          <w:rFonts w:hint="eastAsia" w:ascii="宋体" w:hAnsi="宋体" w:eastAsia="宋体"/>
          <w:sz w:val="28"/>
          <w:szCs w:val="28"/>
        </w:rPr>
        <w:t>专业能力、方法能力、社会能力三个维度</w:t>
      </w:r>
      <w:r>
        <w:rPr>
          <w:rFonts w:hint="eastAsia" w:ascii="宋体" w:hAnsi="宋体" w:eastAsia="宋体"/>
          <w:sz w:val="28"/>
          <w:szCs w:val="28"/>
          <w:lang w:val="en-US" w:eastAsia="zh-CN"/>
        </w:rPr>
        <w:t>的多元</w:t>
      </w:r>
      <w:r>
        <w:rPr>
          <w:rFonts w:hint="eastAsia" w:ascii="宋体" w:hAnsi="宋体" w:eastAsia="宋体"/>
          <w:sz w:val="28"/>
          <w:szCs w:val="28"/>
        </w:rPr>
        <w:t>评价体系，将“口语表达能力”“写作能力”和“专业素养”指标等纳入评价标准，全面实施过程性评价和终结性评价相结合的方式，将考试贯穿整个过程教学过程，提高平时考核成绩占总评成绩的比重，从而促进学生重视每一教学环节的技能训练和知识的巩固。</w:t>
      </w:r>
    </w:p>
    <w:p w14:paraId="6D7CBBAF">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（六）质量管理</w:t>
      </w:r>
      <w:bookmarkEnd w:id="98"/>
    </w:p>
    <w:p w14:paraId="65390BA1">
      <w:pPr>
        <w:widowControl/>
        <w:spacing w:line="360" w:lineRule="auto"/>
        <w:ind w:firstLine="560" w:firstLineChars="200"/>
        <w:rPr>
          <w:rFonts w:hint="eastAsia" w:ascii="宋体" w:hAnsi="宋体" w:eastAsia="宋体"/>
          <w:sz w:val="28"/>
          <w:szCs w:val="28"/>
        </w:rPr>
      </w:pPr>
      <w:bookmarkStart w:id="99" w:name="_Toc4226"/>
      <w:r>
        <w:rPr>
          <w:rFonts w:hint="eastAsia" w:ascii="宋体" w:hAnsi="宋体" w:eastAsia="宋体"/>
          <w:sz w:val="28"/>
          <w:szCs w:val="28"/>
        </w:rPr>
        <w:t>建立基于连锁行业需求的专业建设和教学质量诊断与改进机制，健全专业教学质量监控管理制度，完善课堂教学、教学评价、实训实习、毕业设计（论文）等方面质量标准建设，建立毕业生跟踪反馈机制及社会评价机制，收集行业对人才能力的反馈</w:t>
      </w:r>
      <w:r>
        <w:rPr>
          <w:rFonts w:hint="eastAsia" w:ascii="宋体" w:hAnsi="宋体" w:eastAsia="宋体"/>
          <w:sz w:val="28"/>
          <w:szCs w:val="28"/>
          <w:lang w:eastAsia="zh-CN"/>
        </w:rPr>
        <w:t>，</w:t>
      </w:r>
      <w:r>
        <w:rPr>
          <w:rFonts w:hint="eastAsia" w:ascii="宋体" w:hAnsi="宋体" w:eastAsia="宋体"/>
          <w:sz w:val="28"/>
          <w:szCs w:val="28"/>
        </w:rPr>
        <w:t>充分利用评价分析结果改进专业教学，持续提高人才培养质量。</w:t>
      </w:r>
    </w:p>
    <w:p w14:paraId="587FFE6C">
      <w:pPr>
        <w:pStyle w:val="3"/>
        <w:spacing w:before="156" w:beforeLines="50" w:after="0" w:line="360" w:lineRule="auto"/>
        <w:rPr>
          <w:rFonts w:hint="eastAsia" w:ascii="黑体" w:hAnsi="黑体" w:eastAsia="黑体"/>
          <w:sz w:val="32"/>
          <w:szCs w:val="32"/>
        </w:rPr>
      </w:pPr>
      <w:r>
        <w:rPr>
          <w:rFonts w:hint="eastAsia" w:ascii="黑体" w:hAnsi="黑体" w:eastAsia="黑体"/>
          <w:sz w:val="32"/>
          <w:szCs w:val="32"/>
        </w:rPr>
        <w:t>九、毕业要求</w:t>
      </w:r>
      <w:bookmarkEnd w:id="99"/>
    </w:p>
    <w:p w14:paraId="41505465">
      <w:pPr>
        <w:ind w:firstLine="560" w:firstLineChars="200"/>
        <w:rPr>
          <w:rFonts w:hint="eastAsia" w:ascii="宋体" w:hAnsi="宋体" w:eastAsia="宋体" w:cs="宋体"/>
          <w:sz w:val="28"/>
          <w:szCs w:val="28"/>
        </w:rPr>
      </w:pPr>
      <w:r>
        <w:rPr>
          <w:rFonts w:hint="eastAsia" w:ascii="宋体" w:hAnsi="宋体" w:eastAsia="宋体" w:cs="宋体"/>
          <w:sz w:val="28"/>
          <w:szCs w:val="28"/>
        </w:rPr>
        <w:t>学分：总学分150学分，其中必修课学分135学分，选修课不低于15学分。</w:t>
      </w:r>
    </w:p>
    <w:p w14:paraId="41C27464">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5BF80807">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5558DD5E">
      <w:pPr>
        <w:pStyle w:val="3"/>
        <w:spacing w:before="156" w:beforeLines="50" w:after="0" w:line="360" w:lineRule="auto"/>
        <w:rPr>
          <w:rFonts w:hint="eastAsia" w:ascii="黑体" w:hAnsi="黑体" w:eastAsia="黑体"/>
          <w:sz w:val="32"/>
          <w:szCs w:val="32"/>
        </w:rPr>
      </w:pPr>
      <w:bookmarkStart w:id="100" w:name="_Toc29093"/>
      <w:r>
        <w:rPr>
          <w:rFonts w:hint="eastAsia" w:ascii="黑体" w:hAnsi="黑体" w:eastAsia="黑体"/>
          <w:sz w:val="32"/>
          <w:szCs w:val="32"/>
        </w:rPr>
        <w:t>十、有关人才培养方案的补充说明</w:t>
      </w:r>
      <w:bookmarkEnd w:id="100"/>
    </w:p>
    <w:p w14:paraId="4D313D68">
      <w:pPr>
        <w:pStyle w:val="6"/>
        <w:rPr>
          <w:rFonts w:hint="eastAsia"/>
        </w:rPr>
      </w:pPr>
      <w:bookmarkStart w:id="101" w:name="_Toc30899"/>
      <w:r>
        <w:rPr>
          <w:rFonts w:hint="eastAsia"/>
        </w:rPr>
        <w:t>根据《教育部关于职业院校专业人才培养方案制订与实施工作的指导意见》《柳州职业技术学院关于制订2025级高职专业（群）人才培养方案的指导性意见》等文件的指导精神及要求，2025级专业人才培养方案相比2024级人才培养方案主要在以下方面进行了修订及调整。</w:t>
      </w:r>
    </w:p>
    <w:p w14:paraId="750DABF3">
      <w:pPr>
        <w:pStyle w:val="6"/>
        <w:numPr>
          <w:ilvl w:val="0"/>
          <w:numId w:val="5"/>
        </w:numPr>
        <w:ind w:firstLineChars="0"/>
        <w:rPr>
          <w:rFonts w:hint="eastAsia"/>
        </w:rPr>
      </w:pPr>
      <w:r>
        <w:rPr>
          <w:rFonts w:hint="eastAsia"/>
        </w:rPr>
        <w:t>核心课程《特许经营实务》调整至基础课，《零售数据分析》调整至核心课程</w:t>
      </w:r>
    </w:p>
    <w:p w14:paraId="288A7C12">
      <w:pPr>
        <w:pStyle w:val="6"/>
        <w:numPr>
          <w:ilvl w:val="0"/>
          <w:numId w:val="5"/>
        </w:numPr>
        <w:ind w:firstLineChars="0"/>
        <w:rPr>
          <w:rFonts w:hint="eastAsia"/>
        </w:rPr>
      </w:pPr>
      <w:r>
        <w:rPr>
          <w:rFonts w:hint="eastAsia"/>
        </w:rPr>
        <w:t>增加《AIGC驱动的商业设计实践》等新技术课程</w:t>
      </w:r>
    </w:p>
    <w:p w14:paraId="63C67C81">
      <w:pPr>
        <w:pStyle w:val="6"/>
        <w:numPr>
          <w:ilvl w:val="0"/>
          <w:numId w:val="5"/>
        </w:numPr>
        <w:ind w:firstLineChars="0"/>
        <w:rPr>
          <w:rFonts w:hint="eastAsia"/>
        </w:rPr>
      </w:pPr>
      <w:r>
        <w:rPr>
          <w:rFonts w:hint="eastAsia"/>
        </w:rPr>
        <w:t>技能竞赛增加了“商务数据分析”“商品展示技术”分别对应的比赛为广西职业院校技能竞赛和世界技能竞赛。</w:t>
      </w:r>
    </w:p>
    <w:p w14:paraId="50A34305">
      <w:pPr>
        <w:pStyle w:val="3"/>
        <w:spacing w:before="156" w:beforeLines="50" w:after="0" w:line="360" w:lineRule="auto"/>
        <w:rPr>
          <w:rFonts w:hint="eastAsia" w:ascii="黑体" w:hAnsi="黑体" w:eastAsia="黑体"/>
          <w:sz w:val="32"/>
          <w:szCs w:val="32"/>
        </w:rPr>
      </w:pPr>
      <w:r>
        <w:rPr>
          <w:rFonts w:hint="eastAsia" w:ascii="黑体" w:hAnsi="黑体" w:eastAsia="黑体"/>
          <w:sz w:val="32"/>
          <w:szCs w:val="32"/>
        </w:rPr>
        <w:t>十一、附录</w:t>
      </w:r>
      <w:bookmarkEnd w:id="101"/>
    </w:p>
    <w:p w14:paraId="224EEEB6">
      <w:pPr>
        <w:pStyle w:val="2"/>
        <w:spacing w:line="360" w:lineRule="auto"/>
        <w:ind w:firstLine="562" w:firstLineChars="200"/>
        <w:rPr>
          <w:rFonts w:hint="eastAsia" w:asciiTheme="minorEastAsia" w:hAnsiTheme="minorEastAsia" w:eastAsiaTheme="minorEastAsia"/>
          <w:sz w:val="28"/>
          <w:szCs w:val="22"/>
        </w:rPr>
      </w:pPr>
      <w:bookmarkStart w:id="102" w:name="_Toc110198116"/>
      <w:bookmarkStart w:id="103" w:name="_Toc28118"/>
      <w:bookmarkStart w:id="104" w:name="_Toc110196058"/>
      <w:bookmarkStart w:id="105" w:name="_Toc110195877"/>
      <w:bookmarkStart w:id="106" w:name="_Toc24944"/>
      <w:bookmarkStart w:id="107" w:name="_Toc406"/>
      <w:bookmarkStart w:id="108" w:name="_Toc110198141"/>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02"/>
      <w:bookmarkEnd w:id="103"/>
      <w:bookmarkEnd w:id="104"/>
      <w:bookmarkEnd w:id="105"/>
      <w:bookmarkEnd w:id="106"/>
    </w:p>
    <w:p w14:paraId="49287211">
      <w:pPr>
        <w:jc w:val="center"/>
        <w:rPr>
          <w:rFonts w:hint="eastAsia" w:ascii="仿宋_GB2312" w:hAnsi="仿宋_GB2312" w:cs="仿宋_GB2312"/>
          <w:b/>
          <w:bCs/>
          <w:sz w:val="21"/>
          <w:szCs w:val="16"/>
        </w:rPr>
      </w:pPr>
      <w:bookmarkStart w:id="109" w:name="_Toc4730"/>
      <w:r>
        <w:rPr>
          <w:rFonts w:hint="eastAsia" w:ascii="仿宋_GB2312" w:hAnsi="仿宋_GB2312" w:cs="仿宋_GB2312"/>
          <w:b/>
          <w:bCs/>
          <w:sz w:val="21"/>
          <w:szCs w:val="16"/>
        </w:rPr>
        <w:t>表</w:t>
      </w:r>
      <w:r>
        <w:rPr>
          <w:b/>
          <w:bCs/>
          <w:sz w:val="21"/>
          <w:szCs w:val="16"/>
        </w:rPr>
        <w:t>11-1</w:t>
      </w:r>
      <w:r>
        <w:rPr>
          <w:rFonts w:hint="eastAsia" w:ascii="仿宋_GB2312" w:hAnsi="仿宋_GB2312" w:cs="仿宋_GB2312"/>
          <w:b/>
          <w:bCs/>
          <w:sz w:val="21"/>
          <w:szCs w:val="16"/>
        </w:rPr>
        <w:t xml:space="preserve">  参与制订的行业企业专家一览表</w:t>
      </w:r>
    </w:p>
    <w:tbl>
      <w:tblPr>
        <w:tblStyle w:val="13"/>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0"/>
        <w:gridCol w:w="884"/>
        <w:gridCol w:w="3090"/>
        <w:gridCol w:w="2386"/>
        <w:gridCol w:w="1465"/>
      </w:tblGrid>
      <w:tr w14:paraId="231633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14:paraId="2FACC7A0">
            <w:pPr>
              <w:adjustRightInd w:val="0"/>
              <w:snapToGrid w:val="0"/>
              <w:jc w:val="center"/>
              <w:rPr>
                <w:rFonts w:hint="eastAsia" w:ascii="仿宋_GB2312" w:hAnsi="仿宋_GB2312" w:cs="仿宋_GB2312"/>
                <w:b/>
                <w:bCs/>
                <w:sz w:val="21"/>
                <w:szCs w:val="21"/>
              </w:rPr>
            </w:pPr>
            <w:bookmarkStart w:id="110" w:name="_Hlk136508028"/>
            <w:r>
              <w:rPr>
                <w:rFonts w:hint="eastAsia" w:ascii="仿宋_GB2312" w:hAnsi="仿宋_GB2312" w:cs="仿宋_GB2312"/>
                <w:b/>
                <w:bCs/>
                <w:sz w:val="21"/>
                <w:szCs w:val="21"/>
              </w:rPr>
              <w:t>序号</w:t>
            </w:r>
          </w:p>
        </w:tc>
        <w:tc>
          <w:tcPr>
            <w:tcW w:w="520" w:type="pct"/>
            <w:vAlign w:val="center"/>
          </w:tcPr>
          <w:p w14:paraId="1273099D">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姓名</w:t>
            </w:r>
          </w:p>
        </w:tc>
        <w:tc>
          <w:tcPr>
            <w:tcW w:w="1818" w:type="pct"/>
            <w:vAlign w:val="center"/>
          </w:tcPr>
          <w:p w14:paraId="62448042">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工作单位</w:t>
            </w:r>
          </w:p>
        </w:tc>
        <w:tc>
          <w:tcPr>
            <w:tcW w:w="1404" w:type="pct"/>
            <w:vAlign w:val="center"/>
          </w:tcPr>
          <w:p w14:paraId="78F954F7">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职称/职务</w:t>
            </w:r>
          </w:p>
        </w:tc>
        <w:tc>
          <w:tcPr>
            <w:tcW w:w="862" w:type="pct"/>
            <w:vAlign w:val="center"/>
          </w:tcPr>
          <w:p w14:paraId="103D84A4">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技术领域</w:t>
            </w:r>
          </w:p>
        </w:tc>
      </w:tr>
      <w:tr w14:paraId="7ED21C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25B96736">
            <w:pPr>
              <w:widowControl/>
              <w:adjustRightInd w:val="0"/>
              <w:snapToGrid w:val="0"/>
              <w:jc w:val="center"/>
              <w:rPr>
                <w:rFonts w:hint="eastAsia" w:ascii="仿宋_GB2312" w:hAnsi="仿宋_GB2312" w:cs="仿宋_GB2312"/>
                <w:sz w:val="21"/>
                <w:szCs w:val="21"/>
              </w:rPr>
            </w:pPr>
            <w:r>
              <w:rPr>
                <w:rFonts w:hint="eastAsia" w:ascii="仿宋_GB2312" w:hAnsi="仿宋_GB2312" w:cs="仿宋_GB2312"/>
                <w:kern w:val="0"/>
                <w:sz w:val="21"/>
                <w:szCs w:val="21"/>
                <w:lang w:eastAsia="en-US"/>
              </w:rPr>
              <w:t>1</w:t>
            </w:r>
          </w:p>
        </w:tc>
        <w:tc>
          <w:tcPr>
            <w:tcW w:w="520" w:type="pct"/>
            <w:vAlign w:val="center"/>
          </w:tcPr>
          <w:p w14:paraId="54B93C3C">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曾  舰</w:t>
            </w:r>
          </w:p>
        </w:tc>
        <w:tc>
          <w:tcPr>
            <w:tcW w:w="1818" w:type="pct"/>
            <w:vAlign w:val="center"/>
          </w:tcPr>
          <w:p w14:paraId="6148BDC9">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副经理</w:t>
            </w:r>
          </w:p>
        </w:tc>
        <w:tc>
          <w:tcPr>
            <w:tcW w:w="1404" w:type="pct"/>
            <w:vAlign w:val="center"/>
          </w:tcPr>
          <w:p w14:paraId="3EA5A8C1">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广西联华超市股份有限公司</w:t>
            </w:r>
          </w:p>
        </w:tc>
        <w:tc>
          <w:tcPr>
            <w:tcW w:w="862" w:type="pct"/>
            <w:vAlign w:val="center"/>
          </w:tcPr>
          <w:p w14:paraId="7447BAB1">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连锁零售管理</w:t>
            </w:r>
          </w:p>
        </w:tc>
      </w:tr>
      <w:tr w14:paraId="0EACD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5D9E17A0">
            <w:pPr>
              <w:widowControl/>
              <w:adjustRightInd w:val="0"/>
              <w:snapToGrid w:val="0"/>
              <w:jc w:val="center"/>
              <w:rPr>
                <w:rFonts w:hint="eastAsia" w:ascii="仿宋_GB2312" w:hAnsi="仿宋_GB2312" w:cs="仿宋_GB2312"/>
                <w:sz w:val="21"/>
                <w:szCs w:val="21"/>
              </w:rPr>
            </w:pPr>
            <w:r>
              <w:rPr>
                <w:rFonts w:hint="eastAsia" w:ascii="仿宋_GB2312" w:hAnsi="仿宋_GB2312" w:cs="仿宋_GB2312"/>
                <w:kern w:val="0"/>
                <w:sz w:val="21"/>
                <w:szCs w:val="21"/>
              </w:rPr>
              <w:t>2</w:t>
            </w:r>
          </w:p>
        </w:tc>
        <w:tc>
          <w:tcPr>
            <w:tcW w:w="520" w:type="pct"/>
            <w:vAlign w:val="center"/>
          </w:tcPr>
          <w:p w14:paraId="14FD3D34">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李东升</w:t>
            </w:r>
          </w:p>
        </w:tc>
        <w:tc>
          <w:tcPr>
            <w:tcW w:w="1818" w:type="pct"/>
            <w:vAlign w:val="center"/>
          </w:tcPr>
          <w:p w14:paraId="5221B2D4">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营销总监</w:t>
            </w:r>
          </w:p>
        </w:tc>
        <w:tc>
          <w:tcPr>
            <w:tcW w:w="1404" w:type="pct"/>
            <w:vAlign w:val="center"/>
          </w:tcPr>
          <w:p w14:paraId="71D65F08">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柳州市爱婴站母婴用品店</w:t>
            </w:r>
          </w:p>
        </w:tc>
        <w:tc>
          <w:tcPr>
            <w:tcW w:w="862" w:type="pct"/>
            <w:vAlign w:val="center"/>
          </w:tcPr>
          <w:p w14:paraId="4808A4F3">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连锁零售管理</w:t>
            </w:r>
          </w:p>
        </w:tc>
      </w:tr>
      <w:tr w14:paraId="4E0072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vAlign w:val="center"/>
          </w:tcPr>
          <w:p w14:paraId="190B3BA4">
            <w:pPr>
              <w:widowControl/>
              <w:adjustRightInd w:val="0"/>
              <w:snapToGrid w:val="0"/>
              <w:jc w:val="center"/>
              <w:rPr>
                <w:rFonts w:hint="eastAsia" w:ascii="仿宋_GB2312" w:hAnsi="仿宋_GB2312" w:cs="仿宋_GB2312"/>
                <w:sz w:val="21"/>
                <w:szCs w:val="21"/>
              </w:rPr>
            </w:pPr>
            <w:r>
              <w:rPr>
                <w:rFonts w:hint="eastAsia" w:ascii="仿宋_GB2312" w:hAnsi="仿宋_GB2312" w:cs="仿宋_GB2312"/>
                <w:kern w:val="0"/>
                <w:sz w:val="21"/>
                <w:szCs w:val="21"/>
              </w:rPr>
              <w:t>3</w:t>
            </w:r>
          </w:p>
        </w:tc>
        <w:tc>
          <w:tcPr>
            <w:tcW w:w="520" w:type="pct"/>
            <w:vAlign w:val="center"/>
          </w:tcPr>
          <w:p w14:paraId="5EFBBF7E">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尹 蒂</w:t>
            </w:r>
          </w:p>
        </w:tc>
        <w:tc>
          <w:tcPr>
            <w:tcW w:w="1818" w:type="pct"/>
            <w:vAlign w:val="center"/>
          </w:tcPr>
          <w:p w14:paraId="7AEE3876">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人事总监</w:t>
            </w:r>
          </w:p>
        </w:tc>
        <w:tc>
          <w:tcPr>
            <w:tcW w:w="1404" w:type="pct"/>
            <w:vAlign w:val="center"/>
          </w:tcPr>
          <w:p w14:paraId="1FF8F218">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柳州市得华食品有限公司</w:t>
            </w:r>
          </w:p>
        </w:tc>
        <w:tc>
          <w:tcPr>
            <w:tcW w:w="862" w:type="pct"/>
            <w:vAlign w:val="center"/>
          </w:tcPr>
          <w:p w14:paraId="2C6C3380">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连锁零售管理</w:t>
            </w:r>
          </w:p>
        </w:tc>
      </w:tr>
      <w:tr w14:paraId="2EC6B8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02352012">
            <w:pPr>
              <w:widowControl/>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4</w:t>
            </w:r>
          </w:p>
        </w:tc>
        <w:tc>
          <w:tcPr>
            <w:tcW w:w="520" w:type="pct"/>
            <w:vAlign w:val="center"/>
          </w:tcPr>
          <w:p w14:paraId="4B1C1347">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杨梅琳</w:t>
            </w:r>
          </w:p>
        </w:tc>
        <w:tc>
          <w:tcPr>
            <w:tcW w:w="1818" w:type="pct"/>
            <w:vAlign w:val="center"/>
          </w:tcPr>
          <w:p w14:paraId="0F1C623D">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人事总监</w:t>
            </w:r>
          </w:p>
        </w:tc>
        <w:tc>
          <w:tcPr>
            <w:tcW w:w="1404" w:type="pct"/>
            <w:vAlign w:val="center"/>
          </w:tcPr>
          <w:p w14:paraId="4EF187AA">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柳州苏宁易购商贸有限公司</w:t>
            </w:r>
          </w:p>
        </w:tc>
        <w:tc>
          <w:tcPr>
            <w:tcW w:w="862" w:type="pct"/>
            <w:vAlign w:val="center"/>
          </w:tcPr>
          <w:p w14:paraId="22EE65DE">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连锁零售管理</w:t>
            </w:r>
          </w:p>
        </w:tc>
      </w:tr>
      <w:tr w14:paraId="051FAC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18A8E766">
            <w:pPr>
              <w:widowControl/>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5</w:t>
            </w:r>
          </w:p>
        </w:tc>
        <w:tc>
          <w:tcPr>
            <w:tcW w:w="520" w:type="pct"/>
            <w:vAlign w:val="center"/>
          </w:tcPr>
          <w:p w14:paraId="22C20042">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李伟芳</w:t>
            </w:r>
          </w:p>
        </w:tc>
        <w:tc>
          <w:tcPr>
            <w:tcW w:w="1818" w:type="pct"/>
            <w:vAlign w:val="center"/>
          </w:tcPr>
          <w:p w14:paraId="0790B368">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人事经理</w:t>
            </w:r>
          </w:p>
        </w:tc>
        <w:tc>
          <w:tcPr>
            <w:tcW w:w="1404" w:type="pct"/>
            <w:vAlign w:val="center"/>
          </w:tcPr>
          <w:p w14:paraId="553F3E93">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广西联华超市股份有限公司</w:t>
            </w:r>
          </w:p>
        </w:tc>
        <w:tc>
          <w:tcPr>
            <w:tcW w:w="862" w:type="pct"/>
            <w:vAlign w:val="center"/>
          </w:tcPr>
          <w:p w14:paraId="7650642B">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连锁零售培训与管理</w:t>
            </w:r>
          </w:p>
        </w:tc>
      </w:tr>
      <w:tr w14:paraId="1C8EC2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2B296D1D">
            <w:pPr>
              <w:widowControl/>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6</w:t>
            </w:r>
          </w:p>
        </w:tc>
        <w:tc>
          <w:tcPr>
            <w:tcW w:w="520" w:type="pct"/>
            <w:vAlign w:val="center"/>
          </w:tcPr>
          <w:p w14:paraId="6F4BB75E">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吉芯怡</w:t>
            </w:r>
          </w:p>
        </w:tc>
        <w:tc>
          <w:tcPr>
            <w:tcW w:w="1818" w:type="pct"/>
            <w:vAlign w:val="center"/>
          </w:tcPr>
          <w:p w14:paraId="46C67614">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营销经理</w:t>
            </w:r>
          </w:p>
        </w:tc>
        <w:tc>
          <w:tcPr>
            <w:tcW w:w="1404" w:type="pct"/>
            <w:vAlign w:val="center"/>
          </w:tcPr>
          <w:p w14:paraId="46ACAA84">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迪卡侬体育用品有限公司</w:t>
            </w:r>
          </w:p>
        </w:tc>
        <w:tc>
          <w:tcPr>
            <w:tcW w:w="862" w:type="pct"/>
            <w:vAlign w:val="center"/>
          </w:tcPr>
          <w:p w14:paraId="69166E34">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连锁零售管理</w:t>
            </w:r>
          </w:p>
        </w:tc>
      </w:tr>
      <w:tr w14:paraId="68249A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2BC64510">
            <w:pPr>
              <w:widowControl/>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7</w:t>
            </w:r>
          </w:p>
        </w:tc>
        <w:tc>
          <w:tcPr>
            <w:tcW w:w="520" w:type="pct"/>
            <w:vAlign w:val="center"/>
          </w:tcPr>
          <w:p w14:paraId="705452BF">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李青松</w:t>
            </w:r>
          </w:p>
        </w:tc>
        <w:tc>
          <w:tcPr>
            <w:tcW w:w="1818" w:type="pct"/>
            <w:vAlign w:val="center"/>
          </w:tcPr>
          <w:p w14:paraId="6DF764B7">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副店长</w:t>
            </w:r>
          </w:p>
        </w:tc>
        <w:tc>
          <w:tcPr>
            <w:tcW w:w="1404" w:type="pct"/>
            <w:vAlign w:val="center"/>
          </w:tcPr>
          <w:p w14:paraId="46DFC015">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柳州润平商业有限公司</w:t>
            </w:r>
          </w:p>
        </w:tc>
        <w:tc>
          <w:tcPr>
            <w:tcW w:w="862" w:type="pct"/>
            <w:vAlign w:val="center"/>
          </w:tcPr>
          <w:p w14:paraId="10D8CC5C">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连锁零售管理</w:t>
            </w:r>
          </w:p>
        </w:tc>
      </w:tr>
      <w:bookmarkEnd w:id="110"/>
    </w:tbl>
    <w:p w14:paraId="5F359F49">
      <w:pPr>
        <w:jc w:val="center"/>
        <w:rPr>
          <w:b/>
          <w:bCs/>
          <w:sz w:val="21"/>
          <w:szCs w:val="16"/>
        </w:rPr>
      </w:pPr>
    </w:p>
    <w:p w14:paraId="272C9BD2">
      <w:pPr>
        <w:jc w:val="center"/>
        <w:rPr>
          <w:rFonts w:hint="eastAsia" w:ascii="仿宋_GB2312" w:hAnsi="仿宋_GB2312" w:cs="仿宋_GB2312"/>
          <w:b/>
          <w:bCs/>
          <w:sz w:val="21"/>
          <w:szCs w:val="16"/>
        </w:rPr>
      </w:pPr>
      <w:r>
        <w:rPr>
          <w:rFonts w:hint="eastAsia" w:ascii="仿宋_GB2312" w:hAnsi="仿宋_GB2312" w:cs="仿宋_GB2312"/>
          <w:b/>
          <w:bCs/>
          <w:sz w:val="21"/>
          <w:szCs w:val="16"/>
        </w:rPr>
        <w:t>表</w:t>
      </w:r>
      <w:r>
        <w:rPr>
          <w:b/>
          <w:bCs/>
          <w:sz w:val="21"/>
          <w:szCs w:val="16"/>
        </w:rPr>
        <w:t>11-2</w:t>
      </w:r>
      <w:r>
        <w:rPr>
          <w:rFonts w:hint="eastAsia" w:ascii="仿宋_GB2312" w:hAnsi="仿宋_GB2312" w:cs="仿宋_GB2312"/>
          <w:b/>
          <w:bCs/>
          <w:sz w:val="21"/>
          <w:szCs w:val="16"/>
        </w:rPr>
        <w:t xml:space="preserve">  参与制订的校内成员一览表</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900"/>
        <w:gridCol w:w="2499"/>
        <w:gridCol w:w="2695"/>
        <w:gridCol w:w="1750"/>
      </w:tblGrid>
      <w:tr w14:paraId="44111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6" w:type="pct"/>
            <w:vAlign w:val="center"/>
          </w:tcPr>
          <w:p w14:paraId="75629B22">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序号</w:t>
            </w:r>
          </w:p>
        </w:tc>
        <w:tc>
          <w:tcPr>
            <w:tcW w:w="528" w:type="pct"/>
            <w:vAlign w:val="center"/>
          </w:tcPr>
          <w:p w14:paraId="62E64B01">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姓 名</w:t>
            </w:r>
          </w:p>
        </w:tc>
        <w:tc>
          <w:tcPr>
            <w:tcW w:w="1466" w:type="pct"/>
            <w:vAlign w:val="center"/>
          </w:tcPr>
          <w:p w14:paraId="37D855AE">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技术职称</w:t>
            </w:r>
          </w:p>
        </w:tc>
        <w:tc>
          <w:tcPr>
            <w:tcW w:w="1581" w:type="pct"/>
            <w:vAlign w:val="center"/>
          </w:tcPr>
          <w:p w14:paraId="015BD8C5">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所属部门</w:t>
            </w:r>
          </w:p>
        </w:tc>
        <w:tc>
          <w:tcPr>
            <w:tcW w:w="1027" w:type="pct"/>
            <w:vAlign w:val="center"/>
          </w:tcPr>
          <w:p w14:paraId="3B97A7E7">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主要教学方向</w:t>
            </w:r>
          </w:p>
        </w:tc>
      </w:tr>
      <w:tr w14:paraId="5529A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6" w:type="pct"/>
            <w:vAlign w:val="center"/>
          </w:tcPr>
          <w:p w14:paraId="5E4A4250">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1</w:t>
            </w:r>
          </w:p>
        </w:tc>
        <w:tc>
          <w:tcPr>
            <w:tcW w:w="528" w:type="pct"/>
            <w:vAlign w:val="center"/>
          </w:tcPr>
          <w:p w14:paraId="61DEDC4A">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韦孟颖</w:t>
            </w:r>
          </w:p>
        </w:tc>
        <w:tc>
          <w:tcPr>
            <w:tcW w:w="1466" w:type="pct"/>
            <w:vAlign w:val="center"/>
          </w:tcPr>
          <w:p w14:paraId="3DB5EBEF">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讲师</w:t>
            </w:r>
          </w:p>
        </w:tc>
        <w:tc>
          <w:tcPr>
            <w:tcW w:w="1581" w:type="pct"/>
            <w:vAlign w:val="center"/>
          </w:tcPr>
          <w:p w14:paraId="0728FCA1">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贸易与旅游管理学院</w:t>
            </w:r>
          </w:p>
        </w:tc>
        <w:tc>
          <w:tcPr>
            <w:tcW w:w="1027" w:type="pct"/>
            <w:vAlign w:val="center"/>
          </w:tcPr>
          <w:p w14:paraId="4A7066EF">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连锁经营与管理</w:t>
            </w:r>
          </w:p>
        </w:tc>
      </w:tr>
      <w:tr w14:paraId="71F71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6" w:type="pct"/>
            <w:vAlign w:val="center"/>
          </w:tcPr>
          <w:p w14:paraId="3AC6B8A4">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2</w:t>
            </w:r>
          </w:p>
        </w:tc>
        <w:tc>
          <w:tcPr>
            <w:tcW w:w="528" w:type="pct"/>
            <w:vAlign w:val="center"/>
          </w:tcPr>
          <w:p w14:paraId="74A63647">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袁晓夏</w:t>
            </w:r>
          </w:p>
        </w:tc>
        <w:tc>
          <w:tcPr>
            <w:tcW w:w="1466" w:type="pct"/>
            <w:vAlign w:val="center"/>
          </w:tcPr>
          <w:p w14:paraId="277D45AB">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副教授</w:t>
            </w:r>
          </w:p>
        </w:tc>
        <w:tc>
          <w:tcPr>
            <w:tcW w:w="1581" w:type="pct"/>
            <w:vAlign w:val="center"/>
          </w:tcPr>
          <w:p w14:paraId="0BE67EFA">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贸易与旅游管理学院</w:t>
            </w:r>
          </w:p>
        </w:tc>
        <w:tc>
          <w:tcPr>
            <w:tcW w:w="1027" w:type="pct"/>
            <w:vAlign w:val="center"/>
          </w:tcPr>
          <w:p w14:paraId="24A1E5BC">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连锁经营与管理</w:t>
            </w:r>
          </w:p>
        </w:tc>
      </w:tr>
      <w:tr w14:paraId="4EBE1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2F4E01F7">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3</w:t>
            </w:r>
          </w:p>
        </w:tc>
        <w:tc>
          <w:tcPr>
            <w:tcW w:w="528" w:type="pct"/>
            <w:vAlign w:val="center"/>
          </w:tcPr>
          <w:p w14:paraId="5EAE207E">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许  玲</w:t>
            </w:r>
          </w:p>
        </w:tc>
        <w:tc>
          <w:tcPr>
            <w:tcW w:w="1466" w:type="pct"/>
            <w:vAlign w:val="center"/>
          </w:tcPr>
          <w:p w14:paraId="592171B7">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讲师</w:t>
            </w:r>
          </w:p>
        </w:tc>
        <w:tc>
          <w:tcPr>
            <w:tcW w:w="1581" w:type="pct"/>
            <w:vAlign w:val="center"/>
          </w:tcPr>
          <w:p w14:paraId="7314618E">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贸易与旅游管理学院</w:t>
            </w:r>
          </w:p>
        </w:tc>
        <w:tc>
          <w:tcPr>
            <w:tcW w:w="1027" w:type="pct"/>
            <w:vAlign w:val="center"/>
          </w:tcPr>
          <w:p w14:paraId="6FEF69E3">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连锁经营与管理</w:t>
            </w:r>
          </w:p>
        </w:tc>
      </w:tr>
      <w:tr w14:paraId="2BDD1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6DE472CD">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4</w:t>
            </w:r>
          </w:p>
        </w:tc>
        <w:tc>
          <w:tcPr>
            <w:tcW w:w="528" w:type="pct"/>
            <w:vAlign w:val="center"/>
          </w:tcPr>
          <w:p w14:paraId="70150A9F">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陈红冰</w:t>
            </w:r>
          </w:p>
        </w:tc>
        <w:tc>
          <w:tcPr>
            <w:tcW w:w="1466" w:type="pct"/>
            <w:vAlign w:val="center"/>
          </w:tcPr>
          <w:p w14:paraId="7245622E">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高级经济师</w:t>
            </w:r>
          </w:p>
        </w:tc>
        <w:tc>
          <w:tcPr>
            <w:tcW w:w="1581" w:type="pct"/>
            <w:vAlign w:val="center"/>
          </w:tcPr>
          <w:p w14:paraId="6AD4789E">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贸易与旅游管理学院</w:t>
            </w:r>
          </w:p>
        </w:tc>
        <w:tc>
          <w:tcPr>
            <w:tcW w:w="1027" w:type="pct"/>
            <w:vAlign w:val="center"/>
          </w:tcPr>
          <w:p w14:paraId="7424339D">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连锁经营与管理</w:t>
            </w:r>
          </w:p>
        </w:tc>
      </w:tr>
      <w:tr w14:paraId="6E2D4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396" w:type="pct"/>
            <w:vAlign w:val="center"/>
          </w:tcPr>
          <w:p w14:paraId="5B977EF9">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5</w:t>
            </w:r>
          </w:p>
        </w:tc>
        <w:tc>
          <w:tcPr>
            <w:tcW w:w="528" w:type="pct"/>
            <w:vAlign w:val="center"/>
          </w:tcPr>
          <w:p w14:paraId="5DEF00B4">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郑  祥</w:t>
            </w:r>
          </w:p>
        </w:tc>
        <w:tc>
          <w:tcPr>
            <w:tcW w:w="1466" w:type="pct"/>
            <w:vAlign w:val="center"/>
          </w:tcPr>
          <w:p w14:paraId="34FAE8F6">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讲师</w:t>
            </w:r>
          </w:p>
        </w:tc>
        <w:tc>
          <w:tcPr>
            <w:tcW w:w="1581" w:type="pct"/>
            <w:vAlign w:val="center"/>
          </w:tcPr>
          <w:p w14:paraId="18C7EA9B">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贸易与旅游管理学院</w:t>
            </w:r>
          </w:p>
        </w:tc>
        <w:tc>
          <w:tcPr>
            <w:tcW w:w="1027" w:type="pct"/>
            <w:vAlign w:val="center"/>
          </w:tcPr>
          <w:p w14:paraId="487FE97D">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连锁经营与管理</w:t>
            </w:r>
          </w:p>
        </w:tc>
      </w:tr>
      <w:tr w14:paraId="4269F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5B2B77E0">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6</w:t>
            </w:r>
          </w:p>
        </w:tc>
        <w:tc>
          <w:tcPr>
            <w:tcW w:w="528" w:type="pct"/>
            <w:vAlign w:val="center"/>
          </w:tcPr>
          <w:p w14:paraId="2DA2A192">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梁  辉</w:t>
            </w:r>
          </w:p>
        </w:tc>
        <w:tc>
          <w:tcPr>
            <w:tcW w:w="1466" w:type="pct"/>
            <w:vAlign w:val="center"/>
          </w:tcPr>
          <w:p w14:paraId="531D25AB">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讲师</w:t>
            </w:r>
          </w:p>
        </w:tc>
        <w:tc>
          <w:tcPr>
            <w:tcW w:w="1581" w:type="pct"/>
            <w:vAlign w:val="center"/>
          </w:tcPr>
          <w:p w14:paraId="203B03D7">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贸易与旅游管理学院</w:t>
            </w:r>
          </w:p>
        </w:tc>
        <w:tc>
          <w:tcPr>
            <w:tcW w:w="1027" w:type="pct"/>
            <w:vAlign w:val="center"/>
          </w:tcPr>
          <w:p w14:paraId="130F061B">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连锁经营与管理</w:t>
            </w:r>
          </w:p>
        </w:tc>
      </w:tr>
      <w:tr w14:paraId="7EA46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769E05B8">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7</w:t>
            </w:r>
          </w:p>
        </w:tc>
        <w:tc>
          <w:tcPr>
            <w:tcW w:w="528" w:type="pct"/>
            <w:vAlign w:val="center"/>
          </w:tcPr>
          <w:p w14:paraId="274E6A0B">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杨歌谣</w:t>
            </w:r>
          </w:p>
        </w:tc>
        <w:tc>
          <w:tcPr>
            <w:tcW w:w="1466" w:type="pct"/>
            <w:vAlign w:val="center"/>
          </w:tcPr>
          <w:p w14:paraId="0646E7C4">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副教授</w:t>
            </w:r>
          </w:p>
        </w:tc>
        <w:tc>
          <w:tcPr>
            <w:tcW w:w="1581" w:type="pct"/>
            <w:vAlign w:val="center"/>
          </w:tcPr>
          <w:p w14:paraId="6935ED6B">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贸易与旅游管理学院</w:t>
            </w:r>
          </w:p>
        </w:tc>
        <w:tc>
          <w:tcPr>
            <w:tcW w:w="1027" w:type="pct"/>
            <w:vAlign w:val="center"/>
          </w:tcPr>
          <w:p w14:paraId="54E209F2">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连锁经营与管理</w:t>
            </w:r>
          </w:p>
        </w:tc>
      </w:tr>
      <w:tr w14:paraId="26F6F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05252401">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8</w:t>
            </w:r>
          </w:p>
        </w:tc>
        <w:tc>
          <w:tcPr>
            <w:tcW w:w="528" w:type="pct"/>
            <w:vAlign w:val="center"/>
          </w:tcPr>
          <w:p w14:paraId="7CE2DCC1">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谭  欣</w:t>
            </w:r>
          </w:p>
        </w:tc>
        <w:tc>
          <w:tcPr>
            <w:tcW w:w="1466" w:type="pct"/>
            <w:vAlign w:val="center"/>
          </w:tcPr>
          <w:p w14:paraId="263BC044">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教授</w:t>
            </w:r>
          </w:p>
        </w:tc>
        <w:tc>
          <w:tcPr>
            <w:tcW w:w="1581" w:type="pct"/>
            <w:vAlign w:val="center"/>
          </w:tcPr>
          <w:p w14:paraId="5D4BB6C2">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贸易与旅游管理学院</w:t>
            </w:r>
          </w:p>
        </w:tc>
        <w:tc>
          <w:tcPr>
            <w:tcW w:w="1027" w:type="pct"/>
            <w:vAlign w:val="center"/>
          </w:tcPr>
          <w:p w14:paraId="3CAF2A4F">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教育管理</w:t>
            </w:r>
          </w:p>
        </w:tc>
      </w:tr>
    </w:tbl>
    <w:p w14:paraId="6CC312C8">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07"/>
      <w:bookmarkEnd w:id="108"/>
      <w:bookmarkEnd w:id="109"/>
    </w:p>
    <w:p w14:paraId="12B47DC4">
      <w:pPr>
        <w:jc w:val="center"/>
        <w:rPr>
          <w:rFonts w:hint="eastAsia" w:ascii="仿宋_GB2312" w:hAnsi="仿宋_GB2312" w:cs="仿宋_GB2312"/>
          <w:b/>
          <w:bCs/>
          <w:sz w:val="21"/>
          <w:szCs w:val="21"/>
        </w:rPr>
      </w:pPr>
      <w:bookmarkStart w:id="111" w:name="_Toc110198142"/>
      <w:bookmarkStart w:id="112" w:name="_Toc28569"/>
      <w:bookmarkStart w:id="113" w:name="_Toc22165"/>
      <w:r>
        <w:rPr>
          <w:rFonts w:hint="eastAsia" w:ascii="仿宋_GB2312" w:hAnsi="仿宋_GB2312" w:cs="仿宋_GB2312"/>
          <w:b/>
          <w:bCs/>
          <w:sz w:val="21"/>
          <w:szCs w:val="21"/>
        </w:rPr>
        <w:t>表</w:t>
      </w:r>
      <w:r>
        <w:rPr>
          <w:b/>
          <w:bCs/>
          <w:sz w:val="21"/>
          <w:szCs w:val="21"/>
        </w:rPr>
        <w:t>11-3</w:t>
      </w:r>
      <w:r>
        <w:rPr>
          <w:rFonts w:hint="eastAsia"/>
          <w:b/>
          <w:bCs/>
          <w:sz w:val="21"/>
          <w:szCs w:val="21"/>
        </w:rPr>
        <w:t xml:space="preserve"> </w:t>
      </w:r>
      <w:r>
        <w:rPr>
          <w:rFonts w:hint="eastAsia" w:ascii="仿宋_GB2312" w:hAnsi="仿宋_GB2312" w:cs="仿宋_GB2312"/>
          <w:b/>
          <w:bCs/>
          <w:sz w:val="21"/>
          <w:szCs w:val="21"/>
        </w:rPr>
        <w:t>连锁经营与管理专业岗位职业能力要求一览表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3"/>
        <w:gridCol w:w="890"/>
        <w:gridCol w:w="3463"/>
        <w:gridCol w:w="3586"/>
      </w:tblGrid>
      <w:tr w14:paraId="306CC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blHeader/>
        </w:trPr>
        <w:tc>
          <w:tcPr>
            <w:tcW w:w="1521" w:type="pct"/>
            <w:gridSpan w:val="2"/>
            <w:shd w:val="clear" w:color="auto" w:fill="D9D9D9"/>
            <w:noWrap/>
            <w:vAlign w:val="center"/>
          </w:tcPr>
          <w:p w14:paraId="31498C77">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工作岗位</w:t>
            </w:r>
          </w:p>
        </w:tc>
        <w:tc>
          <w:tcPr>
            <w:tcW w:w="1178" w:type="pct"/>
            <w:shd w:val="clear" w:color="auto" w:fill="D9D9D9"/>
            <w:noWrap/>
            <w:vAlign w:val="center"/>
          </w:tcPr>
          <w:p w14:paraId="6D9E76E9">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工作内容</w:t>
            </w:r>
          </w:p>
        </w:tc>
        <w:tc>
          <w:tcPr>
            <w:tcW w:w="2301" w:type="pct"/>
            <w:shd w:val="clear" w:color="auto" w:fill="D9D9D9"/>
            <w:noWrap/>
            <w:vAlign w:val="center"/>
          </w:tcPr>
          <w:p w14:paraId="7344C5FF">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工作要求</w:t>
            </w:r>
          </w:p>
        </w:tc>
      </w:tr>
      <w:tr w14:paraId="3BE18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tblHeader/>
        </w:trPr>
        <w:tc>
          <w:tcPr>
            <w:tcW w:w="639" w:type="pct"/>
            <w:vMerge w:val="restart"/>
            <w:noWrap/>
            <w:vAlign w:val="center"/>
          </w:tcPr>
          <w:p w14:paraId="57949C5A">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 xml:space="preserve">初次就业岗位 </w:t>
            </w:r>
          </w:p>
        </w:tc>
        <w:tc>
          <w:tcPr>
            <w:tcW w:w="882" w:type="pct"/>
            <w:noWrap/>
            <w:vAlign w:val="center"/>
          </w:tcPr>
          <w:p w14:paraId="7B3F11E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收银员</w:t>
            </w:r>
          </w:p>
        </w:tc>
        <w:tc>
          <w:tcPr>
            <w:tcW w:w="1178" w:type="pct"/>
            <w:noWrap/>
            <w:vAlign w:val="center"/>
          </w:tcPr>
          <w:p w14:paraId="3D9E58EE">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在超市、商场、宾馆、酒店等经营场所的收银台，使用收银机辅助给顾客结账的工作</w:t>
            </w:r>
          </w:p>
        </w:tc>
        <w:tc>
          <w:tcPr>
            <w:tcW w:w="2301" w:type="pct"/>
            <w:noWrap/>
            <w:vAlign w:val="center"/>
          </w:tcPr>
          <w:p w14:paraId="7EC67B19">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1.能对所使用收银机、计算器、验钞机等设备进行日常检查、保养、清洁工作。</w:t>
            </w:r>
          </w:p>
          <w:p w14:paraId="1F6D69B7">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 能准确打印各项收款单据、发票；及时、快捷收妥客人消费款</w:t>
            </w:r>
          </w:p>
          <w:p w14:paraId="437D603B">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3.能对各种钞票验明真伪</w:t>
            </w:r>
          </w:p>
        </w:tc>
      </w:tr>
      <w:tr w14:paraId="44F69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tblHeader/>
        </w:trPr>
        <w:tc>
          <w:tcPr>
            <w:tcW w:w="639" w:type="pct"/>
            <w:vMerge w:val="continue"/>
            <w:noWrap/>
            <w:vAlign w:val="center"/>
          </w:tcPr>
          <w:p w14:paraId="57022270">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07F00632">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导购员</w:t>
            </w:r>
          </w:p>
        </w:tc>
        <w:tc>
          <w:tcPr>
            <w:tcW w:w="1178" w:type="pct"/>
            <w:noWrap/>
            <w:vAlign w:val="center"/>
          </w:tcPr>
          <w:p w14:paraId="1E2A6809">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对进入店内的消费者解除其消费心理的种种疑虑，帮助消费者实现购买</w:t>
            </w:r>
          </w:p>
        </w:tc>
        <w:tc>
          <w:tcPr>
            <w:tcW w:w="2301" w:type="pct"/>
            <w:noWrap/>
            <w:vAlign w:val="center"/>
          </w:tcPr>
          <w:p w14:paraId="5BE5D9C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能在店面保持良好的职业素养，给顾客留下美好的印象。</w:t>
            </w:r>
          </w:p>
          <w:p w14:paraId="1BE00C65">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能有效帮助消费者做出决定，实现购</w:t>
            </w:r>
          </w:p>
          <w:p w14:paraId="7D485082">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买。</w:t>
            </w:r>
          </w:p>
          <w:p w14:paraId="5A4598EA">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负责售后跟踪服务，协助技术人员对</w:t>
            </w:r>
          </w:p>
          <w:p w14:paraId="3B08356E">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消费者完成相应的售后施工等，从而在消费者心目中形成良好的口碑效应。</w:t>
            </w:r>
          </w:p>
        </w:tc>
      </w:tr>
      <w:tr w14:paraId="0C6A1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tblHeader/>
        </w:trPr>
        <w:tc>
          <w:tcPr>
            <w:tcW w:w="639" w:type="pct"/>
            <w:vMerge w:val="continue"/>
            <w:noWrap/>
            <w:vAlign w:val="center"/>
          </w:tcPr>
          <w:p w14:paraId="420FB323">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6F58241F">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理货员</w:t>
            </w:r>
          </w:p>
        </w:tc>
        <w:tc>
          <w:tcPr>
            <w:tcW w:w="1178" w:type="pct"/>
            <w:noWrap/>
            <w:vAlign w:val="center"/>
          </w:tcPr>
          <w:p w14:paraId="236EB45F">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进行商品展示与陈列、标价、排面整理、商品补充与调整、环境卫生、购物工具准备等工作</w:t>
            </w:r>
          </w:p>
        </w:tc>
        <w:tc>
          <w:tcPr>
            <w:tcW w:w="2301" w:type="pct"/>
            <w:noWrap/>
            <w:vAlign w:val="center"/>
          </w:tcPr>
          <w:p w14:paraId="690A64C5">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1.熟练掌握本岗位所经营商品的性能、用途、使用方法。</w:t>
            </w:r>
          </w:p>
          <w:p w14:paraId="4EC8C59D">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2.经常性记录所经营商品的缺货情况，制定补货计划。</w:t>
            </w:r>
          </w:p>
          <w:p w14:paraId="0751EF08">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3.搞好市场调查，掌握消费者需求。</w:t>
            </w:r>
          </w:p>
          <w:p w14:paraId="6D4BB4F5">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4.能根据商品陈列的原则、方法及规范熟练进行商品的陈列及维护。</w:t>
            </w:r>
          </w:p>
        </w:tc>
      </w:tr>
      <w:tr w14:paraId="0E250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tblHeader/>
        </w:trPr>
        <w:tc>
          <w:tcPr>
            <w:tcW w:w="639" w:type="pct"/>
            <w:vMerge w:val="continue"/>
            <w:noWrap/>
            <w:vAlign w:val="center"/>
          </w:tcPr>
          <w:p w14:paraId="5E0A0D58">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42AECE6C">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防损员</w:t>
            </w:r>
          </w:p>
        </w:tc>
        <w:tc>
          <w:tcPr>
            <w:tcW w:w="1178" w:type="pct"/>
            <w:noWrap/>
            <w:vAlign w:val="center"/>
          </w:tcPr>
          <w:p w14:paraId="4731DCD3">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保证店铺安全，排除一切安全隐患，防止小偷、控制生鲜、食品、非食品等物品被窃</w:t>
            </w:r>
          </w:p>
        </w:tc>
        <w:tc>
          <w:tcPr>
            <w:tcW w:w="2301" w:type="pct"/>
            <w:noWrap/>
            <w:vAlign w:val="center"/>
          </w:tcPr>
          <w:p w14:paraId="5EF1717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1.保证安全，排除一切安全隐患。</w:t>
            </w:r>
          </w:p>
          <w:p w14:paraId="6F9A5112">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2.控损耗，防止小偷、控制生鲜、食品、非食品等物品被窃。</w:t>
            </w:r>
          </w:p>
        </w:tc>
      </w:tr>
      <w:tr w14:paraId="4D43E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tblHeader/>
        </w:trPr>
        <w:tc>
          <w:tcPr>
            <w:tcW w:w="639" w:type="pct"/>
            <w:vMerge w:val="continue"/>
            <w:noWrap/>
            <w:vAlign w:val="center"/>
          </w:tcPr>
          <w:p w14:paraId="3DD2D54A">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5C4D562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仓管员</w:t>
            </w:r>
          </w:p>
        </w:tc>
        <w:tc>
          <w:tcPr>
            <w:tcW w:w="1178" w:type="pct"/>
            <w:noWrap/>
            <w:vAlign w:val="center"/>
          </w:tcPr>
          <w:p w14:paraId="1DEE9040">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从事商场物资设备进出库的验收、记账和发放工作，做到账账相符。</w:t>
            </w:r>
          </w:p>
        </w:tc>
        <w:tc>
          <w:tcPr>
            <w:tcW w:w="2301" w:type="pct"/>
            <w:noWrap/>
            <w:vAlign w:val="center"/>
          </w:tcPr>
          <w:p w14:paraId="6420B3AD">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1.按规定做好物资设备进出库的验收、记账和发放工作，做到账账相符。</w:t>
            </w:r>
          </w:p>
          <w:p w14:paraId="5599D82D">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2.随时掌握库存状态，保证物资设备及时供应，充分发挥周转效率。</w:t>
            </w:r>
          </w:p>
          <w:p w14:paraId="0A071882">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 xml:space="preserve">3.保持库房的整齐美观，搞好库房的安全管理工作。 </w:t>
            </w:r>
          </w:p>
        </w:tc>
      </w:tr>
      <w:tr w14:paraId="2E4F4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tblHeader/>
        </w:trPr>
        <w:tc>
          <w:tcPr>
            <w:tcW w:w="639" w:type="pct"/>
            <w:vMerge w:val="continue"/>
            <w:noWrap/>
            <w:vAlign w:val="center"/>
          </w:tcPr>
          <w:p w14:paraId="40AB9C6D">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129CD30C">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信息员</w:t>
            </w:r>
          </w:p>
        </w:tc>
        <w:tc>
          <w:tcPr>
            <w:tcW w:w="1178" w:type="pct"/>
            <w:noWrap/>
            <w:vAlign w:val="center"/>
          </w:tcPr>
          <w:p w14:paraId="255937D9">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从事所在店面的信息采集、整理、开发和利用，并将各种有用信息及时汇总、上报的工作</w:t>
            </w:r>
          </w:p>
        </w:tc>
        <w:tc>
          <w:tcPr>
            <w:tcW w:w="2301" w:type="pct"/>
            <w:noWrap/>
            <w:vAlign w:val="center"/>
          </w:tcPr>
          <w:p w14:paraId="6AC0340E">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1.配合电脑录入员查询商品数量。</w:t>
            </w:r>
          </w:p>
          <w:p w14:paraId="6A99EE13">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2.负责部门信息资源的建设与管理工作，做好信息的整理、发布与备份，及时更新，保证信息的准确性、可用性和及时性。</w:t>
            </w:r>
          </w:p>
        </w:tc>
      </w:tr>
      <w:tr w14:paraId="174DA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tblHeader/>
        </w:trPr>
        <w:tc>
          <w:tcPr>
            <w:tcW w:w="639" w:type="pct"/>
            <w:vMerge w:val="continue"/>
            <w:noWrap/>
            <w:vAlign w:val="center"/>
          </w:tcPr>
          <w:p w14:paraId="331C162C">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578B64E2">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采购员</w:t>
            </w:r>
          </w:p>
        </w:tc>
        <w:tc>
          <w:tcPr>
            <w:tcW w:w="1178" w:type="pct"/>
            <w:noWrap/>
            <w:vAlign w:val="center"/>
          </w:tcPr>
          <w:p w14:paraId="19AA1635">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从事负责采买一个（或是多个）时尚品牌的产品工作</w:t>
            </w:r>
          </w:p>
        </w:tc>
        <w:tc>
          <w:tcPr>
            <w:tcW w:w="2301" w:type="pct"/>
            <w:noWrap/>
            <w:vAlign w:val="center"/>
          </w:tcPr>
          <w:p w14:paraId="2D22BC82">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1.能够以市面上最低的价格保质保量并准时地将物料交付公司。</w:t>
            </w:r>
          </w:p>
          <w:p w14:paraId="28A6851E">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2.能根据市场上技术和成本的变化，负责供应商控制、评估和开发。</w:t>
            </w:r>
          </w:p>
        </w:tc>
      </w:tr>
      <w:tr w14:paraId="1390F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tblHeader/>
        </w:trPr>
        <w:tc>
          <w:tcPr>
            <w:tcW w:w="639" w:type="pct"/>
            <w:vMerge w:val="continue"/>
            <w:noWrap/>
            <w:vAlign w:val="center"/>
          </w:tcPr>
          <w:p w14:paraId="19A94702">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0E15CD4E">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客服专员</w:t>
            </w:r>
          </w:p>
        </w:tc>
        <w:tc>
          <w:tcPr>
            <w:tcW w:w="1178" w:type="pct"/>
            <w:noWrap/>
            <w:vAlign w:val="center"/>
          </w:tcPr>
          <w:p w14:paraId="7571D7F0">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在店铺接受客户咨询，帮助客户解答疑惑，或者承担客户服务工作</w:t>
            </w:r>
          </w:p>
        </w:tc>
        <w:tc>
          <w:tcPr>
            <w:tcW w:w="2301" w:type="pct"/>
            <w:noWrap/>
            <w:vAlign w:val="center"/>
          </w:tcPr>
          <w:p w14:paraId="2B7611A4">
            <w:pPr>
              <w:pStyle w:val="6"/>
              <w:adjustRightInd w:val="0"/>
              <w:snapToGrid w:val="0"/>
              <w:spacing w:line="240" w:lineRule="auto"/>
              <w:ind w:firstLine="0" w:firstLineChars="0"/>
              <w:rPr>
                <w:rStyle w:val="39"/>
                <w:rFonts w:hint="eastAsia" w:ascii="仿宋_GB2312" w:hAnsi="仿宋_GB2312" w:eastAsia="仿宋_GB2312" w:cs="仿宋_GB2312"/>
                <w:spacing w:val="8"/>
                <w:sz w:val="21"/>
                <w:szCs w:val="21"/>
              </w:rPr>
            </w:pPr>
            <w:r>
              <w:rPr>
                <w:rStyle w:val="39"/>
                <w:rFonts w:hint="eastAsia" w:ascii="仿宋_GB2312" w:hAnsi="仿宋_GB2312" w:eastAsia="仿宋_GB2312" w:cs="仿宋_GB2312"/>
                <w:spacing w:val="8"/>
                <w:sz w:val="21"/>
                <w:szCs w:val="21"/>
              </w:rPr>
              <w:t>1.对消费者在产品和服务方面的疑难进行解答。</w:t>
            </w:r>
          </w:p>
          <w:p w14:paraId="6B8F995E">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2.对消费者在产品本身的操作或功能方面的问题进行技术指导。</w:t>
            </w:r>
          </w:p>
          <w:p w14:paraId="7EFB8E5A">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3.客户档案、客户反映的意见、售后活动等方面的信息进行资料管理。</w:t>
            </w:r>
          </w:p>
        </w:tc>
      </w:tr>
      <w:tr w14:paraId="41D4D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3" w:hRule="atLeast"/>
          <w:tblHeader/>
        </w:trPr>
        <w:tc>
          <w:tcPr>
            <w:tcW w:w="639" w:type="pct"/>
            <w:vMerge w:val="restart"/>
            <w:noWrap/>
            <w:vAlign w:val="center"/>
          </w:tcPr>
          <w:p w14:paraId="3CA374ED">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发展岗位</w:t>
            </w:r>
          </w:p>
        </w:tc>
        <w:tc>
          <w:tcPr>
            <w:tcW w:w="882" w:type="pct"/>
            <w:noWrap/>
            <w:vAlign w:val="center"/>
          </w:tcPr>
          <w:p w14:paraId="65C985C2">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采购经理</w:t>
            </w:r>
          </w:p>
        </w:tc>
        <w:tc>
          <w:tcPr>
            <w:tcW w:w="1178" w:type="pct"/>
            <w:noWrap/>
            <w:vAlign w:val="center"/>
          </w:tcPr>
          <w:p w14:paraId="7F1D3F43">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负责公司采购工作及部门工作，规避由于市场不稳定所带来的风险</w:t>
            </w:r>
          </w:p>
        </w:tc>
        <w:tc>
          <w:tcPr>
            <w:tcW w:w="2301" w:type="pct"/>
            <w:noWrap/>
            <w:vAlign w:val="center"/>
          </w:tcPr>
          <w:p w14:paraId="2010DABD">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1.根据店面营销计划制订采购计划，报上级批准后组织实施并督导。</w:t>
            </w:r>
          </w:p>
          <w:p w14:paraId="41A43FA1">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2.熟悉供应渠道和市场变化情况，确定需要和采购时机</w:t>
            </w:r>
          </w:p>
          <w:p w14:paraId="5529DB7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3.组织对供应商进行评估、认证、管理及考核。</w:t>
            </w:r>
          </w:p>
        </w:tc>
      </w:tr>
      <w:tr w14:paraId="0D3F6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3" w:hRule="atLeast"/>
          <w:tblHeader/>
        </w:trPr>
        <w:tc>
          <w:tcPr>
            <w:tcW w:w="639" w:type="pct"/>
            <w:vMerge w:val="continue"/>
            <w:noWrap/>
            <w:vAlign w:val="center"/>
          </w:tcPr>
          <w:p w14:paraId="1CE60090">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3EB0592C">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营运经理</w:t>
            </w:r>
          </w:p>
        </w:tc>
        <w:tc>
          <w:tcPr>
            <w:tcW w:w="1178" w:type="pct"/>
            <w:noWrap/>
            <w:vAlign w:val="center"/>
          </w:tcPr>
          <w:p w14:paraId="0E59C40E">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从事本部门专营商品的验收和管理工作，合理配置本部门资产、人员等资源，积极完成部门的各项经营指标</w:t>
            </w:r>
          </w:p>
        </w:tc>
        <w:tc>
          <w:tcPr>
            <w:tcW w:w="2301" w:type="pct"/>
            <w:noWrap/>
            <w:vAlign w:val="center"/>
          </w:tcPr>
          <w:p w14:paraId="24C3031C">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1.根据年度经济指标（销售额、毛利额、人事费用、耗材等）做好分月预估，掌控销售毛利。</w:t>
            </w:r>
          </w:p>
          <w:p w14:paraId="685B2196">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2.做好每月营运分析：销售、毛利、库存、盘点、促销，提出下月工作重点。</w:t>
            </w:r>
          </w:p>
          <w:p w14:paraId="0B245E39">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3.根据商品分类和陈列原则，负责本部门商品的陈列安排，并根据季节情况进行调整。</w:t>
            </w:r>
          </w:p>
        </w:tc>
      </w:tr>
      <w:tr w14:paraId="04790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3" w:hRule="atLeast"/>
          <w:tblHeader/>
        </w:trPr>
        <w:tc>
          <w:tcPr>
            <w:tcW w:w="639" w:type="pct"/>
            <w:vMerge w:val="continue"/>
            <w:noWrap/>
            <w:vAlign w:val="center"/>
          </w:tcPr>
          <w:p w14:paraId="541E4ECE">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29C21D23">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品类经理</w:t>
            </w:r>
          </w:p>
        </w:tc>
        <w:tc>
          <w:tcPr>
            <w:tcW w:w="1178" w:type="pct"/>
            <w:noWrap/>
            <w:vAlign w:val="center"/>
          </w:tcPr>
          <w:p w14:paraId="16E49B90">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从事商品的宏观规划，负责商品的品类结构，关注商品的价格和质量选择，实现品类的优化，提升商品的流通周转速度。</w:t>
            </w:r>
          </w:p>
        </w:tc>
        <w:tc>
          <w:tcPr>
            <w:tcW w:w="2301" w:type="pct"/>
            <w:noWrap/>
            <w:vAlign w:val="center"/>
          </w:tcPr>
          <w:p w14:paraId="5B30A09A">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制定店面各专柜的商品结构、库存结构和订货计划；</w:t>
            </w:r>
          </w:p>
          <w:p w14:paraId="738E241C">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对商品销售、毛利、库存进行跟踪分析；</w:t>
            </w:r>
          </w:p>
          <w:p w14:paraId="2F0C4327">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确保商品在渠道中快速流动，促进店铺销售提升。</w:t>
            </w:r>
          </w:p>
        </w:tc>
      </w:tr>
      <w:tr w14:paraId="5FEF2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tblHeader/>
        </w:trPr>
        <w:tc>
          <w:tcPr>
            <w:tcW w:w="639" w:type="pct"/>
            <w:vMerge w:val="continue"/>
            <w:noWrap/>
            <w:vAlign w:val="center"/>
          </w:tcPr>
          <w:p w14:paraId="3238E4F4">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4BB422C1">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市场督导</w:t>
            </w:r>
          </w:p>
        </w:tc>
        <w:tc>
          <w:tcPr>
            <w:tcW w:w="1178" w:type="pct"/>
            <w:noWrap/>
            <w:vAlign w:val="center"/>
          </w:tcPr>
          <w:p w14:paraId="58A6363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从事协调公司与渠道经销商、零售商的关系，做好宣传工作，扩大产品销量工作</w:t>
            </w:r>
          </w:p>
        </w:tc>
        <w:tc>
          <w:tcPr>
            <w:tcW w:w="2301" w:type="pct"/>
            <w:noWrap/>
            <w:vAlign w:val="center"/>
          </w:tcPr>
          <w:p w14:paraId="7B7A5EE6">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1.能负责专卖店内所有员工的培训、工作考核、薪资考核。</w:t>
            </w:r>
          </w:p>
          <w:p w14:paraId="2097A0FB">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2.能负责专卖店内新品上市的前期准备及店铺后期执行的相关工作。</w:t>
            </w:r>
          </w:p>
          <w:p w14:paraId="740787BC">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 能监督店铺促销活动的执行及促销结果的反馈工作。</w:t>
            </w:r>
          </w:p>
        </w:tc>
      </w:tr>
      <w:tr w14:paraId="7F44B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3" w:hRule="atLeast"/>
          <w:tblHeader/>
        </w:trPr>
        <w:tc>
          <w:tcPr>
            <w:tcW w:w="639" w:type="pct"/>
            <w:vMerge w:val="continue"/>
            <w:noWrap/>
            <w:vAlign w:val="center"/>
          </w:tcPr>
          <w:p w14:paraId="75A72D09">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2977B519">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门店拓展经理</w:t>
            </w:r>
          </w:p>
        </w:tc>
        <w:tc>
          <w:tcPr>
            <w:tcW w:w="1178" w:type="pct"/>
            <w:noWrap/>
            <w:vAlign w:val="center"/>
          </w:tcPr>
          <w:p w14:paraId="706B3940">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根据公司门店开拓计划，从事新店开业的前期筹备及后期跟进工作</w:t>
            </w:r>
          </w:p>
        </w:tc>
        <w:tc>
          <w:tcPr>
            <w:tcW w:w="2301" w:type="pct"/>
            <w:noWrap/>
            <w:vAlign w:val="center"/>
          </w:tcPr>
          <w:p w14:paraId="5C803CCA">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1.组织市场调研与分析，做好连锁门店信息的收集、整理和反馈，协助进行潜力商圈的调研，正确判断店面地址和开发事项。</w:t>
            </w:r>
          </w:p>
          <w:p w14:paraId="3EA90AFE">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2.能进行新店的合作条件谈判。</w:t>
            </w:r>
          </w:p>
          <w:p w14:paraId="7617848B">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3.能对门店开业前项目的报批、审批等文件的申请办理，协助办理门店开业前之各项执照及许可证。</w:t>
            </w:r>
          </w:p>
        </w:tc>
      </w:tr>
      <w:tr w14:paraId="77C35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3" w:hRule="atLeast"/>
          <w:tblHeader/>
        </w:trPr>
        <w:tc>
          <w:tcPr>
            <w:tcW w:w="639" w:type="pct"/>
            <w:vMerge w:val="continue"/>
            <w:noWrap/>
            <w:vAlign w:val="center"/>
          </w:tcPr>
          <w:p w14:paraId="099E31C4">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14E7DBA3">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门店店长</w:t>
            </w:r>
          </w:p>
        </w:tc>
        <w:tc>
          <w:tcPr>
            <w:tcW w:w="1178" w:type="pct"/>
            <w:noWrap/>
            <w:vAlign w:val="center"/>
          </w:tcPr>
          <w:p w14:paraId="1DE1AEDE">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管理门店的日常管理工作，以有限的资源和合理的成本，完成店面营运的绩效目标</w:t>
            </w:r>
          </w:p>
        </w:tc>
        <w:tc>
          <w:tcPr>
            <w:tcW w:w="2301" w:type="pct"/>
            <w:noWrap/>
            <w:vAlign w:val="center"/>
          </w:tcPr>
          <w:p w14:paraId="75FE4C6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1.能做好商品的耗损控制工作。</w:t>
            </w:r>
          </w:p>
          <w:p w14:paraId="37C59F0D">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2.能做好商品陈列及销售分析工作。</w:t>
            </w:r>
          </w:p>
          <w:p w14:paraId="33737FFA">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3.能做好商业信息的反馈工作。</w:t>
            </w:r>
          </w:p>
          <w:p w14:paraId="710173E2">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4.能做好激励员工的工作。</w:t>
            </w:r>
          </w:p>
          <w:p w14:paraId="5FC78BAD">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5.能制定门店的经营计划，完成上级下达的各项经营指标。</w:t>
            </w:r>
          </w:p>
          <w:p w14:paraId="05465F51">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6.能根据实际运营情况合理调整门店布局规划。</w:t>
            </w:r>
          </w:p>
        </w:tc>
      </w:tr>
      <w:tr w14:paraId="5D587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blHeader/>
        </w:trPr>
        <w:tc>
          <w:tcPr>
            <w:tcW w:w="639" w:type="pct"/>
            <w:vMerge w:val="restart"/>
            <w:noWrap/>
            <w:vAlign w:val="center"/>
          </w:tcPr>
          <w:p w14:paraId="1BD5AAAC">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拓展岗位</w:t>
            </w:r>
          </w:p>
        </w:tc>
        <w:tc>
          <w:tcPr>
            <w:tcW w:w="882" w:type="pct"/>
            <w:noWrap/>
            <w:vAlign w:val="center"/>
          </w:tcPr>
          <w:p w14:paraId="6F013D75">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快速消费品营销策划岗位</w:t>
            </w:r>
          </w:p>
        </w:tc>
        <w:tc>
          <w:tcPr>
            <w:tcW w:w="1178" w:type="pct"/>
            <w:noWrap/>
            <w:vAlign w:val="center"/>
          </w:tcPr>
          <w:p w14:paraId="1D9F9B7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从事营销活动方案的拟定和执行工作</w:t>
            </w:r>
          </w:p>
        </w:tc>
        <w:tc>
          <w:tcPr>
            <w:tcW w:w="2301" w:type="pct"/>
            <w:noWrap/>
            <w:vAlign w:val="center"/>
          </w:tcPr>
          <w:p w14:paraId="0F1B84FD">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1.能组织做好市场调研工作。</w:t>
            </w:r>
          </w:p>
          <w:p w14:paraId="2DC99B3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2.能进行营销活动预算的提报及合同的签约工作。</w:t>
            </w:r>
          </w:p>
          <w:p w14:paraId="2A53E3B2">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3.品类促销活动方案的设计及组织实施。</w:t>
            </w:r>
          </w:p>
          <w:p w14:paraId="6F52FA47">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4.能处理好各媒体的关系。</w:t>
            </w:r>
          </w:p>
        </w:tc>
      </w:tr>
      <w:tr w14:paraId="1B743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blHeader/>
        </w:trPr>
        <w:tc>
          <w:tcPr>
            <w:tcW w:w="639" w:type="pct"/>
            <w:vMerge w:val="continue"/>
            <w:noWrap/>
            <w:vAlign w:val="center"/>
          </w:tcPr>
          <w:p w14:paraId="25910AF0">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485D5E45">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商业物流岗位</w:t>
            </w:r>
          </w:p>
        </w:tc>
        <w:tc>
          <w:tcPr>
            <w:tcW w:w="1178" w:type="pct"/>
            <w:noWrap/>
            <w:vAlign w:val="center"/>
          </w:tcPr>
          <w:p w14:paraId="40F6690A">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从事商业零售企业物流管理工作</w:t>
            </w:r>
          </w:p>
        </w:tc>
        <w:tc>
          <w:tcPr>
            <w:tcW w:w="2301" w:type="pct"/>
            <w:noWrap/>
            <w:vAlign w:val="center"/>
          </w:tcPr>
          <w:p w14:paraId="482874A8">
            <w:pPr>
              <w:pStyle w:val="6"/>
              <w:adjustRightInd w:val="0"/>
              <w:snapToGrid w:val="0"/>
              <w:spacing w:line="240" w:lineRule="auto"/>
              <w:ind w:firstLine="0" w:firstLineChars="0"/>
              <w:rPr>
                <w:rFonts w:hint="eastAsia" w:ascii="仿宋_GB2312" w:hAnsi="仿宋_GB2312" w:eastAsia="仿宋_GB2312" w:cs="仿宋_GB2312"/>
                <w:sz w:val="21"/>
                <w:szCs w:val="21"/>
              </w:rPr>
            </w:pPr>
            <w:r>
              <w:rPr>
                <w:rStyle w:val="40"/>
                <w:rFonts w:hint="eastAsia" w:ascii="仿宋_GB2312" w:hAnsi="仿宋_GB2312" w:eastAsia="仿宋_GB2312" w:cs="仿宋_GB2312"/>
                <w:szCs w:val="21"/>
                <w:lang w:eastAsia="zh-CN"/>
              </w:rPr>
              <w:t>1.</w:t>
            </w:r>
            <w:r>
              <w:rPr>
                <w:rFonts w:hint="eastAsia" w:ascii="仿宋_GB2312" w:hAnsi="仿宋_GB2312" w:eastAsia="仿宋_GB2312" w:cs="仿宋_GB2312"/>
                <w:sz w:val="21"/>
                <w:szCs w:val="21"/>
              </w:rPr>
              <w:t>能根据销售订单，负责领货、验货、备货、发货。</w:t>
            </w:r>
          </w:p>
          <w:p w14:paraId="53102A92">
            <w:pPr>
              <w:pStyle w:val="6"/>
              <w:adjustRightInd w:val="0"/>
              <w:snapToGrid w:val="0"/>
              <w:spacing w:line="240" w:lineRule="auto"/>
              <w:ind w:firstLine="0" w:firstLineChars="0"/>
              <w:rPr>
                <w:rFonts w:hint="eastAsia" w:ascii="仿宋_GB2312" w:hAnsi="仿宋_GB2312" w:eastAsia="仿宋_GB2312" w:cs="仿宋_GB2312"/>
                <w:sz w:val="21"/>
                <w:szCs w:val="21"/>
              </w:rPr>
            </w:pPr>
            <w:r>
              <w:rPr>
                <w:rStyle w:val="40"/>
                <w:rFonts w:hint="eastAsia" w:ascii="仿宋_GB2312" w:hAnsi="仿宋_GB2312" w:eastAsia="仿宋_GB2312" w:cs="仿宋_GB2312"/>
                <w:szCs w:val="21"/>
                <w:lang w:eastAsia="zh-CN"/>
              </w:rPr>
              <w:t>2.</w:t>
            </w:r>
            <w:r>
              <w:rPr>
                <w:rFonts w:hint="eastAsia" w:ascii="仿宋_GB2312" w:hAnsi="仿宋_GB2312" w:eastAsia="仿宋_GB2312" w:cs="仿宋_GB2312"/>
                <w:sz w:val="21"/>
                <w:szCs w:val="21"/>
              </w:rPr>
              <w:t>能根据配送需要，及时通知配送部门收货，并跟踪货物配送状态。</w:t>
            </w:r>
          </w:p>
          <w:p w14:paraId="2E3DFF3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3.能负责客户退货、换货的收货、验货，及物流异常处理</w:t>
            </w:r>
          </w:p>
        </w:tc>
      </w:tr>
      <w:tr w14:paraId="6CDD7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blHeader/>
        </w:trPr>
        <w:tc>
          <w:tcPr>
            <w:tcW w:w="639" w:type="pct"/>
            <w:vMerge w:val="continue"/>
            <w:noWrap/>
            <w:vAlign w:val="center"/>
          </w:tcPr>
          <w:p w14:paraId="53980925">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0AA3AA49">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商业企业行政管理岗位</w:t>
            </w:r>
          </w:p>
        </w:tc>
        <w:tc>
          <w:tcPr>
            <w:tcW w:w="1178" w:type="pct"/>
            <w:noWrap/>
            <w:vAlign w:val="center"/>
          </w:tcPr>
          <w:p w14:paraId="43C85DD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从事商业企业人员的录用、考核、培训、交流、回避、工资、福利、保险等管理工作</w:t>
            </w:r>
          </w:p>
        </w:tc>
        <w:tc>
          <w:tcPr>
            <w:tcW w:w="2301" w:type="pct"/>
            <w:noWrap/>
            <w:vAlign w:val="center"/>
          </w:tcPr>
          <w:p w14:paraId="78C46767">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1.能对企业行政系统的人才需求和可供选拔的人才资源之间的关系实行动态分析。</w:t>
            </w:r>
          </w:p>
          <w:p w14:paraId="21BFCF02">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2.能组织相关部门进行人员的培训与开发、</w:t>
            </w:r>
          </w:p>
          <w:p w14:paraId="56754B7A">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3.能对企业员工办理招聘、劳动合同签订或续签，以及职务任免、调配、解聘、离退休的申请报批手续。</w:t>
            </w:r>
          </w:p>
        </w:tc>
      </w:tr>
      <w:tr w14:paraId="6800F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blHeader/>
        </w:trPr>
        <w:tc>
          <w:tcPr>
            <w:tcW w:w="639" w:type="pct"/>
            <w:vMerge w:val="continue"/>
            <w:noWrap/>
            <w:vAlign w:val="center"/>
          </w:tcPr>
          <w:p w14:paraId="07912948">
            <w:pPr>
              <w:pStyle w:val="6"/>
              <w:adjustRightInd w:val="0"/>
              <w:snapToGrid w:val="0"/>
              <w:spacing w:line="240" w:lineRule="auto"/>
              <w:ind w:firstLine="0" w:firstLineChars="0"/>
              <w:rPr>
                <w:rFonts w:hint="eastAsia" w:ascii="仿宋_GB2312" w:hAnsi="仿宋_GB2312" w:eastAsia="仿宋_GB2312" w:cs="仿宋_GB2312"/>
                <w:sz w:val="21"/>
                <w:szCs w:val="21"/>
              </w:rPr>
            </w:pPr>
          </w:p>
        </w:tc>
        <w:tc>
          <w:tcPr>
            <w:tcW w:w="882" w:type="pct"/>
            <w:noWrap/>
            <w:vAlign w:val="center"/>
          </w:tcPr>
          <w:p w14:paraId="66E95D63">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加盟创业者</w:t>
            </w:r>
          </w:p>
        </w:tc>
        <w:tc>
          <w:tcPr>
            <w:tcW w:w="1178" w:type="pct"/>
            <w:noWrap/>
            <w:vAlign w:val="center"/>
          </w:tcPr>
          <w:p w14:paraId="21B07B94">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加盟项目的选择与管理、运营及推广</w:t>
            </w:r>
          </w:p>
        </w:tc>
        <w:tc>
          <w:tcPr>
            <w:tcW w:w="2301" w:type="pct"/>
            <w:noWrap/>
            <w:vAlign w:val="center"/>
          </w:tcPr>
          <w:p w14:paraId="0A81A3BA">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1.能根据加盟创业的流程及标准进行加盟项目的选择。</w:t>
            </w:r>
          </w:p>
          <w:p w14:paraId="2A72CA92">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2.能根据加盟推广流程进行加盟项目的推广运营。</w:t>
            </w:r>
          </w:p>
          <w:p w14:paraId="10D21F21">
            <w:pPr>
              <w:pStyle w:val="6"/>
              <w:adjustRightInd w:val="0"/>
              <w:snapToGrid w:val="0"/>
              <w:spacing w:line="240" w:lineRule="auto"/>
              <w:ind w:firstLine="0" w:firstLineChars="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3.熟悉加盟领域内的相关法律、法规及政策。</w:t>
            </w:r>
          </w:p>
        </w:tc>
      </w:tr>
    </w:tbl>
    <w:p w14:paraId="073EBF42">
      <w:pPr>
        <w:pStyle w:val="18"/>
        <w:ind w:left="560"/>
        <w:jc w:val="left"/>
        <w:rPr>
          <w:rFonts w:hint="eastAsia" w:asciiTheme="minorEastAsia" w:hAnsiTheme="minorEastAsia" w:eastAsiaTheme="minorEastAsia"/>
          <w:sz w:val="28"/>
        </w:rPr>
      </w:pPr>
      <w:r>
        <w:rPr>
          <w:rFonts w:hint="eastAsia" w:asciiTheme="minorEastAsia" w:hAnsiTheme="minorEastAsia" w:eastAsiaTheme="minorEastAsia"/>
          <w:sz w:val="28"/>
        </w:rPr>
        <w:t>（三）</w:t>
      </w:r>
      <w:r>
        <w:rPr>
          <w:rFonts w:asciiTheme="minorEastAsia" w:hAnsiTheme="minorEastAsia" w:eastAsiaTheme="minorEastAsia"/>
          <w:sz w:val="28"/>
        </w:rPr>
        <w:t>课程对应的职业资格/技能等级证书一览表</w:t>
      </w:r>
      <w:bookmarkEnd w:id="111"/>
      <w:bookmarkEnd w:id="112"/>
      <w:bookmarkEnd w:id="113"/>
    </w:p>
    <w:p w14:paraId="0D3BFA15">
      <w:pPr>
        <w:pStyle w:val="18"/>
        <w:ind w:left="560"/>
        <w:rPr>
          <w:sz w:val="20"/>
          <w:szCs w:val="21"/>
        </w:rPr>
      </w:pPr>
    </w:p>
    <w:tbl>
      <w:tblPr>
        <w:tblStyle w:val="14"/>
        <w:tblpPr w:leftFromText="180" w:rightFromText="180" w:vertAnchor="text" w:horzAnchor="page" w:tblpX="1691" w:tblpY="427"/>
        <w:tblOverlap w:val="never"/>
        <w:tblW w:w="508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6"/>
        <w:gridCol w:w="1344"/>
        <w:gridCol w:w="1345"/>
        <w:gridCol w:w="2241"/>
        <w:gridCol w:w="1702"/>
        <w:gridCol w:w="1157"/>
      </w:tblGrid>
      <w:tr w14:paraId="073C6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Borders>
              <w:top w:val="single" w:color="auto" w:sz="4" w:space="0"/>
              <w:left w:val="single" w:color="auto" w:sz="4" w:space="0"/>
              <w:bottom w:val="single" w:color="auto" w:sz="4" w:space="0"/>
              <w:right w:val="single" w:color="auto" w:sz="4" w:space="0"/>
            </w:tcBorders>
            <w:vAlign w:val="center"/>
          </w:tcPr>
          <w:p w14:paraId="50F5A675">
            <w:pPr>
              <w:adjustRightInd w:val="0"/>
              <w:snapToGrid w:val="0"/>
              <w:jc w:val="center"/>
              <w:rPr>
                <w:rFonts w:hint="eastAsia" w:ascii="仿宋_GB2312" w:hAnsi="仿宋_GB2312" w:cs="仿宋_GB2312"/>
                <w:sz w:val="21"/>
                <w:szCs w:val="21"/>
              </w:rPr>
            </w:pPr>
            <w:bookmarkStart w:id="114" w:name="_Toc25113"/>
            <w:bookmarkStart w:id="115" w:name="_Toc13472"/>
            <w:r>
              <w:rPr>
                <w:rFonts w:hint="eastAsia" w:ascii="仿宋_GB2312" w:hAnsi="仿宋_GB2312" w:cs="仿宋_GB2312"/>
                <w:sz w:val="21"/>
                <w:szCs w:val="21"/>
              </w:rPr>
              <w:t>序号</w:t>
            </w:r>
          </w:p>
        </w:tc>
        <w:tc>
          <w:tcPr>
            <w:tcW w:w="780" w:type="pct"/>
            <w:tcBorders>
              <w:top w:val="single" w:color="auto" w:sz="4" w:space="0"/>
              <w:left w:val="nil"/>
              <w:bottom w:val="single" w:color="auto" w:sz="4" w:space="0"/>
              <w:right w:val="single" w:color="auto" w:sz="4" w:space="0"/>
            </w:tcBorders>
            <w:vAlign w:val="center"/>
          </w:tcPr>
          <w:p w14:paraId="7AFFC47F">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证书名称</w:t>
            </w:r>
          </w:p>
        </w:tc>
        <w:tc>
          <w:tcPr>
            <w:tcW w:w="780" w:type="pct"/>
            <w:tcBorders>
              <w:top w:val="single" w:color="auto" w:sz="4" w:space="0"/>
              <w:left w:val="nil"/>
              <w:bottom w:val="single" w:color="auto" w:sz="4" w:space="0"/>
              <w:right w:val="single" w:color="auto" w:sz="4" w:space="0"/>
            </w:tcBorders>
            <w:vAlign w:val="center"/>
          </w:tcPr>
          <w:p w14:paraId="41222EDA">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发证单位</w:t>
            </w:r>
          </w:p>
        </w:tc>
        <w:tc>
          <w:tcPr>
            <w:tcW w:w="1297" w:type="pct"/>
            <w:tcBorders>
              <w:top w:val="single" w:color="auto" w:sz="4" w:space="0"/>
              <w:left w:val="nil"/>
              <w:bottom w:val="single" w:color="000000" w:sz="4" w:space="0"/>
              <w:right w:val="single" w:color="auto" w:sz="4" w:space="0"/>
            </w:tcBorders>
            <w:vAlign w:val="center"/>
          </w:tcPr>
          <w:p w14:paraId="576C3EA1">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与考证相关的课程</w:t>
            </w:r>
          </w:p>
        </w:tc>
        <w:tc>
          <w:tcPr>
            <w:tcW w:w="986" w:type="pct"/>
            <w:tcBorders>
              <w:top w:val="single" w:color="auto" w:sz="4" w:space="0"/>
              <w:left w:val="nil"/>
              <w:bottom w:val="single" w:color="auto" w:sz="4" w:space="0"/>
              <w:right w:val="single" w:color="auto" w:sz="4" w:space="0"/>
            </w:tcBorders>
            <w:vAlign w:val="center"/>
          </w:tcPr>
          <w:p w14:paraId="6EAB93BB">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学时</w:t>
            </w:r>
          </w:p>
          <w:p w14:paraId="474F66B1">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（理论+实践）</w:t>
            </w:r>
          </w:p>
        </w:tc>
        <w:tc>
          <w:tcPr>
            <w:tcW w:w="645" w:type="pct"/>
            <w:tcBorders>
              <w:top w:val="single" w:color="auto" w:sz="4" w:space="0"/>
              <w:left w:val="nil"/>
              <w:bottom w:val="single" w:color="auto" w:sz="4" w:space="0"/>
              <w:right w:val="single" w:color="auto" w:sz="4" w:space="0"/>
            </w:tcBorders>
            <w:vAlign w:val="center"/>
          </w:tcPr>
          <w:p w14:paraId="4C237495">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小计</w:t>
            </w:r>
          </w:p>
        </w:tc>
      </w:tr>
      <w:tr w14:paraId="0AFA9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510" w:type="pct"/>
            <w:vMerge w:val="restart"/>
            <w:tcBorders>
              <w:top w:val="nil"/>
              <w:left w:val="single" w:color="auto" w:sz="4" w:space="0"/>
              <w:bottom w:val="single" w:color="auto" w:sz="4" w:space="0"/>
              <w:right w:val="single" w:color="auto" w:sz="4" w:space="0"/>
            </w:tcBorders>
            <w:vAlign w:val="center"/>
          </w:tcPr>
          <w:p w14:paraId="327A2DBD">
            <w:pPr>
              <w:adjustRightInd w:val="0"/>
              <w:snapToGrid w:val="0"/>
              <w:jc w:val="center"/>
              <w:rPr>
                <w:rFonts w:hint="eastAsia" w:ascii="仿宋_GB2312" w:hAnsi="仿宋_GB2312" w:cs="仿宋_GB2312"/>
                <w:bCs/>
                <w:color w:val="000000"/>
                <w:sz w:val="21"/>
                <w:szCs w:val="21"/>
              </w:rPr>
            </w:pPr>
            <w:r>
              <w:rPr>
                <w:rFonts w:hint="eastAsia" w:ascii="仿宋_GB2312" w:hAnsi="仿宋_GB2312" w:cs="仿宋_GB2312"/>
                <w:bCs/>
                <w:color w:val="000000"/>
                <w:sz w:val="21"/>
                <w:szCs w:val="21"/>
              </w:rPr>
              <w:t>1</w:t>
            </w:r>
          </w:p>
        </w:tc>
        <w:tc>
          <w:tcPr>
            <w:tcW w:w="780" w:type="pct"/>
            <w:vMerge w:val="restart"/>
            <w:tcBorders>
              <w:top w:val="nil"/>
              <w:left w:val="nil"/>
              <w:bottom w:val="single" w:color="auto" w:sz="4" w:space="0"/>
              <w:right w:val="single" w:color="auto" w:sz="4" w:space="0"/>
            </w:tcBorders>
            <w:vAlign w:val="center"/>
          </w:tcPr>
          <w:p w14:paraId="143973BF">
            <w:pPr>
              <w:pStyle w:val="12"/>
              <w:widowControl/>
              <w:adjustRightInd w:val="0"/>
              <w:snapToGrid w:val="0"/>
              <w:jc w:val="left"/>
              <w:rPr>
                <w:rFonts w:hint="eastAsia" w:ascii="仿宋_GB2312" w:hAnsi="仿宋_GB2312" w:cs="仿宋_GB2312"/>
                <w:bCs/>
                <w:color w:val="000000"/>
                <w:sz w:val="21"/>
                <w:szCs w:val="21"/>
                <w:highlight w:val="yellow"/>
              </w:rPr>
            </w:pPr>
            <w:r>
              <w:rPr>
                <w:rFonts w:hint="eastAsia" w:ascii="仿宋_GB2312" w:hAnsi="仿宋_GB2312" w:cs="仿宋_GB2312"/>
                <w:sz w:val="21"/>
                <w:szCs w:val="21"/>
              </w:rPr>
              <w:t xml:space="preserve">注册品类管理师（助理级）②选考证书 </w:t>
            </w:r>
          </w:p>
        </w:tc>
        <w:tc>
          <w:tcPr>
            <w:tcW w:w="780" w:type="pct"/>
            <w:vMerge w:val="restart"/>
            <w:tcBorders>
              <w:top w:val="nil"/>
              <w:left w:val="nil"/>
              <w:bottom w:val="single" w:color="auto" w:sz="4" w:space="0"/>
              <w:right w:val="single" w:color="000000" w:sz="4" w:space="0"/>
            </w:tcBorders>
            <w:vAlign w:val="center"/>
          </w:tcPr>
          <w:p w14:paraId="7B1A0FD2">
            <w:pPr>
              <w:pStyle w:val="12"/>
              <w:widowControl/>
              <w:adjustRightInd w:val="0"/>
              <w:snapToGrid w:val="0"/>
              <w:jc w:val="left"/>
              <w:rPr>
                <w:rFonts w:hint="eastAsia" w:ascii="仿宋_GB2312" w:hAnsi="仿宋_GB2312" w:cs="仿宋_GB2312"/>
                <w:bCs/>
                <w:color w:val="000000"/>
                <w:sz w:val="21"/>
                <w:szCs w:val="21"/>
                <w:highlight w:val="yellow"/>
              </w:rPr>
            </w:pPr>
            <w:r>
              <w:rPr>
                <w:rFonts w:hint="eastAsia" w:ascii="仿宋_GB2312" w:hAnsi="仿宋_GB2312" w:cs="仿宋_GB2312"/>
                <w:sz w:val="21"/>
                <w:szCs w:val="21"/>
              </w:rPr>
              <w:t>中国连锁经营协会（CCFA）</w:t>
            </w:r>
          </w:p>
        </w:tc>
        <w:tc>
          <w:tcPr>
            <w:tcW w:w="1297" w:type="pct"/>
            <w:tcBorders>
              <w:top w:val="single" w:color="000000" w:sz="4" w:space="0"/>
              <w:left w:val="nil"/>
              <w:bottom w:val="single" w:color="000000" w:sz="4" w:space="0"/>
              <w:right w:val="single" w:color="000000" w:sz="4" w:space="0"/>
            </w:tcBorders>
            <w:vAlign w:val="center"/>
          </w:tcPr>
          <w:p w14:paraId="31DDD64A">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品类管理</w:t>
            </w:r>
          </w:p>
        </w:tc>
        <w:tc>
          <w:tcPr>
            <w:tcW w:w="986" w:type="pct"/>
            <w:tcBorders>
              <w:top w:val="single" w:color="auto" w:sz="4" w:space="0"/>
              <w:left w:val="nil"/>
              <w:bottom w:val="single" w:color="auto" w:sz="4" w:space="0"/>
              <w:right w:val="single" w:color="auto" w:sz="4" w:space="0"/>
            </w:tcBorders>
            <w:vAlign w:val="center"/>
          </w:tcPr>
          <w:p w14:paraId="2672970C">
            <w:pPr>
              <w:adjustRightInd w:val="0"/>
              <w:snapToGrid w:val="0"/>
              <w:rPr>
                <w:rFonts w:hint="eastAsia" w:ascii="仿宋_GB2312" w:hAnsi="仿宋_GB2312" w:cs="仿宋_GB2312"/>
                <w:szCs w:val="32"/>
              </w:rPr>
            </w:pPr>
            <w:r>
              <w:rPr>
                <w:rFonts w:hint="eastAsia" w:ascii="仿宋_GB2312" w:hAnsi="仿宋_GB2312" w:cs="仿宋_GB2312"/>
                <w:sz w:val="21"/>
                <w:szCs w:val="21"/>
              </w:rPr>
              <w:t>48(24+24)</w:t>
            </w:r>
          </w:p>
        </w:tc>
        <w:tc>
          <w:tcPr>
            <w:tcW w:w="645" w:type="pct"/>
            <w:vMerge w:val="restart"/>
            <w:tcBorders>
              <w:top w:val="nil"/>
              <w:left w:val="nil"/>
              <w:bottom w:val="single" w:color="auto" w:sz="4" w:space="0"/>
              <w:right w:val="single" w:color="auto" w:sz="4" w:space="0"/>
            </w:tcBorders>
            <w:vAlign w:val="center"/>
          </w:tcPr>
          <w:p w14:paraId="151969C0">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128</w:t>
            </w:r>
          </w:p>
        </w:tc>
      </w:tr>
      <w:tr w14:paraId="063E1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510" w:type="pct"/>
            <w:vMerge w:val="continue"/>
            <w:tcBorders>
              <w:top w:val="nil"/>
              <w:left w:val="single" w:color="auto" w:sz="4" w:space="0"/>
              <w:bottom w:val="single" w:color="auto" w:sz="4" w:space="0"/>
              <w:right w:val="single" w:color="auto" w:sz="4" w:space="0"/>
            </w:tcBorders>
            <w:vAlign w:val="center"/>
          </w:tcPr>
          <w:p w14:paraId="4B332D24">
            <w:pPr>
              <w:adjustRightInd w:val="0"/>
              <w:snapToGrid w:val="0"/>
              <w:jc w:val="center"/>
              <w:rPr>
                <w:rFonts w:hint="eastAsia" w:ascii="仿宋_GB2312" w:hAnsi="仿宋_GB2312" w:cs="仿宋_GB2312"/>
                <w:sz w:val="20"/>
                <w:szCs w:val="20"/>
              </w:rPr>
            </w:pPr>
          </w:p>
        </w:tc>
        <w:tc>
          <w:tcPr>
            <w:tcW w:w="780" w:type="pct"/>
            <w:vMerge w:val="continue"/>
            <w:tcBorders>
              <w:top w:val="nil"/>
              <w:left w:val="nil"/>
              <w:bottom w:val="single" w:color="auto" w:sz="4" w:space="0"/>
              <w:right w:val="single" w:color="auto" w:sz="4" w:space="0"/>
            </w:tcBorders>
            <w:vAlign w:val="center"/>
          </w:tcPr>
          <w:p w14:paraId="05578A22">
            <w:pPr>
              <w:adjustRightInd w:val="0"/>
              <w:snapToGrid w:val="0"/>
              <w:rPr>
                <w:rFonts w:hint="eastAsia" w:ascii="仿宋_GB2312" w:hAnsi="仿宋_GB2312" w:cs="仿宋_GB2312"/>
                <w:sz w:val="20"/>
                <w:szCs w:val="20"/>
              </w:rPr>
            </w:pPr>
          </w:p>
        </w:tc>
        <w:tc>
          <w:tcPr>
            <w:tcW w:w="780" w:type="pct"/>
            <w:vMerge w:val="continue"/>
            <w:tcBorders>
              <w:top w:val="nil"/>
              <w:left w:val="nil"/>
              <w:bottom w:val="single" w:color="auto" w:sz="4" w:space="0"/>
              <w:right w:val="single" w:color="000000" w:sz="4" w:space="0"/>
            </w:tcBorders>
            <w:vAlign w:val="center"/>
          </w:tcPr>
          <w:p w14:paraId="0A5AFBD8">
            <w:pPr>
              <w:adjustRightInd w:val="0"/>
              <w:snapToGrid w:val="0"/>
              <w:rPr>
                <w:rFonts w:hint="eastAsia" w:ascii="仿宋_GB2312" w:hAnsi="仿宋_GB2312" w:cs="仿宋_GB2312"/>
                <w:sz w:val="20"/>
                <w:szCs w:val="20"/>
              </w:rPr>
            </w:pPr>
          </w:p>
        </w:tc>
        <w:tc>
          <w:tcPr>
            <w:tcW w:w="1297" w:type="pct"/>
            <w:tcBorders>
              <w:top w:val="single" w:color="000000" w:sz="4" w:space="0"/>
              <w:left w:val="nil"/>
              <w:bottom w:val="single" w:color="000000" w:sz="4" w:space="0"/>
              <w:right w:val="single" w:color="000000" w:sz="4" w:space="0"/>
            </w:tcBorders>
            <w:vAlign w:val="center"/>
          </w:tcPr>
          <w:p w14:paraId="5F7C3780">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零售数据分析</w:t>
            </w:r>
          </w:p>
        </w:tc>
        <w:tc>
          <w:tcPr>
            <w:tcW w:w="986" w:type="pct"/>
            <w:tcBorders>
              <w:top w:val="single" w:color="auto" w:sz="4" w:space="0"/>
              <w:left w:val="nil"/>
              <w:bottom w:val="single" w:color="auto" w:sz="4" w:space="0"/>
              <w:right w:val="single" w:color="auto" w:sz="4" w:space="0"/>
            </w:tcBorders>
            <w:vAlign w:val="center"/>
          </w:tcPr>
          <w:p w14:paraId="3B6A25E2">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80(40+40)</w:t>
            </w:r>
          </w:p>
        </w:tc>
        <w:tc>
          <w:tcPr>
            <w:tcW w:w="645" w:type="pct"/>
            <w:vMerge w:val="continue"/>
            <w:tcBorders>
              <w:top w:val="nil"/>
              <w:left w:val="nil"/>
              <w:bottom w:val="single" w:color="auto" w:sz="4" w:space="0"/>
              <w:right w:val="single" w:color="auto" w:sz="4" w:space="0"/>
            </w:tcBorders>
            <w:vAlign w:val="center"/>
          </w:tcPr>
          <w:p w14:paraId="723C16A8">
            <w:pPr>
              <w:adjustRightInd w:val="0"/>
              <w:snapToGrid w:val="0"/>
              <w:rPr>
                <w:rFonts w:hint="eastAsia" w:ascii="仿宋_GB2312" w:hAnsi="仿宋_GB2312" w:cs="仿宋_GB2312"/>
                <w:sz w:val="20"/>
                <w:szCs w:val="20"/>
              </w:rPr>
            </w:pPr>
          </w:p>
        </w:tc>
      </w:tr>
      <w:tr w14:paraId="3D29B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trPr>
        <w:tc>
          <w:tcPr>
            <w:tcW w:w="510" w:type="pct"/>
            <w:vMerge w:val="restart"/>
            <w:tcBorders>
              <w:top w:val="nil"/>
              <w:left w:val="single" w:color="auto" w:sz="4" w:space="0"/>
              <w:bottom w:val="single" w:color="auto" w:sz="4" w:space="0"/>
              <w:right w:val="single" w:color="auto" w:sz="4" w:space="0"/>
            </w:tcBorders>
            <w:vAlign w:val="center"/>
          </w:tcPr>
          <w:p w14:paraId="16FCB1ED">
            <w:pPr>
              <w:adjustRightInd w:val="0"/>
              <w:snapToGrid w:val="0"/>
              <w:jc w:val="center"/>
              <w:rPr>
                <w:rFonts w:hint="eastAsia" w:ascii="仿宋_GB2312" w:hAnsi="仿宋_GB2312" w:cs="仿宋_GB2312"/>
                <w:bCs/>
                <w:color w:val="000000"/>
                <w:sz w:val="21"/>
                <w:szCs w:val="21"/>
              </w:rPr>
            </w:pPr>
            <w:r>
              <w:rPr>
                <w:rFonts w:hint="eastAsia" w:ascii="仿宋_GB2312" w:hAnsi="仿宋_GB2312" w:cs="仿宋_GB2312"/>
                <w:bCs/>
                <w:color w:val="000000"/>
                <w:sz w:val="21"/>
                <w:szCs w:val="21"/>
              </w:rPr>
              <w:t>2</w:t>
            </w:r>
          </w:p>
        </w:tc>
        <w:tc>
          <w:tcPr>
            <w:tcW w:w="780" w:type="pct"/>
            <w:vMerge w:val="restart"/>
            <w:tcBorders>
              <w:top w:val="nil"/>
              <w:left w:val="nil"/>
              <w:bottom w:val="single" w:color="auto" w:sz="4" w:space="0"/>
              <w:right w:val="single" w:color="auto" w:sz="4" w:space="0"/>
            </w:tcBorders>
            <w:vAlign w:val="center"/>
          </w:tcPr>
          <w:p w14:paraId="77429E92">
            <w:pPr>
              <w:adjustRightInd w:val="0"/>
              <w:snapToGrid w:val="0"/>
              <w:spacing w:before="156" w:beforeLines="50" w:after="156" w:afterLines="50"/>
              <w:ind w:right="160" w:rightChars="50"/>
              <w:rPr>
                <w:rFonts w:hint="eastAsia" w:ascii="仿宋_GB2312" w:hAnsi="仿宋_GB2312" w:cs="仿宋_GB2312"/>
                <w:kern w:val="0"/>
                <w:sz w:val="21"/>
                <w:szCs w:val="21"/>
              </w:rPr>
            </w:pPr>
            <w:r>
              <w:rPr>
                <w:rFonts w:hint="eastAsia" w:ascii="仿宋_GB2312" w:hAnsi="仿宋_GB2312" w:cs="仿宋_GB2312"/>
                <w:kern w:val="0"/>
                <w:sz w:val="21"/>
                <w:szCs w:val="21"/>
              </w:rPr>
              <w:t>电子商务数据分析职业技能等级证书（初级或中级）</w:t>
            </w:r>
          </w:p>
          <w:p w14:paraId="51CA4033">
            <w:pPr>
              <w:pStyle w:val="12"/>
              <w:widowControl/>
              <w:adjustRightInd w:val="0"/>
              <w:snapToGrid w:val="0"/>
              <w:jc w:val="left"/>
              <w:rPr>
                <w:rFonts w:hint="eastAsia" w:ascii="仿宋_GB2312" w:hAnsi="仿宋_GB2312" w:cs="仿宋_GB2312"/>
                <w:bCs/>
                <w:color w:val="000000"/>
                <w:sz w:val="21"/>
                <w:szCs w:val="21"/>
                <w:highlight w:val="yellow"/>
              </w:rPr>
            </w:pPr>
          </w:p>
        </w:tc>
        <w:tc>
          <w:tcPr>
            <w:tcW w:w="780" w:type="pct"/>
            <w:vMerge w:val="restart"/>
            <w:tcBorders>
              <w:top w:val="nil"/>
              <w:left w:val="nil"/>
              <w:bottom w:val="single" w:color="auto" w:sz="4" w:space="0"/>
              <w:right w:val="single" w:color="auto" w:sz="4" w:space="0"/>
            </w:tcBorders>
            <w:vAlign w:val="center"/>
          </w:tcPr>
          <w:p w14:paraId="570DB36D">
            <w:pPr>
              <w:pStyle w:val="12"/>
              <w:widowControl/>
              <w:adjustRightInd w:val="0"/>
              <w:snapToGrid w:val="0"/>
              <w:jc w:val="left"/>
              <w:rPr>
                <w:rFonts w:hint="eastAsia" w:ascii="仿宋_GB2312" w:hAnsi="仿宋_GB2312" w:cs="仿宋_GB2312"/>
                <w:bCs/>
                <w:color w:val="000000"/>
                <w:sz w:val="21"/>
                <w:szCs w:val="21"/>
                <w:highlight w:val="yellow"/>
              </w:rPr>
            </w:pPr>
            <w:r>
              <w:rPr>
                <w:rFonts w:hint="eastAsia" w:ascii="仿宋_GB2312" w:hAnsi="仿宋_GB2312" w:cs="仿宋_GB2312"/>
                <w:kern w:val="0"/>
                <w:sz w:val="21"/>
                <w:szCs w:val="21"/>
              </w:rPr>
              <w:t>北京博导前程信息技术股份有限公司</w:t>
            </w:r>
          </w:p>
        </w:tc>
        <w:tc>
          <w:tcPr>
            <w:tcW w:w="1297" w:type="pct"/>
            <w:tcBorders>
              <w:top w:val="single" w:color="000000" w:sz="4" w:space="0"/>
              <w:left w:val="nil"/>
              <w:bottom w:val="single" w:color="auto" w:sz="4" w:space="0"/>
              <w:right w:val="single" w:color="auto" w:sz="4" w:space="0"/>
            </w:tcBorders>
            <w:vAlign w:val="center"/>
          </w:tcPr>
          <w:p w14:paraId="43A940B4">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品类管理</w:t>
            </w:r>
          </w:p>
        </w:tc>
        <w:tc>
          <w:tcPr>
            <w:tcW w:w="986" w:type="pct"/>
            <w:tcBorders>
              <w:top w:val="single" w:color="auto" w:sz="4" w:space="0"/>
              <w:left w:val="nil"/>
              <w:bottom w:val="single" w:color="auto" w:sz="4" w:space="0"/>
              <w:right w:val="single" w:color="auto" w:sz="4" w:space="0"/>
            </w:tcBorders>
            <w:vAlign w:val="center"/>
          </w:tcPr>
          <w:p w14:paraId="4F2406A4">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48(24+24)</w:t>
            </w:r>
          </w:p>
        </w:tc>
        <w:tc>
          <w:tcPr>
            <w:tcW w:w="645" w:type="pct"/>
            <w:vMerge w:val="restart"/>
            <w:tcBorders>
              <w:top w:val="nil"/>
              <w:left w:val="nil"/>
              <w:bottom w:val="single" w:color="auto" w:sz="4" w:space="0"/>
              <w:right w:val="single" w:color="auto" w:sz="4" w:space="0"/>
            </w:tcBorders>
            <w:vAlign w:val="center"/>
          </w:tcPr>
          <w:p w14:paraId="341FA5D5">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208</w:t>
            </w:r>
          </w:p>
        </w:tc>
      </w:tr>
      <w:tr w14:paraId="1F4FF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trPr>
        <w:tc>
          <w:tcPr>
            <w:tcW w:w="510" w:type="pct"/>
            <w:vMerge w:val="continue"/>
            <w:tcBorders>
              <w:top w:val="nil"/>
              <w:left w:val="single" w:color="auto" w:sz="4" w:space="0"/>
              <w:bottom w:val="single" w:color="auto" w:sz="4" w:space="0"/>
              <w:right w:val="single" w:color="auto" w:sz="4" w:space="0"/>
            </w:tcBorders>
            <w:vAlign w:val="center"/>
          </w:tcPr>
          <w:p w14:paraId="047411B1">
            <w:pPr>
              <w:adjustRightInd w:val="0"/>
              <w:snapToGrid w:val="0"/>
              <w:jc w:val="center"/>
              <w:rPr>
                <w:rFonts w:hint="eastAsia" w:ascii="仿宋_GB2312" w:hAnsi="仿宋_GB2312" w:cs="仿宋_GB2312"/>
                <w:sz w:val="20"/>
                <w:szCs w:val="20"/>
              </w:rPr>
            </w:pPr>
          </w:p>
        </w:tc>
        <w:tc>
          <w:tcPr>
            <w:tcW w:w="780" w:type="pct"/>
            <w:vMerge w:val="continue"/>
            <w:tcBorders>
              <w:top w:val="nil"/>
              <w:left w:val="nil"/>
              <w:bottom w:val="single" w:color="auto" w:sz="4" w:space="0"/>
              <w:right w:val="single" w:color="auto" w:sz="4" w:space="0"/>
            </w:tcBorders>
            <w:vAlign w:val="center"/>
          </w:tcPr>
          <w:p w14:paraId="73D768DF">
            <w:pPr>
              <w:adjustRightInd w:val="0"/>
              <w:snapToGrid w:val="0"/>
              <w:rPr>
                <w:rFonts w:hint="eastAsia" w:ascii="仿宋_GB2312" w:hAnsi="仿宋_GB2312" w:cs="仿宋_GB2312"/>
                <w:sz w:val="20"/>
                <w:szCs w:val="20"/>
              </w:rPr>
            </w:pPr>
          </w:p>
        </w:tc>
        <w:tc>
          <w:tcPr>
            <w:tcW w:w="780" w:type="pct"/>
            <w:vMerge w:val="continue"/>
            <w:tcBorders>
              <w:top w:val="nil"/>
              <w:left w:val="nil"/>
              <w:bottom w:val="single" w:color="auto" w:sz="4" w:space="0"/>
              <w:right w:val="single" w:color="auto" w:sz="4" w:space="0"/>
            </w:tcBorders>
            <w:vAlign w:val="center"/>
          </w:tcPr>
          <w:p w14:paraId="29DF2E58">
            <w:pPr>
              <w:adjustRightInd w:val="0"/>
              <w:snapToGrid w:val="0"/>
              <w:rPr>
                <w:rFonts w:hint="eastAsia" w:ascii="仿宋_GB2312" w:hAnsi="仿宋_GB2312" w:cs="仿宋_GB2312"/>
                <w:sz w:val="20"/>
                <w:szCs w:val="20"/>
              </w:rPr>
            </w:pPr>
          </w:p>
        </w:tc>
        <w:tc>
          <w:tcPr>
            <w:tcW w:w="1297" w:type="pct"/>
            <w:tcBorders>
              <w:top w:val="single" w:color="000000" w:sz="4" w:space="0"/>
              <w:left w:val="nil"/>
              <w:bottom w:val="single" w:color="auto" w:sz="4" w:space="0"/>
              <w:right w:val="single" w:color="auto" w:sz="4" w:space="0"/>
            </w:tcBorders>
            <w:vAlign w:val="center"/>
          </w:tcPr>
          <w:p w14:paraId="7201BF35">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零售数据分析</w:t>
            </w:r>
          </w:p>
        </w:tc>
        <w:tc>
          <w:tcPr>
            <w:tcW w:w="986" w:type="pct"/>
            <w:tcBorders>
              <w:top w:val="single" w:color="auto" w:sz="4" w:space="0"/>
              <w:left w:val="nil"/>
              <w:bottom w:val="single" w:color="auto" w:sz="4" w:space="0"/>
              <w:right w:val="single" w:color="auto" w:sz="4" w:space="0"/>
            </w:tcBorders>
            <w:vAlign w:val="center"/>
          </w:tcPr>
          <w:p w14:paraId="48113AE8">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80(40+40)</w:t>
            </w:r>
          </w:p>
        </w:tc>
        <w:tc>
          <w:tcPr>
            <w:tcW w:w="645" w:type="pct"/>
            <w:vMerge w:val="continue"/>
            <w:tcBorders>
              <w:top w:val="nil"/>
              <w:left w:val="nil"/>
              <w:bottom w:val="single" w:color="auto" w:sz="4" w:space="0"/>
              <w:right w:val="single" w:color="auto" w:sz="4" w:space="0"/>
            </w:tcBorders>
            <w:vAlign w:val="center"/>
          </w:tcPr>
          <w:p w14:paraId="580DAA6D">
            <w:pPr>
              <w:adjustRightInd w:val="0"/>
              <w:snapToGrid w:val="0"/>
              <w:rPr>
                <w:rFonts w:hint="eastAsia" w:ascii="仿宋_GB2312" w:hAnsi="仿宋_GB2312" w:cs="仿宋_GB2312"/>
                <w:sz w:val="20"/>
                <w:szCs w:val="20"/>
              </w:rPr>
            </w:pPr>
          </w:p>
        </w:tc>
      </w:tr>
      <w:tr w14:paraId="1B737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trPr>
        <w:tc>
          <w:tcPr>
            <w:tcW w:w="510" w:type="pct"/>
            <w:vMerge w:val="continue"/>
            <w:tcBorders>
              <w:top w:val="nil"/>
              <w:left w:val="single" w:color="auto" w:sz="4" w:space="0"/>
              <w:bottom w:val="single" w:color="auto" w:sz="4" w:space="0"/>
              <w:right w:val="single" w:color="auto" w:sz="4" w:space="0"/>
            </w:tcBorders>
            <w:vAlign w:val="center"/>
          </w:tcPr>
          <w:p w14:paraId="58D44886">
            <w:pPr>
              <w:adjustRightInd w:val="0"/>
              <w:snapToGrid w:val="0"/>
              <w:jc w:val="center"/>
              <w:rPr>
                <w:rFonts w:hint="eastAsia" w:ascii="仿宋_GB2312" w:hAnsi="仿宋_GB2312" w:cs="仿宋_GB2312"/>
                <w:sz w:val="20"/>
                <w:szCs w:val="20"/>
              </w:rPr>
            </w:pPr>
          </w:p>
        </w:tc>
        <w:tc>
          <w:tcPr>
            <w:tcW w:w="780" w:type="pct"/>
            <w:vMerge w:val="continue"/>
            <w:tcBorders>
              <w:top w:val="nil"/>
              <w:left w:val="nil"/>
              <w:bottom w:val="single" w:color="auto" w:sz="4" w:space="0"/>
              <w:right w:val="single" w:color="auto" w:sz="4" w:space="0"/>
            </w:tcBorders>
            <w:vAlign w:val="center"/>
          </w:tcPr>
          <w:p w14:paraId="62EF14CB">
            <w:pPr>
              <w:adjustRightInd w:val="0"/>
              <w:snapToGrid w:val="0"/>
              <w:rPr>
                <w:rFonts w:hint="eastAsia" w:ascii="仿宋_GB2312" w:hAnsi="仿宋_GB2312" w:cs="仿宋_GB2312"/>
                <w:sz w:val="20"/>
                <w:szCs w:val="20"/>
              </w:rPr>
            </w:pPr>
          </w:p>
        </w:tc>
        <w:tc>
          <w:tcPr>
            <w:tcW w:w="780" w:type="pct"/>
            <w:vMerge w:val="continue"/>
            <w:tcBorders>
              <w:top w:val="nil"/>
              <w:left w:val="nil"/>
              <w:bottom w:val="single" w:color="auto" w:sz="4" w:space="0"/>
              <w:right w:val="single" w:color="auto" w:sz="4" w:space="0"/>
            </w:tcBorders>
            <w:vAlign w:val="center"/>
          </w:tcPr>
          <w:p w14:paraId="08FDA0F7">
            <w:pPr>
              <w:adjustRightInd w:val="0"/>
              <w:snapToGrid w:val="0"/>
              <w:rPr>
                <w:rFonts w:hint="eastAsia" w:ascii="仿宋_GB2312" w:hAnsi="仿宋_GB2312" w:cs="仿宋_GB2312"/>
                <w:sz w:val="20"/>
                <w:szCs w:val="20"/>
              </w:rPr>
            </w:pPr>
          </w:p>
        </w:tc>
        <w:tc>
          <w:tcPr>
            <w:tcW w:w="1297" w:type="pct"/>
            <w:tcBorders>
              <w:top w:val="single" w:color="000000" w:sz="4" w:space="0"/>
              <w:left w:val="nil"/>
              <w:bottom w:val="single" w:color="auto" w:sz="4" w:space="0"/>
              <w:right w:val="single" w:color="auto" w:sz="4" w:space="0"/>
            </w:tcBorders>
            <w:vAlign w:val="center"/>
          </w:tcPr>
          <w:p w14:paraId="0514E8D1">
            <w:pPr>
              <w:adjustRightInd w:val="0"/>
              <w:snapToGrid w:val="0"/>
              <w:jc w:val="left"/>
              <w:rPr>
                <w:rFonts w:hint="eastAsia" w:ascii="仿宋_GB2312" w:hAnsi="仿宋_GB2312" w:cs="仿宋_GB2312"/>
                <w:sz w:val="21"/>
                <w:szCs w:val="21"/>
              </w:rPr>
            </w:pPr>
            <w:r>
              <w:rPr>
                <w:rFonts w:hint="eastAsia" w:ascii="仿宋_GB2312" w:hAnsi="仿宋_GB2312" w:cs="仿宋_GB2312"/>
                <w:sz w:val="21"/>
                <w:szCs w:val="21"/>
              </w:rPr>
              <w:t>Excel数据处理基础</w:t>
            </w:r>
          </w:p>
        </w:tc>
        <w:tc>
          <w:tcPr>
            <w:tcW w:w="986" w:type="pct"/>
            <w:tcBorders>
              <w:top w:val="single" w:color="auto" w:sz="4" w:space="0"/>
              <w:left w:val="nil"/>
              <w:bottom w:val="single" w:color="auto" w:sz="4" w:space="0"/>
              <w:right w:val="single" w:color="auto" w:sz="4" w:space="0"/>
            </w:tcBorders>
            <w:vAlign w:val="center"/>
          </w:tcPr>
          <w:p w14:paraId="0E345F8A">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32(16+16)</w:t>
            </w:r>
          </w:p>
        </w:tc>
        <w:tc>
          <w:tcPr>
            <w:tcW w:w="645" w:type="pct"/>
            <w:vMerge w:val="continue"/>
            <w:tcBorders>
              <w:top w:val="nil"/>
              <w:left w:val="nil"/>
              <w:bottom w:val="single" w:color="auto" w:sz="4" w:space="0"/>
              <w:right w:val="single" w:color="auto" w:sz="4" w:space="0"/>
            </w:tcBorders>
            <w:vAlign w:val="center"/>
          </w:tcPr>
          <w:p w14:paraId="0A41DACC">
            <w:pPr>
              <w:adjustRightInd w:val="0"/>
              <w:snapToGrid w:val="0"/>
              <w:rPr>
                <w:rFonts w:hint="eastAsia" w:ascii="仿宋_GB2312" w:hAnsi="仿宋_GB2312" w:cs="仿宋_GB2312"/>
                <w:sz w:val="20"/>
                <w:szCs w:val="20"/>
              </w:rPr>
            </w:pPr>
          </w:p>
        </w:tc>
      </w:tr>
      <w:tr w14:paraId="61119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trPr>
        <w:tc>
          <w:tcPr>
            <w:tcW w:w="510" w:type="pct"/>
            <w:vMerge w:val="continue"/>
            <w:tcBorders>
              <w:top w:val="nil"/>
              <w:left w:val="single" w:color="auto" w:sz="4" w:space="0"/>
              <w:bottom w:val="single" w:color="auto" w:sz="4" w:space="0"/>
              <w:right w:val="single" w:color="auto" w:sz="4" w:space="0"/>
            </w:tcBorders>
            <w:vAlign w:val="center"/>
          </w:tcPr>
          <w:p w14:paraId="37B407AF">
            <w:pPr>
              <w:adjustRightInd w:val="0"/>
              <w:snapToGrid w:val="0"/>
              <w:jc w:val="center"/>
              <w:rPr>
                <w:rFonts w:hint="eastAsia" w:ascii="仿宋_GB2312" w:hAnsi="仿宋_GB2312" w:cs="仿宋_GB2312"/>
                <w:sz w:val="20"/>
                <w:szCs w:val="20"/>
              </w:rPr>
            </w:pPr>
          </w:p>
        </w:tc>
        <w:tc>
          <w:tcPr>
            <w:tcW w:w="780" w:type="pct"/>
            <w:vMerge w:val="continue"/>
            <w:tcBorders>
              <w:top w:val="nil"/>
              <w:left w:val="nil"/>
              <w:bottom w:val="single" w:color="auto" w:sz="4" w:space="0"/>
              <w:right w:val="single" w:color="auto" w:sz="4" w:space="0"/>
            </w:tcBorders>
            <w:vAlign w:val="center"/>
          </w:tcPr>
          <w:p w14:paraId="10978816">
            <w:pPr>
              <w:adjustRightInd w:val="0"/>
              <w:snapToGrid w:val="0"/>
              <w:rPr>
                <w:rFonts w:hint="eastAsia" w:ascii="仿宋_GB2312" w:hAnsi="仿宋_GB2312" w:cs="仿宋_GB2312"/>
                <w:sz w:val="20"/>
                <w:szCs w:val="20"/>
              </w:rPr>
            </w:pPr>
          </w:p>
        </w:tc>
        <w:tc>
          <w:tcPr>
            <w:tcW w:w="780" w:type="pct"/>
            <w:vMerge w:val="continue"/>
            <w:tcBorders>
              <w:top w:val="nil"/>
              <w:left w:val="nil"/>
              <w:bottom w:val="single" w:color="auto" w:sz="4" w:space="0"/>
              <w:right w:val="single" w:color="auto" w:sz="4" w:space="0"/>
            </w:tcBorders>
            <w:vAlign w:val="center"/>
          </w:tcPr>
          <w:p w14:paraId="204C80B9">
            <w:pPr>
              <w:adjustRightInd w:val="0"/>
              <w:snapToGrid w:val="0"/>
              <w:rPr>
                <w:rFonts w:hint="eastAsia" w:ascii="仿宋_GB2312" w:hAnsi="仿宋_GB2312" w:cs="仿宋_GB2312"/>
                <w:sz w:val="20"/>
                <w:szCs w:val="20"/>
              </w:rPr>
            </w:pPr>
          </w:p>
        </w:tc>
        <w:tc>
          <w:tcPr>
            <w:tcW w:w="1297" w:type="pct"/>
            <w:tcBorders>
              <w:top w:val="single" w:color="000000" w:sz="4" w:space="0"/>
              <w:left w:val="nil"/>
              <w:bottom w:val="single" w:color="auto" w:sz="4" w:space="0"/>
              <w:right w:val="single" w:color="auto" w:sz="4" w:space="0"/>
            </w:tcBorders>
            <w:vAlign w:val="center"/>
          </w:tcPr>
          <w:p w14:paraId="31F2ECAF">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大数据财务管理基础</w:t>
            </w:r>
          </w:p>
        </w:tc>
        <w:tc>
          <w:tcPr>
            <w:tcW w:w="986" w:type="pct"/>
            <w:tcBorders>
              <w:top w:val="single" w:color="auto" w:sz="4" w:space="0"/>
              <w:left w:val="nil"/>
              <w:bottom w:val="single" w:color="auto" w:sz="4" w:space="0"/>
              <w:right w:val="single" w:color="auto" w:sz="4" w:space="0"/>
            </w:tcBorders>
            <w:vAlign w:val="center"/>
          </w:tcPr>
          <w:p w14:paraId="4F6EC73F">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48(24+24)</w:t>
            </w:r>
          </w:p>
        </w:tc>
        <w:tc>
          <w:tcPr>
            <w:tcW w:w="645" w:type="pct"/>
            <w:vMerge w:val="continue"/>
            <w:tcBorders>
              <w:top w:val="nil"/>
              <w:left w:val="nil"/>
              <w:bottom w:val="single" w:color="auto" w:sz="4" w:space="0"/>
              <w:right w:val="single" w:color="auto" w:sz="4" w:space="0"/>
            </w:tcBorders>
            <w:vAlign w:val="center"/>
          </w:tcPr>
          <w:p w14:paraId="67DE9546">
            <w:pPr>
              <w:adjustRightInd w:val="0"/>
              <w:snapToGrid w:val="0"/>
              <w:rPr>
                <w:rFonts w:hint="eastAsia" w:ascii="仿宋_GB2312" w:hAnsi="仿宋_GB2312" w:cs="仿宋_GB2312"/>
                <w:sz w:val="20"/>
                <w:szCs w:val="20"/>
              </w:rPr>
            </w:pPr>
          </w:p>
        </w:tc>
      </w:tr>
      <w:tr w14:paraId="1E1A2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10" w:type="pct"/>
            <w:vMerge w:val="restart"/>
            <w:tcBorders>
              <w:top w:val="nil"/>
              <w:left w:val="single" w:color="auto" w:sz="4" w:space="0"/>
              <w:right w:val="single" w:color="auto" w:sz="4" w:space="0"/>
            </w:tcBorders>
            <w:vAlign w:val="center"/>
          </w:tcPr>
          <w:p w14:paraId="7A41F291">
            <w:pPr>
              <w:adjustRightInd w:val="0"/>
              <w:snapToGrid w:val="0"/>
              <w:jc w:val="center"/>
              <w:rPr>
                <w:rFonts w:hint="eastAsia" w:ascii="仿宋_GB2312" w:hAnsi="仿宋_GB2312" w:cs="仿宋_GB2312"/>
                <w:bCs/>
                <w:color w:val="000000"/>
                <w:sz w:val="21"/>
                <w:szCs w:val="21"/>
              </w:rPr>
            </w:pPr>
            <w:r>
              <w:rPr>
                <w:rFonts w:hint="eastAsia" w:ascii="仿宋_GB2312" w:hAnsi="仿宋_GB2312" w:cs="仿宋_GB2312"/>
                <w:bCs/>
                <w:color w:val="000000"/>
                <w:sz w:val="21"/>
                <w:szCs w:val="21"/>
              </w:rPr>
              <w:t>3</w:t>
            </w:r>
          </w:p>
        </w:tc>
        <w:tc>
          <w:tcPr>
            <w:tcW w:w="780" w:type="pct"/>
            <w:vMerge w:val="restart"/>
            <w:tcBorders>
              <w:top w:val="nil"/>
              <w:left w:val="nil"/>
              <w:right w:val="single" w:color="auto" w:sz="4" w:space="0"/>
            </w:tcBorders>
            <w:vAlign w:val="center"/>
          </w:tcPr>
          <w:p w14:paraId="4F039704">
            <w:pPr>
              <w:adjustRightInd w:val="0"/>
              <w:snapToGrid w:val="0"/>
              <w:rPr>
                <w:rFonts w:hint="eastAsia" w:ascii="仿宋_GB2312" w:hAnsi="仿宋_GB2312" w:cs="仿宋_GB2312"/>
                <w:bCs/>
                <w:color w:val="000000"/>
                <w:sz w:val="21"/>
                <w:szCs w:val="21"/>
                <w:highlight w:val="yellow"/>
              </w:rPr>
            </w:pPr>
            <w:r>
              <w:rPr>
                <w:rFonts w:hint="eastAsia" w:ascii="仿宋_GB2312" w:hAnsi="仿宋_GB2312" w:cs="仿宋_GB2312"/>
                <w:kern w:val="0"/>
                <w:sz w:val="21"/>
                <w:szCs w:val="21"/>
              </w:rPr>
              <w:t>连锁经营管理师</w:t>
            </w:r>
          </w:p>
        </w:tc>
        <w:tc>
          <w:tcPr>
            <w:tcW w:w="780" w:type="pct"/>
            <w:vMerge w:val="restart"/>
            <w:tcBorders>
              <w:top w:val="nil"/>
              <w:left w:val="nil"/>
              <w:right w:val="single" w:color="auto" w:sz="4" w:space="0"/>
            </w:tcBorders>
            <w:vAlign w:val="center"/>
          </w:tcPr>
          <w:p w14:paraId="57C5557C">
            <w:pPr>
              <w:adjustRightInd w:val="0"/>
              <w:snapToGrid w:val="0"/>
              <w:rPr>
                <w:rFonts w:hint="eastAsia" w:ascii="仿宋_GB2312" w:hAnsi="仿宋_GB2312" w:cs="仿宋_GB2312"/>
                <w:bCs/>
                <w:color w:val="000000"/>
                <w:sz w:val="21"/>
                <w:szCs w:val="21"/>
                <w:highlight w:val="yellow"/>
              </w:rPr>
            </w:pPr>
            <w:r>
              <w:rPr>
                <w:rFonts w:hint="eastAsia" w:ascii="仿宋_GB2312" w:hAnsi="仿宋_GB2312" w:cs="仿宋_GB2312"/>
                <w:kern w:val="0"/>
                <w:sz w:val="21"/>
                <w:szCs w:val="21"/>
              </w:rPr>
              <w:t>JYPC全国职业资格考试认证中心</w:t>
            </w:r>
          </w:p>
        </w:tc>
        <w:tc>
          <w:tcPr>
            <w:tcW w:w="1297" w:type="pct"/>
            <w:tcBorders>
              <w:top w:val="single" w:color="auto" w:sz="4" w:space="0"/>
              <w:left w:val="nil"/>
              <w:bottom w:val="single" w:color="auto" w:sz="4" w:space="0"/>
              <w:right w:val="single" w:color="auto" w:sz="4" w:space="0"/>
            </w:tcBorders>
            <w:vAlign w:val="center"/>
          </w:tcPr>
          <w:p w14:paraId="486D5881">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门店营运实务</w:t>
            </w:r>
          </w:p>
        </w:tc>
        <w:tc>
          <w:tcPr>
            <w:tcW w:w="986" w:type="pct"/>
            <w:tcBorders>
              <w:top w:val="single" w:color="auto" w:sz="4" w:space="0"/>
              <w:left w:val="nil"/>
              <w:bottom w:val="single" w:color="auto" w:sz="4" w:space="0"/>
              <w:right w:val="single" w:color="auto" w:sz="4" w:space="0"/>
            </w:tcBorders>
            <w:vAlign w:val="center"/>
          </w:tcPr>
          <w:p w14:paraId="25E91A44">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64(32+32)</w:t>
            </w:r>
          </w:p>
        </w:tc>
        <w:tc>
          <w:tcPr>
            <w:tcW w:w="645" w:type="pct"/>
            <w:vMerge w:val="restart"/>
            <w:tcBorders>
              <w:top w:val="nil"/>
              <w:left w:val="nil"/>
              <w:right w:val="single" w:color="auto" w:sz="4" w:space="0"/>
            </w:tcBorders>
            <w:vAlign w:val="center"/>
          </w:tcPr>
          <w:p w14:paraId="7AA16E87">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288</w:t>
            </w:r>
          </w:p>
        </w:tc>
      </w:tr>
      <w:tr w14:paraId="2C7CF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510" w:type="pct"/>
            <w:vMerge w:val="continue"/>
            <w:tcBorders>
              <w:left w:val="single" w:color="auto" w:sz="4" w:space="0"/>
              <w:right w:val="single" w:color="auto" w:sz="4" w:space="0"/>
            </w:tcBorders>
            <w:vAlign w:val="center"/>
          </w:tcPr>
          <w:p w14:paraId="6CD79B87">
            <w:pPr>
              <w:adjustRightInd w:val="0"/>
              <w:snapToGrid w:val="0"/>
              <w:jc w:val="center"/>
              <w:rPr>
                <w:rFonts w:hint="eastAsia" w:ascii="仿宋_GB2312" w:hAnsi="仿宋_GB2312" w:cs="仿宋_GB2312"/>
                <w:sz w:val="20"/>
                <w:szCs w:val="20"/>
              </w:rPr>
            </w:pPr>
          </w:p>
        </w:tc>
        <w:tc>
          <w:tcPr>
            <w:tcW w:w="780" w:type="pct"/>
            <w:vMerge w:val="continue"/>
            <w:tcBorders>
              <w:left w:val="nil"/>
              <w:right w:val="single" w:color="auto" w:sz="4" w:space="0"/>
            </w:tcBorders>
            <w:vAlign w:val="center"/>
          </w:tcPr>
          <w:p w14:paraId="26768C45">
            <w:pPr>
              <w:adjustRightInd w:val="0"/>
              <w:snapToGrid w:val="0"/>
              <w:rPr>
                <w:rFonts w:hint="eastAsia" w:ascii="仿宋_GB2312" w:hAnsi="仿宋_GB2312" w:cs="仿宋_GB2312"/>
                <w:sz w:val="20"/>
                <w:szCs w:val="20"/>
              </w:rPr>
            </w:pPr>
          </w:p>
        </w:tc>
        <w:tc>
          <w:tcPr>
            <w:tcW w:w="780" w:type="pct"/>
            <w:vMerge w:val="continue"/>
            <w:tcBorders>
              <w:left w:val="nil"/>
              <w:right w:val="single" w:color="auto" w:sz="4" w:space="0"/>
            </w:tcBorders>
            <w:vAlign w:val="center"/>
          </w:tcPr>
          <w:p w14:paraId="2CF00138">
            <w:pPr>
              <w:adjustRightInd w:val="0"/>
              <w:snapToGrid w:val="0"/>
              <w:rPr>
                <w:rFonts w:hint="eastAsia" w:ascii="仿宋_GB2312" w:hAnsi="仿宋_GB2312" w:cs="仿宋_GB2312"/>
                <w:sz w:val="20"/>
                <w:szCs w:val="20"/>
              </w:rPr>
            </w:pPr>
          </w:p>
        </w:tc>
        <w:tc>
          <w:tcPr>
            <w:tcW w:w="1297" w:type="pct"/>
            <w:tcBorders>
              <w:top w:val="single" w:color="auto" w:sz="4" w:space="0"/>
              <w:left w:val="nil"/>
              <w:bottom w:val="single" w:color="auto" w:sz="4" w:space="0"/>
              <w:right w:val="single" w:color="auto" w:sz="4" w:space="0"/>
            </w:tcBorders>
            <w:vAlign w:val="center"/>
          </w:tcPr>
          <w:p w14:paraId="0E6B8622">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连锁经营管理实务</w:t>
            </w:r>
          </w:p>
        </w:tc>
        <w:tc>
          <w:tcPr>
            <w:tcW w:w="986" w:type="pct"/>
            <w:tcBorders>
              <w:top w:val="single" w:color="auto" w:sz="4" w:space="0"/>
              <w:left w:val="nil"/>
              <w:bottom w:val="single" w:color="auto" w:sz="4" w:space="0"/>
              <w:right w:val="single" w:color="auto" w:sz="4" w:space="0"/>
            </w:tcBorders>
            <w:vAlign w:val="center"/>
          </w:tcPr>
          <w:p w14:paraId="4E057016">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48(24+24)</w:t>
            </w:r>
          </w:p>
        </w:tc>
        <w:tc>
          <w:tcPr>
            <w:tcW w:w="645" w:type="pct"/>
            <w:vMerge w:val="continue"/>
            <w:tcBorders>
              <w:left w:val="nil"/>
              <w:right w:val="single" w:color="auto" w:sz="4" w:space="0"/>
            </w:tcBorders>
            <w:vAlign w:val="center"/>
          </w:tcPr>
          <w:p w14:paraId="41A9DC80">
            <w:pPr>
              <w:adjustRightInd w:val="0"/>
              <w:snapToGrid w:val="0"/>
              <w:rPr>
                <w:rFonts w:hint="eastAsia" w:ascii="仿宋_GB2312" w:hAnsi="仿宋_GB2312" w:cs="仿宋_GB2312"/>
                <w:sz w:val="20"/>
                <w:szCs w:val="20"/>
              </w:rPr>
            </w:pPr>
          </w:p>
        </w:tc>
      </w:tr>
      <w:tr w14:paraId="0EE82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10" w:type="pct"/>
            <w:vMerge w:val="continue"/>
            <w:tcBorders>
              <w:left w:val="single" w:color="auto" w:sz="4" w:space="0"/>
              <w:right w:val="single" w:color="auto" w:sz="4" w:space="0"/>
            </w:tcBorders>
            <w:vAlign w:val="center"/>
          </w:tcPr>
          <w:p w14:paraId="50718261">
            <w:pPr>
              <w:adjustRightInd w:val="0"/>
              <w:snapToGrid w:val="0"/>
              <w:jc w:val="center"/>
              <w:rPr>
                <w:rFonts w:hint="eastAsia" w:ascii="仿宋_GB2312" w:hAnsi="仿宋_GB2312" w:cs="仿宋_GB2312"/>
                <w:sz w:val="20"/>
                <w:szCs w:val="20"/>
              </w:rPr>
            </w:pPr>
          </w:p>
        </w:tc>
        <w:tc>
          <w:tcPr>
            <w:tcW w:w="780" w:type="pct"/>
            <w:vMerge w:val="continue"/>
            <w:tcBorders>
              <w:left w:val="nil"/>
              <w:right w:val="single" w:color="auto" w:sz="4" w:space="0"/>
            </w:tcBorders>
            <w:vAlign w:val="center"/>
          </w:tcPr>
          <w:p w14:paraId="2DA3B2CF">
            <w:pPr>
              <w:adjustRightInd w:val="0"/>
              <w:snapToGrid w:val="0"/>
              <w:rPr>
                <w:rFonts w:hint="eastAsia" w:ascii="仿宋_GB2312" w:hAnsi="仿宋_GB2312" w:cs="仿宋_GB2312"/>
                <w:sz w:val="20"/>
                <w:szCs w:val="20"/>
              </w:rPr>
            </w:pPr>
          </w:p>
        </w:tc>
        <w:tc>
          <w:tcPr>
            <w:tcW w:w="780" w:type="pct"/>
            <w:vMerge w:val="continue"/>
            <w:tcBorders>
              <w:left w:val="nil"/>
              <w:right w:val="single" w:color="auto" w:sz="4" w:space="0"/>
            </w:tcBorders>
            <w:vAlign w:val="center"/>
          </w:tcPr>
          <w:p w14:paraId="7C0F746E">
            <w:pPr>
              <w:adjustRightInd w:val="0"/>
              <w:snapToGrid w:val="0"/>
              <w:rPr>
                <w:rFonts w:hint="eastAsia" w:ascii="仿宋_GB2312" w:hAnsi="仿宋_GB2312" w:cs="仿宋_GB2312"/>
                <w:sz w:val="20"/>
                <w:szCs w:val="20"/>
              </w:rPr>
            </w:pPr>
          </w:p>
        </w:tc>
        <w:tc>
          <w:tcPr>
            <w:tcW w:w="1297" w:type="pct"/>
            <w:tcBorders>
              <w:top w:val="single" w:color="auto" w:sz="4" w:space="0"/>
              <w:left w:val="nil"/>
              <w:bottom w:val="single" w:color="auto" w:sz="4" w:space="0"/>
              <w:right w:val="single" w:color="auto" w:sz="4" w:space="0"/>
            </w:tcBorders>
            <w:vAlign w:val="center"/>
          </w:tcPr>
          <w:p w14:paraId="77F299DE">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采购与供应链管理</w:t>
            </w:r>
          </w:p>
        </w:tc>
        <w:tc>
          <w:tcPr>
            <w:tcW w:w="986" w:type="pct"/>
            <w:tcBorders>
              <w:top w:val="single" w:color="auto" w:sz="4" w:space="0"/>
              <w:left w:val="nil"/>
              <w:bottom w:val="single" w:color="auto" w:sz="4" w:space="0"/>
              <w:right w:val="single" w:color="auto" w:sz="4" w:space="0"/>
            </w:tcBorders>
            <w:vAlign w:val="center"/>
          </w:tcPr>
          <w:p w14:paraId="3105C7DF">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64(32+32)</w:t>
            </w:r>
          </w:p>
        </w:tc>
        <w:tc>
          <w:tcPr>
            <w:tcW w:w="645" w:type="pct"/>
            <w:vMerge w:val="continue"/>
            <w:tcBorders>
              <w:left w:val="nil"/>
              <w:right w:val="single" w:color="auto" w:sz="4" w:space="0"/>
            </w:tcBorders>
            <w:vAlign w:val="center"/>
          </w:tcPr>
          <w:p w14:paraId="45D170FB">
            <w:pPr>
              <w:adjustRightInd w:val="0"/>
              <w:snapToGrid w:val="0"/>
              <w:rPr>
                <w:rFonts w:hint="eastAsia" w:ascii="仿宋_GB2312" w:hAnsi="仿宋_GB2312" w:cs="仿宋_GB2312"/>
                <w:sz w:val="20"/>
                <w:szCs w:val="20"/>
              </w:rPr>
            </w:pPr>
          </w:p>
        </w:tc>
      </w:tr>
      <w:tr w14:paraId="5B7E6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10" w:type="pct"/>
            <w:vMerge w:val="continue"/>
            <w:tcBorders>
              <w:left w:val="single" w:color="auto" w:sz="4" w:space="0"/>
              <w:right w:val="single" w:color="auto" w:sz="4" w:space="0"/>
            </w:tcBorders>
            <w:vAlign w:val="center"/>
          </w:tcPr>
          <w:p w14:paraId="7AE60615">
            <w:pPr>
              <w:adjustRightInd w:val="0"/>
              <w:snapToGrid w:val="0"/>
              <w:jc w:val="center"/>
              <w:rPr>
                <w:rFonts w:hint="eastAsia" w:ascii="仿宋_GB2312" w:hAnsi="仿宋_GB2312" w:cs="仿宋_GB2312"/>
                <w:sz w:val="20"/>
                <w:szCs w:val="20"/>
              </w:rPr>
            </w:pPr>
          </w:p>
        </w:tc>
        <w:tc>
          <w:tcPr>
            <w:tcW w:w="780" w:type="pct"/>
            <w:vMerge w:val="continue"/>
            <w:tcBorders>
              <w:left w:val="nil"/>
              <w:right w:val="single" w:color="auto" w:sz="4" w:space="0"/>
            </w:tcBorders>
            <w:vAlign w:val="center"/>
          </w:tcPr>
          <w:p w14:paraId="65844751">
            <w:pPr>
              <w:adjustRightInd w:val="0"/>
              <w:snapToGrid w:val="0"/>
              <w:rPr>
                <w:rFonts w:hint="eastAsia" w:ascii="仿宋_GB2312" w:hAnsi="仿宋_GB2312" w:cs="仿宋_GB2312"/>
                <w:sz w:val="20"/>
                <w:szCs w:val="20"/>
              </w:rPr>
            </w:pPr>
          </w:p>
        </w:tc>
        <w:tc>
          <w:tcPr>
            <w:tcW w:w="780" w:type="pct"/>
            <w:vMerge w:val="continue"/>
            <w:tcBorders>
              <w:left w:val="nil"/>
              <w:right w:val="single" w:color="auto" w:sz="4" w:space="0"/>
            </w:tcBorders>
            <w:vAlign w:val="center"/>
          </w:tcPr>
          <w:p w14:paraId="1EB0D9A7">
            <w:pPr>
              <w:adjustRightInd w:val="0"/>
              <w:snapToGrid w:val="0"/>
              <w:rPr>
                <w:rFonts w:hint="eastAsia" w:ascii="仿宋_GB2312" w:hAnsi="仿宋_GB2312" w:cs="仿宋_GB2312"/>
                <w:sz w:val="20"/>
                <w:szCs w:val="20"/>
              </w:rPr>
            </w:pPr>
          </w:p>
        </w:tc>
        <w:tc>
          <w:tcPr>
            <w:tcW w:w="1297" w:type="pct"/>
            <w:tcBorders>
              <w:top w:val="single" w:color="auto" w:sz="4" w:space="0"/>
              <w:left w:val="nil"/>
              <w:bottom w:val="single" w:color="auto" w:sz="4" w:space="0"/>
              <w:right w:val="single" w:color="auto" w:sz="4" w:space="0"/>
            </w:tcBorders>
            <w:vAlign w:val="center"/>
          </w:tcPr>
          <w:p w14:paraId="019A8C60">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连锁门店开发与设计</w:t>
            </w:r>
          </w:p>
        </w:tc>
        <w:tc>
          <w:tcPr>
            <w:tcW w:w="986" w:type="pct"/>
            <w:tcBorders>
              <w:top w:val="single" w:color="auto" w:sz="4" w:space="0"/>
              <w:left w:val="nil"/>
              <w:bottom w:val="single" w:color="auto" w:sz="4" w:space="0"/>
              <w:right w:val="single" w:color="auto" w:sz="4" w:space="0"/>
            </w:tcBorders>
            <w:vAlign w:val="center"/>
          </w:tcPr>
          <w:p w14:paraId="2107F4E7">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64(32+32)</w:t>
            </w:r>
          </w:p>
        </w:tc>
        <w:tc>
          <w:tcPr>
            <w:tcW w:w="645" w:type="pct"/>
            <w:vMerge w:val="continue"/>
            <w:tcBorders>
              <w:left w:val="nil"/>
              <w:right w:val="single" w:color="auto" w:sz="4" w:space="0"/>
            </w:tcBorders>
            <w:vAlign w:val="center"/>
          </w:tcPr>
          <w:p w14:paraId="494AF3F9">
            <w:pPr>
              <w:adjustRightInd w:val="0"/>
              <w:snapToGrid w:val="0"/>
              <w:rPr>
                <w:rFonts w:hint="eastAsia" w:ascii="仿宋_GB2312" w:hAnsi="仿宋_GB2312" w:cs="仿宋_GB2312"/>
                <w:sz w:val="20"/>
                <w:szCs w:val="20"/>
              </w:rPr>
            </w:pPr>
          </w:p>
        </w:tc>
      </w:tr>
      <w:tr w14:paraId="00E4D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10" w:type="pct"/>
            <w:vMerge w:val="continue"/>
            <w:tcBorders>
              <w:left w:val="single" w:color="auto" w:sz="4" w:space="0"/>
              <w:right w:val="single" w:color="auto" w:sz="4" w:space="0"/>
            </w:tcBorders>
            <w:vAlign w:val="center"/>
          </w:tcPr>
          <w:p w14:paraId="1AB52A71">
            <w:pPr>
              <w:adjustRightInd w:val="0"/>
              <w:snapToGrid w:val="0"/>
              <w:jc w:val="center"/>
              <w:rPr>
                <w:rFonts w:hint="eastAsia" w:ascii="仿宋_GB2312" w:hAnsi="仿宋_GB2312" w:cs="仿宋_GB2312"/>
                <w:sz w:val="20"/>
                <w:szCs w:val="20"/>
              </w:rPr>
            </w:pPr>
          </w:p>
        </w:tc>
        <w:tc>
          <w:tcPr>
            <w:tcW w:w="780" w:type="pct"/>
            <w:vMerge w:val="continue"/>
            <w:tcBorders>
              <w:left w:val="nil"/>
              <w:right w:val="single" w:color="auto" w:sz="4" w:space="0"/>
            </w:tcBorders>
            <w:vAlign w:val="center"/>
          </w:tcPr>
          <w:p w14:paraId="3329E8E0">
            <w:pPr>
              <w:adjustRightInd w:val="0"/>
              <w:snapToGrid w:val="0"/>
              <w:rPr>
                <w:rFonts w:hint="eastAsia" w:ascii="仿宋_GB2312" w:hAnsi="仿宋_GB2312" w:cs="仿宋_GB2312"/>
                <w:sz w:val="20"/>
                <w:szCs w:val="20"/>
              </w:rPr>
            </w:pPr>
          </w:p>
        </w:tc>
        <w:tc>
          <w:tcPr>
            <w:tcW w:w="780" w:type="pct"/>
            <w:vMerge w:val="continue"/>
            <w:tcBorders>
              <w:left w:val="nil"/>
              <w:right w:val="single" w:color="auto" w:sz="4" w:space="0"/>
            </w:tcBorders>
            <w:vAlign w:val="center"/>
          </w:tcPr>
          <w:p w14:paraId="69D79936">
            <w:pPr>
              <w:adjustRightInd w:val="0"/>
              <w:snapToGrid w:val="0"/>
              <w:rPr>
                <w:rFonts w:hint="eastAsia" w:ascii="仿宋_GB2312" w:hAnsi="仿宋_GB2312" w:cs="仿宋_GB2312"/>
                <w:sz w:val="20"/>
                <w:szCs w:val="20"/>
              </w:rPr>
            </w:pPr>
          </w:p>
        </w:tc>
        <w:tc>
          <w:tcPr>
            <w:tcW w:w="1297" w:type="pct"/>
            <w:tcBorders>
              <w:top w:val="single" w:color="auto" w:sz="4" w:space="0"/>
              <w:left w:val="nil"/>
              <w:bottom w:val="single" w:color="auto" w:sz="4" w:space="0"/>
              <w:right w:val="single" w:color="auto" w:sz="4" w:space="0"/>
            </w:tcBorders>
            <w:vAlign w:val="center"/>
          </w:tcPr>
          <w:p w14:paraId="0F1DA388">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特许经营实务</w:t>
            </w:r>
          </w:p>
        </w:tc>
        <w:tc>
          <w:tcPr>
            <w:tcW w:w="986" w:type="pct"/>
            <w:tcBorders>
              <w:top w:val="single" w:color="auto" w:sz="4" w:space="0"/>
              <w:left w:val="nil"/>
              <w:bottom w:val="single" w:color="auto" w:sz="4" w:space="0"/>
              <w:right w:val="single" w:color="auto" w:sz="4" w:space="0"/>
            </w:tcBorders>
            <w:vAlign w:val="center"/>
          </w:tcPr>
          <w:p w14:paraId="7F1755FE">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48(24+24)</w:t>
            </w:r>
          </w:p>
        </w:tc>
        <w:tc>
          <w:tcPr>
            <w:tcW w:w="645" w:type="pct"/>
            <w:vMerge w:val="continue"/>
            <w:tcBorders>
              <w:left w:val="nil"/>
              <w:bottom w:val="single" w:color="auto" w:sz="4" w:space="0"/>
              <w:right w:val="single" w:color="auto" w:sz="4" w:space="0"/>
            </w:tcBorders>
            <w:vAlign w:val="center"/>
          </w:tcPr>
          <w:p w14:paraId="3D4AFD51">
            <w:pPr>
              <w:adjustRightInd w:val="0"/>
              <w:snapToGrid w:val="0"/>
              <w:rPr>
                <w:rFonts w:hint="eastAsia" w:ascii="仿宋_GB2312" w:hAnsi="仿宋_GB2312" w:cs="仿宋_GB2312"/>
                <w:sz w:val="20"/>
                <w:szCs w:val="20"/>
              </w:rPr>
            </w:pPr>
          </w:p>
        </w:tc>
      </w:tr>
      <w:tr w14:paraId="39DEA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10" w:type="pct"/>
            <w:vMerge w:val="restart"/>
            <w:tcBorders>
              <w:left w:val="single" w:color="auto" w:sz="4" w:space="0"/>
              <w:right w:val="single" w:color="auto" w:sz="4" w:space="0"/>
            </w:tcBorders>
            <w:vAlign w:val="center"/>
          </w:tcPr>
          <w:p w14:paraId="65717242">
            <w:pPr>
              <w:adjustRightInd w:val="0"/>
              <w:snapToGrid w:val="0"/>
              <w:jc w:val="center"/>
              <w:rPr>
                <w:rFonts w:hint="eastAsia" w:ascii="仿宋_GB2312" w:hAnsi="仿宋_GB2312" w:cs="仿宋_GB2312"/>
                <w:sz w:val="20"/>
                <w:szCs w:val="20"/>
              </w:rPr>
            </w:pPr>
            <w:r>
              <w:rPr>
                <w:rFonts w:hint="eastAsia" w:ascii="仿宋_GB2312" w:hAnsi="仿宋_GB2312" w:cs="仿宋_GB2312"/>
                <w:sz w:val="20"/>
                <w:szCs w:val="20"/>
              </w:rPr>
              <w:t>4</w:t>
            </w:r>
          </w:p>
        </w:tc>
        <w:tc>
          <w:tcPr>
            <w:tcW w:w="780" w:type="pct"/>
            <w:vMerge w:val="restart"/>
            <w:tcBorders>
              <w:left w:val="nil"/>
              <w:right w:val="single" w:color="auto" w:sz="4" w:space="0"/>
            </w:tcBorders>
            <w:vAlign w:val="center"/>
          </w:tcPr>
          <w:p w14:paraId="4C392CE9">
            <w:pPr>
              <w:adjustRightInd w:val="0"/>
              <w:snapToGrid w:val="0"/>
              <w:rPr>
                <w:rFonts w:hint="eastAsia" w:ascii="仿宋_GB2312" w:hAnsi="仿宋_GB2312" w:cs="仿宋_GB2312"/>
                <w:sz w:val="20"/>
                <w:szCs w:val="20"/>
              </w:rPr>
            </w:pPr>
            <w:r>
              <w:rPr>
                <w:rFonts w:hint="eastAsia" w:ascii="仿宋_GB2312" w:hAnsi="仿宋_GB2312" w:cs="仿宋_GB2312"/>
                <w:sz w:val="20"/>
                <w:szCs w:val="20"/>
              </w:rPr>
              <w:t>互联网营销师</w:t>
            </w:r>
          </w:p>
        </w:tc>
        <w:tc>
          <w:tcPr>
            <w:tcW w:w="780" w:type="pct"/>
            <w:vMerge w:val="restart"/>
            <w:tcBorders>
              <w:left w:val="nil"/>
              <w:right w:val="single" w:color="auto" w:sz="4" w:space="0"/>
            </w:tcBorders>
            <w:vAlign w:val="center"/>
          </w:tcPr>
          <w:p w14:paraId="487CD144">
            <w:pPr>
              <w:adjustRightInd w:val="0"/>
              <w:snapToGrid w:val="0"/>
              <w:rPr>
                <w:rFonts w:hint="eastAsia" w:ascii="仿宋_GB2312" w:hAnsi="仿宋_GB2312" w:cs="仿宋_GB2312"/>
                <w:sz w:val="20"/>
                <w:szCs w:val="20"/>
              </w:rPr>
            </w:pPr>
            <w:r>
              <w:rPr>
                <w:rFonts w:hint="eastAsia" w:ascii="仿宋_GB2312" w:hAnsi="仿宋_GB2312" w:cs="仿宋_GB2312"/>
                <w:kern w:val="0"/>
                <w:sz w:val="21"/>
                <w:szCs w:val="21"/>
              </w:rPr>
              <w:t>JYPC全国职业资格考试认证中心</w:t>
            </w:r>
          </w:p>
        </w:tc>
        <w:tc>
          <w:tcPr>
            <w:tcW w:w="1297" w:type="pct"/>
            <w:tcBorders>
              <w:top w:val="single" w:color="auto" w:sz="4" w:space="0"/>
              <w:left w:val="nil"/>
              <w:bottom w:val="single" w:color="auto" w:sz="4" w:space="0"/>
              <w:right w:val="single" w:color="auto" w:sz="4" w:space="0"/>
            </w:tcBorders>
            <w:vAlign w:val="center"/>
          </w:tcPr>
          <w:p w14:paraId="777509BF">
            <w:pPr>
              <w:adjustRightInd w:val="0"/>
              <w:snapToGrid w:val="0"/>
              <w:rPr>
                <w:rFonts w:hint="eastAsia" w:ascii="仿宋_GB2312" w:hAnsi="仿宋_GB2312" w:cs="仿宋_GB2312"/>
              </w:rPr>
            </w:pPr>
            <w:r>
              <w:rPr>
                <w:rFonts w:hint="eastAsia" w:ascii="仿宋_GB2312" w:hAnsi="仿宋_GB2312" w:cs="仿宋_GB2312"/>
                <w:sz w:val="21"/>
                <w:szCs w:val="21"/>
              </w:rPr>
              <w:t>数字营销基础</w:t>
            </w:r>
          </w:p>
        </w:tc>
        <w:tc>
          <w:tcPr>
            <w:tcW w:w="986" w:type="pct"/>
            <w:tcBorders>
              <w:top w:val="single" w:color="auto" w:sz="4" w:space="0"/>
              <w:left w:val="nil"/>
              <w:bottom w:val="single" w:color="auto" w:sz="4" w:space="0"/>
              <w:right w:val="single" w:color="auto" w:sz="4" w:space="0"/>
            </w:tcBorders>
            <w:vAlign w:val="center"/>
          </w:tcPr>
          <w:p w14:paraId="6003E1BD">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48(24+24)</w:t>
            </w:r>
          </w:p>
        </w:tc>
        <w:tc>
          <w:tcPr>
            <w:tcW w:w="645" w:type="pct"/>
            <w:vMerge w:val="restart"/>
            <w:tcBorders>
              <w:top w:val="single" w:color="auto" w:sz="4" w:space="0"/>
              <w:left w:val="single" w:color="auto" w:sz="4" w:space="0"/>
              <w:right w:val="single" w:color="auto" w:sz="4" w:space="0"/>
            </w:tcBorders>
            <w:vAlign w:val="center"/>
          </w:tcPr>
          <w:p w14:paraId="0FF80B85">
            <w:pPr>
              <w:adjustRightInd w:val="0"/>
              <w:snapToGrid w:val="0"/>
              <w:ind w:firstLine="400" w:firstLineChars="200"/>
              <w:rPr>
                <w:rFonts w:hint="eastAsia" w:ascii="仿宋_GB2312" w:hAnsi="仿宋_GB2312" w:cs="仿宋_GB2312"/>
                <w:sz w:val="20"/>
                <w:szCs w:val="20"/>
              </w:rPr>
            </w:pPr>
            <w:r>
              <w:rPr>
                <w:rFonts w:hint="eastAsia" w:ascii="仿宋_GB2312" w:hAnsi="仿宋_GB2312" w:cs="仿宋_GB2312"/>
                <w:sz w:val="20"/>
                <w:szCs w:val="20"/>
              </w:rPr>
              <w:t>144</w:t>
            </w:r>
          </w:p>
        </w:tc>
      </w:tr>
      <w:tr w14:paraId="08382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10" w:type="pct"/>
            <w:vMerge w:val="continue"/>
            <w:tcBorders>
              <w:left w:val="single" w:color="auto" w:sz="4" w:space="0"/>
              <w:right w:val="single" w:color="auto" w:sz="4" w:space="0"/>
            </w:tcBorders>
            <w:vAlign w:val="center"/>
          </w:tcPr>
          <w:p w14:paraId="2E3E2CBC">
            <w:pPr>
              <w:adjustRightInd w:val="0"/>
              <w:snapToGrid w:val="0"/>
              <w:rPr>
                <w:rFonts w:hint="eastAsia" w:ascii="仿宋_GB2312" w:hAnsi="仿宋_GB2312" w:cs="仿宋_GB2312"/>
                <w:sz w:val="20"/>
                <w:szCs w:val="20"/>
              </w:rPr>
            </w:pPr>
          </w:p>
        </w:tc>
        <w:tc>
          <w:tcPr>
            <w:tcW w:w="780" w:type="pct"/>
            <w:vMerge w:val="continue"/>
            <w:tcBorders>
              <w:left w:val="nil"/>
              <w:right w:val="single" w:color="auto" w:sz="4" w:space="0"/>
            </w:tcBorders>
            <w:vAlign w:val="center"/>
          </w:tcPr>
          <w:p w14:paraId="22470729">
            <w:pPr>
              <w:adjustRightInd w:val="0"/>
              <w:snapToGrid w:val="0"/>
              <w:rPr>
                <w:rFonts w:hint="eastAsia" w:ascii="仿宋_GB2312" w:hAnsi="仿宋_GB2312" w:cs="仿宋_GB2312"/>
                <w:sz w:val="20"/>
                <w:szCs w:val="20"/>
              </w:rPr>
            </w:pPr>
          </w:p>
        </w:tc>
        <w:tc>
          <w:tcPr>
            <w:tcW w:w="780" w:type="pct"/>
            <w:vMerge w:val="continue"/>
            <w:tcBorders>
              <w:left w:val="nil"/>
              <w:right w:val="single" w:color="auto" w:sz="4" w:space="0"/>
            </w:tcBorders>
            <w:vAlign w:val="center"/>
          </w:tcPr>
          <w:p w14:paraId="19EA61B9">
            <w:pPr>
              <w:adjustRightInd w:val="0"/>
              <w:snapToGrid w:val="0"/>
              <w:rPr>
                <w:rFonts w:hint="eastAsia" w:ascii="仿宋_GB2312" w:hAnsi="仿宋_GB2312" w:cs="仿宋_GB2312"/>
                <w:kern w:val="0"/>
                <w:sz w:val="21"/>
                <w:szCs w:val="21"/>
              </w:rPr>
            </w:pPr>
          </w:p>
        </w:tc>
        <w:tc>
          <w:tcPr>
            <w:tcW w:w="1297" w:type="pct"/>
            <w:tcBorders>
              <w:top w:val="single" w:color="auto" w:sz="4" w:space="0"/>
              <w:left w:val="nil"/>
              <w:bottom w:val="single" w:color="auto" w:sz="4" w:space="0"/>
              <w:right w:val="single" w:color="auto" w:sz="4" w:space="0"/>
            </w:tcBorders>
            <w:vAlign w:val="center"/>
          </w:tcPr>
          <w:p w14:paraId="4FB3C807">
            <w:pPr>
              <w:pStyle w:val="2"/>
              <w:rPr>
                <w:rFonts w:hint="eastAsia" w:ascii="仿宋_GB2312" w:hAnsi="仿宋_GB2312" w:cs="仿宋_GB2312"/>
                <w:b w:val="0"/>
                <w:sz w:val="21"/>
                <w:szCs w:val="21"/>
              </w:rPr>
            </w:pPr>
            <w:r>
              <w:rPr>
                <w:rFonts w:hint="eastAsia" w:ascii="仿宋_GB2312" w:hAnsi="仿宋_GB2312" w:cs="仿宋_GB2312"/>
                <w:b w:val="0"/>
                <w:sz w:val="21"/>
                <w:szCs w:val="21"/>
              </w:rPr>
              <w:t>短视频营销</w:t>
            </w:r>
          </w:p>
        </w:tc>
        <w:tc>
          <w:tcPr>
            <w:tcW w:w="986" w:type="pct"/>
            <w:tcBorders>
              <w:top w:val="single" w:color="auto" w:sz="4" w:space="0"/>
              <w:left w:val="nil"/>
              <w:bottom w:val="single" w:color="auto" w:sz="4" w:space="0"/>
              <w:right w:val="single" w:color="auto" w:sz="4" w:space="0"/>
            </w:tcBorders>
            <w:vAlign w:val="center"/>
          </w:tcPr>
          <w:p w14:paraId="3F0D9BDF">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48(24+24)</w:t>
            </w:r>
          </w:p>
        </w:tc>
        <w:tc>
          <w:tcPr>
            <w:tcW w:w="645" w:type="pct"/>
            <w:vMerge w:val="continue"/>
            <w:tcBorders>
              <w:left w:val="single" w:color="auto" w:sz="4" w:space="0"/>
              <w:right w:val="single" w:color="auto" w:sz="4" w:space="0"/>
            </w:tcBorders>
            <w:vAlign w:val="center"/>
          </w:tcPr>
          <w:p w14:paraId="08218000">
            <w:pPr>
              <w:adjustRightInd w:val="0"/>
              <w:snapToGrid w:val="0"/>
              <w:rPr>
                <w:rFonts w:hint="eastAsia" w:ascii="仿宋_GB2312" w:hAnsi="仿宋_GB2312" w:cs="仿宋_GB2312"/>
                <w:sz w:val="20"/>
                <w:szCs w:val="20"/>
              </w:rPr>
            </w:pPr>
          </w:p>
        </w:tc>
      </w:tr>
      <w:tr w14:paraId="7B2C8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10" w:type="pct"/>
            <w:vMerge w:val="continue"/>
            <w:tcBorders>
              <w:left w:val="single" w:color="auto" w:sz="4" w:space="0"/>
              <w:bottom w:val="single" w:color="auto" w:sz="4" w:space="0"/>
              <w:right w:val="single" w:color="auto" w:sz="4" w:space="0"/>
            </w:tcBorders>
            <w:vAlign w:val="center"/>
          </w:tcPr>
          <w:p w14:paraId="6D1BF802">
            <w:pPr>
              <w:adjustRightInd w:val="0"/>
              <w:snapToGrid w:val="0"/>
              <w:rPr>
                <w:rFonts w:hint="eastAsia" w:ascii="仿宋_GB2312" w:hAnsi="仿宋_GB2312" w:cs="仿宋_GB2312"/>
                <w:sz w:val="20"/>
                <w:szCs w:val="20"/>
              </w:rPr>
            </w:pPr>
          </w:p>
        </w:tc>
        <w:tc>
          <w:tcPr>
            <w:tcW w:w="780" w:type="pct"/>
            <w:vMerge w:val="continue"/>
            <w:tcBorders>
              <w:left w:val="nil"/>
              <w:bottom w:val="single" w:color="auto" w:sz="4" w:space="0"/>
              <w:right w:val="single" w:color="auto" w:sz="4" w:space="0"/>
            </w:tcBorders>
            <w:vAlign w:val="center"/>
          </w:tcPr>
          <w:p w14:paraId="6506691F">
            <w:pPr>
              <w:adjustRightInd w:val="0"/>
              <w:snapToGrid w:val="0"/>
              <w:rPr>
                <w:rFonts w:hint="eastAsia" w:ascii="仿宋_GB2312" w:hAnsi="仿宋_GB2312" w:cs="仿宋_GB2312"/>
                <w:sz w:val="20"/>
                <w:szCs w:val="20"/>
              </w:rPr>
            </w:pPr>
          </w:p>
        </w:tc>
        <w:tc>
          <w:tcPr>
            <w:tcW w:w="780" w:type="pct"/>
            <w:vMerge w:val="continue"/>
            <w:tcBorders>
              <w:left w:val="nil"/>
              <w:bottom w:val="single" w:color="auto" w:sz="4" w:space="0"/>
              <w:right w:val="single" w:color="auto" w:sz="4" w:space="0"/>
            </w:tcBorders>
            <w:vAlign w:val="center"/>
          </w:tcPr>
          <w:p w14:paraId="41FBC8F7">
            <w:pPr>
              <w:adjustRightInd w:val="0"/>
              <w:snapToGrid w:val="0"/>
              <w:rPr>
                <w:rFonts w:hint="eastAsia" w:ascii="仿宋_GB2312" w:hAnsi="仿宋_GB2312" w:cs="仿宋_GB2312"/>
                <w:kern w:val="0"/>
                <w:sz w:val="21"/>
                <w:szCs w:val="21"/>
              </w:rPr>
            </w:pPr>
          </w:p>
        </w:tc>
        <w:tc>
          <w:tcPr>
            <w:tcW w:w="1297" w:type="pct"/>
            <w:tcBorders>
              <w:top w:val="single" w:color="auto" w:sz="4" w:space="0"/>
              <w:left w:val="nil"/>
              <w:bottom w:val="single" w:color="auto" w:sz="4" w:space="0"/>
              <w:right w:val="single" w:color="auto" w:sz="4" w:space="0"/>
            </w:tcBorders>
            <w:vAlign w:val="center"/>
          </w:tcPr>
          <w:p w14:paraId="73598B7C">
            <w:pPr>
              <w:rPr>
                <w:rFonts w:hint="eastAsia" w:ascii="仿宋_GB2312" w:hAnsi="仿宋_GB2312" w:cs="仿宋_GB2312"/>
                <w:sz w:val="21"/>
                <w:szCs w:val="21"/>
              </w:rPr>
            </w:pPr>
            <w:r>
              <w:rPr>
                <w:rFonts w:hint="eastAsia" w:ascii="仿宋_GB2312" w:hAnsi="仿宋_GB2312" w:cs="仿宋_GB2312"/>
                <w:sz w:val="21"/>
                <w:szCs w:val="21"/>
              </w:rPr>
              <w:t>直播营销</w:t>
            </w:r>
          </w:p>
        </w:tc>
        <w:tc>
          <w:tcPr>
            <w:tcW w:w="986" w:type="pct"/>
            <w:tcBorders>
              <w:top w:val="single" w:color="auto" w:sz="4" w:space="0"/>
              <w:left w:val="nil"/>
              <w:bottom w:val="single" w:color="auto" w:sz="4" w:space="0"/>
              <w:right w:val="single" w:color="auto" w:sz="4" w:space="0"/>
            </w:tcBorders>
            <w:vAlign w:val="center"/>
          </w:tcPr>
          <w:p w14:paraId="4D49197E">
            <w:pPr>
              <w:adjustRightInd w:val="0"/>
              <w:snapToGrid w:val="0"/>
              <w:rPr>
                <w:rFonts w:hint="eastAsia" w:ascii="仿宋_GB2312" w:hAnsi="仿宋_GB2312" w:cs="仿宋_GB2312"/>
                <w:sz w:val="21"/>
                <w:szCs w:val="21"/>
              </w:rPr>
            </w:pPr>
            <w:r>
              <w:rPr>
                <w:rFonts w:hint="eastAsia" w:ascii="仿宋_GB2312" w:hAnsi="仿宋_GB2312" w:cs="仿宋_GB2312"/>
                <w:sz w:val="21"/>
                <w:szCs w:val="21"/>
              </w:rPr>
              <w:t>48(24+24)</w:t>
            </w:r>
          </w:p>
        </w:tc>
        <w:tc>
          <w:tcPr>
            <w:tcW w:w="645" w:type="pct"/>
            <w:vMerge w:val="continue"/>
            <w:tcBorders>
              <w:left w:val="single" w:color="auto" w:sz="4" w:space="0"/>
              <w:bottom w:val="single" w:color="auto" w:sz="4" w:space="0"/>
              <w:right w:val="single" w:color="auto" w:sz="4" w:space="0"/>
            </w:tcBorders>
            <w:vAlign w:val="center"/>
          </w:tcPr>
          <w:p w14:paraId="0863E3F3">
            <w:pPr>
              <w:adjustRightInd w:val="0"/>
              <w:snapToGrid w:val="0"/>
              <w:rPr>
                <w:rFonts w:hint="eastAsia" w:ascii="仿宋_GB2312" w:hAnsi="仿宋_GB2312" w:cs="仿宋_GB2312"/>
                <w:sz w:val="20"/>
                <w:szCs w:val="20"/>
              </w:rPr>
            </w:pPr>
          </w:p>
        </w:tc>
      </w:tr>
      <w:bookmarkEnd w:id="114"/>
      <w:bookmarkEnd w:id="115"/>
    </w:tbl>
    <w:p w14:paraId="7650F8EE">
      <w:pPr>
        <w:pStyle w:val="18"/>
        <w:adjustRightInd w:val="0"/>
        <w:snapToGrid w:val="0"/>
        <w:spacing w:line="360" w:lineRule="auto"/>
        <w:rPr>
          <w:sz w:val="20"/>
          <w:szCs w:val="21"/>
        </w:rPr>
      </w:pPr>
      <w:r>
        <w:rPr>
          <w:rFonts w:hint="eastAsia"/>
          <w:sz w:val="20"/>
          <w:szCs w:val="21"/>
        </w:rPr>
        <w:t>表11-4 课程对应的职业资格/技能等级证书一览表</w:t>
      </w:r>
    </w:p>
    <w:p w14:paraId="1B6ACB0F">
      <w:pPr>
        <w:pStyle w:val="2"/>
        <w:spacing w:line="360" w:lineRule="auto"/>
        <w:ind w:firstLine="562" w:firstLineChars="200"/>
        <w:rPr>
          <w:rFonts w:hint="eastAsia" w:asciiTheme="minorEastAsia" w:hAnsiTheme="minorEastAsia" w:eastAsiaTheme="minorEastAsia"/>
          <w:sz w:val="28"/>
          <w:szCs w:val="22"/>
        </w:rPr>
      </w:pPr>
      <w:bookmarkStart w:id="116" w:name="_Toc18027"/>
      <w:bookmarkStart w:id="117" w:name="_Toc12680"/>
      <w:bookmarkStart w:id="118" w:name="_Toc110198143"/>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16"/>
      <w:bookmarkEnd w:id="117"/>
      <w:bookmarkEnd w:id="118"/>
    </w:p>
    <w:p w14:paraId="6AFCB705">
      <w:pPr>
        <w:pStyle w:val="6"/>
        <w:rPr>
          <w:rFonts w:hint="eastAsia"/>
        </w:rPr>
      </w:pPr>
      <w:bookmarkStart w:id="119" w:name="_Toc110198144"/>
      <w:bookmarkStart w:id="120" w:name="_Toc25358"/>
      <w:bookmarkStart w:id="121" w:name="_Toc28806"/>
      <w:r>
        <w:rPr>
          <w:rFonts w:hint="eastAsia"/>
        </w:rPr>
        <w:t>毕业设计由本专业所在二级学院负责，以职业能力测试的相关要求进行考核，开设在第五学期。以学校“6+N”评价维度为指导原则，从规范性、合作性、经济性、环保性、忠诚性、创新性6个维度进行评价（评分），同时根据本专业特点增加如展示性、功能性等等。6为必试维度，N为可选维度。连锁经营与管理专业职业能力测试，根据专业制定的职业能力等级标准进行描述和安排。</w:t>
      </w:r>
    </w:p>
    <w:p w14:paraId="7C0619F9">
      <w:pPr>
        <w:pStyle w:val="6"/>
        <w:rPr>
          <w:rFonts w:hint="eastAsia"/>
        </w:rPr>
      </w:pPr>
      <w:r>
        <w:rPr>
          <w:rFonts w:hint="eastAsia"/>
        </w:rPr>
        <w:t>（1）测试能力</w:t>
      </w:r>
    </w:p>
    <w:p w14:paraId="111F59AD">
      <w:pPr>
        <w:pStyle w:val="6"/>
        <w:rPr>
          <w:rFonts w:hint="eastAsia"/>
        </w:rPr>
      </w:pPr>
      <w:r>
        <w:rPr>
          <w:rFonts w:hint="eastAsia"/>
        </w:rPr>
        <w:t>能够熟练运用专业知识和专业技能完成复杂的连锁门店营运工作任务，能进行小型连锁门店营运计划的制定、管理和经营分析。</w:t>
      </w:r>
    </w:p>
    <w:p w14:paraId="7ABFEAD5">
      <w:pPr>
        <w:pStyle w:val="6"/>
        <w:rPr>
          <w:rFonts w:hint="eastAsia"/>
        </w:rPr>
      </w:pPr>
      <w:r>
        <w:rPr>
          <w:rFonts w:hint="eastAsia"/>
        </w:rPr>
        <w:t>（2）测试学期：第5学期</w:t>
      </w:r>
    </w:p>
    <w:p w14:paraId="2FA0D4EE">
      <w:pPr>
        <w:pStyle w:val="6"/>
        <w:rPr>
          <w:rFonts w:hint="eastAsia"/>
        </w:rPr>
      </w:pPr>
      <w:r>
        <w:rPr>
          <w:rFonts w:hint="eastAsia"/>
        </w:rPr>
        <w:t>（3）测试形式</w:t>
      </w:r>
    </w:p>
    <w:p w14:paraId="48158980">
      <w:pPr>
        <w:pStyle w:val="6"/>
        <w:numPr>
          <w:ilvl w:val="0"/>
          <w:numId w:val="6"/>
        </w:numPr>
        <w:ind w:firstLineChars="0"/>
        <w:rPr>
          <w:rFonts w:hint="eastAsia"/>
        </w:rPr>
      </w:pPr>
      <w:r>
        <w:rPr>
          <w:rFonts w:hint="eastAsia"/>
        </w:rPr>
        <w:t>综合能力测试及答辩</w:t>
      </w:r>
    </w:p>
    <w:p w14:paraId="7D48C192">
      <w:pPr>
        <w:pStyle w:val="6"/>
        <w:numPr>
          <w:ilvl w:val="0"/>
          <w:numId w:val="7"/>
        </w:numPr>
        <w:ind w:firstLineChars="0"/>
        <w:rPr>
          <w:rFonts w:hint="eastAsia"/>
        </w:rPr>
      </w:pPr>
      <w:r>
        <w:rPr>
          <w:rFonts w:hint="eastAsia"/>
        </w:rPr>
        <w:t>门店经营模拟对抗（王牌店长模拟对抗赛）</w:t>
      </w:r>
    </w:p>
    <w:p w14:paraId="6B370894">
      <w:pPr>
        <w:pStyle w:val="6"/>
        <w:numPr>
          <w:ilvl w:val="0"/>
          <w:numId w:val="7"/>
        </w:numPr>
        <w:ind w:firstLineChars="0"/>
        <w:rPr>
          <w:rFonts w:hint="eastAsia"/>
        </w:rPr>
      </w:pPr>
      <w:r>
        <w:rPr>
          <w:rFonts w:hint="eastAsia"/>
        </w:rPr>
        <w:t>加盟创业计划书撰写及答辩</w:t>
      </w:r>
    </w:p>
    <w:p w14:paraId="3951106D">
      <w:pPr>
        <w:pStyle w:val="6"/>
        <w:ind w:firstLine="422"/>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表11-5 毕业设计</w:t>
      </w:r>
    </w:p>
    <w:tbl>
      <w:tblPr>
        <w:tblStyle w:val="13"/>
        <w:tblW w:w="83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882"/>
        <w:gridCol w:w="1245"/>
        <w:gridCol w:w="1365"/>
        <w:gridCol w:w="1710"/>
        <w:gridCol w:w="1200"/>
      </w:tblGrid>
      <w:tr w14:paraId="64D66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5" w:type="dxa"/>
            <w:gridSpan w:val="2"/>
            <w:noWrap/>
            <w:vAlign w:val="center"/>
          </w:tcPr>
          <w:p w14:paraId="75EFE668">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测评内容</w:t>
            </w:r>
          </w:p>
        </w:tc>
        <w:tc>
          <w:tcPr>
            <w:tcW w:w="1245" w:type="dxa"/>
            <w:noWrap/>
            <w:vAlign w:val="center"/>
          </w:tcPr>
          <w:p w14:paraId="0F67288F">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测评方式</w:t>
            </w:r>
          </w:p>
        </w:tc>
        <w:tc>
          <w:tcPr>
            <w:tcW w:w="1365" w:type="dxa"/>
            <w:noWrap/>
            <w:vAlign w:val="center"/>
          </w:tcPr>
          <w:p w14:paraId="038BA455">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测试时间</w:t>
            </w:r>
          </w:p>
        </w:tc>
        <w:tc>
          <w:tcPr>
            <w:tcW w:w="1710" w:type="dxa"/>
            <w:noWrap/>
            <w:vAlign w:val="center"/>
          </w:tcPr>
          <w:p w14:paraId="1F2C1511">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测评分值</w:t>
            </w:r>
          </w:p>
        </w:tc>
        <w:tc>
          <w:tcPr>
            <w:tcW w:w="1200" w:type="dxa"/>
            <w:noWrap/>
            <w:vAlign w:val="center"/>
          </w:tcPr>
          <w:p w14:paraId="7930EBE3">
            <w:pPr>
              <w:adjustRightInd w:val="0"/>
              <w:snapToGrid w:val="0"/>
              <w:jc w:val="center"/>
              <w:rPr>
                <w:rFonts w:hint="eastAsia" w:ascii="仿宋_GB2312" w:hAnsi="仿宋_GB2312" w:cs="仿宋_GB2312"/>
                <w:b/>
                <w:bCs/>
                <w:sz w:val="21"/>
                <w:szCs w:val="21"/>
              </w:rPr>
            </w:pPr>
            <w:r>
              <w:rPr>
                <w:rFonts w:hint="eastAsia" w:ascii="仿宋_GB2312" w:hAnsi="仿宋_GB2312" w:cs="仿宋_GB2312"/>
                <w:b/>
                <w:bCs/>
                <w:sz w:val="21"/>
                <w:szCs w:val="21"/>
              </w:rPr>
              <w:t>比例（%）</w:t>
            </w:r>
          </w:p>
        </w:tc>
      </w:tr>
      <w:tr w14:paraId="7CD57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7" w:hRule="atLeast"/>
        </w:trPr>
        <w:tc>
          <w:tcPr>
            <w:tcW w:w="993" w:type="dxa"/>
            <w:vMerge w:val="restart"/>
            <w:noWrap/>
            <w:vAlign w:val="center"/>
          </w:tcPr>
          <w:p w14:paraId="0FEB4699">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毕业设计</w:t>
            </w:r>
          </w:p>
        </w:tc>
        <w:tc>
          <w:tcPr>
            <w:tcW w:w="1882" w:type="dxa"/>
            <w:noWrap/>
            <w:vAlign w:val="center"/>
          </w:tcPr>
          <w:p w14:paraId="50001547">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门店经营模拟对抗（王牌店长模拟对抗赛）</w:t>
            </w:r>
          </w:p>
        </w:tc>
        <w:tc>
          <w:tcPr>
            <w:tcW w:w="1245" w:type="dxa"/>
            <w:noWrap/>
            <w:vAlign w:val="center"/>
          </w:tcPr>
          <w:p w14:paraId="2E3D1963">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上机操作</w:t>
            </w:r>
          </w:p>
        </w:tc>
        <w:tc>
          <w:tcPr>
            <w:tcW w:w="1365" w:type="dxa"/>
            <w:noWrap/>
            <w:vAlign w:val="center"/>
          </w:tcPr>
          <w:p w14:paraId="7903C793">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5h</w:t>
            </w:r>
          </w:p>
        </w:tc>
        <w:tc>
          <w:tcPr>
            <w:tcW w:w="1710" w:type="dxa"/>
            <w:noWrap/>
            <w:vAlign w:val="center"/>
          </w:tcPr>
          <w:p w14:paraId="210C3FBA">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100</w:t>
            </w:r>
          </w:p>
        </w:tc>
        <w:tc>
          <w:tcPr>
            <w:tcW w:w="1200" w:type="dxa"/>
            <w:noWrap/>
            <w:vAlign w:val="center"/>
          </w:tcPr>
          <w:p w14:paraId="6DF576A5">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30</w:t>
            </w:r>
          </w:p>
        </w:tc>
      </w:tr>
      <w:tr w14:paraId="30A71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trPr>
        <w:tc>
          <w:tcPr>
            <w:tcW w:w="993" w:type="dxa"/>
            <w:vMerge w:val="continue"/>
            <w:noWrap/>
            <w:vAlign w:val="center"/>
          </w:tcPr>
          <w:p w14:paraId="24DC6793">
            <w:pPr>
              <w:adjustRightInd w:val="0"/>
              <w:snapToGrid w:val="0"/>
              <w:jc w:val="center"/>
              <w:rPr>
                <w:rFonts w:hint="eastAsia" w:ascii="仿宋_GB2312" w:hAnsi="仿宋_GB2312" w:cs="仿宋_GB2312"/>
                <w:sz w:val="21"/>
                <w:szCs w:val="21"/>
              </w:rPr>
            </w:pPr>
          </w:p>
        </w:tc>
        <w:tc>
          <w:tcPr>
            <w:tcW w:w="1882" w:type="dxa"/>
            <w:vMerge w:val="restart"/>
            <w:noWrap/>
            <w:vAlign w:val="center"/>
          </w:tcPr>
          <w:p w14:paraId="367E2B46">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加盟创业计划书撰写及答辩</w:t>
            </w:r>
          </w:p>
        </w:tc>
        <w:tc>
          <w:tcPr>
            <w:tcW w:w="1245" w:type="dxa"/>
            <w:noWrap/>
            <w:vAlign w:val="center"/>
          </w:tcPr>
          <w:p w14:paraId="214EF11A">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文案撰写</w:t>
            </w:r>
          </w:p>
        </w:tc>
        <w:tc>
          <w:tcPr>
            <w:tcW w:w="1365" w:type="dxa"/>
            <w:vMerge w:val="restart"/>
            <w:noWrap/>
            <w:vAlign w:val="center"/>
          </w:tcPr>
          <w:p w14:paraId="6C842FA9">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4周</w:t>
            </w:r>
          </w:p>
        </w:tc>
        <w:tc>
          <w:tcPr>
            <w:tcW w:w="1710" w:type="dxa"/>
            <w:noWrap/>
            <w:vAlign w:val="center"/>
          </w:tcPr>
          <w:p w14:paraId="26254F99">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50</w:t>
            </w:r>
          </w:p>
        </w:tc>
        <w:tc>
          <w:tcPr>
            <w:tcW w:w="1200" w:type="dxa"/>
            <w:vMerge w:val="restart"/>
            <w:noWrap/>
            <w:vAlign w:val="center"/>
          </w:tcPr>
          <w:p w14:paraId="006B54F6">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70</w:t>
            </w:r>
          </w:p>
        </w:tc>
      </w:tr>
      <w:tr w14:paraId="1A005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993" w:type="dxa"/>
            <w:vMerge w:val="continue"/>
            <w:noWrap/>
            <w:vAlign w:val="center"/>
          </w:tcPr>
          <w:p w14:paraId="14A69658">
            <w:pPr>
              <w:adjustRightInd w:val="0"/>
              <w:snapToGrid w:val="0"/>
              <w:jc w:val="center"/>
              <w:rPr>
                <w:rFonts w:hint="eastAsia" w:ascii="仿宋_GB2312" w:hAnsi="仿宋_GB2312" w:cs="仿宋_GB2312"/>
                <w:sz w:val="21"/>
                <w:szCs w:val="21"/>
              </w:rPr>
            </w:pPr>
          </w:p>
        </w:tc>
        <w:tc>
          <w:tcPr>
            <w:tcW w:w="1882" w:type="dxa"/>
            <w:vMerge w:val="continue"/>
            <w:noWrap/>
            <w:vAlign w:val="center"/>
          </w:tcPr>
          <w:p w14:paraId="55E265D4">
            <w:pPr>
              <w:adjustRightInd w:val="0"/>
              <w:snapToGrid w:val="0"/>
              <w:jc w:val="center"/>
              <w:rPr>
                <w:rFonts w:hint="eastAsia" w:ascii="仿宋_GB2312" w:hAnsi="仿宋_GB2312" w:cs="仿宋_GB2312"/>
                <w:sz w:val="21"/>
                <w:szCs w:val="21"/>
              </w:rPr>
            </w:pPr>
          </w:p>
        </w:tc>
        <w:tc>
          <w:tcPr>
            <w:tcW w:w="1245" w:type="dxa"/>
            <w:noWrap/>
            <w:vAlign w:val="center"/>
          </w:tcPr>
          <w:p w14:paraId="69694C85">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答辩情况</w:t>
            </w:r>
          </w:p>
        </w:tc>
        <w:tc>
          <w:tcPr>
            <w:tcW w:w="1365" w:type="dxa"/>
            <w:vMerge w:val="continue"/>
            <w:noWrap/>
            <w:vAlign w:val="center"/>
          </w:tcPr>
          <w:p w14:paraId="07A96C07">
            <w:pPr>
              <w:adjustRightInd w:val="0"/>
              <w:snapToGrid w:val="0"/>
              <w:jc w:val="center"/>
              <w:rPr>
                <w:rFonts w:hint="eastAsia" w:ascii="仿宋_GB2312" w:hAnsi="仿宋_GB2312" w:cs="仿宋_GB2312"/>
                <w:sz w:val="21"/>
                <w:szCs w:val="21"/>
              </w:rPr>
            </w:pPr>
          </w:p>
        </w:tc>
        <w:tc>
          <w:tcPr>
            <w:tcW w:w="1710" w:type="dxa"/>
            <w:noWrap/>
            <w:vAlign w:val="center"/>
          </w:tcPr>
          <w:p w14:paraId="09A1F6A1">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30</w:t>
            </w:r>
          </w:p>
        </w:tc>
        <w:tc>
          <w:tcPr>
            <w:tcW w:w="1200" w:type="dxa"/>
            <w:vMerge w:val="continue"/>
            <w:noWrap/>
            <w:vAlign w:val="center"/>
          </w:tcPr>
          <w:p w14:paraId="257F26CD">
            <w:pPr>
              <w:adjustRightInd w:val="0"/>
              <w:snapToGrid w:val="0"/>
              <w:jc w:val="center"/>
              <w:rPr>
                <w:rFonts w:hint="eastAsia" w:ascii="仿宋_GB2312" w:hAnsi="仿宋_GB2312" w:cs="仿宋_GB2312"/>
                <w:sz w:val="21"/>
                <w:szCs w:val="21"/>
              </w:rPr>
            </w:pPr>
          </w:p>
        </w:tc>
      </w:tr>
      <w:tr w14:paraId="5D454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trPr>
        <w:tc>
          <w:tcPr>
            <w:tcW w:w="993" w:type="dxa"/>
            <w:vMerge w:val="continue"/>
            <w:noWrap/>
            <w:vAlign w:val="center"/>
          </w:tcPr>
          <w:p w14:paraId="19E3811A">
            <w:pPr>
              <w:adjustRightInd w:val="0"/>
              <w:snapToGrid w:val="0"/>
              <w:jc w:val="center"/>
              <w:rPr>
                <w:rFonts w:hint="eastAsia" w:ascii="仿宋_GB2312" w:hAnsi="仿宋_GB2312" w:cs="仿宋_GB2312"/>
                <w:sz w:val="21"/>
                <w:szCs w:val="21"/>
              </w:rPr>
            </w:pPr>
          </w:p>
        </w:tc>
        <w:tc>
          <w:tcPr>
            <w:tcW w:w="1882" w:type="dxa"/>
            <w:vMerge w:val="continue"/>
            <w:noWrap/>
            <w:vAlign w:val="center"/>
          </w:tcPr>
          <w:p w14:paraId="47DC7F36">
            <w:pPr>
              <w:adjustRightInd w:val="0"/>
              <w:snapToGrid w:val="0"/>
              <w:jc w:val="center"/>
              <w:rPr>
                <w:rFonts w:hint="eastAsia" w:ascii="仿宋_GB2312" w:hAnsi="仿宋_GB2312" w:cs="仿宋_GB2312"/>
                <w:sz w:val="21"/>
                <w:szCs w:val="21"/>
              </w:rPr>
            </w:pPr>
          </w:p>
        </w:tc>
        <w:tc>
          <w:tcPr>
            <w:tcW w:w="1245" w:type="dxa"/>
            <w:noWrap/>
            <w:vAlign w:val="center"/>
          </w:tcPr>
          <w:p w14:paraId="7109205E">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PPT展示</w:t>
            </w:r>
          </w:p>
        </w:tc>
        <w:tc>
          <w:tcPr>
            <w:tcW w:w="1365" w:type="dxa"/>
            <w:vMerge w:val="continue"/>
            <w:noWrap/>
            <w:vAlign w:val="center"/>
          </w:tcPr>
          <w:p w14:paraId="062BA99E">
            <w:pPr>
              <w:adjustRightInd w:val="0"/>
              <w:snapToGrid w:val="0"/>
              <w:jc w:val="center"/>
              <w:rPr>
                <w:rFonts w:hint="eastAsia" w:ascii="仿宋_GB2312" w:hAnsi="仿宋_GB2312" w:cs="仿宋_GB2312"/>
                <w:sz w:val="21"/>
                <w:szCs w:val="21"/>
              </w:rPr>
            </w:pPr>
          </w:p>
        </w:tc>
        <w:tc>
          <w:tcPr>
            <w:tcW w:w="1710" w:type="dxa"/>
            <w:noWrap/>
            <w:vAlign w:val="center"/>
          </w:tcPr>
          <w:p w14:paraId="5416C26D">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20</w:t>
            </w:r>
          </w:p>
        </w:tc>
        <w:tc>
          <w:tcPr>
            <w:tcW w:w="1200" w:type="dxa"/>
            <w:vMerge w:val="continue"/>
            <w:noWrap/>
            <w:vAlign w:val="center"/>
          </w:tcPr>
          <w:p w14:paraId="082DBA00">
            <w:pPr>
              <w:adjustRightInd w:val="0"/>
              <w:snapToGrid w:val="0"/>
              <w:jc w:val="center"/>
              <w:rPr>
                <w:rFonts w:hint="eastAsia" w:ascii="仿宋_GB2312" w:hAnsi="仿宋_GB2312" w:cs="仿宋_GB2312"/>
                <w:sz w:val="21"/>
                <w:szCs w:val="21"/>
              </w:rPr>
            </w:pPr>
          </w:p>
        </w:tc>
      </w:tr>
      <w:tr w14:paraId="4BA19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4120" w:type="dxa"/>
            <w:gridSpan w:val="3"/>
            <w:noWrap/>
            <w:vAlign w:val="center"/>
          </w:tcPr>
          <w:p w14:paraId="451FAFA6">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合计</w:t>
            </w:r>
          </w:p>
        </w:tc>
        <w:tc>
          <w:tcPr>
            <w:tcW w:w="4275" w:type="dxa"/>
            <w:gridSpan w:val="3"/>
            <w:noWrap/>
            <w:vAlign w:val="center"/>
          </w:tcPr>
          <w:p w14:paraId="6BA24799">
            <w:pPr>
              <w:adjustRightInd w:val="0"/>
              <w:snapToGrid w:val="0"/>
              <w:jc w:val="center"/>
              <w:rPr>
                <w:rFonts w:hint="eastAsia" w:ascii="仿宋_GB2312" w:hAnsi="仿宋_GB2312" w:cs="仿宋_GB2312"/>
                <w:sz w:val="21"/>
                <w:szCs w:val="21"/>
              </w:rPr>
            </w:pPr>
            <w:r>
              <w:rPr>
                <w:rFonts w:hint="eastAsia" w:ascii="仿宋_GB2312" w:hAnsi="仿宋_GB2312" w:cs="仿宋_GB2312"/>
                <w:sz w:val="21"/>
                <w:szCs w:val="21"/>
              </w:rPr>
              <w:t>100分</w:t>
            </w:r>
          </w:p>
        </w:tc>
      </w:tr>
    </w:tbl>
    <w:p w14:paraId="1277D405">
      <w:pPr>
        <w:pStyle w:val="6"/>
        <w:rPr>
          <w:rFonts w:hint="eastAsia"/>
        </w:rPr>
      </w:pPr>
    </w:p>
    <w:p w14:paraId="1A0D7652">
      <w:pPr>
        <w:pStyle w:val="6"/>
        <w:rPr>
          <w:rFonts w:hint="eastAsia"/>
        </w:rPr>
      </w:pPr>
      <w:r>
        <w:rPr>
          <w:rFonts w:hint="eastAsia"/>
        </w:rPr>
        <w:t>上述部分均合格方能通过测试。学生必须达到要求方可毕业。均分为不合格、合格、中等、良好、优秀五个等级，对获得相应级别、相应等级的学生学校颁发对应的职业能力等级证书。</w:t>
      </w:r>
    </w:p>
    <w:p w14:paraId="1180EB9A">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19"/>
      <w:bookmarkEnd w:id="120"/>
      <w:bookmarkEnd w:id="121"/>
    </w:p>
    <w:p w14:paraId="19DB352F">
      <w:pPr>
        <w:pStyle w:val="6"/>
        <w:rPr>
          <w:rFonts w:hint="eastAsia"/>
        </w:rPr>
      </w:pPr>
      <w:bookmarkStart w:id="122" w:name="_Toc23172_WPSOffice_Level1"/>
      <w:bookmarkStart w:id="123" w:name="_Toc11917_WPSOffice_Level1"/>
      <w:bookmarkStart w:id="124" w:name="_Toc24474_WPSOffice_Level1"/>
      <w:bookmarkStart w:id="125" w:name="_Toc3871_WPSOffice_Level1"/>
      <w:bookmarkStart w:id="126" w:name="_Toc18367"/>
      <w:r>
        <w:rPr>
          <w:rFonts w:hint="eastAsia"/>
        </w:rPr>
        <w:t>连锁经营与管理专业社会调研报告</w:t>
      </w:r>
      <w:bookmarkEnd w:id="122"/>
      <w:bookmarkEnd w:id="123"/>
      <w:bookmarkEnd w:id="124"/>
      <w:bookmarkEnd w:id="125"/>
      <w:bookmarkEnd w:id="126"/>
    </w:p>
    <w:p w14:paraId="0994156F">
      <w:pPr>
        <w:pStyle w:val="6"/>
        <w:ind w:firstLine="562"/>
        <w:rPr>
          <w:rFonts w:hint="eastAsia"/>
          <w:b/>
          <w:bCs/>
        </w:rPr>
      </w:pPr>
      <w:bookmarkStart w:id="127" w:name="_Toc14717_WPSOffice_Level1"/>
      <w:bookmarkStart w:id="128" w:name="_Toc155_WPSOffice_Level1"/>
      <w:bookmarkStart w:id="129" w:name="_Toc4955_WPSOffice_Level1"/>
      <w:bookmarkStart w:id="130" w:name="_Toc28520_WPSOffice_Level1"/>
      <w:bookmarkStart w:id="131" w:name="_Toc29904"/>
      <w:bookmarkStart w:id="132" w:name="_Toc19350_WPSOffice_Level1"/>
      <w:r>
        <w:rPr>
          <w:rFonts w:hint="eastAsia"/>
          <w:b/>
          <w:bCs/>
        </w:rPr>
        <w:t>一、调研的目的与对象</w:t>
      </w:r>
      <w:bookmarkEnd w:id="127"/>
      <w:bookmarkEnd w:id="128"/>
      <w:bookmarkEnd w:id="129"/>
      <w:bookmarkEnd w:id="130"/>
      <w:bookmarkEnd w:id="131"/>
      <w:bookmarkEnd w:id="132"/>
    </w:p>
    <w:p w14:paraId="1106F022">
      <w:pPr>
        <w:pStyle w:val="6"/>
        <w:rPr>
          <w:rFonts w:hint="eastAsia"/>
        </w:rPr>
      </w:pPr>
      <w:bookmarkStart w:id="133" w:name="_Toc11881_WPSOffice_Level2"/>
      <w:bookmarkStart w:id="134" w:name="_Toc2346_WPSOffice_Level2"/>
      <w:bookmarkStart w:id="135" w:name="_Toc20038_WPSOffice_Level2"/>
      <w:bookmarkStart w:id="136" w:name="_Toc26499"/>
      <w:bookmarkStart w:id="137" w:name="_Toc15862_WPSOffice_Level2"/>
      <w:bookmarkStart w:id="138" w:name="_Toc14910_WPSOffice_Level2"/>
      <w:r>
        <w:rPr>
          <w:rFonts w:hint="eastAsia"/>
        </w:rPr>
        <w:t>（一）调研目的</w:t>
      </w:r>
      <w:bookmarkEnd w:id="133"/>
      <w:bookmarkEnd w:id="134"/>
      <w:bookmarkEnd w:id="135"/>
      <w:bookmarkEnd w:id="136"/>
      <w:bookmarkEnd w:id="137"/>
      <w:bookmarkEnd w:id="138"/>
    </w:p>
    <w:p w14:paraId="523713A7">
      <w:pPr>
        <w:pStyle w:val="6"/>
        <w:rPr>
          <w:rFonts w:hint="eastAsia"/>
        </w:rPr>
      </w:pPr>
      <w:r>
        <w:rPr>
          <w:rFonts w:hint="eastAsia"/>
        </w:rPr>
        <w:t>了解产业、行业、企业、毕业生发展动态，洞悉其变化趋势，加强专业人才培养方案科学性、可行性。</w:t>
      </w:r>
    </w:p>
    <w:p w14:paraId="25F9DC90">
      <w:pPr>
        <w:pStyle w:val="6"/>
        <w:rPr>
          <w:rFonts w:hint="eastAsia"/>
        </w:rPr>
      </w:pPr>
      <w:bookmarkStart w:id="139" w:name="_Toc28129_WPSOffice_Level2"/>
      <w:bookmarkStart w:id="140" w:name="_Toc17551_WPSOffice_Level2"/>
      <w:bookmarkStart w:id="141" w:name="_Toc8103"/>
      <w:bookmarkStart w:id="142" w:name="_Toc9439_WPSOffice_Level2"/>
      <w:bookmarkStart w:id="143" w:name="_Toc19940_WPSOffice_Level2"/>
      <w:bookmarkStart w:id="144" w:name="_Toc19477_WPSOffice_Level2"/>
      <w:r>
        <w:rPr>
          <w:rFonts w:hint="eastAsia"/>
        </w:rPr>
        <w:t>（二）调研对象：三调研</w:t>
      </w:r>
      <w:bookmarkEnd w:id="139"/>
      <w:bookmarkEnd w:id="140"/>
      <w:bookmarkEnd w:id="141"/>
      <w:bookmarkEnd w:id="142"/>
      <w:bookmarkEnd w:id="143"/>
      <w:bookmarkEnd w:id="144"/>
    </w:p>
    <w:p w14:paraId="7D8F538E">
      <w:pPr>
        <w:ind w:firstLine="480"/>
        <w:rPr>
          <w:rFonts w:ascii="Calibri" w:hAnsi="Calibri" w:eastAsia="宋体"/>
          <w:sz w:val="24"/>
          <w:szCs w:val="24"/>
        </w:rPr>
      </w:pPr>
      <w:r>
        <w:rPr>
          <w:rFonts w:hint="eastAsia" w:ascii="宋体" w:hAnsi="宋体" w:eastAsia="宋体"/>
          <w:sz w:val="28"/>
          <w:szCs w:val="28"/>
        </w:rPr>
        <w:t>专业在校生+毕业生 +行业企业（行业专家）</w:t>
      </w:r>
    </w:p>
    <w:p w14:paraId="7E856738">
      <w:pPr>
        <w:pStyle w:val="6"/>
        <w:ind w:firstLine="562"/>
        <w:rPr>
          <w:rFonts w:hint="eastAsia"/>
          <w:b/>
          <w:bCs/>
        </w:rPr>
      </w:pPr>
      <w:bookmarkStart w:id="145" w:name="_Toc22732_WPSOffice_Level1"/>
      <w:bookmarkStart w:id="146" w:name="_Toc19825_WPSOffice_Level1"/>
      <w:bookmarkStart w:id="147" w:name="_Toc3254"/>
      <w:bookmarkStart w:id="148" w:name="_Toc1152_WPSOffice_Level1"/>
      <w:bookmarkStart w:id="149" w:name="_Toc29793_WPSOffice_Level1"/>
      <w:bookmarkStart w:id="150" w:name="_Toc32524_WPSOffice_Level1"/>
      <w:r>
        <w:rPr>
          <w:rFonts w:hint="eastAsia"/>
          <w:b/>
          <w:bCs/>
        </w:rPr>
        <w:t>二、调研的方法与内容</w:t>
      </w:r>
      <w:bookmarkEnd w:id="145"/>
      <w:bookmarkEnd w:id="146"/>
      <w:bookmarkEnd w:id="147"/>
      <w:bookmarkEnd w:id="148"/>
      <w:bookmarkEnd w:id="149"/>
      <w:bookmarkEnd w:id="150"/>
    </w:p>
    <w:p w14:paraId="5ED5BA44">
      <w:pPr>
        <w:pStyle w:val="6"/>
        <w:rPr>
          <w:rFonts w:hint="eastAsia"/>
        </w:rPr>
      </w:pPr>
      <w:bookmarkStart w:id="151" w:name="_Toc29316"/>
      <w:bookmarkStart w:id="152" w:name="_Toc15045_WPSOffice_Level2"/>
      <w:bookmarkStart w:id="153" w:name="_Toc30333_WPSOffice_Level2"/>
      <w:bookmarkStart w:id="154" w:name="_Toc23621_WPSOffice_Level2"/>
      <w:bookmarkStart w:id="155" w:name="_Toc13591_WPSOffice_Level2"/>
      <w:bookmarkStart w:id="156" w:name="_Toc8114_WPSOffice_Level2"/>
      <w:r>
        <w:rPr>
          <w:rFonts w:hint="eastAsia"/>
        </w:rPr>
        <w:t>（一）调研方法</w:t>
      </w:r>
      <w:bookmarkEnd w:id="151"/>
      <w:bookmarkEnd w:id="152"/>
      <w:bookmarkEnd w:id="153"/>
      <w:bookmarkEnd w:id="154"/>
      <w:bookmarkEnd w:id="155"/>
      <w:bookmarkEnd w:id="156"/>
    </w:p>
    <w:p w14:paraId="4857A456">
      <w:pPr>
        <w:pStyle w:val="6"/>
        <w:rPr>
          <w:rFonts w:hint="eastAsia"/>
        </w:rPr>
      </w:pPr>
      <w:r>
        <w:rPr>
          <w:rFonts w:hint="eastAsia"/>
        </w:rPr>
        <w:t>实地调研+网络调研</w:t>
      </w:r>
    </w:p>
    <w:p w14:paraId="654844B7">
      <w:pPr>
        <w:pStyle w:val="6"/>
        <w:rPr>
          <w:rFonts w:hint="eastAsia"/>
        </w:rPr>
      </w:pPr>
      <w:bookmarkStart w:id="157" w:name="_Toc15_WPSOffice_Level2"/>
      <w:bookmarkStart w:id="158" w:name="_Toc19913_WPSOffice_Level2"/>
      <w:bookmarkStart w:id="159" w:name="_Toc1144_WPSOffice_Level2"/>
      <w:bookmarkStart w:id="160" w:name="_Toc257_WPSOffice_Level2"/>
      <w:bookmarkStart w:id="161" w:name="_Toc14694_WPSOffice_Level2"/>
      <w:bookmarkStart w:id="162" w:name="_Toc12764"/>
      <w:r>
        <w:rPr>
          <w:rFonts w:hint="eastAsia"/>
        </w:rPr>
        <w:t>（二）调研内容</w:t>
      </w:r>
      <w:bookmarkEnd w:id="157"/>
      <w:bookmarkEnd w:id="158"/>
      <w:bookmarkEnd w:id="159"/>
      <w:bookmarkEnd w:id="160"/>
      <w:bookmarkEnd w:id="161"/>
      <w:bookmarkEnd w:id="162"/>
    </w:p>
    <w:p w14:paraId="208119A4">
      <w:pPr>
        <w:pStyle w:val="6"/>
        <w:rPr>
          <w:rFonts w:hint="eastAsia"/>
        </w:rPr>
      </w:pPr>
      <w:r>
        <w:rPr>
          <w:rFonts w:hint="eastAsia"/>
        </w:rPr>
        <w:t>专业人才需求调研、专业现状调研</w:t>
      </w:r>
    </w:p>
    <w:p w14:paraId="13C17768">
      <w:pPr>
        <w:pStyle w:val="6"/>
        <w:ind w:firstLine="562"/>
        <w:rPr>
          <w:rFonts w:hint="eastAsia"/>
          <w:b/>
          <w:bCs/>
        </w:rPr>
      </w:pPr>
      <w:bookmarkStart w:id="163" w:name="_Toc27658_WPSOffice_Level1"/>
      <w:bookmarkStart w:id="164" w:name="_Toc24013_WPSOffice_Level1"/>
      <w:bookmarkStart w:id="165" w:name="_Toc2028_WPSOffice_Level1"/>
      <w:bookmarkStart w:id="166" w:name="_Toc8580_WPSOffice_Level1"/>
      <w:bookmarkStart w:id="167" w:name="_Toc21402_WPSOffice_Level1"/>
      <w:bookmarkStart w:id="168" w:name="_Toc31360"/>
      <w:r>
        <w:rPr>
          <w:rFonts w:hint="eastAsia"/>
          <w:b/>
          <w:bCs/>
        </w:rPr>
        <w:t>三、专业人才需求调研</w:t>
      </w:r>
      <w:bookmarkEnd w:id="163"/>
      <w:bookmarkEnd w:id="164"/>
      <w:bookmarkEnd w:id="165"/>
      <w:bookmarkEnd w:id="166"/>
      <w:bookmarkEnd w:id="167"/>
      <w:bookmarkEnd w:id="168"/>
    </w:p>
    <w:p w14:paraId="000E878F">
      <w:pPr>
        <w:pStyle w:val="6"/>
        <w:rPr>
          <w:rFonts w:hint="eastAsia"/>
        </w:rPr>
      </w:pPr>
      <w:bookmarkStart w:id="169" w:name="_Toc8683_WPSOffice_Level2"/>
      <w:bookmarkStart w:id="170" w:name="_Toc28980_WPSOffice_Level2"/>
      <w:bookmarkStart w:id="171" w:name="_Toc20439_WPSOffice_Level2"/>
      <w:bookmarkStart w:id="172" w:name="_Toc28518_WPSOffice_Level2"/>
      <w:bookmarkStart w:id="173" w:name="_Toc16832"/>
      <w:bookmarkStart w:id="174" w:name="_Toc27036_WPSOffice_Level2"/>
      <w:r>
        <w:rPr>
          <w:rFonts w:hint="eastAsia"/>
        </w:rPr>
        <w:t>（一）行业发展现状与趋势</w:t>
      </w:r>
      <w:bookmarkEnd w:id="169"/>
      <w:bookmarkEnd w:id="170"/>
      <w:bookmarkEnd w:id="171"/>
      <w:bookmarkEnd w:id="172"/>
      <w:bookmarkEnd w:id="173"/>
      <w:bookmarkEnd w:id="174"/>
    </w:p>
    <w:p w14:paraId="487323F5">
      <w:pPr>
        <w:pStyle w:val="6"/>
        <w:rPr>
          <w:rFonts w:hint="eastAsia"/>
        </w:rPr>
      </w:pPr>
      <w:r>
        <w:rPr>
          <w:rFonts w:hint="eastAsia"/>
        </w:rPr>
        <w:t xml:space="preserve">经过近三十年的发展，连锁经营作为一种成熟的商业模式在我国发展迅速，年均增长率均保持在两位数以上，其包括了超市、便利店、百货等综合零售连锁、医药连锁、服装连锁、家电连锁、教育连锁、餐饮连锁、酒店连锁、旅游连锁等。其中，占据连锁主要地位的为以百货、超级市场、便利店等为代表的连锁零售业。 </w:t>
      </w:r>
    </w:p>
    <w:p w14:paraId="043751E4">
      <w:pPr>
        <w:pStyle w:val="6"/>
        <w:rPr>
          <w:rFonts w:hint="eastAsia"/>
        </w:rPr>
      </w:pPr>
      <w:r>
        <w:rPr>
          <w:rFonts w:hint="eastAsia"/>
        </w:rPr>
        <w:t xml:space="preserve"> 2018年的中国百货零售业在经历了实体零售转型之痛后，经营困难局面逐步改善，呈现出回稳向好态势。广大百货零售企业坚持以推进供给侧结构性改革和转型升级为主线，紧紧围绕以消费者需求为核心，以商品和服务为主要内容，主动适应消费升级需要，主动把握技术进步机遇，形成了拓展全渠道、发展新业态、优化供应链等主要转型创新模式，全行业呈现出前所未有的变革之象，朝着个性化、智能化和生活方式体验化的方向蓬勃发展。 </w:t>
      </w:r>
    </w:p>
    <w:p w14:paraId="594D3772">
      <w:pPr>
        <w:pStyle w:val="6"/>
        <w:rPr>
          <w:rFonts w:hint="eastAsia"/>
        </w:rPr>
      </w:pPr>
      <w:r>
        <w:rPr>
          <w:rFonts w:hint="eastAsia"/>
        </w:rPr>
        <w:t>2019年因全国疫情，新零售业、直播、自媒体等线上零售业发展迅速，2024年中国连锁TOP100企业销售规模达2.13万亿元，门店总数25.72万个，较2023年分别增长4.9%和13.5%。从数据来看，连锁百强企业的门店扩张速度明显加快，表明连锁企业在市场拓展和布局方面正积极发力。连锁经营的领域也由最初的零售行业开始向服务业拓展，超市、便利店、各类品牌专卖店、专业连锁店等作为新的购物形式，已受到消费者的普遍认同，并日益深入百姓生活。</w:t>
      </w:r>
    </w:p>
    <w:p w14:paraId="02550349">
      <w:pPr>
        <w:pStyle w:val="6"/>
        <w:rPr>
          <w:rFonts w:hint="eastAsia"/>
        </w:rPr>
      </w:pPr>
      <w:r>
        <w:rPr>
          <w:rFonts w:hint="eastAsia"/>
        </w:rPr>
        <w:t>进入互联网时代，在新的消费形势下，零售业也进入了新时代。作为零售三大要素中的第一要素，“人”在零售新时代变革中的重要性变得越来越突出。</w:t>
      </w:r>
      <w:bookmarkStart w:id="175" w:name="_Toc29352_WPSOffice_Level2"/>
      <w:bookmarkStart w:id="176" w:name="_Toc22261_WPSOffice_Level2"/>
      <w:bookmarkStart w:id="177" w:name="_Toc17532_WPSOffice_Level2"/>
      <w:bookmarkStart w:id="178" w:name="_Toc541_WPSOffice_Level2"/>
      <w:bookmarkStart w:id="179" w:name="_Toc24007_WPSOffice_Level2"/>
      <w:bookmarkStart w:id="180" w:name="_Toc10471"/>
      <w:r>
        <w:rPr>
          <w:rFonts w:hint="eastAsia"/>
        </w:rPr>
        <w:t>当零售格局出现新的变化时，对于人才的竞争态势会更加白热化。值得注意的是，专业店在连锁百强格局中表现抢眼，成为行业增长的重要驱动力。</w:t>
      </w:r>
    </w:p>
    <w:p w14:paraId="126BA618">
      <w:pPr>
        <w:pStyle w:val="6"/>
        <w:rPr>
          <w:rFonts w:hint="eastAsia"/>
        </w:rPr>
      </w:pPr>
      <w:r>
        <w:rPr>
          <w:rFonts w:hint="eastAsia"/>
        </w:rPr>
        <w:t>（二）从业人员基本情况</w:t>
      </w:r>
      <w:bookmarkEnd w:id="175"/>
      <w:bookmarkEnd w:id="176"/>
      <w:bookmarkEnd w:id="177"/>
      <w:bookmarkEnd w:id="178"/>
      <w:bookmarkEnd w:id="179"/>
      <w:bookmarkEnd w:id="180"/>
    </w:p>
    <w:p w14:paraId="46CF9E65">
      <w:pPr>
        <w:pStyle w:val="6"/>
        <w:rPr>
          <w:rFonts w:hint="eastAsia"/>
        </w:rPr>
      </w:pPr>
      <w:r>
        <w:rPr>
          <w:rFonts w:hint="eastAsia"/>
        </w:rPr>
        <w:t>1.行业发展趋势的变化对人才的需求发生了变化</w:t>
      </w:r>
    </w:p>
    <w:p w14:paraId="25FC5199">
      <w:pPr>
        <w:pStyle w:val="6"/>
        <w:rPr>
          <w:rFonts w:hint="eastAsia"/>
        </w:rPr>
      </w:pPr>
      <w:r>
        <w:rPr>
          <w:rFonts w:hint="eastAsia"/>
        </w:rPr>
        <w:t>随着“新零售”理念及移动互联网的深入发展，传统零售企业的发展趋势和规模发生了较大变化，结合南宁屈臣氏个人用品商店有限公司（柳州店）、海底捞、肯德基、沃尔玛等企业的调研情况，我们发现，广西和柳州连锁行业发展及人才需求情况主要表现为：</w:t>
      </w:r>
    </w:p>
    <w:p w14:paraId="5BD32A4E">
      <w:pPr>
        <w:pStyle w:val="6"/>
        <w:rPr>
          <w:rFonts w:hint="eastAsia"/>
        </w:rPr>
      </w:pPr>
      <w:r>
        <w:rPr>
          <w:rFonts w:hint="eastAsia"/>
        </w:rPr>
        <w:t xml:space="preserve">连锁超市受到网上零售重大冲击，目前正在逐步改革，比如沃尔玛网上购物已经上线，柳州也已经开展沃尔玛网购业务，以后会更加需要懂得网络销售方面的人才。沃尔玛的营业额和利润逐步降低，沃尔玛总部采取的措施除了开拓超市网上购物渠道外，还学习屈臣氏和肯德基的做法，精简人力结构。譬如减少员工数量，选择一个城市只有一个店总，管理所有店，每个城市集体招聘员工，不再开展单店招聘员工的活动，同时还大量使用兼职的廉价劳动力。此外，因为员工流动率大，往往需要大量员工。 </w:t>
      </w:r>
    </w:p>
    <w:p w14:paraId="4F0AD65D">
      <w:pPr>
        <w:pStyle w:val="6"/>
        <w:rPr>
          <w:rFonts w:hint="eastAsia"/>
        </w:rPr>
      </w:pPr>
      <w:r>
        <w:rPr>
          <w:rFonts w:hint="eastAsia"/>
        </w:rPr>
        <w:t>同时，品牌价值较高的屈臣氏和肯德基等，因为经营理念先进、产品精致、人员精简，受网络冲击很小，也发展趋势良好，这些企业由于目前仍然处于快速发展扩张阶段，对门店营运的管理、全媒体运营、数据分析人才需求很大。</w:t>
      </w:r>
    </w:p>
    <w:p w14:paraId="6DCE9A6E">
      <w:pPr>
        <w:pStyle w:val="6"/>
        <w:rPr>
          <w:rFonts w:hint="eastAsia"/>
        </w:rPr>
      </w:pPr>
      <w:r>
        <w:rPr>
          <w:rFonts w:hint="eastAsia"/>
        </w:rPr>
        <w:t>2.连锁经营行业从业人员基本情况</w:t>
      </w:r>
    </w:p>
    <w:p w14:paraId="2A075656">
      <w:pPr>
        <w:pStyle w:val="6"/>
        <w:rPr>
          <w:rFonts w:hint="eastAsia"/>
        </w:rPr>
      </w:pPr>
      <w:r>
        <w:rPr>
          <w:rFonts w:hint="eastAsia"/>
        </w:rPr>
        <w:t>我国连锁经营行业发展并不缺乏初级劳动力资源，真正缺乏的是专业人才。在世界经济一体化的今天，专业人才已经成了我国连锁行业品牌化、集团化以及国际化经营的软肋。通过一系列企业调查访谈，我们获取了一些有价值的信息。</w:t>
      </w:r>
    </w:p>
    <w:p w14:paraId="7687FC21">
      <w:pPr>
        <w:pStyle w:val="6"/>
        <w:rPr>
          <w:rFonts w:hint="eastAsia"/>
        </w:rPr>
      </w:pPr>
      <w:r>
        <w:rPr>
          <w:rFonts w:hint="eastAsia"/>
        </w:rPr>
        <w:t>调查发现，就学历对就业前景的影响这方面来说，高职院校培养连锁经营与管理专业人才与本科院校相比不存在优劣之分，近几年随着连锁零售企业规模的不断扩张和竞争的加剧，对各类连锁经营人才，尤其是中高技能人才的需求量非常大。连锁企业各岗位目前的学历结构为：一线员工大专及以上学历占比不到15%，管理层如店长、主管等岗位大专及以上学历占40%以上。在回答“储备管理干部”所需要的学历要求中，大专及以上占83%，硕士占12%，其他占5%。此外，连锁餐饮和服务企业随着扩张速度的加快，对各类连锁经营中高技能人才的需求也在不断增强。</w:t>
      </w:r>
    </w:p>
    <w:p w14:paraId="59E0647D">
      <w:pPr>
        <w:pStyle w:val="6"/>
        <w:rPr>
          <w:rFonts w:hint="eastAsia"/>
        </w:rPr>
      </w:pPr>
      <w:r>
        <w:rPr>
          <w:rFonts w:hint="eastAsia"/>
        </w:rPr>
        <w:t>根据最新行业数据，连锁百强企业销售规模突破两万亿元，门店总数达25.72万个，较2023年增长13.5%，这一快速扩张态势进一步凸显了对高素质专业人才的迫切需求。随着行业向专业化、精细化方向发展，企业对具备数字化运营能力、全渠道管理能力和创新思维的复合型人才需求持续上升，这为高职院校连锁经营与管理专业的人才培养提出了新的要求和方向。</w:t>
      </w:r>
    </w:p>
    <w:p w14:paraId="107BFBD6">
      <w:pPr>
        <w:pStyle w:val="6"/>
        <w:rPr>
          <w:rFonts w:hint="eastAsia"/>
        </w:rPr>
      </w:pPr>
      <w:bookmarkStart w:id="181" w:name="_Toc4301_WPSOffice_Level2"/>
      <w:bookmarkStart w:id="182" w:name="_Toc7019"/>
      <w:bookmarkStart w:id="183" w:name="_Toc32307_WPSOffice_Level2"/>
      <w:bookmarkStart w:id="184" w:name="_Toc9321_WPSOffice_Level2"/>
      <w:bookmarkStart w:id="185" w:name="_Toc22845_WPSOffice_Level2"/>
      <w:bookmarkStart w:id="186" w:name="_Toc27242_WPSOffice_Level2"/>
      <w:r>
        <w:rPr>
          <w:rFonts w:hint="eastAsia"/>
        </w:rPr>
        <w:t>（三）专业对应的职业岗位分析</w:t>
      </w:r>
      <w:bookmarkEnd w:id="181"/>
      <w:bookmarkEnd w:id="182"/>
      <w:bookmarkEnd w:id="183"/>
      <w:bookmarkEnd w:id="184"/>
      <w:bookmarkEnd w:id="185"/>
      <w:bookmarkEnd w:id="186"/>
    </w:p>
    <w:p w14:paraId="7F78EDD8">
      <w:pPr>
        <w:pStyle w:val="6"/>
        <w:rPr>
          <w:rFonts w:hint="eastAsia"/>
        </w:rPr>
      </w:pPr>
      <w:r>
        <w:rPr>
          <w:rFonts w:hint="eastAsia"/>
        </w:rPr>
        <w:t>根据麦可思关于我校连锁经营与管理专业2020、2021届毕业生的分析报告，连锁经营与管理专业学生毕业后主要就业的行业为百货零售业和餐饮服务业，就业单位主要是民营和个体企业，其中64%的用人单位规模小于300人。结合对历届学生的网上调研以及本次对广西联华超市股份有限公司、孩子王柳州万象城店等校企合作企业的走访调研，一般来说，专业学生在毕业岗位实习期间主要从事上述行业企业的基础作业岗位，主要包括营业员、收银员、服务员等，但是由于学生主要在小型民营企业工作，因此，企业往往要求学生能掌握多项岗位技能；企业对学生培养的方向主要包括门店的营运岗位和总部的管理岗位，门店的营运岗位主要包括前台门店主管、小型门店店长和大型门店部门经理等岗位；总部的管理岗位主要包括总部采购主管、经理，营运主管、经理；市场开发部主管、经理；人事行政主管、经理等岗位。从毕业学生的发展情况看，大部分学生能在毕业半年内胜任相关岗位的主管和小型门店店长岗位。</w:t>
      </w:r>
    </w:p>
    <w:p w14:paraId="5D498502">
      <w:pPr>
        <w:pStyle w:val="6"/>
        <w:rPr>
          <w:rFonts w:hint="eastAsia"/>
        </w:rPr>
      </w:pPr>
      <w:bookmarkStart w:id="187" w:name="_Toc12054_WPSOffice_Level2"/>
      <w:bookmarkStart w:id="188" w:name="_Toc22946_WPSOffice_Level2"/>
      <w:bookmarkStart w:id="189" w:name="_Toc14226_WPSOffice_Level2"/>
      <w:bookmarkStart w:id="190" w:name="_Toc28647"/>
      <w:bookmarkStart w:id="191" w:name="_Toc20747_WPSOffice_Level2"/>
      <w:bookmarkStart w:id="192" w:name="_Toc4556_WPSOffice_Level2"/>
      <w:r>
        <w:rPr>
          <w:rFonts w:hint="eastAsia"/>
        </w:rPr>
        <w:t>（四）专业对应的职业证书分析</w:t>
      </w:r>
      <w:bookmarkEnd w:id="187"/>
      <w:bookmarkEnd w:id="188"/>
      <w:bookmarkEnd w:id="189"/>
      <w:bookmarkEnd w:id="190"/>
      <w:bookmarkEnd w:id="191"/>
      <w:bookmarkEnd w:id="192"/>
    </w:p>
    <w:p w14:paraId="68807C36">
      <w:pPr>
        <w:pStyle w:val="6"/>
        <w:rPr>
          <w:rFonts w:hint="eastAsia"/>
        </w:rPr>
      </w:pPr>
      <w:bookmarkStart w:id="193" w:name="_Toc13818_WPSOffice_Level2"/>
      <w:bookmarkStart w:id="194" w:name="_Toc5336_WPSOffice_Level2"/>
      <w:bookmarkStart w:id="195" w:name="_Toc2856_WPSOffice_Level2"/>
      <w:bookmarkStart w:id="196" w:name="_Toc10202_WPSOffice_Level2"/>
      <w:bookmarkStart w:id="197" w:name="_Toc17038"/>
      <w:bookmarkStart w:id="198" w:name="_Toc7463_WPSOffice_Level2"/>
      <w:r>
        <w:rPr>
          <w:rFonts w:hint="eastAsia"/>
        </w:rPr>
        <w:t>在对企业调研期间，经询问广西联华超市股份有限公司、孩子王柳州万象城店等校企合作企业的人力资源部门负责人，企业对毕业学生并无特定的职业证书要求，但普遍建议学校有针对性地培养学生获得相关职业技能证书以增强就业竞争力；在对中国连锁经营协会调研了解到，目前我们专业向学生主要推荐注册品类管理师（助理级）作为核心必考证书，该证书通过率基本在90%以上，深受连锁零售和餐饮业重视，是行业企业主推的证书，符合行业发展趋势要求；同时结合行业数字化转型需求，推荐电子商务数据分析职业技能等级证书（初级或中级）和互联网营销师证书作为重要补充，培养学生数据分析与新媒体营销能力；此外，人力资源社会保障部新发布的连锁经营管理师证书作为针对连锁行业专业岗位的权威认证，也已成为衡量从业人员专业能力的重要标准，特别适合有志于在连锁企业中长期发展的学生考取，这四个证书构成了我们专业当前重点推荐的职业证书体系，既能满足企业对专业人才的基本能力要求，又能适应行业数字化转型的发展趋势，有效提升学生的就业竞争力和职业发展潜力。</w:t>
      </w:r>
    </w:p>
    <w:p w14:paraId="2429FF55">
      <w:pPr>
        <w:pStyle w:val="6"/>
        <w:rPr>
          <w:rFonts w:hint="eastAsia"/>
        </w:rPr>
      </w:pPr>
      <w:r>
        <w:rPr>
          <w:rFonts w:hint="eastAsia"/>
        </w:rPr>
        <w:t>（五）专业人才招聘渠道分析</w:t>
      </w:r>
      <w:bookmarkEnd w:id="193"/>
      <w:bookmarkEnd w:id="194"/>
      <w:bookmarkEnd w:id="195"/>
      <w:bookmarkEnd w:id="196"/>
      <w:bookmarkEnd w:id="197"/>
      <w:bookmarkEnd w:id="198"/>
    </w:p>
    <w:p w14:paraId="7A351FF0">
      <w:pPr>
        <w:pStyle w:val="6"/>
        <w:rPr>
          <w:rFonts w:hint="eastAsia"/>
        </w:rPr>
      </w:pPr>
      <w:r>
        <w:rPr>
          <w:rFonts w:hint="eastAsia"/>
        </w:rPr>
        <w:t>根据麦可思的报告，毕业生的去向分布，学校近两届毕业生最主要去向均为“受雇全职工作”（分别为74.9%、70.8%），直接就业依然是毕业生的主要选择。毕业生主要从事行政/后勤（11.5%）、销售（9.2%）、从就业地区来看，2020届、2021届毕业生在广西就业的比例（分别为60.6%、63.6%）呈上升趋势。从用人单位来看，近两届毕业生主要就业的用人单位类型为“民营企业/个体”（分别为69%、71%）；毕业生主要就业的用人单位规模主要为300人及以下的中小型用人单位（分别为59%、58%）。结合学校毕业生的基本情况，同时与连锁经营与管理专业毕业学生面谈调研，以及对广西联华超市股份有限公司、孩子王柳州万象城店等校企合作企业访谈，企业对连锁专业人才的招聘渠道比较丰富，最主要的是校园招聘，通过企业宣讲会效果比较好，采用这种招聘方式的，主要是总部在外地的企业采用较多。其次网络招聘，主要通过招聘网站发布招聘信息，很多企业都采用这种方式，但效果一般。第三通过媒体广告招聘，目前比较多的是借助微信发布招聘信息。第四是通过亲朋好友推荐，企业人力资源部门成员，根据自己的亲朋好友发布招聘信息，也有企业通过自己的企业员工，往往是我们学校的历届毕业生，根据自己对企业的认可，推荐自己的学弟、学妹来企业应聘等，这种方式招聘效果也比较好。</w:t>
      </w:r>
    </w:p>
    <w:p w14:paraId="63174600">
      <w:pPr>
        <w:pStyle w:val="6"/>
        <w:rPr>
          <w:rFonts w:hint="eastAsia"/>
        </w:rPr>
      </w:pPr>
      <w:bookmarkStart w:id="199" w:name="_Toc31306_WPSOffice_Level2"/>
      <w:bookmarkStart w:id="200" w:name="_Toc2271_WPSOffice_Level2"/>
      <w:bookmarkStart w:id="201" w:name="_Toc16996_WPSOffice_Level2"/>
      <w:bookmarkStart w:id="202" w:name="_Toc7610"/>
      <w:bookmarkStart w:id="203" w:name="_Toc18615_WPSOffice_Level2"/>
      <w:bookmarkStart w:id="204" w:name="_Toc31540_WPSOffice_Level2"/>
      <w:r>
        <w:rPr>
          <w:rFonts w:hint="eastAsia"/>
        </w:rPr>
        <w:t>（六）在职人员进修需求分析</w:t>
      </w:r>
      <w:bookmarkEnd w:id="199"/>
      <w:bookmarkEnd w:id="200"/>
      <w:bookmarkEnd w:id="201"/>
      <w:bookmarkEnd w:id="202"/>
      <w:bookmarkEnd w:id="203"/>
      <w:bookmarkEnd w:id="204"/>
    </w:p>
    <w:p w14:paraId="0EE56C1C">
      <w:pPr>
        <w:pStyle w:val="6"/>
        <w:rPr>
          <w:rFonts w:hint="eastAsia"/>
        </w:rPr>
      </w:pPr>
      <w:r>
        <w:rPr>
          <w:rFonts w:hint="eastAsia"/>
        </w:rPr>
        <w:t>根据本专业对毕业生的调研表明，60%的毕业生任务沟通技能、管理能力和数据分析能力等感到欠缺，希望能在日后得到加强。</w:t>
      </w:r>
    </w:p>
    <w:p w14:paraId="12711630">
      <w:pPr>
        <w:pStyle w:val="6"/>
        <w:ind w:firstLine="562"/>
        <w:rPr>
          <w:rFonts w:hint="eastAsia"/>
          <w:b/>
          <w:bCs/>
        </w:rPr>
      </w:pPr>
      <w:bookmarkStart w:id="205" w:name="_Toc9185_WPSOffice_Level1"/>
      <w:bookmarkStart w:id="206" w:name="_Toc21437_WPSOffice_Level1"/>
      <w:bookmarkStart w:id="207" w:name="_Toc2176"/>
      <w:bookmarkStart w:id="208" w:name="_Toc31502_WPSOffice_Level1"/>
      <w:bookmarkStart w:id="209" w:name="_Toc28361_WPSOffice_Level1"/>
      <w:bookmarkStart w:id="210" w:name="_Toc19899_WPSOffice_Level1"/>
      <w:r>
        <w:rPr>
          <w:rFonts w:hint="eastAsia"/>
          <w:b/>
          <w:bCs/>
        </w:rPr>
        <w:t>四、专业现状调研</w:t>
      </w:r>
      <w:bookmarkEnd w:id="205"/>
      <w:bookmarkEnd w:id="206"/>
      <w:bookmarkEnd w:id="207"/>
      <w:bookmarkEnd w:id="208"/>
      <w:bookmarkEnd w:id="209"/>
      <w:bookmarkEnd w:id="210"/>
    </w:p>
    <w:p w14:paraId="176CE2C4">
      <w:pPr>
        <w:pStyle w:val="6"/>
        <w:rPr>
          <w:rFonts w:hint="eastAsia"/>
        </w:rPr>
      </w:pPr>
      <w:bookmarkStart w:id="211" w:name="_Toc27892_WPSOffice_Level2"/>
      <w:bookmarkStart w:id="212" w:name="_Toc2427_WPSOffice_Level2"/>
      <w:bookmarkStart w:id="213" w:name="_Toc22931_WPSOffice_Level2"/>
      <w:bookmarkStart w:id="214" w:name="_Toc18617_WPSOffice_Level2"/>
      <w:bookmarkStart w:id="215" w:name="_Toc12860"/>
      <w:bookmarkStart w:id="216" w:name="_Toc1176_WPSOffice_Level2"/>
      <w:r>
        <w:rPr>
          <w:rFonts w:hint="eastAsia"/>
        </w:rPr>
        <w:t>（一）专业点分布情况</w:t>
      </w:r>
      <w:bookmarkEnd w:id="211"/>
      <w:bookmarkEnd w:id="212"/>
      <w:bookmarkEnd w:id="213"/>
      <w:bookmarkEnd w:id="214"/>
      <w:bookmarkEnd w:id="215"/>
      <w:bookmarkEnd w:id="216"/>
    </w:p>
    <w:p w14:paraId="47443CF0">
      <w:pPr>
        <w:pStyle w:val="6"/>
        <w:rPr>
          <w:rFonts w:hint="eastAsia"/>
        </w:rPr>
      </w:pPr>
      <w:r>
        <w:rPr>
          <w:rFonts w:hint="eastAsia"/>
        </w:rPr>
        <w:t>根据高考指南统计，2024年全国招收连锁经营专业的高职院校共有215所，位列全国高职院校开设专业数量排行榜前100名中的第71位。在广西，有下列院校开设了连锁经营与管理专业：广西职业技术学院、柳州职业技术学院、广西国际商务职业技术学院、广西经贸职业技术学院、广西英华国际职业学院等。连锁经营与管理专业在全国开设情况，表明市场对相关人才的需求量大。也提示各院校：不能忽视专业建设与发展中应具备的鲜明的办学特色与优势，否则趋同性太大，容易被淹没，毫无竞争力。</w:t>
      </w:r>
    </w:p>
    <w:p w14:paraId="1FE2A4D2">
      <w:pPr>
        <w:pStyle w:val="6"/>
        <w:rPr>
          <w:rFonts w:hint="eastAsia"/>
        </w:rPr>
      </w:pPr>
      <w:bookmarkStart w:id="217" w:name="_Toc14787_WPSOffice_Level2"/>
      <w:bookmarkStart w:id="218" w:name="_Toc23584_WPSOffice_Level2"/>
      <w:bookmarkStart w:id="219" w:name="_Toc6666"/>
      <w:bookmarkStart w:id="220" w:name="_Toc9721_WPSOffice_Level2"/>
      <w:bookmarkStart w:id="221" w:name="_Toc15681_WPSOffice_Level2"/>
      <w:bookmarkStart w:id="222" w:name="_Toc26204_WPSOffice_Level2"/>
      <w:r>
        <w:rPr>
          <w:rFonts w:hint="eastAsia"/>
        </w:rPr>
        <w:t>（二）专业招生与就业岗位分布情况</w:t>
      </w:r>
      <w:bookmarkEnd w:id="217"/>
      <w:bookmarkEnd w:id="218"/>
      <w:bookmarkEnd w:id="219"/>
      <w:bookmarkEnd w:id="220"/>
      <w:bookmarkEnd w:id="221"/>
      <w:bookmarkEnd w:id="222"/>
    </w:p>
    <w:p w14:paraId="54D9D9C4">
      <w:pPr>
        <w:pStyle w:val="6"/>
        <w:rPr>
          <w:rFonts w:hint="eastAsia"/>
        </w:rPr>
      </w:pPr>
      <w:r>
        <w:rPr>
          <w:rFonts w:hint="eastAsia"/>
        </w:rPr>
        <w:t>招生方面，我校连锁经营与管理专业从2007年开始招生，目前已招了13届。每届招生人数平均为70人左右。生源基本上来自于广西各地。近几年，随着单招及中高职衔接政策的开放，单招和对口的生源比例逐年增多，普高生源比例在下降。生源素质方面略微受到影响，主要表现在勤奋学习、吃苦耐劳、抗压能力、理论知识水平有限等方面。</w:t>
      </w:r>
    </w:p>
    <w:p w14:paraId="44840700">
      <w:pPr>
        <w:pStyle w:val="6"/>
        <w:rPr>
          <w:rFonts w:hint="eastAsia"/>
        </w:rPr>
      </w:pPr>
      <w:r>
        <w:rPr>
          <w:rFonts w:hint="eastAsia"/>
        </w:rPr>
        <w:t>就业岗位分布情况，根据近两年麦可思公司对我校2020、2021届毕业生培养质量评价报告，近两年我校连锁经营与管理专业毕业生就业行业大多在百货零售行业及连锁餐饮行业。毕业生对应的职业岗位主要有：导购员（营业员）、服务员、收银员、防损员、客服员等基础岗位，毕业半年后有升职为基层管理员如小型门店店长、人力资源主管、采购专员、值班经理等职位。通过走访企业，我们了解到，企业未来最需要的人才为基层管理人员，49.67%，其次是职能管理人员和基层营业人员，企业对这两类人才需求比例都是48.34%，另外对中层管理者和高层管理者的需求分别是37.75%和23.84%。由此可以看出，连锁企业对专业人才的需求，特别是对管理人员的需求非常大。旺盛的行业需求是高职连锁经营与管理专业毕业生高就业率的保障，充分说明高职连锁经营与管理专业人才培养职业发展目标的定位应该是连锁企业中高层管理类岗位及岗位群。</w:t>
      </w:r>
    </w:p>
    <w:p w14:paraId="180D59D4">
      <w:pPr>
        <w:pStyle w:val="6"/>
        <w:rPr>
          <w:rFonts w:hint="eastAsia"/>
        </w:rPr>
      </w:pPr>
      <w:bookmarkStart w:id="223" w:name="_Toc2568"/>
      <w:bookmarkStart w:id="224" w:name="_Toc29890_WPSOffice_Level2"/>
      <w:bookmarkStart w:id="225" w:name="_Toc15999_WPSOffice_Level2"/>
      <w:bookmarkStart w:id="226" w:name="_Toc15773_WPSOffice_Level2"/>
      <w:bookmarkStart w:id="227" w:name="_Toc1957_WPSOffice_Level2"/>
      <w:bookmarkStart w:id="228" w:name="_Toc5199_WPSOffice_Level2"/>
      <w:r>
        <w:rPr>
          <w:rFonts w:hint="eastAsia"/>
        </w:rPr>
        <w:t>（三）专业在职人员培训情况</w:t>
      </w:r>
      <w:bookmarkEnd w:id="223"/>
      <w:bookmarkEnd w:id="224"/>
      <w:bookmarkEnd w:id="225"/>
      <w:bookmarkEnd w:id="226"/>
      <w:bookmarkEnd w:id="227"/>
      <w:bookmarkEnd w:id="228"/>
    </w:p>
    <w:p w14:paraId="533BD0CA">
      <w:pPr>
        <w:spacing w:line="360" w:lineRule="auto"/>
        <w:ind w:firstLine="480"/>
        <w:rPr>
          <w:rFonts w:ascii="Calibri" w:hAnsi="Calibri" w:eastAsia="宋体"/>
          <w:szCs w:val="24"/>
        </w:rPr>
      </w:pPr>
      <w:r>
        <w:rPr>
          <w:rFonts w:hint="eastAsia" w:ascii="宋体" w:hAnsi="宋体" w:eastAsia="宋体" w:cs="宋体"/>
          <w:sz w:val="28"/>
          <w:szCs w:val="28"/>
        </w:rPr>
        <w:t>我校连锁经营与管理专业团队目前共有专任教师7人，其中，副高职称3人，中级职称4人。为了促进专业建设，贴近行业企业发展实际需求，最近三年，学院陆续派出连锁专任教师参加各类行业培训学习，具体情况如下：</w:t>
      </w:r>
    </w:p>
    <w:p w14:paraId="38C5A6C1">
      <w:pPr>
        <w:spacing w:line="360" w:lineRule="auto"/>
        <w:ind w:firstLine="422"/>
        <w:jc w:val="center"/>
        <w:rPr>
          <w:rFonts w:hint="eastAsia" w:ascii="仿宋_GB2312" w:hAnsi="仿宋_GB2312" w:cs="仿宋_GB2312"/>
          <w:b/>
          <w:sz w:val="21"/>
          <w:szCs w:val="24"/>
        </w:rPr>
      </w:pPr>
      <w:r>
        <w:rPr>
          <w:rFonts w:hint="eastAsia" w:ascii="仿宋_GB2312" w:hAnsi="仿宋_GB2312" w:cs="仿宋_GB2312"/>
          <w:b/>
          <w:sz w:val="21"/>
          <w:szCs w:val="24"/>
        </w:rPr>
        <w:t>表</w:t>
      </w:r>
      <w:r>
        <w:rPr>
          <w:b/>
          <w:sz w:val="21"/>
          <w:szCs w:val="24"/>
        </w:rPr>
        <w:t>11-6</w:t>
      </w:r>
      <w:r>
        <w:rPr>
          <w:rFonts w:hint="eastAsia" w:ascii="仿宋_GB2312" w:hAnsi="仿宋_GB2312" w:cs="仿宋_GB2312"/>
          <w:b/>
          <w:sz w:val="21"/>
          <w:szCs w:val="24"/>
        </w:rPr>
        <w:t xml:space="preserve"> 近三年我校连锁经营与管理专业专任教师参加培训情况统计表</w:t>
      </w:r>
    </w:p>
    <w:tbl>
      <w:tblPr>
        <w:tblStyle w:val="13"/>
        <w:tblW w:w="65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70"/>
        <w:gridCol w:w="1134"/>
        <w:gridCol w:w="2552"/>
      </w:tblGrid>
      <w:tr w14:paraId="71D93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0" w:type="dxa"/>
          </w:tcPr>
          <w:p w14:paraId="119B1DFF">
            <w:pPr>
              <w:adjustRightInd w:val="0"/>
              <w:snapToGrid w:val="0"/>
              <w:rPr>
                <w:rFonts w:hint="eastAsia" w:ascii="仿宋_GB2312" w:hAnsi="仿宋_GB2312" w:cs="仿宋_GB2312"/>
                <w:b/>
                <w:sz w:val="21"/>
                <w:szCs w:val="24"/>
              </w:rPr>
            </w:pPr>
            <w:r>
              <w:rPr>
                <w:rFonts w:hint="eastAsia" w:ascii="仿宋_GB2312" w:hAnsi="仿宋_GB2312" w:cs="仿宋_GB2312"/>
                <w:b/>
                <w:sz w:val="21"/>
                <w:szCs w:val="24"/>
              </w:rPr>
              <w:t>培训项目名称</w:t>
            </w:r>
          </w:p>
        </w:tc>
        <w:tc>
          <w:tcPr>
            <w:tcW w:w="1134" w:type="dxa"/>
          </w:tcPr>
          <w:p w14:paraId="06DA77FD">
            <w:pPr>
              <w:adjustRightInd w:val="0"/>
              <w:snapToGrid w:val="0"/>
              <w:rPr>
                <w:rFonts w:hint="eastAsia" w:ascii="仿宋_GB2312" w:hAnsi="仿宋_GB2312" w:cs="仿宋_GB2312"/>
                <w:b/>
                <w:sz w:val="21"/>
                <w:szCs w:val="24"/>
              </w:rPr>
            </w:pPr>
            <w:r>
              <w:rPr>
                <w:rFonts w:hint="eastAsia" w:ascii="仿宋_GB2312" w:hAnsi="仿宋_GB2312" w:cs="仿宋_GB2312"/>
                <w:b/>
                <w:sz w:val="21"/>
                <w:szCs w:val="24"/>
              </w:rPr>
              <w:t>培训人次</w:t>
            </w:r>
          </w:p>
        </w:tc>
        <w:tc>
          <w:tcPr>
            <w:tcW w:w="2552" w:type="dxa"/>
          </w:tcPr>
          <w:p w14:paraId="0639C8CE">
            <w:pPr>
              <w:adjustRightInd w:val="0"/>
              <w:snapToGrid w:val="0"/>
              <w:rPr>
                <w:rFonts w:hint="eastAsia" w:ascii="仿宋_GB2312" w:hAnsi="仿宋_GB2312" w:cs="仿宋_GB2312"/>
                <w:b/>
                <w:sz w:val="21"/>
                <w:szCs w:val="24"/>
              </w:rPr>
            </w:pPr>
            <w:r>
              <w:rPr>
                <w:rFonts w:hint="eastAsia" w:ascii="仿宋_GB2312" w:hAnsi="仿宋_GB2312" w:cs="仿宋_GB2312"/>
                <w:b/>
                <w:sz w:val="21"/>
                <w:szCs w:val="24"/>
              </w:rPr>
              <w:t>主办单位</w:t>
            </w:r>
          </w:p>
        </w:tc>
      </w:tr>
      <w:tr w14:paraId="6D4C0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0" w:type="dxa"/>
          </w:tcPr>
          <w:p w14:paraId="35A78059">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现代学徒制师资培训</w:t>
            </w:r>
          </w:p>
        </w:tc>
        <w:tc>
          <w:tcPr>
            <w:tcW w:w="1134" w:type="dxa"/>
          </w:tcPr>
          <w:p w14:paraId="75F3A36E">
            <w:pPr>
              <w:adjustRightInd w:val="0"/>
              <w:snapToGrid w:val="0"/>
              <w:jc w:val="center"/>
              <w:rPr>
                <w:rFonts w:hint="eastAsia" w:ascii="仿宋_GB2312" w:hAnsi="仿宋_GB2312" w:cs="仿宋_GB2312"/>
                <w:sz w:val="21"/>
                <w:szCs w:val="24"/>
              </w:rPr>
            </w:pPr>
            <w:r>
              <w:rPr>
                <w:rFonts w:hint="eastAsia" w:ascii="仿宋_GB2312" w:hAnsi="仿宋_GB2312" w:cs="仿宋_GB2312"/>
                <w:sz w:val="21"/>
                <w:szCs w:val="24"/>
              </w:rPr>
              <w:t>1</w:t>
            </w:r>
          </w:p>
        </w:tc>
        <w:tc>
          <w:tcPr>
            <w:tcW w:w="2552" w:type="dxa"/>
          </w:tcPr>
          <w:p w14:paraId="1ED1AFA5">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柳州市教育局</w:t>
            </w:r>
          </w:p>
        </w:tc>
      </w:tr>
      <w:tr w14:paraId="67643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0" w:type="dxa"/>
          </w:tcPr>
          <w:p w14:paraId="1928C9FE">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德国双元制师资培训</w:t>
            </w:r>
          </w:p>
        </w:tc>
        <w:tc>
          <w:tcPr>
            <w:tcW w:w="1134" w:type="dxa"/>
          </w:tcPr>
          <w:p w14:paraId="4CD9D20A">
            <w:pPr>
              <w:adjustRightInd w:val="0"/>
              <w:snapToGrid w:val="0"/>
              <w:jc w:val="center"/>
              <w:rPr>
                <w:rFonts w:hint="eastAsia" w:ascii="仿宋_GB2312" w:hAnsi="仿宋_GB2312" w:cs="仿宋_GB2312"/>
                <w:sz w:val="21"/>
                <w:szCs w:val="24"/>
              </w:rPr>
            </w:pPr>
            <w:r>
              <w:rPr>
                <w:rFonts w:hint="eastAsia" w:ascii="仿宋_GB2312" w:hAnsi="仿宋_GB2312" w:cs="仿宋_GB2312"/>
                <w:sz w:val="21"/>
                <w:szCs w:val="24"/>
              </w:rPr>
              <w:t>1</w:t>
            </w:r>
          </w:p>
        </w:tc>
        <w:tc>
          <w:tcPr>
            <w:tcW w:w="2552" w:type="dxa"/>
          </w:tcPr>
          <w:p w14:paraId="5B5BAF62">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柳州市教育局</w:t>
            </w:r>
          </w:p>
        </w:tc>
      </w:tr>
      <w:tr w14:paraId="0A00B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0" w:type="dxa"/>
          </w:tcPr>
          <w:p w14:paraId="0A7B007F">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品类管理师培训</w:t>
            </w:r>
          </w:p>
        </w:tc>
        <w:tc>
          <w:tcPr>
            <w:tcW w:w="1134" w:type="dxa"/>
          </w:tcPr>
          <w:p w14:paraId="2BCEC534">
            <w:pPr>
              <w:adjustRightInd w:val="0"/>
              <w:snapToGrid w:val="0"/>
              <w:jc w:val="center"/>
              <w:rPr>
                <w:rFonts w:hint="eastAsia" w:ascii="仿宋_GB2312" w:hAnsi="仿宋_GB2312" w:cs="仿宋_GB2312"/>
                <w:sz w:val="21"/>
                <w:szCs w:val="24"/>
              </w:rPr>
            </w:pPr>
            <w:r>
              <w:rPr>
                <w:rFonts w:hint="eastAsia" w:ascii="仿宋_GB2312" w:hAnsi="仿宋_GB2312" w:cs="仿宋_GB2312"/>
                <w:sz w:val="21"/>
                <w:szCs w:val="24"/>
              </w:rPr>
              <w:t>1</w:t>
            </w:r>
          </w:p>
        </w:tc>
        <w:tc>
          <w:tcPr>
            <w:tcW w:w="2552" w:type="dxa"/>
          </w:tcPr>
          <w:p w14:paraId="36703727">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中国连锁经营协会</w:t>
            </w:r>
          </w:p>
        </w:tc>
      </w:tr>
      <w:tr w14:paraId="0A63F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0" w:type="dxa"/>
          </w:tcPr>
          <w:p w14:paraId="5858A79F">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零售数据分析培训</w:t>
            </w:r>
          </w:p>
        </w:tc>
        <w:tc>
          <w:tcPr>
            <w:tcW w:w="1134" w:type="dxa"/>
          </w:tcPr>
          <w:p w14:paraId="5C23541B">
            <w:pPr>
              <w:adjustRightInd w:val="0"/>
              <w:snapToGrid w:val="0"/>
              <w:jc w:val="center"/>
              <w:rPr>
                <w:rFonts w:hint="eastAsia" w:ascii="仿宋_GB2312" w:hAnsi="仿宋_GB2312" w:cs="仿宋_GB2312"/>
                <w:sz w:val="21"/>
                <w:szCs w:val="24"/>
              </w:rPr>
            </w:pPr>
            <w:r>
              <w:rPr>
                <w:rFonts w:hint="eastAsia" w:ascii="仿宋_GB2312" w:hAnsi="仿宋_GB2312" w:cs="仿宋_GB2312"/>
                <w:sz w:val="21"/>
                <w:szCs w:val="24"/>
              </w:rPr>
              <w:t>1</w:t>
            </w:r>
          </w:p>
        </w:tc>
        <w:tc>
          <w:tcPr>
            <w:tcW w:w="2552" w:type="dxa"/>
          </w:tcPr>
          <w:p w14:paraId="525E6560">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中国连锁经营协会</w:t>
            </w:r>
          </w:p>
        </w:tc>
      </w:tr>
      <w:tr w14:paraId="4A68C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0" w:type="dxa"/>
          </w:tcPr>
          <w:p w14:paraId="39217A71">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数字化营销培训</w:t>
            </w:r>
          </w:p>
        </w:tc>
        <w:tc>
          <w:tcPr>
            <w:tcW w:w="1134" w:type="dxa"/>
          </w:tcPr>
          <w:p w14:paraId="54632049">
            <w:pPr>
              <w:adjustRightInd w:val="0"/>
              <w:snapToGrid w:val="0"/>
              <w:jc w:val="center"/>
              <w:rPr>
                <w:rFonts w:hint="eastAsia" w:ascii="仿宋_GB2312" w:hAnsi="仿宋_GB2312" w:cs="仿宋_GB2312"/>
                <w:sz w:val="21"/>
                <w:szCs w:val="24"/>
              </w:rPr>
            </w:pPr>
            <w:r>
              <w:rPr>
                <w:rFonts w:hint="eastAsia" w:ascii="仿宋_GB2312" w:hAnsi="仿宋_GB2312" w:cs="仿宋_GB2312"/>
                <w:sz w:val="21"/>
                <w:szCs w:val="24"/>
              </w:rPr>
              <w:t>1</w:t>
            </w:r>
          </w:p>
        </w:tc>
        <w:tc>
          <w:tcPr>
            <w:tcW w:w="2552" w:type="dxa"/>
          </w:tcPr>
          <w:p w14:paraId="79DA652F">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中国连锁经营协会</w:t>
            </w:r>
          </w:p>
        </w:tc>
      </w:tr>
      <w:tr w14:paraId="38F04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0" w:type="dxa"/>
          </w:tcPr>
          <w:p w14:paraId="308170BB">
            <w:pPr>
              <w:adjustRightInd w:val="0"/>
              <w:snapToGrid w:val="0"/>
              <w:jc w:val="center"/>
              <w:rPr>
                <w:rFonts w:hint="eastAsia" w:ascii="仿宋_GB2312" w:hAnsi="仿宋_GB2312" w:cs="仿宋_GB2312"/>
                <w:sz w:val="21"/>
                <w:szCs w:val="24"/>
              </w:rPr>
            </w:pPr>
            <w:r>
              <w:rPr>
                <w:rFonts w:hint="eastAsia" w:ascii="仿宋_GB2312" w:hAnsi="仿宋_GB2312" w:cs="仿宋_GB2312"/>
                <w:sz w:val="21"/>
                <w:szCs w:val="24"/>
              </w:rPr>
              <w:t>职业技能竞赛指导教师培训</w:t>
            </w:r>
          </w:p>
        </w:tc>
        <w:tc>
          <w:tcPr>
            <w:tcW w:w="1134" w:type="dxa"/>
          </w:tcPr>
          <w:p w14:paraId="70CE7146">
            <w:pPr>
              <w:adjustRightInd w:val="0"/>
              <w:snapToGrid w:val="0"/>
              <w:jc w:val="center"/>
              <w:rPr>
                <w:rFonts w:hint="eastAsia" w:ascii="仿宋_GB2312" w:hAnsi="仿宋_GB2312" w:cs="仿宋_GB2312"/>
                <w:sz w:val="21"/>
                <w:szCs w:val="24"/>
              </w:rPr>
            </w:pPr>
            <w:r>
              <w:rPr>
                <w:rFonts w:hint="eastAsia" w:ascii="仿宋_GB2312" w:hAnsi="仿宋_GB2312" w:cs="仿宋_GB2312"/>
                <w:sz w:val="21"/>
                <w:szCs w:val="24"/>
              </w:rPr>
              <w:t>1</w:t>
            </w:r>
          </w:p>
        </w:tc>
        <w:tc>
          <w:tcPr>
            <w:tcW w:w="2552" w:type="dxa"/>
          </w:tcPr>
          <w:p w14:paraId="3ADC853D">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广西教育厅</w:t>
            </w:r>
          </w:p>
        </w:tc>
      </w:tr>
      <w:tr w14:paraId="57542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0" w:type="dxa"/>
          </w:tcPr>
          <w:p w14:paraId="746A17CF">
            <w:pPr>
              <w:adjustRightInd w:val="0"/>
              <w:snapToGrid w:val="0"/>
              <w:jc w:val="left"/>
              <w:rPr>
                <w:rFonts w:hint="eastAsia" w:ascii="仿宋_GB2312" w:hAnsi="仿宋_GB2312" w:cs="仿宋_GB2312"/>
                <w:sz w:val="21"/>
                <w:szCs w:val="24"/>
              </w:rPr>
            </w:pPr>
            <w:r>
              <w:rPr>
                <w:rFonts w:hint="eastAsia" w:ascii="仿宋_GB2312" w:hAnsi="仿宋_GB2312" w:cs="仿宋_GB2312"/>
                <w:sz w:val="21"/>
                <w:szCs w:val="24"/>
              </w:rPr>
              <w:t>AI技能培训</w:t>
            </w:r>
          </w:p>
        </w:tc>
        <w:tc>
          <w:tcPr>
            <w:tcW w:w="1134" w:type="dxa"/>
          </w:tcPr>
          <w:p w14:paraId="25205C0F">
            <w:pPr>
              <w:adjustRightInd w:val="0"/>
              <w:snapToGrid w:val="0"/>
              <w:jc w:val="center"/>
              <w:rPr>
                <w:rFonts w:hint="eastAsia" w:ascii="仿宋_GB2312" w:hAnsi="仿宋_GB2312" w:cs="仿宋_GB2312"/>
                <w:sz w:val="21"/>
                <w:szCs w:val="24"/>
              </w:rPr>
            </w:pPr>
            <w:r>
              <w:rPr>
                <w:rFonts w:hint="eastAsia" w:ascii="仿宋_GB2312" w:hAnsi="仿宋_GB2312" w:cs="仿宋_GB2312"/>
                <w:sz w:val="21"/>
                <w:szCs w:val="24"/>
              </w:rPr>
              <w:t>2</w:t>
            </w:r>
          </w:p>
        </w:tc>
        <w:tc>
          <w:tcPr>
            <w:tcW w:w="2552" w:type="dxa"/>
          </w:tcPr>
          <w:p w14:paraId="657868AA">
            <w:pPr>
              <w:adjustRightInd w:val="0"/>
              <w:snapToGrid w:val="0"/>
              <w:rPr>
                <w:rFonts w:hint="eastAsia" w:ascii="仿宋_GB2312" w:hAnsi="仿宋_GB2312" w:cs="仿宋_GB2312"/>
                <w:sz w:val="21"/>
                <w:szCs w:val="24"/>
              </w:rPr>
            </w:pPr>
            <w:r>
              <w:rPr>
                <w:rFonts w:hint="eastAsia" w:ascii="仿宋_GB2312" w:hAnsi="仿宋_GB2312" w:cs="仿宋_GB2312"/>
                <w:sz w:val="21"/>
                <w:szCs w:val="24"/>
              </w:rPr>
              <w:t>广西教育厅</w:t>
            </w:r>
          </w:p>
        </w:tc>
      </w:tr>
    </w:tbl>
    <w:p w14:paraId="5300D3BE">
      <w:pPr>
        <w:spacing w:line="360" w:lineRule="auto"/>
        <w:rPr>
          <w:rFonts w:ascii="Calibri" w:hAnsi="Calibri" w:eastAsia="宋体"/>
          <w:szCs w:val="24"/>
        </w:rPr>
      </w:pPr>
    </w:p>
    <w:p w14:paraId="61C7F896">
      <w:pPr>
        <w:adjustRightInd w:val="0"/>
        <w:snapToGrid w:val="0"/>
        <w:spacing w:line="360" w:lineRule="auto"/>
        <w:ind w:firstLine="482"/>
        <w:rPr>
          <w:rFonts w:hint="eastAsia" w:ascii="宋体" w:hAnsi="宋体" w:eastAsia="宋体"/>
          <w:sz w:val="28"/>
          <w:szCs w:val="28"/>
        </w:rPr>
      </w:pPr>
      <w:r>
        <w:rPr>
          <w:rFonts w:hint="eastAsia" w:ascii="宋体" w:hAnsi="宋体" w:eastAsia="宋体"/>
          <w:sz w:val="28"/>
          <w:szCs w:val="28"/>
        </w:rPr>
        <w:t>通过参加全国权威的行业协会—中国连锁经营协会举办的各类专业培训学习，参观各地有代表性的连锁企业，专业教师学习和掌握到了连锁零售行业企业人才培养急需的“品类管理”“数据分析”及“新媒体营销”等职业技能。同行的，充分借鉴英国现代学徒制的优势，引入英国现代学徒制项目，开展校企深度融合、具有本土化特色的现代学徒制建设，目前已完成第二阶段的建设，取得了较为丰硕的成果。此外，专业教师通过带队参加各级各类职业技能竞赛，在了解行业企业最新发展趋势的同时，加强了与同类职业院校之间的交流学习，不仅拓展了眼界，还进一步提高了专业水平和技能，为提高专业建设水平、打造特色化专业提供了良好的师资保障。</w:t>
      </w:r>
    </w:p>
    <w:p w14:paraId="4F988728">
      <w:pPr>
        <w:pStyle w:val="6"/>
        <w:rPr>
          <w:rFonts w:hint="eastAsia"/>
        </w:rPr>
      </w:pPr>
      <w:bookmarkStart w:id="229" w:name="_Toc19775_WPSOffice_Level2"/>
      <w:bookmarkStart w:id="230" w:name="_Toc7785_WPSOffice_Level2"/>
      <w:bookmarkStart w:id="231" w:name="_Toc137"/>
      <w:bookmarkStart w:id="232" w:name="_Toc9258_WPSOffice_Level2"/>
      <w:bookmarkStart w:id="233" w:name="_Toc28812_WPSOffice_Level2"/>
      <w:bookmarkStart w:id="234" w:name="_Toc32258_WPSOffice_Level2"/>
      <w:r>
        <w:rPr>
          <w:rFonts w:hint="eastAsia"/>
        </w:rPr>
        <w:t>（四）毕业生调查情况</w:t>
      </w:r>
      <w:bookmarkEnd w:id="229"/>
      <w:bookmarkEnd w:id="230"/>
      <w:bookmarkEnd w:id="231"/>
      <w:bookmarkEnd w:id="232"/>
      <w:bookmarkEnd w:id="233"/>
      <w:bookmarkEnd w:id="234"/>
    </w:p>
    <w:p w14:paraId="2985DC41">
      <w:pPr>
        <w:pStyle w:val="6"/>
        <w:rPr>
          <w:rFonts w:hint="eastAsia"/>
        </w:rPr>
      </w:pPr>
      <w:r>
        <w:rPr>
          <w:rFonts w:hint="eastAsia"/>
        </w:rPr>
        <w:t>1.毕业生从业基本情况分析</w:t>
      </w:r>
    </w:p>
    <w:p w14:paraId="0F5F7179">
      <w:pPr>
        <w:pStyle w:val="6"/>
        <w:rPr>
          <w:rFonts w:hint="eastAsia"/>
        </w:rPr>
      </w:pPr>
      <w:r>
        <w:rPr>
          <w:rFonts w:hint="eastAsia"/>
        </w:rPr>
        <w:t>根据《麦可思柳州职业技术学院2023届毕业生培养质量评价报告》，零售服务业是连锁经营与管理专业毕业生就业的主渠道。从事卖场基层理货、收银工作的占60%，其次是从事基层管理约10%，但也有8%从事营销工作。工作性质与所学专业对口的约占60%，基本对口的约占25%，专业不对口的占15%。毕业生工作后，存在的困难主要表现在文化基础知识面窄、专业知识和技能不扎实、语言表达、社交能力以及与领导组织能力较弱四个方面。</w:t>
      </w:r>
    </w:p>
    <w:p w14:paraId="5B90E9D9">
      <w:pPr>
        <w:pStyle w:val="6"/>
        <w:rPr>
          <w:rFonts w:hint="eastAsia"/>
        </w:rPr>
      </w:pPr>
      <w:r>
        <w:rPr>
          <w:rFonts w:hint="eastAsia"/>
        </w:rPr>
        <w:t>2.毕业生对知识结构的评价</w:t>
      </w:r>
    </w:p>
    <w:p w14:paraId="61682131">
      <w:pPr>
        <w:pStyle w:val="6"/>
        <w:rPr>
          <w:rFonts w:hint="eastAsia"/>
        </w:rPr>
      </w:pPr>
      <w:r>
        <w:rPr>
          <w:rFonts w:hint="eastAsia"/>
        </w:rPr>
        <w:t>就基础知识、专业知识、人文知识、法律知识、政治理论、经济知识、管理知识、实践知识等八个方面对毕业生工作后进行了调查，绝大部分（80%）都认为上述知识很重要。就其重要性来看，毕业生认为重要性顺序依次为基础知识、专业知识、管理知识、经济知识、法律知识、人文知识。</w:t>
      </w:r>
    </w:p>
    <w:p w14:paraId="72CE3C33">
      <w:pPr>
        <w:pStyle w:val="6"/>
        <w:rPr>
          <w:rFonts w:hint="eastAsia"/>
        </w:rPr>
      </w:pPr>
      <w:r>
        <w:rPr>
          <w:rFonts w:hint="eastAsia"/>
        </w:rPr>
        <w:t>3.毕业生工作后对连锁经营与管理专业的评价</w:t>
      </w:r>
    </w:p>
    <w:p w14:paraId="6CE863D7">
      <w:pPr>
        <w:pStyle w:val="6"/>
        <w:rPr>
          <w:rFonts w:hint="eastAsia"/>
        </w:rPr>
      </w:pPr>
      <w:r>
        <w:rPr>
          <w:rFonts w:hint="eastAsia"/>
        </w:rPr>
        <w:t>87%毕业生对我校连锁经营与管理专业的课程整体教学效果感觉满意；48%的学生认为本专业设置的课程所涉及到的专业知识能满足工作需求，51%的学生认为本专业设置的课程所涉及到的专业知识基本能满足工作需求。67%的连锁专业毕业生毕业后愿意推荐我校。</w:t>
      </w:r>
    </w:p>
    <w:p w14:paraId="2A4B1DED">
      <w:pPr>
        <w:pStyle w:val="6"/>
        <w:rPr>
          <w:rFonts w:hint="eastAsia"/>
        </w:rPr>
      </w:pPr>
      <w:bookmarkStart w:id="235" w:name="_Toc4839_WPSOffice_Level2"/>
      <w:bookmarkStart w:id="236" w:name="_Toc21384"/>
      <w:bookmarkStart w:id="237" w:name="_Toc27383_WPSOffice_Level2"/>
      <w:bookmarkStart w:id="238" w:name="_Toc19403_WPSOffice_Level2"/>
      <w:bookmarkStart w:id="239" w:name="_Toc28304_WPSOffice_Level2"/>
      <w:bookmarkStart w:id="240" w:name="_Toc16268_WPSOffice_Level2"/>
      <w:r>
        <w:rPr>
          <w:rFonts w:hint="eastAsia"/>
        </w:rPr>
        <w:t>（五）在校生教学情况及存在的主要问题</w:t>
      </w:r>
      <w:bookmarkEnd w:id="235"/>
      <w:bookmarkEnd w:id="236"/>
      <w:bookmarkEnd w:id="237"/>
      <w:bookmarkEnd w:id="238"/>
      <w:bookmarkEnd w:id="239"/>
      <w:bookmarkEnd w:id="240"/>
    </w:p>
    <w:p w14:paraId="1EC7D974">
      <w:pPr>
        <w:pStyle w:val="6"/>
        <w:rPr>
          <w:rFonts w:hint="eastAsia"/>
        </w:rPr>
      </w:pPr>
      <w:r>
        <w:rPr>
          <w:rFonts w:hint="eastAsia"/>
        </w:rPr>
        <w:t>根据《麦可思柳州职业技术学院2021届毕业生培养质量评价报告》，我校连锁经营与管理专业学生对本专业所开的专业课程重要性，所学的专业知识能否满足工作需求、课程实用性、门数的合理性等方面的正面评价均达到了90%以上。在课程考核内容方式是否能有效检测学习情况和效果这一问题上的回答，90%以上认为能有效检测学习情况和效果。课堂上、下课后，师生关系互动是否频繁、融洽：将近80%以上认为频繁、融洽。专业课的课程实践教学条件是否满足教学需要：95%认为能满足教学需要。存在的主要问题：希望老师和同学间能加强交流，关注每个学生，加重电脑方面的学习，加强实习期与学生的沟通与联系。</w:t>
      </w:r>
    </w:p>
    <w:p w14:paraId="73EDEE23">
      <w:pPr>
        <w:pStyle w:val="6"/>
        <w:ind w:firstLine="562"/>
        <w:rPr>
          <w:rFonts w:hint="eastAsia"/>
          <w:b/>
          <w:bCs/>
        </w:rPr>
      </w:pPr>
      <w:bookmarkStart w:id="241" w:name="_Toc22835"/>
      <w:bookmarkStart w:id="242" w:name="_Toc31725_WPSOffice_Level1"/>
      <w:bookmarkStart w:id="243" w:name="_Toc8834_WPSOffice_Level1"/>
      <w:bookmarkStart w:id="244" w:name="_Toc18419_WPSOffice_Level1"/>
      <w:bookmarkStart w:id="245" w:name="_Toc18761_WPSOffice_Level1"/>
      <w:bookmarkStart w:id="246" w:name="_Toc32438_WPSOffice_Level1"/>
      <w:r>
        <w:rPr>
          <w:rFonts w:hint="eastAsia"/>
          <w:b/>
          <w:bCs/>
        </w:rPr>
        <w:t>五、对专业改革的建议</w:t>
      </w:r>
      <w:bookmarkEnd w:id="241"/>
      <w:bookmarkEnd w:id="242"/>
      <w:bookmarkEnd w:id="243"/>
      <w:bookmarkEnd w:id="244"/>
      <w:bookmarkEnd w:id="245"/>
      <w:bookmarkEnd w:id="246"/>
    </w:p>
    <w:p w14:paraId="09D59AFF">
      <w:pPr>
        <w:pStyle w:val="6"/>
        <w:rPr>
          <w:rFonts w:hint="eastAsia"/>
        </w:rPr>
      </w:pPr>
      <w:bookmarkStart w:id="247" w:name="_Toc16307_WPSOffice_Level2"/>
      <w:bookmarkStart w:id="248" w:name="_Toc9644"/>
      <w:bookmarkStart w:id="249" w:name="_Toc14388_WPSOffice_Level2"/>
      <w:bookmarkStart w:id="250" w:name="_Toc31000_WPSOffice_Level2"/>
      <w:bookmarkStart w:id="251" w:name="_Toc527_WPSOffice_Level2"/>
      <w:bookmarkStart w:id="252" w:name="_Toc1542_WPSOffice_Level2"/>
      <w:r>
        <w:rPr>
          <w:rFonts w:hint="eastAsia"/>
        </w:rPr>
        <w:t>（一）专业课程设置建议</w:t>
      </w:r>
      <w:bookmarkEnd w:id="247"/>
      <w:bookmarkEnd w:id="248"/>
      <w:bookmarkEnd w:id="249"/>
      <w:bookmarkEnd w:id="250"/>
      <w:bookmarkEnd w:id="251"/>
      <w:bookmarkEnd w:id="252"/>
    </w:p>
    <w:p w14:paraId="62A7D9DD">
      <w:pPr>
        <w:pStyle w:val="6"/>
        <w:rPr>
          <w:rFonts w:hint="eastAsia"/>
        </w:rPr>
      </w:pPr>
      <w:r>
        <w:rPr>
          <w:rFonts w:hint="eastAsia"/>
        </w:rPr>
        <w:t>在课程中增加新零售与人工智能模块，增加财务相关课程，整体核心课程按国家标准进行调整</w:t>
      </w:r>
    </w:p>
    <w:p w14:paraId="5C5DDA16">
      <w:pPr>
        <w:pStyle w:val="6"/>
        <w:rPr>
          <w:rFonts w:hint="eastAsia"/>
        </w:rPr>
      </w:pPr>
      <w:bookmarkStart w:id="253" w:name="_Toc16784_WPSOffice_Level2"/>
      <w:bookmarkStart w:id="254" w:name="_Toc18240_WPSOffice_Level2"/>
      <w:bookmarkStart w:id="255" w:name="_Toc3090_WPSOffice_Level2"/>
      <w:bookmarkStart w:id="256" w:name="_Toc10311_WPSOffice_Level2"/>
      <w:bookmarkStart w:id="257" w:name="_Toc19124_WPSOffice_Level2"/>
      <w:bookmarkStart w:id="258" w:name="_Toc23430"/>
      <w:r>
        <w:rPr>
          <w:rFonts w:hint="eastAsia"/>
        </w:rPr>
        <w:t>（二）专业教学改革建议</w:t>
      </w:r>
      <w:bookmarkEnd w:id="253"/>
      <w:bookmarkEnd w:id="254"/>
      <w:bookmarkEnd w:id="255"/>
      <w:bookmarkEnd w:id="256"/>
      <w:bookmarkEnd w:id="257"/>
      <w:bookmarkEnd w:id="258"/>
    </w:p>
    <w:p w14:paraId="17845FED">
      <w:pPr>
        <w:pStyle w:val="6"/>
        <w:rPr>
          <w:rFonts w:hint="eastAsia"/>
        </w:rPr>
      </w:pPr>
      <w:r>
        <w:rPr>
          <w:rFonts w:hint="eastAsia"/>
        </w:rPr>
        <w:t>推行教学、教法、教材改革，课程进行线上线下融合</w:t>
      </w:r>
    </w:p>
    <w:p w14:paraId="4C60CA15">
      <w:pPr>
        <w:pStyle w:val="6"/>
        <w:rPr>
          <w:rFonts w:hint="eastAsia"/>
        </w:rPr>
      </w:pPr>
      <w:bookmarkStart w:id="259" w:name="_Toc3353"/>
      <w:bookmarkStart w:id="260" w:name="_Toc9442_WPSOffice_Level2"/>
      <w:bookmarkStart w:id="261" w:name="_Toc6303_WPSOffice_Level2"/>
      <w:bookmarkStart w:id="262" w:name="_Toc24845_WPSOffice_Level2"/>
      <w:bookmarkStart w:id="263" w:name="_Toc23192_WPSOffice_Level2"/>
      <w:bookmarkStart w:id="264" w:name="_Toc22692_WPSOffice_Level2"/>
      <w:r>
        <w:rPr>
          <w:rFonts w:hint="eastAsia"/>
        </w:rPr>
        <w:t>（三）专业师资与实训条件配置建议</w:t>
      </w:r>
      <w:bookmarkEnd w:id="259"/>
      <w:bookmarkEnd w:id="260"/>
      <w:bookmarkEnd w:id="261"/>
      <w:bookmarkEnd w:id="262"/>
      <w:bookmarkEnd w:id="263"/>
      <w:bookmarkEnd w:id="264"/>
    </w:p>
    <w:p w14:paraId="3835704E">
      <w:pPr>
        <w:spacing w:line="360" w:lineRule="auto"/>
        <w:ind w:firstLine="480"/>
        <w:rPr>
          <w:rFonts w:hint="eastAsia" w:ascii="宋体" w:hAnsi="宋体" w:eastAsia="宋体"/>
          <w:sz w:val="28"/>
          <w:szCs w:val="28"/>
        </w:rPr>
      </w:pPr>
      <w:r>
        <w:rPr>
          <w:rFonts w:hint="eastAsia" w:ascii="宋体" w:hAnsi="宋体" w:eastAsia="宋体"/>
          <w:sz w:val="28"/>
          <w:szCs w:val="28"/>
        </w:rPr>
        <w:t>以深入现代学徒制试点项目为契机，继续推进双导师队伍建设，提升企业兼职教师比例，扩大企业专家担任专业课尤其是核心专业课的比例。</w:t>
      </w:r>
    </w:p>
    <w:p w14:paraId="752230A8">
      <w:pPr>
        <w:pStyle w:val="17"/>
        <w:ind w:firstLine="0"/>
        <w:rPr>
          <w:rFonts w:hint="eastAsia" w:ascii="宋体" w:hAnsi="宋体" w:eastAsia="宋体" w:cs="宋体"/>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4222A7B-07C9-4A40-90EF-1D9B3901A2B8}"/>
  </w:font>
  <w:font w:name="Courier New">
    <w:panose1 w:val="02070309020205020404"/>
    <w:charset w:val="01"/>
    <w:family w:val="modern"/>
    <w:pitch w:val="default"/>
    <w:sig w:usb0="E0002EFF" w:usb1="C0007843" w:usb2="00000009" w:usb3="00000000" w:csb0="400001FF" w:csb1="FFFF0000"/>
    <w:embedRegular r:id="rId2" w:fontKey="{295E52F0-E02B-4F45-BFE4-05A8314E4364}"/>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F622EDCC-FB49-4B55-BE8E-594F4200CC12}"/>
  </w:font>
  <w:font w:name="仿宋_GB2312">
    <w:panose1 w:val="02010609030101010101"/>
    <w:charset w:val="86"/>
    <w:family w:val="modern"/>
    <w:pitch w:val="default"/>
    <w:sig w:usb0="00000001" w:usb1="080E0000" w:usb2="00000000" w:usb3="00000000" w:csb0="00040000" w:csb1="00000000"/>
    <w:embedRegular r:id="rId4" w:fontKey="{63E2387D-7A14-4991-A73F-BB840496FBA6}"/>
  </w:font>
  <w:font w:name="汉仪粗仿宋简">
    <w:panose1 w:val="02010600000101010101"/>
    <w:charset w:val="86"/>
    <w:family w:val="auto"/>
    <w:pitch w:val="default"/>
    <w:sig w:usb0="00000001" w:usb1="080E0800" w:usb2="00000002" w:usb3="00000000" w:csb0="00040000" w:csb1="00000000"/>
  </w:font>
  <w:font w:name="微软雅黑">
    <w:panose1 w:val="020B0503020204020204"/>
    <w:charset w:val="86"/>
    <w:family w:val="swiss"/>
    <w:pitch w:val="default"/>
    <w:sig w:usb0="80000287" w:usb1="2ACF3C50" w:usb2="00000016" w:usb3="00000000" w:csb0="0004001F" w:csb1="00000000"/>
    <w:embedRegular r:id="rId5" w:fontKey="{C7DC8C59-A174-4EC5-BE58-062AB5A99D6A}"/>
  </w:font>
  <w:font w:name="等线 Light">
    <w:panose1 w:val="02010600030101010101"/>
    <w:charset w:val="86"/>
    <w:family w:val="auto"/>
    <w:pitch w:val="default"/>
    <w:sig w:usb0="A00002BF" w:usb1="38CF7CFA" w:usb2="00000016" w:usb3="00000000" w:csb0="0004000F" w:csb1="00000000"/>
  </w:font>
  <w:font w:name="方正小标宋简体">
    <w:altName w:val="微软雅黑"/>
    <w:panose1 w:val="00000000000000000000"/>
    <w:charset w:val="86"/>
    <w:family w:val="script"/>
    <w:pitch w:val="default"/>
    <w:sig w:usb0="00000000" w:usb1="00000000" w:usb2="00000000" w:usb3="00000000" w:csb0="00040000" w:csb1="00000000"/>
    <w:embedRegular r:id="rId6" w:fontKey="{F302C559-1F1A-48D7-86F6-36A6A411E19B}"/>
  </w:font>
  <w:font w:name="华文宋体">
    <w:panose1 w:val="02010600040101010101"/>
    <w:charset w:val="86"/>
    <w:family w:val="auto"/>
    <w:pitch w:val="default"/>
    <w:sig w:usb0="00000287" w:usb1="080F0000" w:usb2="00000000" w:usb3="00000000" w:csb0="0004009F" w:csb1="DFD70000"/>
    <w:embedRegular r:id="rId7" w:fontKey="{F96C7C24-1E85-447E-B65D-3AE34CCBCA2B}"/>
  </w:font>
  <w:font w:name="仿宋">
    <w:panose1 w:val="02010609060101010101"/>
    <w:charset w:val="86"/>
    <w:family w:val="modern"/>
    <w:pitch w:val="default"/>
    <w:sig w:usb0="800002BF" w:usb1="38CF7CFA" w:usb2="00000016" w:usb3="00000000" w:csb0="00040001" w:csb1="00000000"/>
    <w:embedRegular r:id="rId8" w:fontKey="{4413C61B-5C20-4F6C-ACC0-0E08423F8CE4}"/>
  </w:font>
  <w:font w:name="方正仿宋_GB2312">
    <w:panose1 w:val="02000000000000000000"/>
    <w:charset w:val="86"/>
    <w:family w:val="auto"/>
    <w:pitch w:val="default"/>
    <w:sig w:usb0="A00002BF" w:usb1="184F6CFA" w:usb2="00000012" w:usb3="00000000" w:csb0="00040001" w:csb1="00000000"/>
    <w:embedRegular r:id="rId9" w:fontKey="{95A996BF-AC04-4C5E-AA06-19980043601C}"/>
  </w:font>
  <w:font w:name="WPSEMBED1">
    <w:panose1 w:val="02010609030101010101"/>
    <w:charset w:val="86"/>
    <w:family w:val="auto"/>
    <w:pitch w:val="default"/>
    <w:sig w:usb0="00000001" w:usb1="080E0000" w:usb2="00000000" w:usb3="00000000" w:csb0="00040000" w:csb1="00000000"/>
  </w:font>
  <w:font w:name="WPSEMBED2">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1327C2">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547DEC">
    <w:pPr>
      <w:pStyle w:val="8"/>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69BF3B">
                          <w:pPr>
                            <w:pStyle w:val="8"/>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3569BF3B">
                    <w:pPr>
                      <w:pStyle w:val="8"/>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0316DC">
    <w:pPr>
      <w:pStyle w:val="8"/>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29770E">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2A29770E">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268A3A">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92A309">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F79C22"/>
    <w:multiLevelType w:val="singleLevel"/>
    <w:tmpl w:val="9DF79C22"/>
    <w:lvl w:ilvl="0" w:tentative="0">
      <w:start w:val="3"/>
      <w:numFmt w:val="chineseCounting"/>
      <w:suff w:val="nothing"/>
      <w:lvlText w:val="（%1）"/>
      <w:lvlJc w:val="left"/>
      <w:rPr>
        <w:rFonts w:hint="eastAsia"/>
      </w:rPr>
    </w:lvl>
  </w:abstractNum>
  <w:abstractNum w:abstractNumId="1">
    <w:nsid w:val="00000002"/>
    <w:multiLevelType w:val="multilevel"/>
    <w:tmpl w:val="00000002"/>
    <w:lvl w:ilvl="0" w:tentative="0">
      <w:start w:val="1"/>
      <w:numFmt w:val="bullet"/>
      <w:lvlText w:val=""/>
      <w:lvlJc w:val="left"/>
      <w:pPr>
        <w:ind w:left="1320" w:hanging="420"/>
      </w:pPr>
      <w:rPr>
        <w:rFonts w:hint="default" w:ascii="Wingdings" w:hAnsi="Wingdings"/>
      </w:rPr>
    </w:lvl>
    <w:lvl w:ilvl="1" w:tentative="0">
      <w:start w:val="1"/>
      <w:numFmt w:val="bullet"/>
      <w:lvlText w:val=""/>
      <w:lvlJc w:val="left"/>
      <w:pPr>
        <w:ind w:left="1740" w:hanging="420"/>
      </w:pPr>
      <w:rPr>
        <w:rFonts w:hint="default" w:ascii="Wingdings" w:hAnsi="Wingdings"/>
      </w:rPr>
    </w:lvl>
    <w:lvl w:ilvl="2" w:tentative="0">
      <w:start w:val="1"/>
      <w:numFmt w:val="bullet"/>
      <w:lvlText w:val=""/>
      <w:lvlJc w:val="left"/>
      <w:pPr>
        <w:ind w:left="2160" w:hanging="420"/>
      </w:pPr>
      <w:rPr>
        <w:rFonts w:hint="default" w:ascii="Wingdings" w:hAnsi="Wingdings"/>
      </w:rPr>
    </w:lvl>
    <w:lvl w:ilvl="3" w:tentative="0">
      <w:start w:val="1"/>
      <w:numFmt w:val="bullet"/>
      <w:lvlText w:val=""/>
      <w:lvlJc w:val="left"/>
      <w:pPr>
        <w:ind w:left="2580" w:hanging="420"/>
      </w:pPr>
      <w:rPr>
        <w:rFonts w:hint="default" w:ascii="Wingdings" w:hAnsi="Wingdings"/>
      </w:rPr>
    </w:lvl>
    <w:lvl w:ilvl="4" w:tentative="0">
      <w:start w:val="1"/>
      <w:numFmt w:val="bullet"/>
      <w:lvlText w:val=""/>
      <w:lvlJc w:val="left"/>
      <w:pPr>
        <w:ind w:left="3000" w:hanging="420"/>
      </w:pPr>
      <w:rPr>
        <w:rFonts w:hint="default" w:ascii="Wingdings" w:hAnsi="Wingdings"/>
      </w:rPr>
    </w:lvl>
    <w:lvl w:ilvl="5" w:tentative="0">
      <w:start w:val="1"/>
      <w:numFmt w:val="bullet"/>
      <w:lvlText w:val=""/>
      <w:lvlJc w:val="left"/>
      <w:pPr>
        <w:ind w:left="3420" w:hanging="420"/>
      </w:pPr>
      <w:rPr>
        <w:rFonts w:hint="default" w:ascii="Wingdings" w:hAnsi="Wingdings"/>
      </w:rPr>
    </w:lvl>
    <w:lvl w:ilvl="6" w:tentative="0">
      <w:start w:val="1"/>
      <w:numFmt w:val="bullet"/>
      <w:lvlText w:val=""/>
      <w:lvlJc w:val="left"/>
      <w:pPr>
        <w:ind w:left="3840" w:hanging="420"/>
      </w:pPr>
      <w:rPr>
        <w:rFonts w:hint="default" w:ascii="Wingdings" w:hAnsi="Wingdings"/>
      </w:rPr>
    </w:lvl>
    <w:lvl w:ilvl="7" w:tentative="0">
      <w:start w:val="1"/>
      <w:numFmt w:val="bullet"/>
      <w:lvlText w:val=""/>
      <w:lvlJc w:val="left"/>
      <w:pPr>
        <w:ind w:left="4260" w:hanging="420"/>
      </w:pPr>
      <w:rPr>
        <w:rFonts w:hint="default" w:ascii="Wingdings" w:hAnsi="Wingdings"/>
      </w:rPr>
    </w:lvl>
    <w:lvl w:ilvl="8" w:tentative="0">
      <w:start w:val="1"/>
      <w:numFmt w:val="bullet"/>
      <w:lvlText w:val=""/>
      <w:lvlJc w:val="left"/>
      <w:pPr>
        <w:ind w:left="4680" w:hanging="420"/>
      </w:pPr>
      <w:rPr>
        <w:rFonts w:hint="default" w:ascii="Wingdings" w:hAnsi="Wingdings"/>
      </w:rPr>
    </w:lvl>
  </w:abstractNum>
  <w:abstractNum w:abstractNumId="2">
    <w:nsid w:val="00000008"/>
    <w:multiLevelType w:val="singleLevel"/>
    <w:tmpl w:val="00000008"/>
    <w:lvl w:ilvl="0" w:tentative="0">
      <w:start w:val="1"/>
      <w:numFmt w:val="chineseCounting"/>
      <w:suff w:val="nothing"/>
      <w:lvlText w:val="（%1）"/>
      <w:lvlJc w:val="left"/>
      <w:rPr>
        <w:rFonts w:hint="eastAsia"/>
      </w:rPr>
    </w:lvl>
  </w:abstractNum>
  <w:abstractNum w:abstractNumId="3">
    <w:nsid w:val="00000009"/>
    <w:multiLevelType w:val="multilevel"/>
    <w:tmpl w:val="00000009"/>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4">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
    <w:nsid w:val="31733762"/>
    <w:multiLevelType w:val="singleLevel"/>
    <w:tmpl w:val="31733762"/>
    <w:lvl w:ilvl="0" w:tentative="0">
      <w:start w:val="1"/>
      <w:numFmt w:val="decimal"/>
      <w:lvlText w:val="%1."/>
      <w:lvlJc w:val="left"/>
      <w:pPr>
        <w:tabs>
          <w:tab w:val="left" w:pos="312"/>
        </w:tabs>
      </w:pPr>
    </w:lvl>
  </w:abstractNum>
  <w:abstractNum w:abstractNumId="6">
    <w:nsid w:val="57967983"/>
    <w:multiLevelType w:val="singleLevel"/>
    <w:tmpl w:val="57967983"/>
    <w:lvl w:ilvl="0" w:tentative="0">
      <w:start w:val="1"/>
      <w:numFmt w:val="decimal"/>
      <w:lvlText w:val="%1."/>
      <w:lvlJc w:val="left"/>
      <w:pPr>
        <w:tabs>
          <w:tab w:val="left" w:pos="312"/>
        </w:tabs>
      </w:pPr>
      <w:rPr>
        <w:rFonts w:hint="default" w:ascii="仿宋" w:hAnsi="仿宋" w:eastAsia="仿宋" w:cs="仿宋"/>
        <w:sz w:val="20"/>
        <w:szCs w:val="20"/>
      </w:rPr>
    </w:lvl>
  </w:abstractNum>
  <w:num w:numId="1">
    <w:abstractNumId w:val="6"/>
  </w:num>
  <w:num w:numId="2">
    <w:abstractNumId w:val="0"/>
  </w:num>
  <w:num w:numId="3">
    <w:abstractNumId w:val="4"/>
  </w:num>
  <w:num w:numId="4">
    <w:abstractNumId w:val="5"/>
  </w:num>
  <w:num w:numId="5">
    <w:abstractNumId w:val="2"/>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00D5"/>
    <w:rsid w:val="000721DD"/>
    <w:rsid w:val="00077183"/>
    <w:rsid w:val="000D2364"/>
    <w:rsid w:val="000E5F5B"/>
    <w:rsid w:val="000F4240"/>
    <w:rsid w:val="001042BC"/>
    <w:rsid w:val="00154509"/>
    <w:rsid w:val="001C3C35"/>
    <w:rsid w:val="001D5607"/>
    <w:rsid w:val="001E12D1"/>
    <w:rsid w:val="001E5DE8"/>
    <w:rsid w:val="00224ADD"/>
    <w:rsid w:val="00241AEA"/>
    <w:rsid w:val="00267006"/>
    <w:rsid w:val="00271448"/>
    <w:rsid w:val="002756C2"/>
    <w:rsid w:val="00276E6D"/>
    <w:rsid w:val="002803FA"/>
    <w:rsid w:val="002859CC"/>
    <w:rsid w:val="002B0139"/>
    <w:rsid w:val="002F07CD"/>
    <w:rsid w:val="00305DE5"/>
    <w:rsid w:val="00306203"/>
    <w:rsid w:val="00343C92"/>
    <w:rsid w:val="00350491"/>
    <w:rsid w:val="0036269C"/>
    <w:rsid w:val="003E74E9"/>
    <w:rsid w:val="003F7CFC"/>
    <w:rsid w:val="00402D85"/>
    <w:rsid w:val="00425A1B"/>
    <w:rsid w:val="00453259"/>
    <w:rsid w:val="004943E7"/>
    <w:rsid w:val="004A6161"/>
    <w:rsid w:val="004B61A1"/>
    <w:rsid w:val="004E0EB4"/>
    <w:rsid w:val="004F01BE"/>
    <w:rsid w:val="004F2DFE"/>
    <w:rsid w:val="0051328D"/>
    <w:rsid w:val="00520CC0"/>
    <w:rsid w:val="005339A2"/>
    <w:rsid w:val="00546F3E"/>
    <w:rsid w:val="00550952"/>
    <w:rsid w:val="005759F0"/>
    <w:rsid w:val="00577718"/>
    <w:rsid w:val="005815B2"/>
    <w:rsid w:val="00587C9E"/>
    <w:rsid w:val="005929AF"/>
    <w:rsid w:val="005F1864"/>
    <w:rsid w:val="00625CB1"/>
    <w:rsid w:val="00661D06"/>
    <w:rsid w:val="00666B99"/>
    <w:rsid w:val="006C273F"/>
    <w:rsid w:val="006D0765"/>
    <w:rsid w:val="006D3F68"/>
    <w:rsid w:val="006E5DD6"/>
    <w:rsid w:val="006F53B3"/>
    <w:rsid w:val="007058C4"/>
    <w:rsid w:val="0071246A"/>
    <w:rsid w:val="00730328"/>
    <w:rsid w:val="00786EB7"/>
    <w:rsid w:val="007954CF"/>
    <w:rsid w:val="007A7750"/>
    <w:rsid w:val="007B27F9"/>
    <w:rsid w:val="008A3AEC"/>
    <w:rsid w:val="009052A4"/>
    <w:rsid w:val="0091364F"/>
    <w:rsid w:val="00944BBA"/>
    <w:rsid w:val="009649E5"/>
    <w:rsid w:val="009A3806"/>
    <w:rsid w:val="00A03227"/>
    <w:rsid w:val="00A9401A"/>
    <w:rsid w:val="00AF18B8"/>
    <w:rsid w:val="00B11ED7"/>
    <w:rsid w:val="00B1401A"/>
    <w:rsid w:val="00B64754"/>
    <w:rsid w:val="00B71DE1"/>
    <w:rsid w:val="00B855CE"/>
    <w:rsid w:val="00C115E2"/>
    <w:rsid w:val="00C1505B"/>
    <w:rsid w:val="00C66BA9"/>
    <w:rsid w:val="00C82E05"/>
    <w:rsid w:val="00CA7010"/>
    <w:rsid w:val="00D06C32"/>
    <w:rsid w:val="00D22F11"/>
    <w:rsid w:val="00D34B9B"/>
    <w:rsid w:val="00D467D3"/>
    <w:rsid w:val="00D565A7"/>
    <w:rsid w:val="00D63DA4"/>
    <w:rsid w:val="00D71A28"/>
    <w:rsid w:val="00D90514"/>
    <w:rsid w:val="00DC66CD"/>
    <w:rsid w:val="00DF4952"/>
    <w:rsid w:val="00E0535A"/>
    <w:rsid w:val="00E10299"/>
    <w:rsid w:val="00E33A46"/>
    <w:rsid w:val="00E427A8"/>
    <w:rsid w:val="00E52F92"/>
    <w:rsid w:val="00E95E7D"/>
    <w:rsid w:val="00EB1E48"/>
    <w:rsid w:val="00EB71D1"/>
    <w:rsid w:val="00ED0A8A"/>
    <w:rsid w:val="00F47719"/>
    <w:rsid w:val="00FC0064"/>
    <w:rsid w:val="00FC0E89"/>
    <w:rsid w:val="018A3871"/>
    <w:rsid w:val="01DB1C83"/>
    <w:rsid w:val="02302C80"/>
    <w:rsid w:val="02FC37CB"/>
    <w:rsid w:val="043A5387"/>
    <w:rsid w:val="045B66BC"/>
    <w:rsid w:val="04675D48"/>
    <w:rsid w:val="04683B1B"/>
    <w:rsid w:val="04C04179"/>
    <w:rsid w:val="0511543F"/>
    <w:rsid w:val="051E6A56"/>
    <w:rsid w:val="052B11DC"/>
    <w:rsid w:val="05494FEA"/>
    <w:rsid w:val="05596C10"/>
    <w:rsid w:val="05C173E2"/>
    <w:rsid w:val="05F04756"/>
    <w:rsid w:val="05FB66D2"/>
    <w:rsid w:val="06310712"/>
    <w:rsid w:val="064047AA"/>
    <w:rsid w:val="06A20FC1"/>
    <w:rsid w:val="06C64729"/>
    <w:rsid w:val="07635DBB"/>
    <w:rsid w:val="0773068B"/>
    <w:rsid w:val="07886409"/>
    <w:rsid w:val="07C21FD0"/>
    <w:rsid w:val="07F6072D"/>
    <w:rsid w:val="088A4403"/>
    <w:rsid w:val="08DD7EE5"/>
    <w:rsid w:val="08E50D18"/>
    <w:rsid w:val="08F0070A"/>
    <w:rsid w:val="08F24482"/>
    <w:rsid w:val="0934364E"/>
    <w:rsid w:val="0942511D"/>
    <w:rsid w:val="0958005D"/>
    <w:rsid w:val="096E2623"/>
    <w:rsid w:val="09C35E1E"/>
    <w:rsid w:val="09FC40F0"/>
    <w:rsid w:val="0A1E12A6"/>
    <w:rsid w:val="0A200096"/>
    <w:rsid w:val="0A755FF6"/>
    <w:rsid w:val="0A896457"/>
    <w:rsid w:val="0A960E3D"/>
    <w:rsid w:val="0AB33B4A"/>
    <w:rsid w:val="0ABE2142"/>
    <w:rsid w:val="0AE771CF"/>
    <w:rsid w:val="0B17438C"/>
    <w:rsid w:val="0B355C46"/>
    <w:rsid w:val="0B41524D"/>
    <w:rsid w:val="0BFF2A12"/>
    <w:rsid w:val="0C0128F7"/>
    <w:rsid w:val="0C082127"/>
    <w:rsid w:val="0C35402D"/>
    <w:rsid w:val="0C78519C"/>
    <w:rsid w:val="0C7E7DDA"/>
    <w:rsid w:val="0C9653BE"/>
    <w:rsid w:val="0CB33F28"/>
    <w:rsid w:val="0CC56B02"/>
    <w:rsid w:val="0CD22037"/>
    <w:rsid w:val="0D2278D4"/>
    <w:rsid w:val="0D246BD4"/>
    <w:rsid w:val="0D366907"/>
    <w:rsid w:val="0D5E229B"/>
    <w:rsid w:val="0D6D334F"/>
    <w:rsid w:val="0D813666"/>
    <w:rsid w:val="0DD0740A"/>
    <w:rsid w:val="0DD405FA"/>
    <w:rsid w:val="0E0A52F3"/>
    <w:rsid w:val="0E5C414B"/>
    <w:rsid w:val="0E821CB6"/>
    <w:rsid w:val="0E8B5B4E"/>
    <w:rsid w:val="0EC966A2"/>
    <w:rsid w:val="0F2D45F1"/>
    <w:rsid w:val="0F9A4F2B"/>
    <w:rsid w:val="0FD56908"/>
    <w:rsid w:val="0FE6423C"/>
    <w:rsid w:val="0FEF4286"/>
    <w:rsid w:val="10213C41"/>
    <w:rsid w:val="103435D2"/>
    <w:rsid w:val="107240FA"/>
    <w:rsid w:val="10790FE5"/>
    <w:rsid w:val="108005C5"/>
    <w:rsid w:val="108F6A5A"/>
    <w:rsid w:val="10EA3C90"/>
    <w:rsid w:val="110C00AB"/>
    <w:rsid w:val="11232244"/>
    <w:rsid w:val="11511F61"/>
    <w:rsid w:val="117D2D56"/>
    <w:rsid w:val="117F087D"/>
    <w:rsid w:val="11D63826"/>
    <w:rsid w:val="11F1104F"/>
    <w:rsid w:val="124C74F8"/>
    <w:rsid w:val="12706417"/>
    <w:rsid w:val="127A7296"/>
    <w:rsid w:val="127F40EA"/>
    <w:rsid w:val="12816876"/>
    <w:rsid w:val="12C5261E"/>
    <w:rsid w:val="12CE6E90"/>
    <w:rsid w:val="12D16CC5"/>
    <w:rsid w:val="12E50BB3"/>
    <w:rsid w:val="130331F8"/>
    <w:rsid w:val="1387624B"/>
    <w:rsid w:val="140660A6"/>
    <w:rsid w:val="14314B1C"/>
    <w:rsid w:val="14314C88"/>
    <w:rsid w:val="14565758"/>
    <w:rsid w:val="1456736E"/>
    <w:rsid w:val="14A746EE"/>
    <w:rsid w:val="14AD5701"/>
    <w:rsid w:val="14CB731E"/>
    <w:rsid w:val="14D964F6"/>
    <w:rsid w:val="14DE53FE"/>
    <w:rsid w:val="153656F6"/>
    <w:rsid w:val="154C263F"/>
    <w:rsid w:val="15A43408"/>
    <w:rsid w:val="15C250DC"/>
    <w:rsid w:val="15D54F0F"/>
    <w:rsid w:val="164125A5"/>
    <w:rsid w:val="165C0979"/>
    <w:rsid w:val="166C5148"/>
    <w:rsid w:val="167575DE"/>
    <w:rsid w:val="16C23CB7"/>
    <w:rsid w:val="17191DA0"/>
    <w:rsid w:val="171D7C8E"/>
    <w:rsid w:val="176B7AB8"/>
    <w:rsid w:val="17797B1C"/>
    <w:rsid w:val="17AA23CB"/>
    <w:rsid w:val="17B01E78"/>
    <w:rsid w:val="17FA583C"/>
    <w:rsid w:val="180715CC"/>
    <w:rsid w:val="18AD3F21"/>
    <w:rsid w:val="19192DC1"/>
    <w:rsid w:val="195E6B64"/>
    <w:rsid w:val="198C47C6"/>
    <w:rsid w:val="19E80F89"/>
    <w:rsid w:val="19E96131"/>
    <w:rsid w:val="19F975F6"/>
    <w:rsid w:val="1A773E83"/>
    <w:rsid w:val="1AAC3BF3"/>
    <w:rsid w:val="1B0D0CA7"/>
    <w:rsid w:val="1B1A7868"/>
    <w:rsid w:val="1B977992"/>
    <w:rsid w:val="1BC51582"/>
    <w:rsid w:val="1BE1664A"/>
    <w:rsid w:val="1BEA548C"/>
    <w:rsid w:val="1C36786F"/>
    <w:rsid w:val="1C4E5A1B"/>
    <w:rsid w:val="1C556DAA"/>
    <w:rsid w:val="1C65358B"/>
    <w:rsid w:val="1CF55E97"/>
    <w:rsid w:val="1D185ADC"/>
    <w:rsid w:val="1D8669FF"/>
    <w:rsid w:val="1D8A4831"/>
    <w:rsid w:val="1D9A07EC"/>
    <w:rsid w:val="1DB573D4"/>
    <w:rsid w:val="1DCD17F6"/>
    <w:rsid w:val="1E160EE4"/>
    <w:rsid w:val="1E5B61CE"/>
    <w:rsid w:val="1E6246D8"/>
    <w:rsid w:val="1EA77665"/>
    <w:rsid w:val="1ED85A70"/>
    <w:rsid w:val="1EDF6DFF"/>
    <w:rsid w:val="1F363550"/>
    <w:rsid w:val="1F8B2894"/>
    <w:rsid w:val="1FC009DE"/>
    <w:rsid w:val="1FDB5917"/>
    <w:rsid w:val="1FF468DA"/>
    <w:rsid w:val="20635322"/>
    <w:rsid w:val="20724B38"/>
    <w:rsid w:val="207C7D29"/>
    <w:rsid w:val="208409E8"/>
    <w:rsid w:val="208E79E8"/>
    <w:rsid w:val="20A10153"/>
    <w:rsid w:val="20BB03DA"/>
    <w:rsid w:val="20DD6C90"/>
    <w:rsid w:val="21262AC3"/>
    <w:rsid w:val="219703D2"/>
    <w:rsid w:val="21E15412"/>
    <w:rsid w:val="21F85927"/>
    <w:rsid w:val="22AA72EE"/>
    <w:rsid w:val="22F41DF7"/>
    <w:rsid w:val="237A2184"/>
    <w:rsid w:val="2398619C"/>
    <w:rsid w:val="23C56DC7"/>
    <w:rsid w:val="240E507C"/>
    <w:rsid w:val="242766AD"/>
    <w:rsid w:val="242A0B1C"/>
    <w:rsid w:val="243B4AD7"/>
    <w:rsid w:val="244336D7"/>
    <w:rsid w:val="24630A91"/>
    <w:rsid w:val="24A11754"/>
    <w:rsid w:val="24CF6FCD"/>
    <w:rsid w:val="24E52C95"/>
    <w:rsid w:val="25065D6D"/>
    <w:rsid w:val="25567E3D"/>
    <w:rsid w:val="25B93872"/>
    <w:rsid w:val="25DA68FE"/>
    <w:rsid w:val="25FE2B31"/>
    <w:rsid w:val="264B32EF"/>
    <w:rsid w:val="266C1EC4"/>
    <w:rsid w:val="27310AD9"/>
    <w:rsid w:val="2785453F"/>
    <w:rsid w:val="27E45276"/>
    <w:rsid w:val="28CF57EE"/>
    <w:rsid w:val="295F7136"/>
    <w:rsid w:val="2A0F46C9"/>
    <w:rsid w:val="2A8B7E3A"/>
    <w:rsid w:val="2ADB491E"/>
    <w:rsid w:val="2AF176D8"/>
    <w:rsid w:val="2B6D30FC"/>
    <w:rsid w:val="2BFB7259"/>
    <w:rsid w:val="2C1050BD"/>
    <w:rsid w:val="2C647269"/>
    <w:rsid w:val="2C8C0643"/>
    <w:rsid w:val="2C9A4D3D"/>
    <w:rsid w:val="2CBF0B0F"/>
    <w:rsid w:val="2D1B54A6"/>
    <w:rsid w:val="2D235645"/>
    <w:rsid w:val="2D614E83"/>
    <w:rsid w:val="2DE43AFD"/>
    <w:rsid w:val="2DF03C58"/>
    <w:rsid w:val="2E070863"/>
    <w:rsid w:val="2E6A7D67"/>
    <w:rsid w:val="2E8325DC"/>
    <w:rsid w:val="2EEC053F"/>
    <w:rsid w:val="2F1759F7"/>
    <w:rsid w:val="2F7D6916"/>
    <w:rsid w:val="2F8F23F2"/>
    <w:rsid w:val="2F9350AC"/>
    <w:rsid w:val="2FCF0DB0"/>
    <w:rsid w:val="2FFE5D4A"/>
    <w:rsid w:val="30444929"/>
    <w:rsid w:val="305807BF"/>
    <w:rsid w:val="308C1463"/>
    <w:rsid w:val="30D54BFE"/>
    <w:rsid w:val="30F71D86"/>
    <w:rsid w:val="31A458CF"/>
    <w:rsid w:val="31F76802"/>
    <w:rsid w:val="322E7A29"/>
    <w:rsid w:val="32A0758A"/>
    <w:rsid w:val="333F637A"/>
    <w:rsid w:val="346A21F4"/>
    <w:rsid w:val="34777F6D"/>
    <w:rsid w:val="34806536"/>
    <w:rsid w:val="34F50744"/>
    <w:rsid w:val="34FF423F"/>
    <w:rsid w:val="35795DD6"/>
    <w:rsid w:val="35846234"/>
    <w:rsid w:val="35D078FB"/>
    <w:rsid w:val="35E232B9"/>
    <w:rsid w:val="35FE7CE2"/>
    <w:rsid w:val="3638029F"/>
    <w:rsid w:val="3680281D"/>
    <w:rsid w:val="36880FB3"/>
    <w:rsid w:val="36EF7B43"/>
    <w:rsid w:val="36F423F9"/>
    <w:rsid w:val="36FD2F35"/>
    <w:rsid w:val="37290586"/>
    <w:rsid w:val="37303B55"/>
    <w:rsid w:val="37343C8E"/>
    <w:rsid w:val="37D1218F"/>
    <w:rsid w:val="37D75CA1"/>
    <w:rsid w:val="37EB2D52"/>
    <w:rsid w:val="3802174C"/>
    <w:rsid w:val="383407C4"/>
    <w:rsid w:val="3870241E"/>
    <w:rsid w:val="38741F0E"/>
    <w:rsid w:val="388770D3"/>
    <w:rsid w:val="3888499E"/>
    <w:rsid w:val="38947917"/>
    <w:rsid w:val="392E47B3"/>
    <w:rsid w:val="393A4F06"/>
    <w:rsid w:val="394713D0"/>
    <w:rsid w:val="396B08FC"/>
    <w:rsid w:val="39886C4F"/>
    <w:rsid w:val="39B0341A"/>
    <w:rsid w:val="39EB4452"/>
    <w:rsid w:val="3A8B05ED"/>
    <w:rsid w:val="3A9C596E"/>
    <w:rsid w:val="3AAE323C"/>
    <w:rsid w:val="3AFA28C5"/>
    <w:rsid w:val="3AFB59F7"/>
    <w:rsid w:val="3B806CF3"/>
    <w:rsid w:val="3BD34118"/>
    <w:rsid w:val="3C3F0A85"/>
    <w:rsid w:val="3CB43B15"/>
    <w:rsid w:val="3D321D80"/>
    <w:rsid w:val="3D41598E"/>
    <w:rsid w:val="3D8A670D"/>
    <w:rsid w:val="3D911337"/>
    <w:rsid w:val="3D976769"/>
    <w:rsid w:val="3E246184"/>
    <w:rsid w:val="3E602FB4"/>
    <w:rsid w:val="3EA3354D"/>
    <w:rsid w:val="3EB73C36"/>
    <w:rsid w:val="3F0F55FD"/>
    <w:rsid w:val="3F116D9E"/>
    <w:rsid w:val="3F172D86"/>
    <w:rsid w:val="3F7B559F"/>
    <w:rsid w:val="3F7F7B16"/>
    <w:rsid w:val="3FA532F5"/>
    <w:rsid w:val="3FC01EDD"/>
    <w:rsid w:val="3FCC0A2C"/>
    <w:rsid w:val="40562DAA"/>
    <w:rsid w:val="405D76A1"/>
    <w:rsid w:val="40955D59"/>
    <w:rsid w:val="40C0575F"/>
    <w:rsid w:val="40C96B6F"/>
    <w:rsid w:val="40D95004"/>
    <w:rsid w:val="410C362B"/>
    <w:rsid w:val="414323CD"/>
    <w:rsid w:val="417A500E"/>
    <w:rsid w:val="41801E32"/>
    <w:rsid w:val="41BB69B6"/>
    <w:rsid w:val="41E952A1"/>
    <w:rsid w:val="41EC753D"/>
    <w:rsid w:val="42044568"/>
    <w:rsid w:val="420F2CA7"/>
    <w:rsid w:val="42255D7C"/>
    <w:rsid w:val="423D7815"/>
    <w:rsid w:val="42425F4A"/>
    <w:rsid w:val="428B0580"/>
    <w:rsid w:val="42CE4911"/>
    <w:rsid w:val="42D33CD5"/>
    <w:rsid w:val="43122D04"/>
    <w:rsid w:val="435A7CFF"/>
    <w:rsid w:val="439711A6"/>
    <w:rsid w:val="43E56256"/>
    <w:rsid w:val="44EF7676"/>
    <w:rsid w:val="44F53855"/>
    <w:rsid w:val="450D34CE"/>
    <w:rsid w:val="45493BE2"/>
    <w:rsid w:val="456C7E57"/>
    <w:rsid w:val="45A32E70"/>
    <w:rsid w:val="45B744BE"/>
    <w:rsid w:val="45E87EEF"/>
    <w:rsid w:val="45F12DF0"/>
    <w:rsid w:val="45FE3396"/>
    <w:rsid w:val="46342CDD"/>
    <w:rsid w:val="467C23E0"/>
    <w:rsid w:val="470C0561"/>
    <w:rsid w:val="471E5E67"/>
    <w:rsid w:val="477C40FE"/>
    <w:rsid w:val="477D05E4"/>
    <w:rsid w:val="48142DC6"/>
    <w:rsid w:val="482B4A23"/>
    <w:rsid w:val="482E62B2"/>
    <w:rsid w:val="48704CC8"/>
    <w:rsid w:val="48914416"/>
    <w:rsid w:val="49597017"/>
    <w:rsid w:val="498001B4"/>
    <w:rsid w:val="498D3528"/>
    <w:rsid w:val="498D7873"/>
    <w:rsid w:val="49DA246F"/>
    <w:rsid w:val="49EA2030"/>
    <w:rsid w:val="4A0A248B"/>
    <w:rsid w:val="4A36326D"/>
    <w:rsid w:val="4A422769"/>
    <w:rsid w:val="4A607445"/>
    <w:rsid w:val="4A6320A6"/>
    <w:rsid w:val="4A8A1414"/>
    <w:rsid w:val="4AAA17BF"/>
    <w:rsid w:val="4AEC6208"/>
    <w:rsid w:val="4B577B99"/>
    <w:rsid w:val="4B776AD7"/>
    <w:rsid w:val="4B89188E"/>
    <w:rsid w:val="4BBD5522"/>
    <w:rsid w:val="4BEB0C49"/>
    <w:rsid w:val="4C147838"/>
    <w:rsid w:val="4C3258BB"/>
    <w:rsid w:val="4C3B3017"/>
    <w:rsid w:val="4C5E22A0"/>
    <w:rsid w:val="4C912C37"/>
    <w:rsid w:val="4CB069B5"/>
    <w:rsid w:val="4CD25B49"/>
    <w:rsid w:val="4CE0596C"/>
    <w:rsid w:val="4D9322BB"/>
    <w:rsid w:val="4D950505"/>
    <w:rsid w:val="4D997256"/>
    <w:rsid w:val="4DDF3297"/>
    <w:rsid w:val="4DE65204"/>
    <w:rsid w:val="4E2D443F"/>
    <w:rsid w:val="4ECC61A8"/>
    <w:rsid w:val="4ED24FA6"/>
    <w:rsid w:val="4EDB6A19"/>
    <w:rsid w:val="4F257D14"/>
    <w:rsid w:val="4F552FB6"/>
    <w:rsid w:val="4F585C8E"/>
    <w:rsid w:val="4F7A3537"/>
    <w:rsid w:val="50F11EF6"/>
    <w:rsid w:val="5134477F"/>
    <w:rsid w:val="5157155E"/>
    <w:rsid w:val="516C77CE"/>
    <w:rsid w:val="5189304C"/>
    <w:rsid w:val="51976F41"/>
    <w:rsid w:val="519E687A"/>
    <w:rsid w:val="51C4585C"/>
    <w:rsid w:val="520B3C6B"/>
    <w:rsid w:val="52100317"/>
    <w:rsid w:val="521F2A93"/>
    <w:rsid w:val="52742E94"/>
    <w:rsid w:val="52766C01"/>
    <w:rsid w:val="52843E10"/>
    <w:rsid w:val="52854FEC"/>
    <w:rsid w:val="52B30437"/>
    <w:rsid w:val="53051C89"/>
    <w:rsid w:val="545E1E5A"/>
    <w:rsid w:val="546D5D37"/>
    <w:rsid w:val="5475434D"/>
    <w:rsid w:val="54A51975"/>
    <w:rsid w:val="54CB6F02"/>
    <w:rsid w:val="54EA38FB"/>
    <w:rsid w:val="55191A1B"/>
    <w:rsid w:val="55592760"/>
    <w:rsid w:val="557B0928"/>
    <w:rsid w:val="557C17BB"/>
    <w:rsid w:val="559B06A0"/>
    <w:rsid w:val="55C920FA"/>
    <w:rsid w:val="55D87708"/>
    <w:rsid w:val="55DA5C93"/>
    <w:rsid w:val="55FC3817"/>
    <w:rsid w:val="56206DD9"/>
    <w:rsid w:val="56692409"/>
    <w:rsid w:val="566B62A7"/>
    <w:rsid w:val="566E223B"/>
    <w:rsid w:val="569C0B56"/>
    <w:rsid w:val="56A24FB9"/>
    <w:rsid w:val="56F664B8"/>
    <w:rsid w:val="574B63CB"/>
    <w:rsid w:val="57554DCE"/>
    <w:rsid w:val="57976ADB"/>
    <w:rsid w:val="57A67CBB"/>
    <w:rsid w:val="57B02994"/>
    <w:rsid w:val="57DF519E"/>
    <w:rsid w:val="58485ECA"/>
    <w:rsid w:val="58A40196"/>
    <w:rsid w:val="58AC4E81"/>
    <w:rsid w:val="590D5D3B"/>
    <w:rsid w:val="5975743C"/>
    <w:rsid w:val="597D7590"/>
    <w:rsid w:val="5990115C"/>
    <w:rsid w:val="599C2C1B"/>
    <w:rsid w:val="5A1924BD"/>
    <w:rsid w:val="5A1C6061"/>
    <w:rsid w:val="5A9B74F7"/>
    <w:rsid w:val="5AF300C2"/>
    <w:rsid w:val="5B1769FD"/>
    <w:rsid w:val="5B1A66E8"/>
    <w:rsid w:val="5B316E66"/>
    <w:rsid w:val="5B457CB5"/>
    <w:rsid w:val="5B796F59"/>
    <w:rsid w:val="5B982E74"/>
    <w:rsid w:val="5C0827EA"/>
    <w:rsid w:val="5C30624D"/>
    <w:rsid w:val="5C423F4D"/>
    <w:rsid w:val="5C4F5402"/>
    <w:rsid w:val="5C7E26CE"/>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E44E48"/>
    <w:rsid w:val="5EF908A6"/>
    <w:rsid w:val="5EFC6334"/>
    <w:rsid w:val="5F13572D"/>
    <w:rsid w:val="5FA6729D"/>
    <w:rsid w:val="5FCC24AC"/>
    <w:rsid w:val="5FEF7F48"/>
    <w:rsid w:val="60026047"/>
    <w:rsid w:val="60A07495"/>
    <w:rsid w:val="60AD2985"/>
    <w:rsid w:val="61463107"/>
    <w:rsid w:val="617A5F38"/>
    <w:rsid w:val="61A60ADB"/>
    <w:rsid w:val="61F21F72"/>
    <w:rsid w:val="62100A1E"/>
    <w:rsid w:val="62464171"/>
    <w:rsid w:val="629762BF"/>
    <w:rsid w:val="629D7D01"/>
    <w:rsid w:val="630A22FC"/>
    <w:rsid w:val="63323318"/>
    <w:rsid w:val="63D902F4"/>
    <w:rsid w:val="64010270"/>
    <w:rsid w:val="64112E3F"/>
    <w:rsid w:val="64487C27"/>
    <w:rsid w:val="64A24811"/>
    <w:rsid w:val="65177F59"/>
    <w:rsid w:val="651D3FC4"/>
    <w:rsid w:val="657333CA"/>
    <w:rsid w:val="658C638D"/>
    <w:rsid w:val="659524F2"/>
    <w:rsid w:val="663824B6"/>
    <w:rsid w:val="663B7C6B"/>
    <w:rsid w:val="66C37A39"/>
    <w:rsid w:val="66CB68F0"/>
    <w:rsid w:val="670D457F"/>
    <w:rsid w:val="6723579F"/>
    <w:rsid w:val="67323E04"/>
    <w:rsid w:val="673775F2"/>
    <w:rsid w:val="67762CFD"/>
    <w:rsid w:val="681E22E0"/>
    <w:rsid w:val="68A5389A"/>
    <w:rsid w:val="68E65C61"/>
    <w:rsid w:val="69132EFA"/>
    <w:rsid w:val="69330415"/>
    <w:rsid w:val="6954459A"/>
    <w:rsid w:val="699C0552"/>
    <w:rsid w:val="6A721EA2"/>
    <w:rsid w:val="6A9C4DAF"/>
    <w:rsid w:val="6AAC5C88"/>
    <w:rsid w:val="6AB04778"/>
    <w:rsid w:val="6B347157"/>
    <w:rsid w:val="6B3B5767"/>
    <w:rsid w:val="6B721A2E"/>
    <w:rsid w:val="6B804001"/>
    <w:rsid w:val="6B897174"/>
    <w:rsid w:val="6B8F21DB"/>
    <w:rsid w:val="6BB40BC2"/>
    <w:rsid w:val="6BB57D7C"/>
    <w:rsid w:val="6C2D6959"/>
    <w:rsid w:val="6CFA17AD"/>
    <w:rsid w:val="6D4C2130"/>
    <w:rsid w:val="6D6D68DA"/>
    <w:rsid w:val="6DBB590E"/>
    <w:rsid w:val="6E146397"/>
    <w:rsid w:val="6E971ED7"/>
    <w:rsid w:val="6E9A783A"/>
    <w:rsid w:val="6ED53BBD"/>
    <w:rsid w:val="6EEE5301"/>
    <w:rsid w:val="6F8166E3"/>
    <w:rsid w:val="6FA50623"/>
    <w:rsid w:val="6FDE0258"/>
    <w:rsid w:val="704E1CE9"/>
    <w:rsid w:val="70821788"/>
    <w:rsid w:val="70D475D2"/>
    <w:rsid w:val="710E3FA6"/>
    <w:rsid w:val="715867AC"/>
    <w:rsid w:val="71796BBE"/>
    <w:rsid w:val="71D50A9C"/>
    <w:rsid w:val="71E3771A"/>
    <w:rsid w:val="72703EE0"/>
    <w:rsid w:val="72AB5F51"/>
    <w:rsid w:val="72B92153"/>
    <w:rsid w:val="72CF7CED"/>
    <w:rsid w:val="72D87A9A"/>
    <w:rsid w:val="72E72D01"/>
    <w:rsid w:val="7303109A"/>
    <w:rsid w:val="7304314B"/>
    <w:rsid w:val="735237F0"/>
    <w:rsid w:val="73A86934"/>
    <w:rsid w:val="73B90AB8"/>
    <w:rsid w:val="73DB0AB8"/>
    <w:rsid w:val="73EA31C8"/>
    <w:rsid w:val="73F92AAA"/>
    <w:rsid w:val="743A3FCE"/>
    <w:rsid w:val="749869A9"/>
    <w:rsid w:val="749D078A"/>
    <w:rsid w:val="74ED70F5"/>
    <w:rsid w:val="755723C0"/>
    <w:rsid w:val="755C1784"/>
    <w:rsid w:val="75D270BD"/>
    <w:rsid w:val="76AB293C"/>
    <w:rsid w:val="771B7F79"/>
    <w:rsid w:val="77316C41"/>
    <w:rsid w:val="77935205"/>
    <w:rsid w:val="77A954AE"/>
    <w:rsid w:val="77FF3BEE"/>
    <w:rsid w:val="78014BB4"/>
    <w:rsid w:val="78234083"/>
    <w:rsid w:val="7853714E"/>
    <w:rsid w:val="78621153"/>
    <w:rsid w:val="78623201"/>
    <w:rsid w:val="78686282"/>
    <w:rsid w:val="789B6A68"/>
    <w:rsid w:val="78E71CAD"/>
    <w:rsid w:val="78EA730D"/>
    <w:rsid w:val="78F63C9E"/>
    <w:rsid w:val="79366790"/>
    <w:rsid w:val="79610528"/>
    <w:rsid w:val="7963011C"/>
    <w:rsid w:val="79773858"/>
    <w:rsid w:val="79780B57"/>
    <w:rsid w:val="797C0647"/>
    <w:rsid w:val="79C5247E"/>
    <w:rsid w:val="7A0B7FFC"/>
    <w:rsid w:val="7A59102C"/>
    <w:rsid w:val="7A636C4D"/>
    <w:rsid w:val="7AB41CF2"/>
    <w:rsid w:val="7ADA324A"/>
    <w:rsid w:val="7AF20495"/>
    <w:rsid w:val="7B1242D4"/>
    <w:rsid w:val="7B256ABC"/>
    <w:rsid w:val="7B2965AD"/>
    <w:rsid w:val="7B2C00AB"/>
    <w:rsid w:val="7B555980"/>
    <w:rsid w:val="7C016BE2"/>
    <w:rsid w:val="7C0E1C6B"/>
    <w:rsid w:val="7C21508F"/>
    <w:rsid w:val="7C34248C"/>
    <w:rsid w:val="7C4F2B2B"/>
    <w:rsid w:val="7CA11E26"/>
    <w:rsid w:val="7CD62E2A"/>
    <w:rsid w:val="7CE64A4C"/>
    <w:rsid w:val="7CEF7382"/>
    <w:rsid w:val="7D3B0A68"/>
    <w:rsid w:val="7D40373A"/>
    <w:rsid w:val="7D9D6DDE"/>
    <w:rsid w:val="7E040C0B"/>
    <w:rsid w:val="7EA05C60"/>
    <w:rsid w:val="7EBB4972"/>
    <w:rsid w:val="7F117B4E"/>
    <w:rsid w:val="7F13096B"/>
    <w:rsid w:val="7F1B1186"/>
    <w:rsid w:val="7F1B2C83"/>
    <w:rsid w:val="7F2D4C94"/>
    <w:rsid w:val="7F51723C"/>
    <w:rsid w:val="7F6D14B9"/>
    <w:rsid w:val="7F864869"/>
    <w:rsid w:val="7F932247"/>
    <w:rsid w:val="7FA6793B"/>
    <w:rsid w:val="7FB87EFF"/>
    <w:rsid w:val="7FFA22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4"/>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7"/>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w:basedOn w:val="1"/>
    <w:qFormat/>
    <w:uiPriority w:val="0"/>
    <w:pPr>
      <w:spacing w:line="360" w:lineRule="auto"/>
      <w:ind w:firstLine="560" w:firstLineChars="200"/>
      <w:jc w:val="left"/>
    </w:pPr>
    <w:rPr>
      <w:rFonts w:ascii="宋体" w:hAnsi="宋体" w:eastAsia="宋体"/>
      <w:sz w:val="28"/>
      <w:szCs w:val="28"/>
    </w:rPr>
  </w:style>
  <w:style w:type="paragraph" w:styleId="7">
    <w:name w:val="Body Text Indent 2"/>
    <w:basedOn w:val="1"/>
    <w:qFormat/>
    <w:uiPriority w:val="99"/>
    <w:pPr>
      <w:ind w:firstLine="560"/>
    </w:pPr>
    <w:rPr>
      <w:rFonts w:eastAsia="汉仪粗仿宋简"/>
      <w:sz w:val="28"/>
      <w:szCs w:val="28"/>
    </w:rPr>
  </w:style>
  <w:style w:type="paragraph" w:styleId="8">
    <w:name w:val="footer"/>
    <w:basedOn w:val="1"/>
    <w:autoRedefine/>
    <w:unhideWhenUsed/>
    <w:qFormat/>
    <w:uiPriority w:val="99"/>
    <w:pPr>
      <w:tabs>
        <w:tab w:val="center" w:pos="4153"/>
        <w:tab w:val="right" w:pos="8306"/>
      </w:tabs>
      <w:snapToGrid w:val="0"/>
      <w:jc w:val="left"/>
    </w:pPr>
    <w:rPr>
      <w:sz w:val="18"/>
      <w:szCs w:val="18"/>
    </w:rPr>
  </w:style>
  <w:style w:type="paragraph" w:styleId="9">
    <w:name w:val="header"/>
    <w:basedOn w:val="1"/>
    <w:link w:val="25"/>
    <w:autoRedefine/>
    <w:unhideWhenUsed/>
    <w:qFormat/>
    <w:uiPriority w:val="99"/>
    <w:pPr>
      <w:tabs>
        <w:tab w:val="center" w:pos="4153"/>
        <w:tab w:val="right" w:pos="8306"/>
      </w:tabs>
      <w:snapToGrid w:val="0"/>
      <w:jc w:val="center"/>
    </w:pPr>
    <w:rPr>
      <w:sz w:val="18"/>
      <w:szCs w:val="18"/>
    </w:rPr>
  </w:style>
  <w:style w:type="paragraph" w:styleId="10">
    <w:name w:val="toc 1"/>
    <w:basedOn w:val="1"/>
    <w:next w:val="1"/>
    <w:autoRedefine/>
    <w:semiHidden/>
    <w:unhideWhenUsed/>
    <w:qFormat/>
    <w:uiPriority w:val="39"/>
  </w:style>
  <w:style w:type="paragraph" w:styleId="11">
    <w:name w:val="toc 2"/>
    <w:basedOn w:val="1"/>
    <w:next w:val="1"/>
    <w:autoRedefine/>
    <w:semiHidden/>
    <w:unhideWhenUsed/>
    <w:qFormat/>
    <w:uiPriority w:val="39"/>
    <w:pPr>
      <w:ind w:left="420" w:leftChars="200"/>
    </w:pPr>
  </w:style>
  <w:style w:type="paragraph" w:styleId="12">
    <w:name w:val="Normal (Web)"/>
    <w:basedOn w:val="1"/>
    <w:autoRedefine/>
    <w:semiHidden/>
    <w:unhideWhenUsed/>
    <w:qFormat/>
    <w:uiPriority w:val="99"/>
    <w:rPr>
      <w:sz w:val="24"/>
    </w:rPr>
  </w:style>
  <w:style w:type="table" w:styleId="14">
    <w:name w:val="Table Grid"/>
    <w:basedOn w:val="13"/>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7">
    <w:name w:val="正文红"/>
    <w:basedOn w:val="1"/>
    <w:autoRedefine/>
    <w:qFormat/>
    <w:uiPriority w:val="0"/>
    <w:pPr>
      <w:ind w:firstLine="640"/>
    </w:pPr>
    <w:rPr>
      <w:rFonts w:ascii="仿宋_GB2312" w:hAnsiTheme="minorEastAsia"/>
      <w:color w:val="FF0000"/>
      <w:szCs w:val="32"/>
    </w:rPr>
  </w:style>
  <w:style w:type="paragraph" w:customStyle="1" w:styleId="18">
    <w:name w:val="表头图号"/>
    <w:basedOn w:val="1"/>
    <w:next w:val="1"/>
    <w:autoRedefine/>
    <w:qFormat/>
    <w:uiPriority w:val="0"/>
    <w:pPr>
      <w:jc w:val="center"/>
    </w:pPr>
    <w:rPr>
      <w:b/>
      <w:sz w:val="21"/>
    </w:rPr>
  </w:style>
  <w:style w:type="paragraph" w:customStyle="1" w:styleId="19">
    <w:name w:val="表格"/>
    <w:basedOn w:val="1"/>
    <w:autoRedefine/>
    <w:qFormat/>
    <w:uiPriority w:val="0"/>
    <w:rPr>
      <w:sz w:val="21"/>
    </w:rPr>
  </w:style>
  <w:style w:type="paragraph" w:customStyle="1" w:styleId="20">
    <w:name w:val="表格居中"/>
    <w:basedOn w:val="19"/>
    <w:next w:val="19"/>
    <w:autoRedefine/>
    <w:qFormat/>
    <w:uiPriority w:val="0"/>
    <w:pPr>
      <w:jc w:val="center"/>
      <w:outlineLvl w:val="1"/>
    </w:pPr>
  </w:style>
  <w:style w:type="paragraph" w:customStyle="1" w:styleId="21">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2">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3">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4">
    <w:name w:val="标题 1 字符"/>
    <w:basedOn w:val="15"/>
    <w:link w:val="3"/>
    <w:autoRedefine/>
    <w:qFormat/>
    <w:uiPriority w:val="9"/>
    <w:rPr>
      <w:rFonts w:ascii="Times New Roman" w:hAnsi="Times New Roman" w:eastAsia="仿宋_GB2312" w:cs="Times New Roman"/>
      <w:b/>
      <w:bCs/>
      <w:kern w:val="44"/>
      <w:sz w:val="44"/>
      <w:szCs w:val="44"/>
    </w:rPr>
  </w:style>
  <w:style w:type="character" w:customStyle="1" w:styleId="25">
    <w:name w:val="页眉 字符"/>
    <w:basedOn w:val="15"/>
    <w:link w:val="9"/>
    <w:autoRedefine/>
    <w:qFormat/>
    <w:uiPriority w:val="99"/>
    <w:rPr>
      <w:rFonts w:eastAsia="仿宋_GB2312"/>
      <w:kern w:val="2"/>
      <w:sz w:val="18"/>
      <w:szCs w:val="18"/>
    </w:rPr>
  </w:style>
  <w:style w:type="paragraph" w:customStyle="1" w:styleId="26">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7">
    <w:name w:val="标题 2 字符"/>
    <w:basedOn w:val="15"/>
    <w:link w:val="2"/>
    <w:autoRedefine/>
    <w:qFormat/>
    <w:uiPriority w:val="0"/>
    <w:rPr>
      <w:rFonts w:ascii="等线 Light" w:hAnsi="等线 Light" w:eastAsia="等线 Light" w:cs="Times New Roman"/>
      <w:b/>
      <w:bCs/>
      <w:sz w:val="32"/>
      <w:szCs w:val="32"/>
    </w:rPr>
  </w:style>
  <w:style w:type="table" w:customStyle="1" w:styleId="28">
    <w:name w:val="Table Normal"/>
    <w:semiHidden/>
    <w:unhideWhenUsed/>
    <w:qFormat/>
    <w:uiPriority w:val="0"/>
    <w:tblPr>
      <w:tblCellMar>
        <w:top w:w="0" w:type="dxa"/>
        <w:left w:w="0" w:type="dxa"/>
        <w:bottom w:w="0" w:type="dxa"/>
        <w:right w:w="0" w:type="dxa"/>
      </w:tblCellMar>
    </w:tblPr>
  </w:style>
  <w:style w:type="paragraph" w:styleId="29">
    <w:name w:val="List Paragraph"/>
    <w:basedOn w:val="1"/>
    <w:autoRedefine/>
    <w:qFormat/>
    <w:uiPriority w:val="99"/>
    <w:pPr>
      <w:ind w:firstLine="420" w:firstLineChars="200"/>
    </w:pPr>
  </w:style>
  <w:style w:type="character" w:customStyle="1" w:styleId="30">
    <w:name w:val="font51"/>
    <w:basedOn w:val="15"/>
    <w:qFormat/>
    <w:uiPriority w:val="0"/>
    <w:rPr>
      <w:rFonts w:hint="default" w:ascii="Times New Roman" w:hAnsi="Times New Roman" w:cs="Times New Roman"/>
      <w:color w:val="000000"/>
      <w:sz w:val="21"/>
      <w:szCs w:val="21"/>
      <w:u w:val="none"/>
    </w:rPr>
  </w:style>
  <w:style w:type="character" w:customStyle="1" w:styleId="31">
    <w:name w:val="font41"/>
    <w:basedOn w:val="15"/>
    <w:qFormat/>
    <w:uiPriority w:val="0"/>
    <w:rPr>
      <w:rFonts w:hint="eastAsia" w:ascii="仿宋_GB2312" w:eastAsia="仿宋_GB2312" w:cs="仿宋_GB2312"/>
      <w:color w:val="000000"/>
      <w:sz w:val="21"/>
      <w:szCs w:val="21"/>
      <w:u w:val="none"/>
    </w:rPr>
  </w:style>
  <w:style w:type="character" w:customStyle="1" w:styleId="32">
    <w:name w:val="font31"/>
    <w:basedOn w:val="15"/>
    <w:qFormat/>
    <w:uiPriority w:val="0"/>
    <w:rPr>
      <w:rFonts w:hint="eastAsia" w:ascii="仿宋_GB2312" w:eastAsia="仿宋_GB2312" w:cs="仿宋_GB2312"/>
      <w:color w:val="000000"/>
      <w:sz w:val="22"/>
      <w:szCs w:val="22"/>
      <w:u w:val="none"/>
    </w:rPr>
  </w:style>
  <w:style w:type="paragraph" w:customStyle="1" w:styleId="33">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4">
    <w:name w:val="font21"/>
    <w:basedOn w:val="15"/>
    <w:qFormat/>
    <w:uiPriority w:val="0"/>
    <w:rPr>
      <w:rFonts w:hint="eastAsia" w:ascii="仿宋_GB2312" w:eastAsia="仿宋_GB2312" w:cs="仿宋_GB2312"/>
      <w:color w:val="000000"/>
      <w:sz w:val="22"/>
      <w:szCs w:val="22"/>
      <w:u w:val="none"/>
    </w:rPr>
  </w:style>
  <w:style w:type="paragraph" w:customStyle="1" w:styleId="35">
    <w:name w:val="列出段落1"/>
    <w:basedOn w:val="1"/>
    <w:autoRedefine/>
    <w:qFormat/>
    <w:uiPriority w:val="34"/>
    <w:pPr>
      <w:ind w:firstLine="420" w:firstLineChars="200"/>
    </w:pPr>
    <w:rPr>
      <w:rFonts w:ascii="Calibri" w:hAnsi="Calibri" w:eastAsia="宋体"/>
      <w:sz w:val="21"/>
    </w:rPr>
  </w:style>
  <w:style w:type="character" w:customStyle="1" w:styleId="36">
    <w:name w:val="font61"/>
    <w:basedOn w:val="15"/>
    <w:qFormat/>
    <w:uiPriority w:val="0"/>
    <w:rPr>
      <w:rFonts w:hint="eastAsia" w:ascii="宋体" w:hAnsi="宋体" w:eastAsia="宋体" w:cs="宋体"/>
      <w:color w:val="000000"/>
      <w:sz w:val="21"/>
      <w:szCs w:val="21"/>
      <w:u w:val="none"/>
    </w:rPr>
  </w:style>
  <w:style w:type="character" w:customStyle="1" w:styleId="37">
    <w:name w:val="font81"/>
    <w:basedOn w:val="15"/>
    <w:qFormat/>
    <w:uiPriority w:val="0"/>
    <w:rPr>
      <w:rFonts w:hint="eastAsia" w:ascii="宋体" w:hAnsi="宋体" w:eastAsia="宋体" w:cs="宋体"/>
      <w:color w:val="000000"/>
      <w:sz w:val="21"/>
      <w:szCs w:val="21"/>
      <w:u w:val="none"/>
    </w:rPr>
  </w:style>
  <w:style w:type="character" w:customStyle="1" w:styleId="38">
    <w:name w:val="font11"/>
    <w:basedOn w:val="15"/>
    <w:qFormat/>
    <w:uiPriority w:val="0"/>
    <w:rPr>
      <w:rFonts w:hint="eastAsia" w:ascii="仿宋_GB2312" w:eastAsia="仿宋_GB2312" w:cs="仿宋_GB2312"/>
      <w:color w:val="000000"/>
      <w:sz w:val="21"/>
      <w:szCs w:val="21"/>
      <w:u w:val="none"/>
    </w:rPr>
  </w:style>
  <w:style w:type="character" w:customStyle="1" w:styleId="39">
    <w:name w:val="headline-content2"/>
    <w:basedOn w:val="15"/>
    <w:qFormat/>
    <w:uiPriority w:val="0"/>
  </w:style>
  <w:style w:type="character" w:customStyle="1" w:styleId="40">
    <w:name w:val="表格 Char"/>
    <w:basedOn w:val="15"/>
    <w:qFormat/>
    <w:uiPriority w:val="0"/>
    <w:rPr>
      <w:rFonts w:ascii="Calibri" w:hAnsi="Calibri" w:eastAsia="宋体"/>
      <w:sz w:val="21"/>
      <w:szCs w:val="24"/>
      <w:lang w:val="en-US" w:eastAsia="en-US" w:bidi="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64</Pages>
  <Words>3074</Words>
  <Characters>3267</Characters>
  <Lines>4786</Lines>
  <Paragraphs>4588</Paragraphs>
  <TotalTime>4</TotalTime>
  <ScaleCrop>false</ScaleCrop>
  <LinksUpToDate>false</LinksUpToDate>
  <CharactersWithSpaces>3324</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2025-08-07T13:47:00Z</dcterms:created>
  <dc:creator>USER</dc:creator>
  <cp:lastModifiedBy>cyt</cp:lastModifiedBy>
  <cp:lastPrinted>2025-07-01T07:39:00Z</cp:lastPrinted>
  <dcterms:modified xsi:type="dcterms:W3CDTF">2025-08-27T06:54:22Z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86D4846B7E324F5EB18EE8DD4F38C97D_13</vt:lpwstr>
  </property>
  <property fmtid="{D5CDD505-2E9C-101B-9397-08002B2CF9AE}" pid="4" name="KSOTemplateDocerSaveRecord">
    <vt:lpwstr>eyJoZGlkIjoiN2YzNjBkOTgyNWQ1YTMxYzM3MzMwNWFiODNmOWIzYWMiLCJ1c2VySWQiOiI0OTc2NTg1ODkifQ==</vt:lpwstr>
  </property>
</Properties>
</file>