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524B9E" w:rsidRDefault="0083296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524B9E" w:rsidRDefault="00832966">
      <w:pPr>
        <w:jc w:val="center"/>
        <w:rPr>
          <w:rFonts w:ascii="Arial" w:hAnsi="Arial" w:cs="Arial"/>
          <w:b/>
          <w:sz w:val="28"/>
          <w:szCs w:val="32"/>
        </w:rPr>
      </w:pPr>
      <w:r>
        <w:rPr>
          <w:rFonts w:ascii="Arial" w:hAnsi="Arial" w:cs="Arial" w:hint="eastAsia"/>
          <w:b/>
          <w:sz w:val="28"/>
          <w:szCs w:val="32"/>
        </w:rPr>
        <w:t>机电工程学院</w:t>
      </w:r>
      <w:r>
        <w:rPr>
          <w:rFonts w:ascii="Arial" w:hAnsi="Arial" w:cs="Arial" w:hint="eastAsia"/>
          <w:b/>
          <w:sz w:val="28"/>
          <w:szCs w:val="32"/>
        </w:rPr>
        <w:t>2022</w:t>
      </w:r>
      <w:r>
        <w:rPr>
          <w:rFonts w:ascii="Arial" w:hAnsi="Arial" w:cs="Arial" w:hint="eastAsia"/>
          <w:b/>
          <w:sz w:val="28"/>
          <w:szCs w:val="32"/>
        </w:rPr>
        <w:t>年油泥器材</w:t>
      </w:r>
      <w:r>
        <w:rPr>
          <w:rFonts w:ascii="Arial" w:hAnsi="Arial" w:cs="Arial"/>
          <w:b/>
          <w:sz w:val="28"/>
          <w:szCs w:val="32"/>
        </w:rPr>
        <w:t>询价采购公告</w:t>
      </w:r>
    </w:p>
    <w:p w:rsidR="00524B9E" w:rsidRPr="0006665B" w:rsidRDefault="0083296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sidRPr="0006665B">
        <w:rPr>
          <w:rFonts w:ascii="Arial" w:hAnsi="Arial" w:cs="Arial"/>
          <w:b/>
          <w:kern w:val="0"/>
          <w:sz w:val="22"/>
          <w:szCs w:val="24"/>
          <w:lang w:bidi="en-US"/>
        </w:rPr>
        <w:t>LZY</w:t>
      </w:r>
      <w:r w:rsidRPr="0006665B">
        <w:rPr>
          <w:rFonts w:ascii="Arial" w:hAnsi="Arial" w:cs="Arial" w:hint="eastAsia"/>
          <w:b/>
          <w:kern w:val="0"/>
          <w:sz w:val="22"/>
          <w:szCs w:val="24"/>
          <w:lang w:bidi="en-US"/>
        </w:rPr>
        <w:t>22-</w:t>
      </w:r>
      <w:r w:rsidR="0006665B" w:rsidRPr="0006665B">
        <w:rPr>
          <w:rFonts w:ascii="Arial" w:hAnsi="Arial" w:cs="Arial" w:hint="eastAsia"/>
          <w:b/>
          <w:kern w:val="0"/>
          <w:sz w:val="22"/>
          <w:szCs w:val="24"/>
          <w:lang w:bidi="en-US"/>
        </w:rPr>
        <w:t>6</w:t>
      </w:r>
      <w:r w:rsidRPr="0006665B">
        <w:rPr>
          <w:rFonts w:ascii="Arial" w:hAnsi="Arial" w:cs="Arial"/>
          <w:kern w:val="0"/>
          <w:sz w:val="22"/>
          <w:szCs w:val="24"/>
          <w:lang w:bidi="en-US"/>
        </w:rPr>
        <w:t xml:space="preserve">                                </w:t>
      </w:r>
      <w:r w:rsidRPr="0006665B">
        <w:rPr>
          <w:rFonts w:ascii="Arial" w:hAnsi="Arial" w:cs="Arial"/>
          <w:kern w:val="0"/>
          <w:sz w:val="22"/>
          <w:szCs w:val="24"/>
          <w:lang w:bidi="en-US"/>
        </w:rPr>
        <w:t>发布日期：</w:t>
      </w:r>
      <w:r w:rsidR="0006665B" w:rsidRPr="0006665B">
        <w:rPr>
          <w:rFonts w:ascii="Arial" w:hAnsi="Arial" w:cs="Arial" w:hint="eastAsia"/>
          <w:b/>
          <w:kern w:val="0"/>
          <w:sz w:val="22"/>
          <w:szCs w:val="24"/>
          <w:lang w:bidi="en-US"/>
        </w:rPr>
        <w:t>2022</w:t>
      </w:r>
      <w:r w:rsidRPr="0006665B">
        <w:rPr>
          <w:rFonts w:ascii="Arial" w:hAnsi="Arial" w:cs="Arial" w:hint="eastAsia"/>
          <w:b/>
          <w:kern w:val="0"/>
          <w:sz w:val="22"/>
          <w:szCs w:val="24"/>
          <w:lang w:bidi="en-US"/>
        </w:rPr>
        <w:t>年</w:t>
      </w:r>
      <w:r w:rsidR="0006665B" w:rsidRPr="0006665B">
        <w:rPr>
          <w:rFonts w:ascii="Arial" w:hAnsi="Arial" w:cs="Arial" w:hint="eastAsia"/>
          <w:b/>
          <w:kern w:val="0"/>
          <w:sz w:val="22"/>
          <w:szCs w:val="24"/>
          <w:lang w:bidi="en-US"/>
        </w:rPr>
        <w:t>3</w:t>
      </w:r>
      <w:r w:rsidRPr="0006665B">
        <w:rPr>
          <w:rFonts w:ascii="Arial" w:hAnsi="Arial" w:cs="Arial" w:hint="eastAsia"/>
          <w:b/>
          <w:kern w:val="0"/>
          <w:sz w:val="22"/>
          <w:szCs w:val="24"/>
          <w:lang w:bidi="en-US"/>
        </w:rPr>
        <w:t>月</w:t>
      </w:r>
      <w:r w:rsidR="0006665B" w:rsidRPr="0006665B">
        <w:rPr>
          <w:rFonts w:ascii="Arial" w:hAnsi="Arial" w:cs="Arial" w:hint="eastAsia"/>
          <w:b/>
          <w:kern w:val="0"/>
          <w:sz w:val="22"/>
          <w:szCs w:val="24"/>
          <w:lang w:bidi="en-US"/>
        </w:rPr>
        <w:t>3</w:t>
      </w:r>
      <w:r w:rsidRPr="0006665B">
        <w:rPr>
          <w:rFonts w:ascii="Arial" w:hAnsi="Arial" w:cs="Arial" w:hint="eastAsia"/>
          <w:b/>
          <w:kern w:val="0"/>
          <w:sz w:val="22"/>
          <w:szCs w:val="24"/>
          <w:lang w:bidi="en-US"/>
        </w:rPr>
        <w:t>日</w:t>
      </w:r>
    </w:p>
    <w:p w:rsidR="00524B9E" w:rsidRDefault="00832966">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机电工程学院</w:t>
      </w:r>
      <w:r>
        <w:rPr>
          <w:rFonts w:ascii="Arial" w:hAnsi="Arial" w:cs="Arial" w:hint="eastAsia"/>
          <w:b/>
          <w:bCs/>
          <w:kern w:val="0"/>
          <w:sz w:val="24"/>
          <w:szCs w:val="28"/>
          <w:lang w:bidi="en-US"/>
        </w:rPr>
        <w:t>2022</w:t>
      </w:r>
      <w:r>
        <w:rPr>
          <w:rFonts w:ascii="Arial" w:hAnsi="Arial" w:cs="Arial" w:hint="eastAsia"/>
          <w:b/>
          <w:bCs/>
          <w:kern w:val="0"/>
          <w:sz w:val="24"/>
          <w:szCs w:val="28"/>
          <w:lang w:bidi="en-US"/>
        </w:rPr>
        <w:t>年油泥器材采购</w:t>
      </w:r>
    </w:p>
    <w:p w:rsidR="00524B9E" w:rsidRDefault="00832966">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捌万陆仟</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86000.00</w:t>
      </w:r>
      <w:r>
        <w:rPr>
          <w:rFonts w:ascii="Arial" w:hAnsi="Arial" w:cs="Arial"/>
          <w:b/>
          <w:kern w:val="0"/>
          <w:sz w:val="24"/>
          <w:szCs w:val="28"/>
          <w:lang w:bidi="en-US"/>
        </w:rPr>
        <w:t>）</w:t>
      </w:r>
    </w:p>
    <w:p w:rsidR="00524B9E" w:rsidRDefault="0083296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524B9E" w:rsidRDefault="00832966">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524B9E">
        <w:trPr>
          <w:trHeight w:val="465"/>
          <w:jc w:val="center"/>
        </w:trPr>
        <w:tc>
          <w:tcPr>
            <w:tcW w:w="616" w:type="dxa"/>
            <w:vAlign w:val="center"/>
          </w:tcPr>
          <w:p w:rsidR="00524B9E" w:rsidRDefault="00832966">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24B9E">
        <w:trPr>
          <w:trHeight w:val="5602"/>
          <w:jc w:val="center"/>
        </w:trPr>
        <w:tc>
          <w:tcPr>
            <w:tcW w:w="616" w:type="dxa"/>
            <w:vAlign w:val="center"/>
          </w:tcPr>
          <w:p w:rsidR="00524B9E" w:rsidRDefault="00832966">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524B9E" w:rsidRDefault="00832966">
            <w:pPr>
              <w:widowControl/>
              <w:jc w:val="center"/>
              <w:rPr>
                <w:rFonts w:ascii="Arial" w:hAnsi="Arial" w:cs="Arial"/>
                <w:color w:val="000000"/>
                <w:kern w:val="0"/>
                <w:szCs w:val="21"/>
              </w:rPr>
            </w:pPr>
            <w:r>
              <w:rPr>
                <w:rFonts w:ascii="仿宋" w:eastAsia="仿宋" w:hAnsi="仿宋" w:cs="仿宋" w:hint="eastAsia"/>
                <w:color w:val="000000"/>
                <w:kern w:val="0"/>
                <w:szCs w:val="21"/>
                <w:lang w:bidi="ar"/>
              </w:rPr>
              <w:t>油泥专用加热器</w:t>
            </w:r>
          </w:p>
        </w:tc>
        <w:tc>
          <w:tcPr>
            <w:tcW w:w="7759" w:type="dxa"/>
            <w:shd w:val="clear" w:color="auto" w:fill="auto"/>
            <w:noWrap/>
          </w:tcPr>
          <w:p w:rsidR="00524B9E" w:rsidRDefault="00832966">
            <w:pPr>
              <w:widowControl/>
              <w:jc w:val="left"/>
              <w:textAlignment w:val="center"/>
            </w:pPr>
            <w:r>
              <w:rPr>
                <w:rFonts w:hint="eastAsia"/>
              </w:rPr>
              <w:t>品牌：</w:t>
            </w:r>
          </w:p>
          <w:p w:rsidR="00524B9E" w:rsidRDefault="00832966">
            <w:pPr>
              <w:widowControl/>
              <w:numPr>
                <w:ilvl w:val="0"/>
                <w:numId w:val="2"/>
              </w:numPr>
              <w:jc w:val="left"/>
              <w:textAlignment w:val="center"/>
            </w:pPr>
            <w:r>
              <w:rPr>
                <w:rFonts w:hint="eastAsia"/>
              </w:rPr>
              <w:t>上海博米</w:t>
            </w:r>
            <w:r>
              <w:rPr>
                <w:rFonts w:hint="eastAsia"/>
              </w:rPr>
              <w:t xml:space="preserve"> BM-288M </w:t>
            </w:r>
          </w:p>
          <w:p w:rsidR="00524B9E" w:rsidRDefault="00832966">
            <w:pPr>
              <w:widowControl/>
              <w:numPr>
                <w:ilvl w:val="0"/>
                <w:numId w:val="2"/>
              </w:numPr>
              <w:jc w:val="left"/>
              <w:textAlignment w:val="center"/>
            </w:pPr>
            <w:proofErr w:type="gramStart"/>
            <w:r>
              <w:rPr>
                <w:rFonts w:hint="eastAsia"/>
              </w:rPr>
              <w:t>优久美</w:t>
            </w:r>
            <w:proofErr w:type="gramEnd"/>
            <w:r>
              <w:rPr>
                <w:rFonts w:hint="eastAsia"/>
              </w:rPr>
              <w:t xml:space="preserve"> NG08001 </w:t>
            </w:r>
          </w:p>
          <w:p w:rsidR="00524B9E" w:rsidRDefault="00832966">
            <w:pPr>
              <w:widowControl/>
              <w:numPr>
                <w:ilvl w:val="0"/>
                <w:numId w:val="2"/>
              </w:numPr>
              <w:jc w:val="left"/>
              <w:textAlignment w:val="center"/>
            </w:pPr>
            <w:proofErr w:type="gramStart"/>
            <w:r>
              <w:rPr>
                <w:rFonts w:hint="eastAsia"/>
              </w:rPr>
              <w:t>博灵</w:t>
            </w:r>
            <w:proofErr w:type="gramEnd"/>
            <w:r>
              <w:rPr>
                <w:rFonts w:hint="eastAsia"/>
              </w:rPr>
              <w:t xml:space="preserve">  SX788S </w:t>
            </w:r>
          </w:p>
          <w:p w:rsidR="00524B9E" w:rsidRDefault="00832966">
            <w:pPr>
              <w:widowControl/>
              <w:jc w:val="left"/>
              <w:textAlignment w:val="center"/>
            </w:pPr>
            <w:r>
              <w:rPr>
                <w:rFonts w:hint="eastAsia"/>
              </w:rPr>
              <w:t>一、技术参数</w:t>
            </w:r>
          </w:p>
          <w:p w:rsidR="00524B9E" w:rsidRDefault="00832966">
            <w:pPr>
              <w:widowControl/>
              <w:jc w:val="left"/>
              <w:textAlignment w:val="center"/>
            </w:pPr>
            <w:r>
              <w:rPr>
                <w:rFonts w:hint="eastAsia"/>
              </w:rPr>
              <w:t>外型尺寸：≥</w:t>
            </w:r>
            <w:r>
              <w:rPr>
                <w:rFonts w:ascii="Arial" w:eastAsia="宋体" w:hAnsi="Arial" w:cs="Arial" w:hint="eastAsia"/>
                <w:color w:val="000000"/>
                <w:kern w:val="0"/>
                <w:sz w:val="22"/>
                <w:lang w:bidi="ar"/>
              </w:rPr>
              <w:t xml:space="preserve"> </w:t>
            </w:r>
            <w:r>
              <w:rPr>
                <w:rFonts w:ascii="Arial" w:eastAsia="宋体" w:hAnsi="Arial" w:cs="Arial" w:hint="eastAsia"/>
                <w:color w:val="000000"/>
                <w:kern w:val="0"/>
                <w:sz w:val="22"/>
                <w:lang w:bidi="ar"/>
              </w:rPr>
              <w:t>长</w:t>
            </w:r>
            <w:r>
              <w:rPr>
                <w:rFonts w:hint="eastAsia"/>
              </w:rPr>
              <w:t>670</w:t>
            </w:r>
            <w:r>
              <w:rPr>
                <w:rFonts w:hint="eastAsia"/>
              </w:rPr>
              <w:t>×宽</w:t>
            </w:r>
            <w:r>
              <w:rPr>
                <w:rFonts w:hint="eastAsia"/>
              </w:rPr>
              <w:t>480</w:t>
            </w:r>
            <w:r>
              <w:rPr>
                <w:rFonts w:hint="eastAsia"/>
              </w:rPr>
              <w:t>×高</w:t>
            </w:r>
            <w:r>
              <w:rPr>
                <w:rFonts w:hint="eastAsia"/>
              </w:rPr>
              <w:t>1350 mm</w:t>
            </w:r>
            <w:r>
              <w:rPr>
                <w:rFonts w:hint="eastAsia"/>
              </w:rPr>
              <w:t>；</w:t>
            </w:r>
          </w:p>
          <w:p w:rsidR="00524B9E" w:rsidRDefault="00832966">
            <w:pPr>
              <w:widowControl/>
              <w:jc w:val="left"/>
              <w:textAlignment w:val="center"/>
            </w:pPr>
            <w:r>
              <w:rPr>
                <w:rFonts w:hint="eastAsia"/>
              </w:rPr>
              <w:t>内部尺寸：≥</w:t>
            </w:r>
            <w:r>
              <w:rPr>
                <w:rFonts w:ascii="Arial" w:eastAsia="宋体" w:hAnsi="Arial" w:cs="Arial" w:hint="eastAsia"/>
                <w:color w:val="000000"/>
                <w:kern w:val="0"/>
                <w:sz w:val="22"/>
                <w:lang w:bidi="ar"/>
              </w:rPr>
              <w:t xml:space="preserve"> </w:t>
            </w:r>
            <w:r>
              <w:rPr>
                <w:rFonts w:ascii="Arial" w:eastAsia="宋体" w:hAnsi="Arial" w:cs="Arial" w:hint="eastAsia"/>
                <w:color w:val="000000"/>
                <w:kern w:val="0"/>
                <w:sz w:val="22"/>
                <w:lang w:bidi="ar"/>
              </w:rPr>
              <w:t>长</w:t>
            </w:r>
            <w:r>
              <w:rPr>
                <w:rFonts w:hint="eastAsia"/>
              </w:rPr>
              <w:t>510</w:t>
            </w:r>
            <w:r>
              <w:rPr>
                <w:rFonts w:hint="eastAsia"/>
              </w:rPr>
              <w:t>×宽</w:t>
            </w:r>
            <w:r>
              <w:rPr>
                <w:rFonts w:hint="eastAsia"/>
              </w:rPr>
              <w:t>445</w:t>
            </w:r>
            <w:r>
              <w:rPr>
                <w:rFonts w:hint="eastAsia"/>
              </w:rPr>
              <w:t>×高</w:t>
            </w:r>
            <w:r>
              <w:rPr>
                <w:rFonts w:hint="eastAsia"/>
              </w:rPr>
              <w:t>790 mm</w:t>
            </w:r>
            <w:r>
              <w:rPr>
                <w:rFonts w:hint="eastAsia"/>
              </w:rPr>
              <w:t>；</w:t>
            </w:r>
          </w:p>
          <w:p w:rsidR="00524B9E" w:rsidRDefault="00832966">
            <w:pPr>
              <w:widowControl/>
              <w:jc w:val="left"/>
              <w:textAlignment w:val="center"/>
            </w:pPr>
            <w:r>
              <w:rPr>
                <w:rFonts w:hint="eastAsia"/>
              </w:rPr>
              <w:t>搁板尺寸：≥</w:t>
            </w:r>
            <w:r>
              <w:rPr>
                <w:rFonts w:ascii="Arial" w:eastAsia="宋体" w:hAnsi="Arial" w:cs="Arial" w:hint="eastAsia"/>
                <w:color w:val="000000"/>
                <w:kern w:val="0"/>
                <w:sz w:val="22"/>
                <w:lang w:bidi="ar"/>
              </w:rPr>
              <w:t xml:space="preserve"> </w:t>
            </w:r>
            <w:r>
              <w:rPr>
                <w:rFonts w:ascii="Arial" w:eastAsia="宋体" w:hAnsi="Arial" w:cs="Arial" w:hint="eastAsia"/>
                <w:color w:val="000000"/>
                <w:kern w:val="0"/>
                <w:sz w:val="22"/>
                <w:lang w:bidi="ar"/>
              </w:rPr>
              <w:t>长</w:t>
            </w:r>
            <w:r>
              <w:rPr>
                <w:rFonts w:hint="eastAsia"/>
              </w:rPr>
              <w:t>500</w:t>
            </w:r>
            <w:r>
              <w:rPr>
                <w:rFonts w:hint="eastAsia"/>
              </w:rPr>
              <w:t>×宽</w:t>
            </w:r>
            <w:r>
              <w:rPr>
                <w:rFonts w:hint="eastAsia"/>
              </w:rPr>
              <w:t>387</w:t>
            </w:r>
            <w:r>
              <w:rPr>
                <w:rFonts w:hint="eastAsia"/>
              </w:rPr>
              <w:t>×高</w:t>
            </w:r>
            <w:r>
              <w:rPr>
                <w:rFonts w:hint="eastAsia"/>
              </w:rPr>
              <w:t>38 mm</w:t>
            </w:r>
            <w:r>
              <w:rPr>
                <w:rFonts w:hint="eastAsia"/>
              </w:rPr>
              <w:t>；</w:t>
            </w:r>
          </w:p>
          <w:p w:rsidR="00524B9E" w:rsidRDefault="00832966">
            <w:pPr>
              <w:widowControl/>
              <w:jc w:val="left"/>
              <w:textAlignment w:val="center"/>
            </w:pPr>
            <w:r>
              <w:rPr>
                <w:rFonts w:hint="eastAsia"/>
              </w:rPr>
              <w:t>搁板层数：</w:t>
            </w:r>
            <w:r>
              <w:rPr>
                <w:rFonts w:hint="eastAsia"/>
              </w:rPr>
              <w:t>5</w:t>
            </w:r>
            <w:r>
              <w:rPr>
                <w:rFonts w:hint="eastAsia"/>
              </w:rPr>
              <w:t>层；</w:t>
            </w:r>
          </w:p>
          <w:p w:rsidR="00524B9E" w:rsidRDefault="00832966">
            <w:pPr>
              <w:widowControl/>
              <w:jc w:val="left"/>
              <w:textAlignment w:val="center"/>
            </w:pPr>
            <w:r>
              <w:rPr>
                <w:rFonts w:hint="eastAsia"/>
              </w:rPr>
              <w:t>额定电压：</w:t>
            </w:r>
            <w:r>
              <w:rPr>
                <w:rFonts w:hint="eastAsia"/>
              </w:rPr>
              <w:t>AC 220V</w:t>
            </w:r>
            <w:r>
              <w:rPr>
                <w:rFonts w:hint="eastAsia"/>
              </w:rPr>
              <w:t>，</w:t>
            </w:r>
            <w:r>
              <w:rPr>
                <w:rFonts w:hint="eastAsia"/>
              </w:rPr>
              <w:t>50Hz</w:t>
            </w:r>
            <w:r>
              <w:rPr>
                <w:rFonts w:hint="eastAsia"/>
              </w:rPr>
              <w:t>；</w:t>
            </w:r>
          </w:p>
          <w:p w:rsidR="00524B9E" w:rsidRDefault="00832966">
            <w:pPr>
              <w:widowControl/>
              <w:jc w:val="left"/>
              <w:textAlignment w:val="center"/>
            </w:pPr>
            <w:r>
              <w:rPr>
                <w:rFonts w:hint="eastAsia"/>
              </w:rPr>
              <w:t>加热功率：</w:t>
            </w:r>
            <w:r>
              <w:rPr>
                <w:rFonts w:hint="eastAsia"/>
              </w:rPr>
              <w:t>2.41kW</w:t>
            </w:r>
            <w:r>
              <w:rPr>
                <w:rFonts w:hint="eastAsia"/>
              </w:rPr>
              <w:t>；</w:t>
            </w:r>
          </w:p>
          <w:p w:rsidR="00524B9E" w:rsidRDefault="00832966">
            <w:pPr>
              <w:widowControl/>
              <w:jc w:val="left"/>
              <w:textAlignment w:val="center"/>
            </w:pPr>
            <w:r>
              <w:rPr>
                <w:rFonts w:hint="eastAsia"/>
              </w:rPr>
              <w:t>电源线截面：</w:t>
            </w:r>
            <w:r>
              <w:rPr>
                <w:rFonts w:hint="eastAsia"/>
              </w:rPr>
              <w:t>3</w:t>
            </w:r>
            <w:r>
              <w:rPr>
                <w:rFonts w:hint="eastAsia"/>
              </w:rPr>
              <w:t>×</w:t>
            </w:r>
            <w:r>
              <w:rPr>
                <w:rFonts w:hint="eastAsia"/>
              </w:rPr>
              <w:t>2.5 mm</w:t>
            </w:r>
            <w:r>
              <w:rPr>
                <w:rFonts w:hint="eastAsia"/>
              </w:rPr>
              <w:t>²；</w:t>
            </w:r>
          </w:p>
          <w:p w:rsidR="00524B9E" w:rsidRDefault="00832966">
            <w:pPr>
              <w:widowControl/>
              <w:jc w:val="left"/>
              <w:textAlignment w:val="center"/>
            </w:pPr>
            <w:r>
              <w:rPr>
                <w:rFonts w:hint="eastAsia"/>
              </w:rPr>
              <w:t>作业容量：≥</w:t>
            </w:r>
            <w:r>
              <w:rPr>
                <w:rFonts w:ascii="Arial" w:eastAsia="宋体" w:hAnsi="Arial" w:cs="Arial" w:hint="eastAsia"/>
                <w:color w:val="000000"/>
                <w:kern w:val="0"/>
                <w:sz w:val="22"/>
                <w:lang w:bidi="ar"/>
              </w:rPr>
              <w:t xml:space="preserve"> </w:t>
            </w:r>
            <w:r>
              <w:rPr>
                <w:rFonts w:hint="eastAsia"/>
              </w:rPr>
              <w:t>80kg</w:t>
            </w:r>
            <w:r>
              <w:rPr>
                <w:rFonts w:hint="eastAsia"/>
              </w:rPr>
              <w:t>；</w:t>
            </w:r>
          </w:p>
          <w:p w:rsidR="00524B9E" w:rsidRDefault="00832966">
            <w:pPr>
              <w:widowControl/>
              <w:jc w:val="left"/>
              <w:textAlignment w:val="center"/>
              <w:rPr>
                <w:highlight w:val="red"/>
              </w:rPr>
            </w:pPr>
            <w:r>
              <w:rPr>
                <w:rFonts w:hint="eastAsia"/>
              </w:rPr>
              <w:t>材质构造：内胆、外壳全不锈钢，厚：≥</w:t>
            </w:r>
            <w:r>
              <w:rPr>
                <w:rFonts w:ascii="Arial" w:eastAsia="宋体" w:hAnsi="Arial" w:cs="Arial" w:hint="eastAsia"/>
                <w:color w:val="000000"/>
                <w:kern w:val="0"/>
                <w:sz w:val="22"/>
                <w:lang w:bidi="ar"/>
              </w:rPr>
              <w:t xml:space="preserve"> </w:t>
            </w:r>
            <w:r>
              <w:rPr>
                <w:rFonts w:hint="eastAsia"/>
              </w:rPr>
              <w:t>1mm</w:t>
            </w:r>
          </w:p>
          <w:p w:rsidR="00524B9E" w:rsidRDefault="00832966">
            <w:pPr>
              <w:widowControl/>
              <w:jc w:val="left"/>
              <w:textAlignment w:val="center"/>
            </w:pPr>
            <w:r>
              <w:rPr>
                <w:rFonts w:hint="eastAsia"/>
              </w:rPr>
              <w:t>二、功能特点：</w:t>
            </w:r>
          </w:p>
          <w:p w:rsidR="00524B9E" w:rsidRDefault="00832966">
            <w:pPr>
              <w:widowControl/>
              <w:jc w:val="left"/>
              <w:textAlignment w:val="center"/>
            </w:pPr>
            <w:r>
              <w:rPr>
                <w:rFonts w:hint="eastAsia"/>
              </w:rPr>
              <w:t>1</w:t>
            </w:r>
            <w:r>
              <w:rPr>
                <w:rFonts w:hint="eastAsia"/>
              </w:rPr>
              <w:t>、内置鼓风机，使油泥受热均匀；</w:t>
            </w:r>
          </w:p>
          <w:p w:rsidR="00524B9E" w:rsidRDefault="00832966">
            <w:pPr>
              <w:widowControl/>
              <w:jc w:val="left"/>
              <w:textAlignment w:val="center"/>
            </w:pPr>
            <w:r>
              <w:rPr>
                <w:rFonts w:hint="eastAsia"/>
              </w:rPr>
              <w:t>2</w:t>
            </w:r>
            <w:r>
              <w:rPr>
                <w:rFonts w:hint="eastAsia"/>
              </w:rPr>
              <w:t>、增加油泥粘性，同时可以增加油泥的使用次数；</w:t>
            </w:r>
          </w:p>
          <w:p w:rsidR="00524B9E" w:rsidRDefault="00832966">
            <w:pPr>
              <w:widowControl/>
              <w:jc w:val="left"/>
              <w:textAlignment w:val="center"/>
            </w:pPr>
            <w:r>
              <w:rPr>
                <w:rFonts w:hint="eastAsia"/>
              </w:rPr>
              <w:t>3</w:t>
            </w:r>
            <w:r>
              <w:rPr>
                <w:rFonts w:hint="eastAsia"/>
              </w:rPr>
              <w:t>、微电脑管理系统，装置温度、时间自动调节系统；</w:t>
            </w:r>
          </w:p>
          <w:p w:rsidR="00524B9E" w:rsidRDefault="00832966">
            <w:pPr>
              <w:widowControl/>
              <w:jc w:val="left"/>
              <w:textAlignment w:val="center"/>
            </w:pPr>
            <w:r>
              <w:rPr>
                <w:rFonts w:hint="eastAsia"/>
              </w:rPr>
              <w:t>4</w:t>
            </w:r>
            <w:r>
              <w:rPr>
                <w:rFonts w:hint="eastAsia"/>
              </w:rPr>
              <w:t>、配置观察窗，便于确认加热器内部情况；</w:t>
            </w:r>
          </w:p>
          <w:p w:rsidR="00524B9E" w:rsidRDefault="00832966">
            <w:pPr>
              <w:widowControl/>
              <w:jc w:val="left"/>
              <w:textAlignment w:val="center"/>
            </w:pPr>
            <w:r>
              <w:rPr>
                <w:rFonts w:hint="eastAsia"/>
              </w:rPr>
              <w:t>5</w:t>
            </w:r>
            <w:r>
              <w:rPr>
                <w:rFonts w:hint="eastAsia"/>
              </w:rPr>
              <w:t>、</w:t>
            </w:r>
            <w:proofErr w:type="gramStart"/>
            <w:r>
              <w:rPr>
                <w:rFonts w:hint="eastAsia"/>
              </w:rPr>
              <w:t>带防漏电</w:t>
            </w:r>
            <w:proofErr w:type="gramEnd"/>
            <w:r>
              <w:rPr>
                <w:rFonts w:hint="eastAsia"/>
              </w:rPr>
              <w:t>、防过热装置，保障操作安全。</w:t>
            </w:r>
          </w:p>
          <w:p w:rsidR="00524B9E" w:rsidRDefault="00832966">
            <w:pPr>
              <w:widowControl/>
              <w:jc w:val="left"/>
              <w:textAlignment w:val="center"/>
            </w:pPr>
            <w:r>
              <w:rPr>
                <w:rFonts w:hint="eastAsia"/>
              </w:rPr>
              <w:t>三、质量保障和技术服务：</w:t>
            </w:r>
          </w:p>
          <w:p w:rsidR="00524B9E" w:rsidRDefault="00832966">
            <w:pPr>
              <w:widowControl/>
              <w:jc w:val="left"/>
              <w:textAlignment w:val="center"/>
            </w:pPr>
            <w:r>
              <w:rPr>
                <w:rFonts w:hint="eastAsia"/>
              </w:rPr>
              <w:t>1</w:t>
            </w:r>
            <w:r>
              <w:rPr>
                <w:rFonts w:hint="eastAsia"/>
              </w:rPr>
              <w:t>、提供</w:t>
            </w:r>
            <w:r>
              <w:rPr>
                <w:rFonts w:hint="eastAsia"/>
              </w:rPr>
              <w:t>400</w:t>
            </w:r>
            <w:r>
              <w:rPr>
                <w:rFonts w:hint="eastAsia"/>
              </w:rPr>
              <w:t>服务热线，承诺提供</w:t>
            </w:r>
            <w:r>
              <w:rPr>
                <w:rFonts w:hint="eastAsia"/>
              </w:rPr>
              <w:t>24</w:t>
            </w:r>
            <w:r>
              <w:rPr>
                <w:rFonts w:hint="eastAsia"/>
              </w:rPr>
              <w:t>×</w:t>
            </w:r>
            <w:r>
              <w:rPr>
                <w:rFonts w:hint="eastAsia"/>
              </w:rPr>
              <w:t>7</w:t>
            </w:r>
            <w:r>
              <w:rPr>
                <w:rFonts w:hint="eastAsia"/>
              </w:rPr>
              <w:t>小时咨询、解除故障、技术升级的服务。</w:t>
            </w:r>
          </w:p>
          <w:p w:rsidR="00524B9E" w:rsidRDefault="00832966">
            <w:pPr>
              <w:widowControl/>
              <w:jc w:val="left"/>
              <w:textAlignment w:val="center"/>
            </w:pPr>
            <w:r>
              <w:rPr>
                <w:rFonts w:hint="eastAsia"/>
              </w:rPr>
              <w:t>2</w:t>
            </w:r>
            <w:r>
              <w:rPr>
                <w:rFonts w:hint="eastAsia"/>
              </w:rPr>
              <w:t>、签订合同后提供《产品设计模型制作》专业教学支持课件和同步教学视频。（</w:t>
            </w:r>
            <w:r>
              <w:rPr>
                <w:rFonts w:hint="eastAsia"/>
              </w:rPr>
              <w:t>a</w:t>
            </w:r>
            <w:r>
              <w:rPr>
                <w:rFonts w:hint="eastAsia"/>
              </w:rPr>
              <w:t>）课程内容涵盖模型制作过程中从草图到模型的检视方向，即造型检视、机能检视、功能检视和工程检视。（</w:t>
            </w:r>
            <w:r>
              <w:rPr>
                <w:rFonts w:hint="eastAsia"/>
              </w:rPr>
              <w:t>b</w:t>
            </w:r>
            <w:r>
              <w:rPr>
                <w:rFonts w:hint="eastAsia"/>
              </w:rPr>
              <w:t>）教学视频之《产品设计》课程包有单一界面产品和复数界面产品。产品类别</w:t>
            </w:r>
            <w:r>
              <w:rPr>
                <w:rFonts w:hint="eastAsia"/>
              </w:rPr>
              <w:t>5</w:t>
            </w:r>
            <w:r>
              <w:rPr>
                <w:rFonts w:hint="eastAsia"/>
              </w:rPr>
              <w:t>个，包括鼠标、头盔（无罩式、半罩</w:t>
            </w:r>
            <w:r>
              <w:rPr>
                <w:rFonts w:hint="eastAsia"/>
              </w:rPr>
              <w:t>式、全盔）、泡沫胶枪、平衡车、电瓶车。（</w:t>
            </w:r>
            <w:r>
              <w:rPr>
                <w:rFonts w:hint="eastAsia"/>
              </w:rPr>
              <w:t>c</w:t>
            </w:r>
            <w:r>
              <w:rPr>
                <w:rFonts w:hint="eastAsia"/>
              </w:rPr>
              <w:t>）教学视频之《基础练习和模型练习》课程</w:t>
            </w:r>
            <w:proofErr w:type="gramStart"/>
            <w:r>
              <w:rPr>
                <w:rFonts w:hint="eastAsia"/>
              </w:rPr>
              <w:t>包使用</w:t>
            </w:r>
            <w:proofErr w:type="gramEnd"/>
            <w:r>
              <w:rPr>
                <w:rFonts w:hint="eastAsia"/>
              </w:rPr>
              <w:t>材料包含油泥、</w:t>
            </w:r>
            <w:r>
              <w:rPr>
                <w:rFonts w:hint="eastAsia"/>
              </w:rPr>
              <w:t>ABS</w:t>
            </w:r>
            <w:r>
              <w:rPr>
                <w:rFonts w:hint="eastAsia"/>
              </w:rPr>
              <w:t>、木材、泡沫、漆料等。模型类别</w:t>
            </w:r>
            <w:r>
              <w:rPr>
                <w:rFonts w:hint="eastAsia"/>
              </w:rPr>
              <w:t>6</w:t>
            </w:r>
            <w:r>
              <w:rPr>
                <w:rFonts w:hint="eastAsia"/>
              </w:rPr>
              <w:t>个，有长方体、圆柱体、螺旋体、工具箱、划线仪、</w:t>
            </w:r>
            <w:proofErr w:type="spellStart"/>
            <w:r>
              <w:rPr>
                <w:rFonts w:hint="eastAsia"/>
              </w:rPr>
              <w:t>SpeedForm</w:t>
            </w:r>
            <w:proofErr w:type="spellEnd"/>
            <w:r>
              <w:rPr>
                <w:rFonts w:hint="eastAsia"/>
              </w:rPr>
              <w:t>。</w:t>
            </w:r>
          </w:p>
          <w:p w:rsidR="00524B9E" w:rsidRDefault="00832966">
            <w:pPr>
              <w:pStyle w:val="a0"/>
            </w:pPr>
            <w:r>
              <w:rPr>
                <w:rFonts w:hint="eastAsia"/>
              </w:rPr>
              <w:t>四、</w:t>
            </w:r>
            <w:r>
              <w:rPr>
                <w:rFonts w:ascii="仿宋" w:eastAsia="仿宋" w:hAnsi="仿宋" w:cs="仿宋" w:hint="eastAsia"/>
                <w:color w:val="000000"/>
                <w:kern w:val="0"/>
                <w:szCs w:val="21"/>
                <w:lang w:bidi="ar"/>
              </w:rPr>
              <w:t>油泥专用加热器</w:t>
            </w:r>
            <w:r>
              <w:rPr>
                <w:rFonts w:hint="eastAsia"/>
              </w:rPr>
              <w:t>形状</w:t>
            </w:r>
          </w:p>
          <w:p w:rsidR="00524B9E" w:rsidRDefault="00832966">
            <w:pPr>
              <w:spacing w:line="360" w:lineRule="auto"/>
              <w:ind w:left="480"/>
              <w:jc w:val="left"/>
              <w:rPr>
                <w:rFonts w:ascii="Arial" w:hAnsi="Arial" w:cs="Arial"/>
                <w:szCs w:val="21"/>
              </w:rPr>
            </w:pPr>
            <w:r>
              <w:rPr>
                <w:rFonts w:ascii="仿宋" w:eastAsia="仿宋" w:hAnsi="仿宋" w:cs="仿宋" w:hint="eastAsia"/>
                <w:noProof/>
                <w:szCs w:val="21"/>
              </w:rPr>
              <w:lastRenderedPageBreak/>
              <w:drawing>
                <wp:inline distT="0" distB="0" distL="114300" distR="114300">
                  <wp:extent cx="2435225" cy="3384550"/>
                  <wp:effectExtent l="0" t="0" r="3175" b="6350"/>
                  <wp:docPr id="2" name="图片 2" descr="1636084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84779(1)"/>
                          <pic:cNvPicPr>
                            <a:picLocks noChangeAspect="1"/>
                          </pic:cNvPicPr>
                        </pic:nvPicPr>
                        <pic:blipFill>
                          <a:blip r:embed="rId7"/>
                          <a:stretch>
                            <a:fillRect/>
                          </a:stretch>
                        </pic:blipFill>
                        <pic:spPr>
                          <a:xfrm>
                            <a:off x="0" y="0"/>
                            <a:ext cx="2435225" cy="3384550"/>
                          </a:xfrm>
                          <a:prstGeom prst="rect">
                            <a:avLst/>
                          </a:prstGeom>
                        </pic:spPr>
                      </pic:pic>
                    </a:graphicData>
                  </a:graphic>
                </wp:inline>
              </w:drawing>
            </w:r>
          </w:p>
        </w:tc>
        <w:tc>
          <w:tcPr>
            <w:tcW w:w="375"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t>台</w:t>
            </w:r>
          </w:p>
        </w:tc>
      </w:tr>
      <w:tr w:rsidR="00524B9E">
        <w:trPr>
          <w:trHeight w:val="6747"/>
          <w:jc w:val="center"/>
        </w:trPr>
        <w:tc>
          <w:tcPr>
            <w:tcW w:w="616" w:type="dxa"/>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lastRenderedPageBreak/>
              <w:t>2</w:t>
            </w:r>
          </w:p>
        </w:tc>
        <w:tc>
          <w:tcPr>
            <w:tcW w:w="851" w:type="dxa"/>
            <w:shd w:val="clear" w:color="auto" w:fill="auto"/>
            <w:noWrap/>
            <w:vAlign w:val="center"/>
          </w:tcPr>
          <w:p w:rsidR="00524B9E" w:rsidRDefault="00832966">
            <w:pPr>
              <w:widowControl/>
              <w:jc w:val="center"/>
              <w:rPr>
                <w:rFonts w:ascii="Arial" w:hAnsi="Arial" w:cs="Arial"/>
                <w:color w:val="000000"/>
                <w:kern w:val="0"/>
                <w:szCs w:val="21"/>
              </w:rPr>
            </w:pPr>
            <w:r>
              <w:rPr>
                <w:rFonts w:ascii="仿宋" w:eastAsia="仿宋" w:hAnsi="仿宋" w:cs="仿宋" w:hint="eastAsia"/>
                <w:color w:val="000000"/>
                <w:kern w:val="0"/>
                <w:szCs w:val="21"/>
                <w:lang w:bidi="ar"/>
              </w:rPr>
              <w:t>油泥模型平台</w:t>
            </w:r>
          </w:p>
        </w:tc>
        <w:tc>
          <w:tcPr>
            <w:tcW w:w="7759" w:type="dxa"/>
            <w:shd w:val="clear" w:color="auto" w:fill="auto"/>
            <w:noWrap/>
          </w:tcPr>
          <w:p w:rsidR="00524B9E" w:rsidRDefault="00832966">
            <w:pPr>
              <w:widowControl/>
              <w:jc w:val="left"/>
              <w:textAlignment w:val="center"/>
            </w:pPr>
            <w:r>
              <w:rPr>
                <w:rFonts w:hint="eastAsia"/>
              </w:rPr>
              <w:t>品牌：</w:t>
            </w:r>
          </w:p>
          <w:p w:rsidR="00524B9E" w:rsidRDefault="00832966">
            <w:pPr>
              <w:widowControl/>
              <w:numPr>
                <w:ilvl w:val="0"/>
                <w:numId w:val="3"/>
              </w:numPr>
              <w:jc w:val="left"/>
              <w:textAlignment w:val="center"/>
            </w:pPr>
            <w:r>
              <w:rPr>
                <w:rFonts w:hint="eastAsia"/>
              </w:rPr>
              <w:t>上海博米</w:t>
            </w:r>
            <w:r>
              <w:rPr>
                <w:rFonts w:hint="eastAsia"/>
              </w:rPr>
              <w:t xml:space="preserve"> BM-SJ-03 </w:t>
            </w:r>
          </w:p>
          <w:p w:rsidR="00524B9E" w:rsidRDefault="00832966">
            <w:pPr>
              <w:widowControl/>
              <w:numPr>
                <w:ilvl w:val="0"/>
                <w:numId w:val="3"/>
              </w:numPr>
              <w:jc w:val="left"/>
              <w:textAlignment w:val="center"/>
            </w:pPr>
            <w:proofErr w:type="gramStart"/>
            <w:r>
              <w:rPr>
                <w:rFonts w:hint="eastAsia"/>
              </w:rPr>
              <w:t>优久美</w:t>
            </w:r>
            <w:proofErr w:type="gramEnd"/>
            <w:r>
              <w:rPr>
                <w:rFonts w:hint="eastAsia"/>
              </w:rPr>
              <w:t xml:space="preserve"> YJM-SJ-01</w:t>
            </w:r>
          </w:p>
          <w:p w:rsidR="00524B9E" w:rsidRDefault="00832966">
            <w:pPr>
              <w:widowControl/>
              <w:numPr>
                <w:ilvl w:val="0"/>
                <w:numId w:val="3"/>
              </w:numPr>
              <w:jc w:val="left"/>
              <w:textAlignment w:val="center"/>
            </w:pPr>
            <w:proofErr w:type="gramStart"/>
            <w:r>
              <w:rPr>
                <w:rFonts w:hint="eastAsia"/>
              </w:rPr>
              <w:t>博灵</w:t>
            </w:r>
            <w:proofErr w:type="gramEnd"/>
            <w:r>
              <w:rPr>
                <w:rFonts w:hint="eastAsia"/>
              </w:rPr>
              <w:t xml:space="preserve">   SX-05</w:t>
            </w:r>
          </w:p>
          <w:p w:rsidR="00524B9E" w:rsidRDefault="00832966">
            <w:pPr>
              <w:widowControl/>
              <w:numPr>
                <w:ilvl w:val="0"/>
                <w:numId w:val="4"/>
              </w:numPr>
              <w:jc w:val="left"/>
              <w:textAlignment w:val="center"/>
            </w:pPr>
            <w:r>
              <w:rPr>
                <w:rFonts w:hint="eastAsia"/>
              </w:rPr>
              <w:t>技术参数</w:t>
            </w:r>
          </w:p>
          <w:p w:rsidR="00524B9E" w:rsidRDefault="00832966">
            <w:pPr>
              <w:widowControl/>
              <w:jc w:val="left"/>
              <w:textAlignment w:val="center"/>
            </w:pPr>
            <w:r>
              <w:rPr>
                <w:rFonts w:hint="eastAsia"/>
              </w:rPr>
              <w:t>材质：底座：不锈钢≥</w:t>
            </w:r>
            <w:r>
              <w:rPr>
                <w:rFonts w:hint="eastAsia"/>
              </w:rPr>
              <w:t>1mm</w:t>
            </w:r>
            <w:r>
              <w:rPr>
                <w:rFonts w:hint="eastAsia"/>
              </w:rPr>
              <w:t xml:space="preserve"> </w:t>
            </w:r>
            <w:r>
              <w:rPr>
                <w:rFonts w:hint="eastAsia"/>
              </w:rPr>
              <w:t>+</w:t>
            </w:r>
            <w:r>
              <w:rPr>
                <w:rFonts w:hint="eastAsia"/>
              </w:rPr>
              <w:t xml:space="preserve"> </w:t>
            </w:r>
            <w:r>
              <w:rPr>
                <w:rFonts w:hint="eastAsia"/>
              </w:rPr>
              <w:t>钢件≥</w:t>
            </w:r>
            <w:r>
              <w:rPr>
                <w:rFonts w:ascii="Arial" w:eastAsia="宋体" w:hAnsi="Arial" w:cs="Arial" w:hint="eastAsia"/>
                <w:color w:val="000000"/>
                <w:kern w:val="0"/>
                <w:sz w:val="22"/>
                <w:lang w:bidi="ar"/>
              </w:rPr>
              <w:t>1</w:t>
            </w:r>
            <w:r>
              <w:rPr>
                <w:rFonts w:hint="eastAsia"/>
              </w:rPr>
              <w:t>mm</w:t>
            </w:r>
            <w:r>
              <w:rPr>
                <w:rFonts w:hint="eastAsia"/>
              </w:rPr>
              <w:t>；</w:t>
            </w:r>
          </w:p>
          <w:p w:rsidR="00524B9E" w:rsidRDefault="00832966">
            <w:pPr>
              <w:widowControl/>
              <w:ind w:firstLineChars="300" w:firstLine="630"/>
              <w:jc w:val="left"/>
              <w:textAlignment w:val="center"/>
            </w:pPr>
            <w:r>
              <w:rPr>
                <w:rFonts w:hint="eastAsia"/>
              </w:rPr>
              <w:t>不锈钢台面≥</w:t>
            </w:r>
            <w:r>
              <w:rPr>
                <w:rFonts w:ascii="Arial" w:eastAsia="宋体" w:hAnsi="Arial" w:cs="Arial" w:hint="eastAsia"/>
                <w:color w:val="000000"/>
                <w:kern w:val="0"/>
                <w:sz w:val="22"/>
                <w:lang w:bidi="ar"/>
              </w:rPr>
              <w:t>1</w:t>
            </w:r>
            <w:r>
              <w:rPr>
                <w:rFonts w:hint="eastAsia"/>
              </w:rPr>
              <w:t>mm</w:t>
            </w:r>
            <w:r>
              <w:rPr>
                <w:rFonts w:hint="eastAsia"/>
              </w:rPr>
              <w:t>；</w:t>
            </w:r>
          </w:p>
          <w:p w:rsidR="00524B9E" w:rsidRDefault="00832966">
            <w:pPr>
              <w:widowControl/>
              <w:jc w:val="left"/>
              <w:textAlignment w:val="center"/>
            </w:pPr>
            <w:r>
              <w:rPr>
                <w:rFonts w:hint="eastAsia"/>
              </w:rPr>
              <w:t>台面尺寸：≥</w:t>
            </w:r>
            <w:r>
              <w:rPr>
                <w:rFonts w:ascii="Arial" w:eastAsia="宋体" w:hAnsi="Arial" w:cs="Arial" w:hint="eastAsia"/>
                <w:kern w:val="0"/>
                <w:sz w:val="22"/>
                <w:lang w:bidi="ar"/>
              </w:rPr>
              <w:t>长</w:t>
            </w:r>
            <w:r>
              <w:rPr>
                <w:rFonts w:hint="eastAsia"/>
              </w:rPr>
              <w:t>1200mm</w:t>
            </w:r>
            <w:r>
              <w:rPr>
                <w:rFonts w:hint="eastAsia"/>
              </w:rPr>
              <w:t>×宽</w:t>
            </w:r>
            <w:r>
              <w:rPr>
                <w:rFonts w:hint="eastAsia"/>
              </w:rPr>
              <w:t>800mm</w:t>
            </w:r>
            <w:r>
              <w:rPr>
                <w:rFonts w:hint="eastAsia"/>
              </w:rPr>
              <w:t>×厚</w:t>
            </w:r>
            <w:r>
              <w:rPr>
                <w:rFonts w:hint="eastAsia"/>
              </w:rPr>
              <w:t>40mm</w:t>
            </w:r>
            <w:r>
              <w:rPr>
                <w:rFonts w:hint="eastAsia"/>
              </w:rPr>
              <w:t>；</w:t>
            </w:r>
          </w:p>
          <w:p w:rsidR="00524B9E" w:rsidRDefault="00832966">
            <w:pPr>
              <w:pStyle w:val="a0"/>
            </w:pPr>
            <w:r>
              <w:rPr>
                <w:rFonts w:hint="eastAsia"/>
              </w:rPr>
              <w:t>底座尺寸：≥长</w:t>
            </w:r>
            <w:r>
              <w:rPr>
                <w:rFonts w:hint="eastAsia"/>
              </w:rPr>
              <w:t>800mm</w:t>
            </w:r>
            <w:r>
              <w:rPr>
                <w:rFonts w:hint="eastAsia"/>
              </w:rPr>
              <w:t>×宽</w:t>
            </w:r>
            <w:r>
              <w:rPr>
                <w:rFonts w:hint="eastAsia"/>
              </w:rPr>
              <w:t>500mm</w:t>
            </w:r>
            <w:r>
              <w:rPr>
                <w:rFonts w:hint="eastAsia"/>
              </w:rPr>
              <w:t>；</w:t>
            </w:r>
          </w:p>
          <w:p w:rsidR="00524B9E" w:rsidRDefault="00832966">
            <w:pPr>
              <w:pStyle w:val="a0"/>
            </w:pPr>
            <w:r>
              <w:rPr>
                <w:rFonts w:hint="eastAsia"/>
              </w:rPr>
              <w:t>最高高度尺寸：</w:t>
            </w:r>
            <w:r>
              <w:rPr>
                <w:rFonts w:ascii="宋体" w:eastAsia="宋体" w:hAnsi="宋体" w:cs="宋体" w:hint="eastAsia"/>
              </w:rPr>
              <w:t>≤</w:t>
            </w:r>
            <w:r>
              <w:rPr>
                <w:rFonts w:hint="eastAsia"/>
              </w:rPr>
              <w:t>1220mm</w:t>
            </w:r>
            <w:r>
              <w:rPr>
                <w:rFonts w:hint="eastAsia"/>
              </w:rPr>
              <w:t>；</w:t>
            </w:r>
          </w:p>
          <w:p w:rsidR="00524B9E" w:rsidRDefault="00832966">
            <w:pPr>
              <w:pStyle w:val="a0"/>
            </w:pPr>
            <w:r>
              <w:rPr>
                <w:rFonts w:hint="eastAsia"/>
              </w:rPr>
              <w:t>最低高度尺寸：≥</w:t>
            </w:r>
            <w:r>
              <w:rPr>
                <w:rFonts w:hint="eastAsia"/>
              </w:rPr>
              <w:t>720mm</w:t>
            </w:r>
            <w:r>
              <w:rPr>
                <w:rFonts w:hint="eastAsia"/>
              </w:rPr>
              <w:t>；</w:t>
            </w:r>
          </w:p>
          <w:p w:rsidR="00524B9E" w:rsidRDefault="00832966">
            <w:pPr>
              <w:widowControl/>
              <w:jc w:val="left"/>
              <w:textAlignment w:val="center"/>
            </w:pPr>
            <w:r>
              <w:rPr>
                <w:rFonts w:hint="eastAsia"/>
              </w:rPr>
              <w:t>额定承重：≥</w:t>
            </w:r>
            <w:r>
              <w:rPr>
                <w:rFonts w:ascii="Arial" w:eastAsia="宋体" w:hAnsi="Arial" w:cs="Arial" w:hint="eastAsia"/>
                <w:kern w:val="0"/>
                <w:sz w:val="22"/>
                <w:lang w:bidi="ar"/>
              </w:rPr>
              <w:t xml:space="preserve"> </w:t>
            </w:r>
            <w:r>
              <w:rPr>
                <w:rFonts w:hint="eastAsia"/>
              </w:rPr>
              <w:t>300 kg</w:t>
            </w:r>
            <w:r>
              <w:rPr>
                <w:rFonts w:hint="eastAsia"/>
              </w:rPr>
              <w:t>；</w:t>
            </w:r>
          </w:p>
          <w:p w:rsidR="00524B9E" w:rsidRDefault="00832966">
            <w:pPr>
              <w:pStyle w:val="a0"/>
            </w:pPr>
            <w:r>
              <w:rPr>
                <w:rFonts w:hint="eastAsia"/>
              </w:rPr>
              <w:t>升降方式：机械式</w:t>
            </w:r>
          </w:p>
          <w:p w:rsidR="00524B9E" w:rsidRDefault="00832966">
            <w:pPr>
              <w:widowControl/>
              <w:jc w:val="left"/>
              <w:textAlignment w:val="center"/>
            </w:pPr>
            <w:r>
              <w:rPr>
                <w:rFonts w:hint="eastAsia"/>
              </w:rPr>
              <w:t>附加特征：带</w:t>
            </w:r>
            <w:r>
              <w:rPr>
                <w:rFonts w:hint="eastAsia"/>
              </w:rPr>
              <w:t>20mm</w:t>
            </w:r>
            <w:r>
              <w:rPr>
                <w:rFonts w:hint="eastAsia"/>
              </w:rPr>
              <w:t>刻度，带抽屉、回收槽，模型平台整体万向轮</w:t>
            </w:r>
            <w:r>
              <w:rPr>
                <w:rFonts w:hint="eastAsia"/>
              </w:rPr>
              <w:t>360</w:t>
            </w:r>
            <w:r>
              <w:rPr>
                <w:rFonts w:hint="eastAsia"/>
              </w:rPr>
              <w:t>度旋转</w:t>
            </w:r>
            <w:r>
              <w:rPr>
                <w:rFonts w:hint="eastAsia"/>
              </w:rPr>
              <w:t>(</w:t>
            </w:r>
            <w:r>
              <w:rPr>
                <w:rFonts w:hint="eastAsia"/>
              </w:rPr>
              <w:t>提供实物细节图</w:t>
            </w:r>
            <w:r>
              <w:rPr>
                <w:rFonts w:hint="eastAsia"/>
              </w:rPr>
              <w:t>)</w:t>
            </w:r>
            <w:r>
              <w:rPr>
                <w:rFonts w:hint="eastAsia"/>
              </w:rPr>
              <w:t>；</w:t>
            </w:r>
          </w:p>
          <w:p w:rsidR="00524B9E" w:rsidRDefault="00832966">
            <w:pPr>
              <w:widowControl/>
              <w:jc w:val="left"/>
              <w:textAlignment w:val="center"/>
            </w:pPr>
            <w:r>
              <w:rPr>
                <w:rFonts w:hint="eastAsia"/>
              </w:rPr>
              <w:t>二、质量保障和技术服务：</w:t>
            </w:r>
          </w:p>
          <w:p w:rsidR="00524B9E" w:rsidRDefault="00832966">
            <w:pPr>
              <w:widowControl/>
              <w:jc w:val="left"/>
              <w:textAlignment w:val="center"/>
            </w:pPr>
            <w:r>
              <w:rPr>
                <w:rFonts w:hint="eastAsia"/>
              </w:rPr>
              <w:t>1</w:t>
            </w:r>
            <w:r>
              <w:rPr>
                <w:rFonts w:hint="eastAsia"/>
              </w:rPr>
              <w:t>、提供</w:t>
            </w:r>
            <w:r>
              <w:rPr>
                <w:rFonts w:hint="eastAsia"/>
              </w:rPr>
              <w:t>400</w:t>
            </w:r>
            <w:r>
              <w:rPr>
                <w:rFonts w:hint="eastAsia"/>
              </w:rPr>
              <w:t>服务热线，承诺提供</w:t>
            </w:r>
            <w:r>
              <w:rPr>
                <w:rFonts w:hint="eastAsia"/>
              </w:rPr>
              <w:t>24</w:t>
            </w:r>
            <w:r>
              <w:rPr>
                <w:rFonts w:hint="eastAsia"/>
              </w:rPr>
              <w:t>×</w:t>
            </w:r>
            <w:r>
              <w:rPr>
                <w:rFonts w:hint="eastAsia"/>
              </w:rPr>
              <w:t>7</w:t>
            </w:r>
            <w:r>
              <w:rPr>
                <w:rFonts w:hint="eastAsia"/>
              </w:rPr>
              <w:t>小时咨询、解除故障、技术升级的服务。</w:t>
            </w:r>
          </w:p>
          <w:p w:rsidR="00524B9E" w:rsidRDefault="00832966">
            <w:pPr>
              <w:widowControl/>
              <w:jc w:val="left"/>
              <w:textAlignment w:val="center"/>
            </w:pPr>
            <w:r>
              <w:rPr>
                <w:rFonts w:hint="eastAsia"/>
              </w:rPr>
              <w:t>2</w:t>
            </w:r>
            <w:r>
              <w:rPr>
                <w:rFonts w:hint="eastAsia"/>
              </w:rPr>
              <w:t>、随机配置胶带图专用纸</w:t>
            </w:r>
            <w:r>
              <w:rPr>
                <w:rFonts w:hint="eastAsia"/>
              </w:rPr>
              <w:t>1</w:t>
            </w:r>
            <w:r>
              <w:rPr>
                <w:rFonts w:hint="eastAsia"/>
              </w:rPr>
              <w:t>卷（规格：</w:t>
            </w:r>
            <w:r>
              <w:rPr>
                <w:rFonts w:hint="eastAsia"/>
              </w:rPr>
              <w:t>1370 mm</w:t>
            </w:r>
            <w:r>
              <w:rPr>
                <w:rFonts w:hint="eastAsia"/>
              </w:rPr>
              <w:t>×</w:t>
            </w:r>
            <w:r>
              <w:rPr>
                <w:rFonts w:hint="eastAsia"/>
              </w:rPr>
              <w:t xml:space="preserve"> 50 m Roll</w:t>
            </w:r>
            <w:r>
              <w:rPr>
                <w:rFonts w:hint="eastAsia"/>
              </w:rPr>
              <w:t>）。</w:t>
            </w:r>
          </w:p>
          <w:p w:rsidR="00524B9E" w:rsidRDefault="00832966">
            <w:pPr>
              <w:pStyle w:val="a0"/>
            </w:pPr>
            <w:r>
              <w:rPr>
                <w:rFonts w:asciiTheme="minorEastAsia" w:eastAsia="宋体" w:hAnsiTheme="minorEastAsia" w:hint="eastAsia"/>
                <w:kern w:val="0"/>
                <w:sz w:val="24"/>
                <w:szCs w:val="24"/>
              </w:rPr>
              <w:t>三、</w:t>
            </w:r>
            <w:r>
              <w:rPr>
                <w:rFonts w:ascii="仿宋" w:eastAsia="仿宋" w:hAnsi="仿宋" w:cs="仿宋" w:hint="eastAsia"/>
                <w:color w:val="000000"/>
                <w:kern w:val="0"/>
                <w:szCs w:val="21"/>
                <w:lang w:bidi="ar"/>
              </w:rPr>
              <w:t>油泥模型平台</w:t>
            </w:r>
            <w:r>
              <w:rPr>
                <w:rFonts w:hint="eastAsia"/>
              </w:rPr>
              <w:t>形状</w:t>
            </w:r>
          </w:p>
          <w:p w:rsidR="00524B9E" w:rsidRDefault="00832966">
            <w:pPr>
              <w:spacing w:line="360" w:lineRule="auto"/>
              <w:ind w:left="480"/>
              <w:jc w:val="left"/>
              <w:rPr>
                <w:rFonts w:ascii="Arial" w:hAnsi="Arial" w:cs="Arial"/>
                <w:szCs w:val="21"/>
              </w:rPr>
            </w:pPr>
            <w:r>
              <w:rPr>
                <w:rFonts w:ascii="仿宋" w:eastAsia="仿宋" w:hAnsi="仿宋" w:cs="仿宋" w:hint="eastAsia"/>
                <w:noProof/>
                <w:szCs w:val="21"/>
              </w:rPr>
              <w:drawing>
                <wp:inline distT="0" distB="0" distL="114300" distR="114300">
                  <wp:extent cx="2698115" cy="1713230"/>
                  <wp:effectExtent l="0" t="0" r="6985" b="1270"/>
                  <wp:docPr id="5" name="图片 5" descr="1636084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6084849(1)"/>
                          <pic:cNvPicPr>
                            <a:picLocks noChangeAspect="1"/>
                          </pic:cNvPicPr>
                        </pic:nvPicPr>
                        <pic:blipFill>
                          <a:blip r:embed="rId8"/>
                          <a:stretch>
                            <a:fillRect/>
                          </a:stretch>
                        </pic:blipFill>
                        <pic:spPr>
                          <a:xfrm>
                            <a:off x="0" y="0"/>
                            <a:ext cx="2698115" cy="1713230"/>
                          </a:xfrm>
                          <a:prstGeom prst="rect">
                            <a:avLst/>
                          </a:prstGeom>
                        </pic:spPr>
                      </pic:pic>
                    </a:graphicData>
                  </a:graphic>
                </wp:inline>
              </w:drawing>
            </w:r>
          </w:p>
        </w:tc>
        <w:tc>
          <w:tcPr>
            <w:tcW w:w="375"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t>3</w:t>
            </w:r>
          </w:p>
        </w:tc>
        <w:tc>
          <w:tcPr>
            <w:tcW w:w="465" w:type="dxa"/>
            <w:shd w:val="clear" w:color="auto" w:fill="auto"/>
            <w:noWrap/>
            <w:vAlign w:val="center"/>
          </w:tcPr>
          <w:p w:rsidR="00524B9E" w:rsidRDefault="00832966">
            <w:pPr>
              <w:widowControl/>
              <w:jc w:val="center"/>
              <w:rPr>
                <w:rFonts w:ascii="Arial" w:hAnsi="Arial" w:cs="Arial"/>
                <w:color w:val="000000"/>
                <w:kern w:val="0"/>
                <w:szCs w:val="21"/>
              </w:rPr>
            </w:pPr>
            <w:r>
              <w:rPr>
                <w:rFonts w:ascii="Arial" w:hAnsi="Arial" w:cs="Arial" w:hint="eastAsia"/>
                <w:color w:val="000000"/>
                <w:kern w:val="0"/>
                <w:szCs w:val="21"/>
              </w:rPr>
              <w:t>台</w:t>
            </w:r>
          </w:p>
        </w:tc>
      </w:tr>
    </w:tbl>
    <w:p w:rsidR="0006665B" w:rsidRDefault="0006665B">
      <w:pPr>
        <w:widowControl/>
        <w:adjustRightInd w:val="0"/>
        <w:snapToGrid w:val="0"/>
        <w:spacing w:line="520" w:lineRule="exact"/>
        <w:jc w:val="left"/>
        <w:rPr>
          <w:rFonts w:ascii="Arial" w:eastAsia="宋体" w:hAnsi="Arial" w:cs="Arial" w:hint="eastAsia"/>
          <w:color w:val="000000"/>
          <w:kern w:val="0"/>
          <w:sz w:val="24"/>
          <w:szCs w:val="28"/>
        </w:rPr>
      </w:pPr>
    </w:p>
    <w:p w:rsidR="00524B9E" w:rsidRDefault="0083296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hint="eastAsia"/>
          <w:b/>
          <w:kern w:val="0"/>
          <w:sz w:val="24"/>
          <w:szCs w:val="28"/>
          <w:u w:val="single"/>
        </w:rPr>
        <w:t>2</w:t>
      </w:r>
      <w:r>
        <w:rPr>
          <w:rFonts w:ascii="Arial" w:eastAsia="宋体" w:hAnsi="Arial" w:cs="Arial"/>
          <w:b/>
          <w:kern w:val="0"/>
          <w:sz w:val="24"/>
          <w:szCs w:val="28"/>
          <w:u w:val="single"/>
        </w:rPr>
        <w:t>0</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付清合同金额全部货款。</w:t>
      </w:r>
      <w:r>
        <w:rPr>
          <w:rFonts w:ascii="Arial" w:eastAsia="宋体" w:hAnsi="Arial" w:cs="Arial"/>
          <w:kern w:val="0"/>
          <w:sz w:val="24"/>
          <w:szCs w:val="28"/>
        </w:rPr>
        <w:t xml:space="preserve"> </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5</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w:t>
      </w:r>
      <w:r>
        <w:rPr>
          <w:rFonts w:ascii="Arial" w:eastAsia="宋体" w:hAnsi="Arial" w:cs="Arial"/>
          <w:bCs/>
          <w:kern w:val="0"/>
          <w:sz w:val="24"/>
          <w:szCs w:val="28"/>
          <w:lang w:bidi="en-US"/>
        </w:rPr>
        <w:t>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06665B">
        <w:rPr>
          <w:rFonts w:ascii="Arial" w:eastAsia="宋体" w:hAnsi="Arial" w:cs="Arial"/>
          <w:b/>
          <w:kern w:val="0"/>
          <w:sz w:val="24"/>
          <w:szCs w:val="28"/>
        </w:rPr>
        <w:t>202</w:t>
      </w:r>
      <w:r w:rsidRPr="0006665B">
        <w:rPr>
          <w:rFonts w:ascii="Arial" w:eastAsia="宋体" w:hAnsi="Arial" w:cs="Arial" w:hint="eastAsia"/>
          <w:b/>
          <w:kern w:val="0"/>
          <w:sz w:val="24"/>
          <w:szCs w:val="28"/>
        </w:rPr>
        <w:t>2</w:t>
      </w:r>
      <w:r w:rsidRPr="0006665B">
        <w:rPr>
          <w:rFonts w:ascii="Arial" w:eastAsia="宋体" w:hAnsi="Arial" w:cs="Arial"/>
          <w:b/>
          <w:kern w:val="0"/>
          <w:sz w:val="24"/>
          <w:szCs w:val="28"/>
        </w:rPr>
        <w:t>年</w:t>
      </w:r>
      <w:r w:rsidR="0006665B" w:rsidRPr="0006665B">
        <w:rPr>
          <w:rFonts w:ascii="Arial" w:eastAsia="宋体" w:hAnsi="Arial" w:cs="Arial" w:hint="eastAsia"/>
          <w:b/>
          <w:kern w:val="0"/>
          <w:sz w:val="24"/>
          <w:szCs w:val="28"/>
        </w:rPr>
        <w:t>3</w:t>
      </w:r>
      <w:r w:rsidRPr="0006665B">
        <w:rPr>
          <w:rFonts w:ascii="Arial" w:eastAsia="宋体" w:hAnsi="Arial" w:cs="Arial"/>
          <w:b/>
          <w:kern w:val="0"/>
          <w:sz w:val="24"/>
          <w:szCs w:val="28"/>
        </w:rPr>
        <w:t>月</w:t>
      </w:r>
      <w:r w:rsidR="0006665B" w:rsidRPr="0006665B">
        <w:rPr>
          <w:rFonts w:ascii="Arial" w:eastAsia="宋体" w:hAnsi="Arial" w:cs="Arial" w:hint="eastAsia"/>
          <w:b/>
          <w:kern w:val="0"/>
          <w:sz w:val="24"/>
          <w:szCs w:val="28"/>
        </w:rPr>
        <w:t>11</w:t>
      </w:r>
      <w:r w:rsidRPr="0006665B">
        <w:rPr>
          <w:rFonts w:ascii="Arial" w:eastAsia="宋体" w:hAnsi="Arial" w:cs="Arial"/>
          <w:b/>
          <w:kern w:val="0"/>
          <w:sz w:val="24"/>
          <w:szCs w:val="28"/>
        </w:rPr>
        <w:t>日</w:t>
      </w:r>
      <w:r w:rsidRPr="0006665B">
        <w:rPr>
          <w:rFonts w:ascii="Arial" w:eastAsia="宋体" w:hAnsi="Arial" w:cs="Arial" w:hint="eastAsia"/>
          <w:b/>
          <w:kern w:val="0"/>
          <w:sz w:val="24"/>
          <w:szCs w:val="28"/>
        </w:rPr>
        <w:t>上</w:t>
      </w:r>
      <w:r w:rsidRPr="0006665B">
        <w:rPr>
          <w:rFonts w:ascii="Arial" w:eastAsia="宋体" w:hAnsi="Arial" w:cs="Arial"/>
          <w:b/>
          <w:kern w:val="0"/>
          <w:sz w:val="24"/>
          <w:szCs w:val="28"/>
        </w:rPr>
        <w:t>午</w:t>
      </w:r>
      <w:r w:rsidRPr="0006665B">
        <w:rPr>
          <w:rFonts w:ascii="Arial" w:eastAsia="宋体" w:hAnsi="Arial" w:cs="Arial" w:hint="eastAsia"/>
          <w:b/>
          <w:kern w:val="0"/>
          <w:sz w:val="24"/>
          <w:szCs w:val="28"/>
        </w:rPr>
        <w:t>9</w:t>
      </w:r>
      <w:r w:rsidRPr="0006665B">
        <w:rPr>
          <w:rFonts w:ascii="Arial" w:eastAsia="宋体" w:hAnsi="Arial" w:cs="Arial"/>
          <w:b/>
          <w:kern w:val="0"/>
          <w:sz w:val="24"/>
          <w:szCs w:val="28"/>
        </w:rPr>
        <w:t>:</w:t>
      </w:r>
      <w:r w:rsidRPr="0006665B">
        <w:rPr>
          <w:rFonts w:ascii="Arial" w:eastAsia="宋体" w:hAnsi="Arial" w:cs="Arial" w:hint="eastAsia"/>
          <w:b/>
          <w:kern w:val="0"/>
          <w:sz w:val="24"/>
          <w:szCs w:val="28"/>
        </w:rPr>
        <w:t>0</w:t>
      </w:r>
      <w:r w:rsidRPr="0006665B">
        <w:rPr>
          <w:rFonts w:ascii="Arial" w:eastAsia="宋体" w:hAnsi="Arial" w:cs="Arial"/>
          <w:b/>
          <w:kern w:val="0"/>
          <w:sz w:val="24"/>
          <w:szCs w:val="28"/>
        </w:rPr>
        <w:t>0</w:t>
      </w:r>
      <w:r w:rsidRPr="0006665B">
        <w:rPr>
          <w:rFonts w:ascii="Arial" w:eastAsia="宋体" w:hAnsi="Arial" w:cs="Arial"/>
          <w:b/>
          <w:kern w:val="0"/>
          <w:sz w:val="24"/>
          <w:szCs w:val="28"/>
        </w:rPr>
        <w:t>至</w:t>
      </w:r>
      <w:r w:rsidRPr="0006665B">
        <w:rPr>
          <w:rFonts w:ascii="Arial" w:eastAsia="宋体" w:hAnsi="Arial" w:cs="Arial" w:hint="eastAsia"/>
          <w:b/>
          <w:kern w:val="0"/>
          <w:sz w:val="24"/>
          <w:szCs w:val="28"/>
        </w:rPr>
        <w:t>9</w:t>
      </w:r>
      <w:r w:rsidRPr="0006665B">
        <w:rPr>
          <w:rFonts w:ascii="Arial" w:eastAsia="宋体" w:hAnsi="Arial" w:cs="Arial"/>
          <w:b/>
          <w:kern w:val="0"/>
          <w:sz w:val="24"/>
          <w:szCs w:val="28"/>
        </w:rPr>
        <w:t>:</w:t>
      </w:r>
      <w:r w:rsidRPr="0006665B">
        <w:rPr>
          <w:rFonts w:ascii="Arial" w:eastAsia="宋体" w:hAnsi="Arial" w:cs="Arial" w:hint="eastAsia"/>
          <w:b/>
          <w:kern w:val="0"/>
          <w:sz w:val="24"/>
          <w:szCs w:val="28"/>
        </w:rPr>
        <w:t>3</w:t>
      </w:r>
      <w:r w:rsidRPr="0006665B">
        <w:rPr>
          <w:rFonts w:ascii="Arial" w:eastAsia="宋体" w:hAnsi="Arial" w:cs="Arial"/>
          <w:b/>
          <w:kern w:val="0"/>
          <w:sz w:val="24"/>
          <w:szCs w:val="28"/>
        </w:rPr>
        <w:t>0</w:t>
      </w:r>
      <w:r w:rsidRPr="0006665B">
        <w:rPr>
          <w:rFonts w:ascii="Arial" w:eastAsia="宋体" w:hAnsi="Arial" w:cs="Arial"/>
          <w:kern w:val="0"/>
          <w:sz w:val="24"/>
          <w:szCs w:val="28"/>
        </w:rPr>
        <w:t>送至柳州职业技术学院（柳</w:t>
      </w:r>
      <w:r>
        <w:rPr>
          <w:rFonts w:ascii="Arial" w:eastAsia="宋体" w:hAnsi="Arial" w:cs="Arial"/>
          <w:kern w:val="0"/>
          <w:sz w:val="24"/>
          <w:szCs w:val="28"/>
        </w:rPr>
        <w:t>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w:t>
      </w:r>
      <w:r w:rsidR="0006665B">
        <w:rPr>
          <w:rFonts w:ascii="Arial" w:eastAsia="宋体" w:hAnsi="Arial" w:cs="Arial" w:hint="eastAsia"/>
          <w:kern w:val="0"/>
          <w:sz w:val="24"/>
          <w:szCs w:val="28"/>
        </w:rPr>
        <w:t>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Pr>
          <w:rFonts w:ascii="Arial" w:eastAsia="宋体" w:hAnsi="Arial" w:cs="Arial"/>
          <w:b/>
          <w:bCs/>
          <w:kern w:val="0"/>
          <w:sz w:val="24"/>
          <w:szCs w:val="28"/>
          <w:lang w:bidi="en-US"/>
        </w:rPr>
        <w:t>技术及需求咨询联系人</w:t>
      </w:r>
      <w:r>
        <w:rPr>
          <w:rFonts w:ascii="Arial" w:eastAsia="宋体" w:hAnsi="Arial" w:cs="Arial" w:hint="eastAsia"/>
          <w:b/>
          <w:bCs/>
          <w:kern w:val="0"/>
          <w:sz w:val="24"/>
          <w:szCs w:val="28"/>
          <w:lang w:bidi="en-US"/>
        </w:rPr>
        <w:t>：</w:t>
      </w:r>
      <w:proofErr w:type="gramStart"/>
      <w:r>
        <w:rPr>
          <w:rFonts w:ascii="Arial" w:eastAsia="宋体" w:hAnsi="Arial" w:cs="Arial" w:hint="eastAsia"/>
          <w:b/>
          <w:bCs/>
          <w:kern w:val="0"/>
          <w:sz w:val="24"/>
          <w:szCs w:val="28"/>
          <w:lang w:bidi="en-US"/>
        </w:rPr>
        <w:t>谷礼双</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18177227702</w:t>
      </w:r>
      <w:r>
        <w:rPr>
          <w:rFonts w:ascii="Arial" w:eastAsia="宋体" w:hAnsi="Arial" w:cs="Arial"/>
          <w:kern w:val="0"/>
          <w:sz w:val="24"/>
          <w:szCs w:val="28"/>
        </w:rPr>
        <w:t xml:space="preserve"> </w:t>
      </w:r>
      <w:r>
        <w:rPr>
          <w:rFonts w:ascii="Arial" w:eastAsia="宋体" w:hAnsi="Arial" w:cs="Arial"/>
          <w:kern w:val="0"/>
          <w:sz w:val="24"/>
          <w:szCs w:val="28"/>
        </w:rPr>
        <w:t>。</w:t>
      </w:r>
    </w:p>
    <w:p w:rsidR="00524B9E" w:rsidRDefault="0083296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524B9E" w:rsidRDefault="00524B9E">
      <w:pPr>
        <w:widowControl/>
        <w:jc w:val="left"/>
        <w:rPr>
          <w:rFonts w:ascii="Arial" w:hAnsi="Arial" w:cs="Arial"/>
          <w:sz w:val="24"/>
          <w:szCs w:val="24"/>
        </w:rPr>
      </w:pPr>
    </w:p>
    <w:p w:rsidR="00524B9E" w:rsidRPr="0006665B" w:rsidRDefault="00832966" w:rsidP="0006665B">
      <w:pPr>
        <w:widowControl/>
        <w:ind w:firstLineChars="3050" w:firstLine="7349"/>
        <w:jc w:val="left"/>
        <w:rPr>
          <w:rFonts w:ascii="Arial" w:hAnsi="Arial" w:cs="Arial"/>
          <w:b/>
          <w:sz w:val="24"/>
          <w:szCs w:val="24"/>
        </w:rPr>
      </w:pPr>
      <w:r w:rsidRPr="0006665B">
        <w:rPr>
          <w:rFonts w:ascii="Arial" w:hAnsi="Arial" w:cs="Arial"/>
          <w:b/>
          <w:sz w:val="24"/>
          <w:szCs w:val="24"/>
        </w:rPr>
        <w:t>柳州职业技术学院</w:t>
      </w:r>
    </w:p>
    <w:p w:rsidR="00524B9E" w:rsidRPr="0006665B" w:rsidRDefault="00832966">
      <w:pPr>
        <w:widowControl/>
        <w:jc w:val="left"/>
        <w:rPr>
          <w:rFonts w:ascii="Arial" w:hAnsi="Arial" w:cs="Arial"/>
          <w:b/>
          <w:sz w:val="24"/>
          <w:szCs w:val="24"/>
        </w:rPr>
      </w:pPr>
      <w:r w:rsidRPr="0006665B">
        <w:rPr>
          <w:rFonts w:ascii="Arial" w:hAnsi="Arial" w:cs="Arial"/>
          <w:b/>
          <w:sz w:val="24"/>
          <w:szCs w:val="24"/>
        </w:rPr>
        <w:t xml:space="preserve">                                                             </w:t>
      </w:r>
      <w:r w:rsidR="0006665B" w:rsidRPr="0006665B">
        <w:rPr>
          <w:rFonts w:ascii="Arial" w:hAnsi="Arial" w:cs="Arial" w:hint="eastAsia"/>
          <w:b/>
          <w:sz w:val="24"/>
          <w:szCs w:val="24"/>
        </w:rPr>
        <w:t>2022</w:t>
      </w:r>
      <w:r w:rsidRPr="0006665B">
        <w:rPr>
          <w:rFonts w:ascii="Arial" w:hAnsi="Arial" w:cs="Arial"/>
          <w:b/>
          <w:sz w:val="24"/>
          <w:szCs w:val="24"/>
        </w:rPr>
        <w:t>年</w:t>
      </w:r>
      <w:r w:rsidR="0006665B" w:rsidRPr="0006665B">
        <w:rPr>
          <w:rFonts w:ascii="Arial" w:hAnsi="Arial" w:cs="Arial" w:hint="eastAsia"/>
          <w:b/>
          <w:sz w:val="24"/>
          <w:szCs w:val="24"/>
        </w:rPr>
        <w:t>3</w:t>
      </w:r>
      <w:r w:rsidRPr="0006665B">
        <w:rPr>
          <w:rFonts w:ascii="Arial" w:hAnsi="Arial" w:cs="Arial"/>
          <w:b/>
          <w:sz w:val="24"/>
          <w:szCs w:val="24"/>
        </w:rPr>
        <w:t>月</w:t>
      </w:r>
      <w:r w:rsidR="0006665B" w:rsidRPr="0006665B">
        <w:rPr>
          <w:rFonts w:ascii="Arial" w:hAnsi="Arial" w:cs="Arial" w:hint="eastAsia"/>
          <w:b/>
          <w:sz w:val="24"/>
          <w:szCs w:val="24"/>
        </w:rPr>
        <w:t>3</w:t>
      </w:r>
      <w:r w:rsidRPr="0006665B">
        <w:rPr>
          <w:rFonts w:ascii="Arial" w:hAnsi="Arial" w:cs="Arial"/>
          <w:b/>
          <w:sz w:val="24"/>
          <w:szCs w:val="24"/>
        </w:rPr>
        <w:t>日</w:t>
      </w: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832966" w:rsidRDefault="00832966">
      <w:pPr>
        <w:pStyle w:val="a6"/>
        <w:snapToGrid w:val="0"/>
        <w:spacing w:before="295" w:after="295" w:line="400" w:lineRule="exact"/>
        <w:jc w:val="center"/>
        <w:rPr>
          <w:rFonts w:ascii="Arial" w:hAnsi="Arial" w:cs="Arial" w:hint="eastAsia"/>
          <w:bCs/>
          <w:sz w:val="24"/>
          <w:szCs w:val="24"/>
        </w:rPr>
      </w:pPr>
    </w:p>
    <w:p w:rsidR="00524B9E" w:rsidRDefault="00832966">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w:t>
      </w:r>
      <w:r>
        <w:rPr>
          <w:rFonts w:ascii="Arial" w:hAnsi="Arial" w:cs="Arial"/>
          <w:bCs/>
          <w:sz w:val="24"/>
          <w:szCs w:val="24"/>
        </w:rPr>
        <w:t>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524B9E">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524B9E" w:rsidRDefault="00832966">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524B9E" w:rsidRDefault="00832966">
            <w:pPr>
              <w:spacing w:line="360" w:lineRule="exact"/>
              <w:jc w:val="center"/>
              <w:rPr>
                <w:rFonts w:ascii="Arial" w:hAnsi="Arial" w:cs="Arial"/>
                <w:bCs/>
              </w:rPr>
            </w:pPr>
            <w:r>
              <w:rPr>
                <w:rFonts w:ascii="Arial" w:hAnsi="Arial" w:cs="Arial"/>
                <w:bCs/>
              </w:rPr>
              <w:t>响应情况</w:t>
            </w:r>
          </w:p>
        </w:tc>
      </w:tr>
      <w:tr w:rsidR="00524B9E">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rPr>
                <w:rFonts w:ascii="Arial" w:eastAsia="宋体" w:hAnsi="Arial" w:cs="Arial"/>
                <w:bCs/>
              </w:rPr>
            </w:pPr>
          </w:p>
          <w:p w:rsidR="00524B9E" w:rsidRDefault="00524B9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jc w:val="center"/>
              <w:rPr>
                <w:rFonts w:ascii="Arial" w:hAnsi="Arial" w:cs="Arial"/>
                <w:bCs/>
              </w:rPr>
            </w:pPr>
          </w:p>
        </w:tc>
      </w:tr>
      <w:tr w:rsidR="00524B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jc w:val="center"/>
              <w:rPr>
                <w:rFonts w:ascii="Arial" w:hAnsi="Arial" w:cs="Arial"/>
                <w:bCs/>
              </w:rPr>
            </w:pPr>
          </w:p>
        </w:tc>
      </w:tr>
      <w:tr w:rsidR="00524B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24B9E" w:rsidRDefault="00524B9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24B9E" w:rsidRDefault="00524B9E">
            <w:pPr>
              <w:spacing w:line="360" w:lineRule="exact"/>
              <w:jc w:val="center"/>
              <w:rPr>
                <w:rFonts w:ascii="Arial" w:hAnsi="Arial" w:cs="Arial"/>
                <w:bCs/>
              </w:rPr>
            </w:pPr>
          </w:p>
        </w:tc>
      </w:tr>
      <w:tr w:rsidR="00524B9E">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524B9E" w:rsidRDefault="00832966">
            <w:pPr>
              <w:spacing w:line="360" w:lineRule="exact"/>
              <w:jc w:val="left"/>
              <w:rPr>
                <w:rFonts w:ascii="Arial" w:hAnsi="Arial" w:cs="Arial"/>
                <w:bCs/>
              </w:rPr>
            </w:pPr>
            <w:r>
              <w:rPr>
                <w:rFonts w:ascii="Arial" w:hAnsi="Arial" w:cs="Arial"/>
                <w:bCs/>
              </w:rPr>
              <w:t>包含装卸、运输等所有费用。</w:t>
            </w:r>
          </w:p>
        </w:tc>
      </w:tr>
      <w:tr w:rsidR="00524B9E">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524B9E" w:rsidRDefault="00832966">
            <w:pPr>
              <w:spacing w:line="360" w:lineRule="exact"/>
              <w:jc w:val="left"/>
              <w:rPr>
                <w:rFonts w:ascii="Arial" w:hAnsi="Arial" w:cs="Arial"/>
                <w:bCs/>
              </w:rPr>
            </w:pPr>
            <w:r>
              <w:rPr>
                <w:rFonts w:ascii="Arial" w:hAnsi="Arial" w:cs="Arial"/>
                <w:bCs/>
              </w:rPr>
              <w:t>交付使用期：</w:t>
            </w:r>
          </w:p>
        </w:tc>
      </w:tr>
    </w:tbl>
    <w:p w:rsidR="00524B9E" w:rsidRDefault="00524B9E">
      <w:pPr>
        <w:spacing w:line="276" w:lineRule="auto"/>
        <w:jc w:val="left"/>
        <w:rPr>
          <w:rFonts w:ascii="Arial" w:hAnsi="Arial" w:cs="Arial"/>
        </w:rPr>
      </w:pPr>
    </w:p>
    <w:p w:rsidR="00524B9E" w:rsidRDefault="00832966">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524B9E" w:rsidRDefault="00832966">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524B9E" w:rsidRDefault="00524B9E">
      <w:pPr>
        <w:spacing w:line="276" w:lineRule="auto"/>
        <w:jc w:val="left"/>
        <w:rPr>
          <w:rFonts w:ascii="Arial" w:hAnsi="Arial" w:cs="Arial"/>
        </w:rPr>
      </w:pPr>
    </w:p>
    <w:p w:rsidR="00524B9E" w:rsidRDefault="00832966">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524B9E" w:rsidRDefault="0083296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524B9E" w:rsidRDefault="0083296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524B9E" w:rsidRDefault="00832966">
      <w:pPr>
        <w:spacing w:line="276" w:lineRule="auto"/>
        <w:jc w:val="left"/>
        <w:rPr>
          <w:rFonts w:ascii="Arial" w:hAnsi="Arial" w:cs="Arial" w:hint="eastAsia"/>
          <w:u w:val="single"/>
        </w:rPr>
      </w:pPr>
      <w:r>
        <w:rPr>
          <w:rFonts w:ascii="Arial" w:hAnsi="Arial" w:cs="Arial"/>
        </w:rPr>
        <w:t>开户行：</w:t>
      </w:r>
      <w:r>
        <w:rPr>
          <w:rFonts w:ascii="Arial" w:hAnsi="Arial" w:cs="Arial"/>
          <w:u w:val="single"/>
        </w:rPr>
        <w:t xml:space="preserve">                              </w:t>
      </w: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Default="0021095D" w:rsidP="0021095D">
      <w:pPr>
        <w:pStyle w:val="a0"/>
        <w:rPr>
          <w:rFonts w:hint="eastAsia"/>
        </w:rPr>
      </w:pPr>
    </w:p>
    <w:p w:rsidR="0021095D" w:rsidRPr="0021095D" w:rsidRDefault="0021095D" w:rsidP="0021095D">
      <w:pPr>
        <w:widowControl/>
        <w:adjustRightInd w:val="0"/>
        <w:snapToGrid w:val="0"/>
        <w:jc w:val="center"/>
        <w:rPr>
          <w:rFonts w:ascii="Arial" w:eastAsia="宋体" w:hAnsi="Arial" w:cs="Arial"/>
          <w:b/>
          <w:kern w:val="0"/>
          <w:sz w:val="32"/>
        </w:rPr>
      </w:pPr>
      <w:r w:rsidRPr="0021095D">
        <w:rPr>
          <w:rFonts w:ascii="Arial" w:eastAsia="宋体" w:hAnsi="Arial" w:cs="Arial"/>
          <w:b/>
          <w:kern w:val="0"/>
          <w:sz w:val="32"/>
        </w:rPr>
        <w:t>疫情防控期间报价文件递送须知</w:t>
      </w:r>
    </w:p>
    <w:p w:rsidR="0021095D" w:rsidRPr="0021095D" w:rsidRDefault="0021095D" w:rsidP="0021095D">
      <w:pPr>
        <w:widowControl/>
        <w:adjustRightInd w:val="0"/>
        <w:snapToGrid w:val="0"/>
        <w:jc w:val="center"/>
        <w:rPr>
          <w:rFonts w:ascii="Arial" w:eastAsia="宋体" w:hAnsi="Arial" w:cs="Arial"/>
          <w:kern w:val="0"/>
          <w:sz w:val="22"/>
        </w:rPr>
      </w:pPr>
    </w:p>
    <w:p w:rsidR="0021095D" w:rsidRPr="0021095D" w:rsidRDefault="0021095D" w:rsidP="0021095D">
      <w:pPr>
        <w:widowControl/>
        <w:adjustRightInd w:val="0"/>
        <w:snapToGrid w:val="0"/>
        <w:spacing w:line="360" w:lineRule="auto"/>
        <w:ind w:firstLineChars="200" w:firstLine="560"/>
        <w:jc w:val="left"/>
        <w:rPr>
          <w:rFonts w:ascii="Arial" w:eastAsia="宋体" w:hAnsi="Arial" w:cs="Arial"/>
          <w:kern w:val="0"/>
          <w:sz w:val="28"/>
          <w:szCs w:val="28"/>
        </w:rPr>
      </w:pPr>
      <w:r w:rsidRPr="0021095D">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kern w:val="0"/>
          <w:sz w:val="28"/>
          <w:szCs w:val="28"/>
        </w:rPr>
        <w:t>一、进出人员要求</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hint="eastAsia"/>
          <w:kern w:val="0"/>
          <w:sz w:val="28"/>
          <w:szCs w:val="28"/>
        </w:rPr>
        <w:t>（一）</w:t>
      </w:r>
      <w:r w:rsidRPr="0021095D">
        <w:rPr>
          <w:rFonts w:ascii="Arial" w:eastAsia="宋体" w:hAnsi="Arial" w:cs="Arial" w:hint="eastAsia"/>
          <w:kern w:val="0"/>
          <w:sz w:val="28"/>
          <w:szCs w:val="28"/>
        </w:rPr>
        <w:t xml:space="preserve"> </w:t>
      </w:r>
      <w:r w:rsidRPr="0021095D">
        <w:rPr>
          <w:rFonts w:ascii="Arial" w:eastAsia="宋体" w:hAnsi="Arial" w:cs="Arial"/>
          <w:kern w:val="0"/>
          <w:sz w:val="28"/>
          <w:szCs w:val="28"/>
        </w:rPr>
        <w:t>严控人员进出。校园实行</w:t>
      </w:r>
      <w:r w:rsidRPr="0021095D">
        <w:rPr>
          <w:rFonts w:ascii="Arial" w:eastAsia="宋体" w:hAnsi="Arial" w:cs="Arial" w:hint="eastAsia"/>
          <w:kern w:val="0"/>
          <w:sz w:val="28"/>
          <w:szCs w:val="28"/>
        </w:rPr>
        <w:t>严控人员进出</w:t>
      </w:r>
      <w:r w:rsidRPr="0021095D">
        <w:rPr>
          <w:rFonts w:ascii="Arial" w:eastAsia="宋体" w:hAnsi="Arial" w:cs="Arial"/>
          <w:kern w:val="0"/>
          <w:sz w:val="28"/>
          <w:szCs w:val="28"/>
        </w:rPr>
        <w:t>管理，所有外来人员只能从学校</w:t>
      </w:r>
      <w:r w:rsidRPr="0021095D">
        <w:rPr>
          <w:rFonts w:ascii="Arial" w:eastAsia="宋体" w:hAnsi="Arial" w:cs="Arial"/>
          <w:kern w:val="0"/>
          <w:sz w:val="28"/>
          <w:szCs w:val="28"/>
        </w:rPr>
        <w:t>A</w:t>
      </w:r>
      <w:r w:rsidRPr="0021095D">
        <w:rPr>
          <w:rFonts w:ascii="Arial" w:eastAsia="宋体" w:hAnsi="Arial" w:cs="Arial"/>
          <w:kern w:val="0"/>
          <w:sz w:val="28"/>
          <w:szCs w:val="28"/>
        </w:rPr>
        <w:t>区正门进出，无关人员一律不得进入。进入校园人员必须严格遵守疫情防控规定，自觉接受身份核验和体温检测，使用</w:t>
      </w:r>
      <w:r w:rsidRPr="0021095D">
        <w:rPr>
          <w:rFonts w:ascii="Arial" w:eastAsia="宋体" w:hAnsi="Arial" w:cs="Arial"/>
          <w:kern w:val="0"/>
          <w:sz w:val="28"/>
          <w:szCs w:val="28"/>
        </w:rPr>
        <w:t>“</w:t>
      </w:r>
      <w:r w:rsidRPr="0021095D">
        <w:rPr>
          <w:rFonts w:ascii="Arial" w:eastAsia="宋体" w:hAnsi="Arial" w:cs="Arial"/>
          <w:kern w:val="0"/>
          <w:sz w:val="28"/>
          <w:szCs w:val="28"/>
        </w:rPr>
        <w:t>扫码抗疫情</w:t>
      </w:r>
      <w:r w:rsidRPr="0021095D">
        <w:rPr>
          <w:rFonts w:ascii="Arial" w:eastAsia="宋体" w:hAnsi="Arial" w:cs="Arial"/>
          <w:kern w:val="0"/>
          <w:sz w:val="28"/>
          <w:szCs w:val="28"/>
        </w:rPr>
        <w:t>”</w:t>
      </w:r>
      <w:r w:rsidRPr="0021095D">
        <w:rPr>
          <w:rFonts w:ascii="Arial" w:eastAsia="宋体" w:hAnsi="Arial" w:cs="Arial"/>
          <w:kern w:val="0"/>
          <w:sz w:val="28"/>
          <w:szCs w:val="28"/>
        </w:rPr>
        <w:t>登记系统</w:t>
      </w:r>
      <w:proofErr w:type="gramStart"/>
      <w:r w:rsidRPr="0021095D">
        <w:rPr>
          <w:rFonts w:ascii="Arial" w:eastAsia="宋体" w:hAnsi="Arial" w:cs="Arial"/>
          <w:kern w:val="0"/>
          <w:sz w:val="28"/>
          <w:szCs w:val="28"/>
        </w:rPr>
        <w:t>实行扫码出入</w:t>
      </w:r>
      <w:proofErr w:type="gramEnd"/>
      <w:r w:rsidRPr="0021095D">
        <w:rPr>
          <w:rFonts w:ascii="Arial" w:eastAsia="宋体" w:hAnsi="Arial" w:cs="Arial"/>
          <w:kern w:val="0"/>
          <w:sz w:val="28"/>
          <w:szCs w:val="28"/>
        </w:rPr>
        <w:t>，全程按要求做好佩戴口罩等防护措施。</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hint="eastAsia"/>
          <w:kern w:val="0"/>
          <w:sz w:val="28"/>
          <w:szCs w:val="28"/>
        </w:rPr>
        <w:t>（二）</w:t>
      </w:r>
      <w:r w:rsidRPr="0021095D">
        <w:rPr>
          <w:rFonts w:ascii="Arial" w:eastAsia="宋体" w:hAnsi="Arial" w:cs="Arial" w:hint="eastAsia"/>
          <w:kern w:val="0"/>
          <w:sz w:val="28"/>
          <w:szCs w:val="28"/>
        </w:rPr>
        <w:t xml:space="preserve"> </w:t>
      </w:r>
      <w:r w:rsidRPr="0021095D">
        <w:rPr>
          <w:rFonts w:ascii="Arial" w:eastAsia="宋体" w:hAnsi="Arial" w:cs="Arial"/>
          <w:kern w:val="0"/>
          <w:sz w:val="28"/>
          <w:szCs w:val="28"/>
        </w:rPr>
        <w:t>严格规范处置</w:t>
      </w:r>
      <w:r w:rsidRPr="0021095D">
        <w:rPr>
          <w:rFonts w:ascii="Arial" w:eastAsia="宋体" w:hAnsi="Arial" w:cs="Arial" w:hint="eastAsia"/>
          <w:kern w:val="0"/>
          <w:sz w:val="28"/>
          <w:szCs w:val="28"/>
        </w:rPr>
        <w:t>。</w:t>
      </w:r>
      <w:r w:rsidRPr="0021095D">
        <w:rPr>
          <w:rFonts w:ascii="Arial" w:eastAsia="宋体" w:hAnsi="Arial" w:cs="Arial"/>
          <w:kern w:val="0"/>
          <w:sz w:val="28"/>
          <w:szCs w:val="28"/>
        </w:rPr>
        <w:t>对发现疑似症状和来自中高风险地区的人员，学校将按工作要求及防疫隔离区管理办法处置。</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hint="eastAsia"/>
          <w:kern w:val="0"/>
          <w:sz w:val="28"/>
          <w:szCs w:val="28"/>
        </w:rPr>
        <w:t>（三）</w:t>
      </w:r>
      <w:r w:rsidRPr="0021095D">
        <w:rPr>
          <w:rFonts w:ascii="Arial" w:eastAsia="宋体" w:hAnsi="Arial" w:cs="Arial" w:hint="eastAsia"/>
          <w:kern w:val="0"/>
          <w:sz w:val="28"/>
          <w:szCs w:val="28"/>
        </w:rPr>
        <w:t xml:space="preserve"> </w:t>
      </w:r>
      <w:r w:rsidRPr="0021095D">
        <w:rPr>
          <w:rFonts w:ascii="Arial" w:eastAsia="宋体" w:hAnsi="Arial" w:cs="Arial"/>
          <w:kern w:val="0"/>
          <w:sz w:val="28"/>
          <w:szCs w:val="28"/>
        </w:rPr>
        <w:t>严控到场人数。为减少人员聚集风险，只允许每个报价人安排</w:t>
      </w:r>
      <w:r w:rsidRPr="0021095D">
        <w:rPr>
          <w:rFonts w:ascii="Arial" w:eastAsia="宋体" w:hAnsi="Arial" w:cs="Arial"/>
          <w:kern w:val="0"/>
          <w:sz w:val="28"/>
          <w:szCs w:val="28"/>
        </w:rPr>
        <w:t>1</w:t>
      </w:r>
      <w:r w:rsidRPr="0021095D">
        <w:rPr>
          <w:rFonts w:ascii="Arial" w:eastAsia="宋体" w:hAnsi="Arial" w:cs="Arial"/>
          <w:kern w:val="0"/>
          <w:sz w:val="28"/>
          <w:szCs w:val="28"/>
        </w:rPr>
        <w:t>名人员到柳州职业技术学院递送报价材料。递交地点详见公告内容</w:t>
      </w:r>
      <w:r w:rsidRPr="0021095D">
        <w:rPr>
          <w:rFonts w:ascii="Arial" w:eastAsia="宋体" w:hAnsi="Arial" w:cs="Arial" w:hint="eastAsia"/>
          <w:kern w:val="0"/>
          <w:sz w:val="28"/>
          <w:szCs w:val="28"/>
        </w:rPr>
        <w:t>。</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hint="eastAsia"/>
          <w:kern w:val="0"/>
          <w:sz w:val="28"/>
          <w:szCs w:val="28"/>
        </w:rPr>
        <w:t>二、</w:t>
      </w:r>
      <w:r w:rsidRPr="0021095D">
        <w:rPr>
          <w:rFonts w:ascii="Arial" w:eastAsia="宋体" w:hAnsi="Arial" w:cs="Arial"/>
          <w:kern w:val="0"/>
          <w:sz w:val="28"/>
          <w:szCs w:val="28"/>
        </w:rPr>
        <w:t>递交材料要求</w:t>
      </w:r>
    </w:p>
    <w:p w:rsidR="0021095D" w:rsidRPr="0021095D" w:rsidRDefault="0021095D" w:rsidP="0021095D">
      <w:pPr>
        <w:widowControl/>
        <w:adjustRightInd w:val="0"/>
        <w:snapToGrid w:val="0"/>
        <w:spacing w:line="360" w:lineRule="auto"/>
        <w:ind w:firstLineChars="200" w:firstLine="560"/>
        <w:jc w:val="left"/>
        <w:rPr>
          <w:rFonts w:ascii="Arial" w:eastAsia="宋体" w:hAnsi="Arial" w:cs="Arial"/>
          <w:kern w:val="0"/>
          <w:sz w:val="28"/>
          <w:szCs w:val="28"/>
        </w:rPr>
      </w:pPr>
      <w:r w:rsidRPr="0021095D">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21095D">
        <w:rPr>
          <w:rFonts w:ascii="Arial" w:eastAsia="宋体" w:hAnsi="Arial" w:cs="Arial" w:hint="eastAsia"/>
          <w:kern w:val="0"/>
          <w:sz w:val="28"/>
          <w:szCs w:val="28"/>
        </w:rPr>
        <w:t>将</w:t>
      </w:r>
      <w:r w:rsidRPr="0021095D">
        <w:rPr>
          <w:rFonts w:ascii="Arial" w:eastAsia="宋体" w:hAnsi="Arial" w:cs="Arial"/>
          <w:kern w:val="0"/>
          <w:sz w:val="28"/>
          <w:szCs w:val="28"/>
        </w:rPr>
        <w:t>承诺书、</w:t>
      </w:r>
      <w:r w:rsidRPr="0021095D">
        <w:rPr>
          <w:rFonts w:ascii="Arial" w:eastAsia="宋体" w:hAnsi="Arial" w:cs="Arial" w:hint="eastAsia"/>
          <w:kern w:val="0"/>
          <w:sz w:val="28"/>
          <w:szCs w:val="28"/>
        </w:rPr>
        <w:t>委托代理人身份证复印件、法定代表人授权委托书</w:t>
      </w:r>
      <w:r w:rsidRPr="0021095D">
        <w:rPr>
          <w:rFonts w:ascii="Arial" w:eastAsia="宋体" w:hAnsi="Arial" w:cs="Arial"/>
          <w:kern w:val="0"/>
          <w:sz w:val="28"/>
          <w:szCs w:val="28"/>
        </w:rPr>
        <w:t>的纸质</w:t>
      </w:r>
      <w:r w:rsidRPr="0021095D">
        <w:rPr>
          <w:rFonts w:ascii="Arial" w:eastAsia="宋体" w:hAnsi="Arial" w:cs="Arial" w:hint="eastAsia"/>
          <w:kern w:val="0"/>
          <w:sz w:val="28"/>
          <w:szCs w:val="28"/>
        </w:rPr>
        <w:t>材料递交</w:t>
      </w:r>
      <w:r w:rsidRPr="0021095D">
        <w:rPr>
          <w:rFonts w:ascii="Arial" w:eastAsia="宋体" w:hAnsi="Arial" w:cs="Arial"/>
          <w:kern w:val="0"/>
          <w:sz w:val="28"/>
          <w:szCs w:val="28"/>
        </w:rPr>
        <w:t>工作人员。</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360" w:lineRule="auto"/>
        <w:jc w:val="right"/>
        <w:rPr>
          <w:rFonts w:ascii="Arial" w:eastAsia="宋体" w:hAnsi="Arial" w:cs="Arial"/>
          <w:kern w:val="0"/>
          <w:sz w:val="28"/>
          <w:szCs w:val="28"/>
        </w:rPr>
      </w:pPr>
      <w:r w:rsidRPr="0021095D">
        <w:rPr>
          <w:rFonts w:ascii="Arial" w:eastAsia="宋体" w:hAnsi="Arial" w:cs="Arial"/>
          <w:kern w:val="0"/>
          <w:sz w:val="28"/>
          <w:szCs w:val="28"/>
        </w:rPr>
        <w:t>柳州职业技术学院</w:t>
      </w:r>
    </w:p>
    <w:p w:rsidR="0021095D" w:rsidRPr="0021095D" w:rsidRDefault="0021095D" w:rsidP="0021095D">
      <w:pPr>
        <w:widowControl/>
        <w:adjustRightInd w:val="0"/>
        <w:snapToGrid w:val="0"/>
        <w:spacing w:line="360" w:lineRule="auto"/>
        <w:jc w:val="right"/>
        <w:rPr>
          <w:rFonts w:ascii="Arial" w:eastAsia="宋体" w:hAnsi="Arial" w:cs="Arial"/>
          <w:b/>
          <w:kern w:val="0"/>
          <w:sz w:val="28"/>
          <w:szCs w:val="28"/>
        </w:rPr>
      </w:pPr>
      <w:r w:rsidRPr="0021095D">
        <w:rPr>
          <w:rFonts w:ascii="Arial" w:eastAsia="宋体" w:hAnsi="Arial" w:cs="Arial"/>
          <w:b/>
          <w:kern w:val="0"/>
          <w:sz w:val="28"/>
          <w:szCs w:val="28"/>
        </w:rPr>
        <w:t>202</w:t>
      </w:r>
      <w:r w:rsidRPr="0021095D">
        <w:rPr>
          <w:rFonts w:ascii="Arial" w:eastAsia="宋体" w:hAnsi="Arial" w:cs="Arial" w:hint="eastAsia"/>
          <w:b/>
          <w:kern w:val="0"/>
          <w:sz w:val="28"/>
          <w:szCs w:val="28"/>
        </w:rPr>
        <w:t>2</w:t>
      </w:r>
      <w:r w:rsidRPr="0021095D">
        <w:rPr>
          <w:rFonts w:ascii="Arial" w:eastAsia="宋体" w:hAnsi="Arial" w:cs="Arial"/>
          <w:b/>
          <w:kern w:val="0"/>
          <w:sz w:val="28"/>
          <w:szCs w:val="28"/>
        </w:rPr>
        <w:t>年</w:t>
      </w:r>
      <w:r>
        <w:rPr>
          <w:rFonts w:ascii="Arial" w:eastAsia="宋体" w:hAnsi="Arial" w:cs="Arial" w:hint="eastAsia"/>
          <w:b/>
          <w:kern w:val="0"/>
          <w:sz w:val="28"/>
          <w:szCs w:val="28"/>
        </w:rPr>
        <w:t>3</w:t>
      </w:r>
      <w:r w:rsidRPr="0021095D">
        <w:rPr>
          <w:rFonts w:ascii="Arial" w:eastAsia="宋体" w:hAnsi="Arial" w:cs="Arial"/>
          <w:b/>
          <w:kern w:val="0"/>
          <w:sz w:val="28"/>
          <w:szCs w:val="28"/>
        </w:rPr>
        <w:t>月</w:t>
      </w:r>
      <w:r>
        <w:rPr>
          <w:rFonts w:ascii="Arial" w:eastAsia="宋体" w:hAnsi="Arial" w:cs="Arial" w:hint="eastAsia"/>
          <w:b/>
          <w:kern w:val="0"/>
          <w:sz w:val="28"/>
          <w:szCs w:val="28"/>
        </w:rPr>
        <w:t>3</w:t>
      </w:r>
      <w:r w:rsidRPr="0021095D">
        <w:rPr>
          <w:rFonts w:ascii="Arial" w:eastAsia="宋体" w:hAnsi="Arial" w:cs="Arial"/>
          <w:b/>
          <w:kern w:val="0"/>
          <w:sz w:val="28"/>
          <w:szCs w:val="28"/>
        </w:rPr>
        <w:t>日</w:t>
      </w: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Pr="0021095D" w:rsidRDefault="0021095D" w:rsidP="0021095D">
      <w:pPr>
        <w:widowControl/>
        <w:adjustRightInd w:val="0"/>
        <w:snapToGrid w:val="0"/>
        <w:spacing w:line="276" w:lineRule="auto"/>
        <w:jc w:val="left"/>
        <w:rPr>
          <w:rFonts w:ascii="Arial" w:eastAsia="宋体" w:hAnsi="Arial" w:cs="Arial"/>
          <w:kern w:val="0"/>
          <w:sz w:val="28"/>
          <w:szCs w:val="28"/>
        </w:rPr>
      </w:pPr>
    </w:p>
    <w:p w:rsidR="0021095D" w:rsidRDefault="0021095D" w:rsidP="0021095D">
      <w:pPr>
        <w:widowControl/>
        <w:adjustRightInd w:val="0"/>
        <w:snapToGrid w:val="0"/>
        <w:spacing w:line="276" w:lineRule="auto"/>
        <w:jc w:val="left"/>
        <w:rPr>
          <w:rFonts w:ascii="Arial" w:eastAsia="宋体" w:hAnsi="Arial" w:cs="Arial" w:hint="eastAsia"/>
          <w:kern w:val="0"/>
          <w:sz w:val="28"/>
          <w:szCs w:val="28"/>
        </w:rPr>
      </w:pPr>
    </w:p>
    <w:p w:rsidR="00832966" w:rsidRDefault="00832966" w:rsidP="00832966">
      <w:pPr>
        <w:pStyle w:val="a0"/>
        <w:rPr>
          <w:rFonts w:hint="eastAsia"/>
        </w:rPr>
      </w:pPr>
    </w:p>
    <w:p w:rsidR="00832966" w:rsidRPr="00832966" w:rsidRDefault="00832966" w:rsidP="00832966">
      <w:pPr>
        <w:pStyle w:val="a0"/>
      </w:pPr>
      <w:bookmarkStart w:id="0" w:name="_GoBack"/>
      <w:bookmarkEnd w:id="0"/>
    </w:p>
    <w:p w:rsidR="0021095D" w:rsidRPr="0021095D" w:rsidRDefault="0021095D" w:rsidP="0021095D">
      <w:pPr>
        <w:widowControl/>
        <w:adjustRightInd w:val="0"/>
        <w:snapToGrid w:val="0"/>
        <w:spacing w:line="360" w:lineRule="auto"/>
        <w:jc w:val="center"/>
        <w:rPr>
          <w:rFonts w:ascii="Arial" w:eastAsia="宋体" w:hAnsi="Arial" w:cs="Arial"/>
          <w:b/>
          <w:kern w:val="0"/>
          <w:sz w:val="32"/>
          <w:szCs w:val="28"/>
        </w:rPr>
      </w:pPr>
      <w:r w:rsidRPr="0021095D">
        <w:rPr>
          <w:rFonts w:ascii="Arial" w:eastAsia="宋体" w:hAnsi="Arial" w:cs="Arial"/>
          <w:b/>
          <w:kern w:val="0"/>
          <w:sz w:val="32"/>
          <w:szCs w:val="28"/>
        </w:rPr>
        <w:t>报价人承诺书</w:t>
      </w:r>
    </w:p>
    <w:p w:rsidR="0021095D" w:rsidRPr="0021095D" w:rsidRDefault="0021095D" w:rsidP="0021095D">
      <w:pPr>
        <w:widowControl/>
        <w:adjustRightInd w:val="0"/>
        <w:snapToGrid w:val="0"/>
        <w:spacing w:line="360" w:lineRule="auto"/>
        <w:jc w:val="center"/>
        <w:rPr>
          <w:rFonts w:ascii="Arial" w:eastAsia="宋体" w:hAnsi="Arial" w:cs="Arial"/>
          <w:kern w:val="0"/>
          <w:sz w:val="28"/>
          <w:szCs w:val="28"/>
        </w:rPr>
      </w:pP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kern w:val="0"/>
          <w:sz w:val="28"/>
          <w:szCs w:val="28"/>
        </w:rPr>
        <w:t>本单位</w:t>
      </w:r>
      <w:r w:rsidRPr="0021095D">
        <w:rPr>
          <w:rFonts w:ascii="Arial" w:eastAsia="宋体" w:hAnsi="Arial" w:cs="Arial"/>
          <w:kern w:val="0"/>
          <w:sz w:val="28"/>
          <w:szCs w:val="28"/>
        </w:rPr>
        <w:t>____________________</w:t>
      </w:r>
      <w:r w:rsidRPr="0021095D">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sidRPr="0021095D">
        <w:rPr>
          <w:rFonts w:ascii="Arial" w:eastAsia="宋体" w:hAnsi="Arial" w:cs="Arial"/>
          <w:kern w:val="0"/>
          <w:sz w:val="28"/>
          <w:szCs w:val="28"/>
        </w:rPr>
        <w:t xml:space="preserve">  </w:t>
      </w:r>
      <w:r w:rsidRPr="0021095D">
        <w:rPr>
          <w:rFonts w:ascii="Arial" w:eastAsia="宋体" w:hAnsi="Arial" w:cs="Arial"/>
          <w:kern w:val="0"/>
          <w:sz w:val="28"/>
          <w:szCs w:val="28"/>
        </w:rPr>
        <w:t>年</w:t>
      </w:r>
      <w:r w:rsidRPr="0021095D">
        <w:rPr>
          <w:rFonts w:ascii="Arial" w:eastAsia="宋体" w:hAnsi="Arial" w:cs="Arial"/>
          <w:kern w:val="0"/>
          <w:sz w:val="28"/>
          <w:szCs w:val="28"/>
        </w:rPr>
        <w:t xml:space="preserve">  </w:t>
      </w:r>
      <w:r w:rsidRPr="0021095D">
        <w:rPr>
          <w:rFonts w:ascii="Arial" w:eastAsia="宋体" w:hAnsi="Arial" w:cs="Arial"/>
          <w:kern w:val="0"/>
          <w:sz w:val="28"/>
          <w:szCs w:val="28"/>
        </w:rPr>
        <w:t>月</w:t>
      </w:r>
      <w:r w:rsidRPr="0021095D">
        <w:rPr>
          <w:rFonts w:ascii="Arial" w:eastAsia="宋体" w:hAnsi="Arial" w:cs="Arial"/>
          <w:kern w:val="0"/>
          <w:sz w:val="28"/>
          <w:szCs w:val="28"/>
        </w:rPr>
        <w:t xml:space="preserve">  </w:t>
      </w:r>
      <w:r w:rsidRPr="0021095D">
        <w:rPr>
          <w:rFonts w:ascii="Arial" w:eastAsia="宋体" w:hAnsi="Arial" w:cs="Arial"/>
          <w:kern w:val="0"/>
          <w:sz w:val="28"/>
          <w:szCs w:val="28"/>
        </w:rPr>
        <w:t>日递送</w:t>
      </w:r>
      <w:r w:rsidRPr="0021095D">
        <w:rPr>
          <w:rFonts w:ascii="Arial" w:eastAsia="宋体" w:hAnsi="Arial" w:cs="Arial"/>
          <w:kern w:val="0"/>
          <w:sz w:val="28"/>
          <w:szCs w:val="28"/>
        </w:rPr>
        <w:t>_________</w:t>
      </w:r>
      <w:r w:rsidRPr="0021095D">
        <w:rPr>
          <w:rFonts w:ascii="Arial" w:eastAsia="宋体" w:hAnsi="Arial" w:cs="Arial" w:hint="eastAsia"/>
          <w:kern w:val="0"/>
          <w:sz w:val="28"/>
          <w:szCs w:val="28"/>
          <w:u w:val="single"/>
        </w:rPr>
        <w:t xml:space="preserve">   </w:t>
      </w:r>
      <w:r w:rsidRPr="0021095D">
        <w:rPr>
          <w:rFonts w:ascii="Arial" w:eastAsia="宋体" w:hAnsi="Arial" w:cs="Arial"/>
          <w:kern w:val="0"/>
          <w:sz w:val="28"/>
          <w:szCs w:val="28"/>
          <w:u w:val="single"/>
        </w:rPr>
        <w:t>_____</w:t>
      </w:r>
      <w:r w:rsidRPr="0021095D">
        <w:rPr>
          <w:rFonts w:ascii="Arial" w:eastAsia="宋体" w:hAnsi="Arial" w:cs="Arial"/>
          <w:kern w:val="0"/>
          <w:sz w:val="28"/>
          <w:szCs w:val="28"/>
        </w:rPr>
        <w:t>___</w:t>
      </w:r>
      <w:r w:rsidRPr="0021095D">
        <w:rPr>
          <w:rFonts w:ascii="Arial" w:eastAsia="宋体" w:hAnsi="Arial" w:cs="Arial"/>
          <w:kern w:val="0"/>
          <w:sz w:val="28"/>
          <w:szCs w:val="28"/>
        </w:rPr>
        <w:t>项目的报价文件。本单位承诺在递送过程中做到以下几点：</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kern w:val="0"/>
          <w:sz w:val="28"/>
          <w:szCs w:val="28"/>
        </w:rPr>
        <w:t>1</w:t>
      </w:r>
      <w:r w:rsidRPr="0021095D">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21095D">
        <w:rPr>
          <w:rFonts w:ascii="Arial" w:eastAsia="宋体" w:hAnsi="Arial" w:cs="Arial"/>
          <w:kern w:val="0"/>
          <w:sz w:val="28"/>
          <w:szCs w:val="28"/>
        </w:rPr>
        <w:t xml:space="preserve"> </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kern w:val="0"/>
          <w:sz w:val="28"/>
          <w:szCs w:val="28"/>
        </w:rPr>
        <w:t>2</w:t>
      </w:r>
      <w:r w:rsidRPr="0021095D">
        <w:rPr>
          <w:rFonts w:ascii="Arial" w:eastAsia="宋体" w:hAnsi="Arial" w:cs="Arial"/>
          <w:kern w:val="0"/>
          <w:sz w:val="28"/>
          <w:szCs w:val="28"/>
        </w:rPr>
        <w:t>．参加报价人员自觉做好个人防护，全程正确佩戴口罩，听从采购人单位工作人员的引导。</w:t>
      </w:r>
      <w:r w:rsidRPr="0021095D">
        <w:rPr>
          <w:rFonts w:ascii="Arial" w:eastAsia="宋体" w:hAnsi="Arial" w:cs="Arial"/>
          <w:kern w:val="0"/>
          <w:sz w:val="28"/>
          <w:szCs w:val="28"/>
        </w:rPr>
        <w:t xml:space="preserve"> </w:t>
      </w:r>
    </w:p>
    <w:p w:rsidR="0021095D" w:rsidRPr="0021095D" w:rsidRDefault="0021095D" w:rsidP="0021095D">
      <w:pPr>
        <w:widowControl/>
        <w:adjustRightInd w:val="0"/>
        <w:snapToGrid w:val="0"/>
        <w:spacing w:line="360" w:lineRule="auto"/>
        <w:jc w:val="left"/>
        <w:rPr>
          <w:rFonts w:ascii="Arial" w:eastAsia="宋体" w:hAnsi="Arial" w:cs="Arial"/>
          <w:kern w:val="0"/>
          <w:sz w:val="28"/>
          <w:szCs w:val="28"/>
        </w:rPr>
      </w:pPr>
      <w:r w:rsidRPr="0021095D">
        <w:rPr>
          <w:rFonts w:ascii="Arial" w:eastAsia="宋体" w:hAnsi="Arial" w:cs="Arial"/>
          <w:kern w:val="0"/>
          <w:sz w:val="28"/>
          <w:szCs w:val="28"/>
        </w:rPr>
        <w:t>3</w:t>
      </w:r>
      <w:r w:rsidRPr="0021095D">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21095D" w:rsidRPr="0021095D" w:rsidRDefault="0021095D" w:rsidP="0021095D">
      <w:pPr>
        <w:widowControl/>
        <w:spacing w:line="360" w:lineRule="auto"/>
        <w:ind w:right="720"/>
        <w:rPr>
          <w:rFonts w:ascii="Arial" w:eastAsia="宋体" w:hAnsi="Arial" w:cs="Arial"/>
          <w:kern w:val="0"/>
          <w:sz w:val="28"/>
          <w:szCs w:val="28"/>
        </w:rPr>
      </w:pPr>
      <w:r w:rsidRPr="0021095D">
        <w:rPr>
          <w:rFonts w:ascii="Arial" w:eastAsia="宋体" w:hAnsi="Arial" w:cs="Arial" w:hint="eastAsia"/>
          <w:kern w:val="0"/>
          <w:sz w:val="28"/>
          <w:szCs w:val="28"/>
        </w:rPr>
        <w:t>对于报价文件递送人员，本单位登记其信息如下，</w:t>
      </w:r>
    </w:p>
    <w:p w:rsidR="0021095D" w:rsidRPr="0021095D" w:rsidRDefault="0021095D" w:rsidP="0021095D">
      <w:pPr>
        <w:widowControl/>
        <w:spacing w:line="360" w:lineRule="auto"/>
        <w:ind w:right="-1"/>
        <w:rPr>
          <w:rFonts w:ascii="Arial" w:eastAsia="宋体" w:hAnsi="Arial" w:cs="Arial"/>
          <w:kern w:val="0"/>
          <w:sz w:val="28"/>
          <w:szCs w:val="28"/>
        </w:rPr>
      </w:pPr>
      <w:r w:rsidRPr="0021095D">
        <w:rPr>
          <w:rFonts w:ascii="Arial" w:eastAsia="宋体" w:hAnsi="Arial" w:cs="Arial" w:hint="eastAsia"/>
          <w:kern w:val="0"/>
          <w:sz w:val="28"/>
          <w:szCs w:val="28"/>
        </w:rPr>
        <w:t>1</w:t>
      </w:r>
      <w:r w:rsidRPr="0021095D">
        <w:rPr>
          <w:rFonts w:ascii="Arial" w:eastAsia="宋体" w:hAnsi="Arial" w:cs="Arial" w:hint="eastAsia"/>
          <w:kern w:val="0"/>
          <w:sz w:val="28"/>
          <w:szCs w:val="28"/>
        </w:rPr>
        <w:t>．本单位派出的报价人员姓名：</w:t>
      </w:r>
      <w:r w:rsidRPr="0021095D">
        <w:rPr>
          <w:rFonts w:ascii="Arial" w:eastAsia="宋体" w:hAnsi="Arial" w:cs="Arial" w:hint="eastAsia"/>
          <w:kern w:val="0"/>
          <w:sz w:val="28"/>
          <w:szCs w:val="28"/>
          <w:u w:val="single"/>
        </w:rPr>
        <w:t xml:space="preserve">          </w:t>
      </w:r>
      <w:r w:rsidRPr="0021095D">
        <w:rPr>
          <w:rFonts w:ascii="Arial" w:eastAsia="宋体" w:hAnsi="Arial" w:cs="Arial" w:hint="eastAsia"/>
          <w:kern w:val="0"/>
          <w:sz w:val="28"/>
          <w:szCs w:val="28"/>
        </w:rPr>
        <w:t>，身份证号码：</w:t>
      </w:r>
      <w:r w:rsidRPr="0021095D">
        <w:rPr>
          <w:rFonts w:ascii="Arial" w:eastAsia="宋体" w:hAnsi="Arial" w:cs="Arial" w:hint="eastAsia"/>
          <w:kern w:val="0"/>
          <w:sz w:val="28"/>
          <w:szCs w:val="28"/>
          <w:u w:val="single"/>
        </w:rPr>
        <w:t xml:space="preserve">              </w:t>
      </w:r>
      <w:r w:rsidRPr="0021095D">
        <w:rPr>
          <w:rFonts w:ascii="Arial" w:eastAsia="宋体" w:hAnsi="Arial" w:cs="Arial" w:hint="eastAsia"/>
          <w:kern w:val="0"/>
          <w:sz w:val="28"/>
          <w:szCs w:val="28"/>
        </w:rPr>
        <w:t>，联系电话：</w:t>
      </w:r>
      <w:r w:rsidRPr="0021095D">
        <w:rPr>
          <w:rFonts w:ascii="Arial" w:eastAsia="宋体" w:hAnsi="Arial" w:cs="Arial" w:hint="eastAsia"/>
          <w:kern w:val="0"/>
          <w:sz w:val="28"/>
          <w:szCs w:val="28"/>
          <w:u w:val="single"/>
        </w:rPr>
        <w:t xml:space="preserve">                </w:t>
      </w:r>
      <w:r w:rsidRPr="0021095D">
        <w:rPr>
          <w:rFonts w:ascii="Arial" w:eastAsia="宋体" w:hAnsi="Arial" w:cs="Arial" w:hint="eastAsia"/>
          <w:kern w:val="0"/>
          <w:sz w:val="28"/>
          <w:szCs w:val="28"/>
        </w:rPr>
        <w:t>，在</w:t>
      </w:r>
      <w:r w:rsidRPr="0021095D">
        <w:rPr>
          <w:rFonts w:ascii="Arial" w:eastAsia="宋体" w:hAnsi="Arial" w:cs="Arial" w:hint="eastAsia"/>
          <w:kern w:val="0"/>
          <w:sz w:val="28"/>
          <w:szCs w:val="28"/>
          <w:u w:val="single"/>
        </w:rPr>
        <w:t xml:space="preserve">             </w:t>
      </w:r>
      <w:r w:rsidRPr="0021095D">
        <w:rPr>
          <w:rFonts w:ascii="Arial" w:eastAsia="宋体" w:hAnsi="Arial" w:cs="Arial" w:hint="eastAsia"/>
          <w:kern w:val="0"/>
          <w:sz w:val="28"/>
          <w:szCs w:val="28"/>
        </w:rPr>
        <w:t>（省、市、区县）居住，无疫情接触史、身体健康。</w:t>
      </w:r>
    </w:p>
    <w:p w:rsidR="0021095D" w:rsidRPr="0021095D" w:rsidRDefault="0021095D" w:rsidP="0021095D">
      <w:pPr>
        <w:widowControl/>
        <w:spacing w:line="360" w:lineRule="auto"/>
        <w:ind w:right="-1"/>
        <w:rPr>
          <w:rFonts w:ascii="Arial" w:eastAsia="宋体" w:hAnsi="Arial" w:cs="Arial"/>
          <w:kern w:val="0"/>
          <w:sz w:val="28"/>
          <w:szCs w:val="28"/>
        </w:rPr>
      </w:pPr>
      <w:r w:rsidRPr="0021095D">
        <w:rPr>
          <w:rFonts w:ascii="Arial" w:eastAsia="宋体" w:hAnsi="Arial" w:cs="Arial" w:hint="eastAsia"/>
          <w:kern w:val="0"/>
          <w:sz w:val="28"/>
          <w:szCs w:val="28"/>
        </w:rPr>
        <w:t>2.</w:t>
      </w:r>
      <w:r w:rsidRPr="0021095D">
        <w:rPr>
          <w:rFonts w:ascii="Arial" w:eastAsia="宋体" w:hAnsi="Arial" w:cs="Arial" w:hint="eastAsia"/>
          <w:kern w:val="0"/>
          <w:sz w:val="28"/>
          <w:szCs w:val="28"/>
        </w:rPr>
        <w:t>（</w:t>
      </w:r>
      <w:r w:rsidRPr="0021095D">
        <w:rPr>
          <w:rFonts w:ascii="Arial" w:eastAsia="宋体" w:hAnsi="Arial" w:cs="Arial" w:hint="eastAsia"/>
          <w:kern w:val="0"/>
          <w:sz w:val="28"/>
          <w:szCs w:val="28"/>
        </w:rPr>
        <w:t>1</w:t>
      </w:r>
      <w:r w:rsidRPr="0021095D">
        <w:rPr>
          <w:rFonts w:ascii="Arial" w:eastAsia="宋体" w:hAnsi="Arial" w:cs="Arial" w:hint="eastAsia"/>
          <w:kern w:val="0"/>
          <w:sz w:val="28"/>
          <w:szCs w:val="28"/>
        </w:rPr>
        <w:t>）此人未曾到过中高风险区；（</w:t>
      </w:r>
      <w:r w:rsidRPr="0021095D">
        <w:rPr>
          <w:rFonts w:ascii="Arial" w:eastAsia="宋体" w:hAnsi="Arial" w:cs="Arial" w:hint="eastAsia"/>
          <w:kern w:val="0"/>
          <w:sz w:val="28"/>
          <w:szCs w:val="28"/>
        </w:rPr>
        <w:t>2</w:t>
      </w:r>
      <w:r w:rsidRPr="0021095D">
        <w:rPr>
          <w:rFonts w:ascii="Arial" w:eastAsia="宋体" w:hAnsi="Arial" w:cs="Arial" w:hint="eastAsia"/>
          <w:kern w:val="0"/>
          <w:sz w:val="28"/>
          <w:szCs w:val="28"/>
        </w:rPr>
        <w:t>）此人未曾在广西壮族自治区以外停留或居住；（</w:t>
      </w:r>
      <w:r w:rsidRPr="0021095D">
        <w:rPr>
          <w:rFonts w:ascii="Arial" w:eastAsia="宋体" w:hAnsi="Arial" w:cs="Arial" w:hint="eastAsia"/>
          <w:kern w:val="0"/>
          <w:sz w:val="28"/>
          <w:szCs w:val="28"/>
        </w:rPr>
        <w:t>3</w:t>
      </w:r>
      <w:r w:rsidRPr="0021095D">
        <w:rPr>
          <w:rFonts w:ascii="Arial" w:eastAsia="宋体" w:hAnsi="Arial" w:cs="Arial" w:hint="eastAsia"/>
          <w:kern w:val="0"/>
          <w:sz w:val="28"/>
          <w:szCs w:val="28"/>
        </w:rPr>
        <w:t>）此人未曾离开中国大陆。</w:t>
      </w:r>
    </w:p>
    <w:p w:rsidR="0021095D" w:rsidRPr="0021095D" w:rsidRDefault="0021095D" w:rsidP="0021095D">
      <w:pPr>
        <w:widowControl/>
        <w:spacing w:line="360" w:lineRule="auto"/>
        <w:ind w:right="-1"/>
        <w:rPr>
          <w:rFonts w:ascii="Arial" w:eastAsia="宋体" w:hAnsi="Arial" w:cs="Arial"/>
          <w:kern w:val="0"/>
          <w:sz w:val="28"/>
          <w:szCs w:val="28"/>
        </w:rPr>
      </w:pPr>
      <w:r w:rsidRPr="0021095D">
        <w:rPr>
          <w:rFonts w:ascii="Arial" w:eastAsia="宋体" w:hAnsi="Arial" w:cs="Arial" w:hint="eastAsia"/>
          <w:kern w:val="0"/>
          <w:sz w:val="28"/>
          <w:szCs w:val="28"/>
        </w:rPr>
        <w:t>以上信息</w:t>
      </w:r>
      <w:proofErr w:type="gramStart"/>
      <w:r w:rsidRPr="0021095D">
        <w:rPr>
          <w:rFonts w:ascii="Arial" w:eastAsia="宋体" w:hAnsi="Arial" w:cs="Arial" w:hint="eastAsia"/>
          <w:kern w:val="0"/>
          <w:sz w:val="28"/>
          <w:szCs w:val="28"/>
        </w:rPr>
        <w:t>均真实</w:t>
      </w:r>
      <w:proofErr w:type="gramEnd"/>
      <w:r w:rsidRPr="0021095D">
        <w:rPr>
          <w:rFonts w:ascii="Arial" w:eastAsia="宋体" w:hAnsi="Arial" w:cs="Arial" w:hint="eastAsia"/>
          <w:kern w:val="0"/>
          <w:sz w:val="28"/>
          <w:szCs w:val="28"/>
        </w:rPr>
        <w:t>而有效，若被发现有虚假或瞒报信息，本单位将自行放弃报价资格。</w:t>
      </w:r>
    </w:p>
    <w:p w:rsidR="0021095D" w:rsidRPr="0021095D" w:rsidRDefault="0021095D" w:rsidP="0021095D">
      <w:pPr>
        <w:widowControl/>
        <w:ind w:right="720"/>
        <w:jc w:val="right"/>
        <w:rPr>
          <w:rFonts w:ascii="Arial" w:eastAsia="宋体" w:hAnsi="Arial" w:cs="Arial"/>
          <w:kern w:val="0"/>
          <w:sz w:val="28"/>
          <w:szCs w:val="28"/>
        </w:rPr>
      </w:pPr>
    </w:p>
    <w:p w:rsidR="0021095D" w:rsidRPr="0021095D" w:rsidRDefault="0021095D" w:rsidP="0021095D">
      <w:pPr>
        <w:widowControl/>
        <w:ind w:right="1841"/>
        <w:jc w:val="right"/>
        <w:rPr>
          <w:rFonts w:ascii="Arial" w:eastAsia="宋体" w:hAnsi="Arial" w:cs="Arial"/>
          <w:kern w:val="0"/>
          <w:sz w:val="28"/>
          <w:szCs w:val="28"/>
        </w:rPr>
      </w:pPr>
      <w:r w:rsidRPr="0021095D">
        <w:rPr>
          <w:rFonts w:ascii="Arial" w:eastAsia="宋体" w:hAnsi="Arial" w:cs="Arial" w:hint="eastAsia"/>
          <w:kern w:val="0"/>
          <w:sz w:val="28"/>
          <w:szCs w:val="28"/>
        </w:rPr>
        <w:t>报价文件递送人员（签字）：</w:t>
      </w:r>
      <w:r w:rsidRPr="0021095D">
        <w:rPr>
          <w:rFonts w:ascii="Arial" w:eastAsia="宋体" w:hAnsi="Arial" w:cs="Arial" w:hint="eastAsia"/>
          <w:kern w:val="0"/>
          <w:sz w:val="28"/>
          <w:szCs w:val="28"/>
        </w:rPr>
        <w:t xml:space="preserve">                     </w:t>
      </w:r>
    </w:p>
    <w:p w:rsidR="0021095D" w:rsidRPr="0021095D" w:rsidRDefault="0021095D" w:rsidP="0021095D">
      <w:pPr>
        <w:pStyle w:val="a0"/>
      </w:pPr>
      <w:r w:rsidRPr="0021095D">
        <w:rPr>
          <w:rFonts w:ascii="Arial" w:eastAsia="宋体" w:hAnsi="Arial" w:cs="Arial" w:hint="eastAsia"/>
          <w:kern w:val="0"/>
          <w:sz w:val="28"/>
          <w:szCs w:val="28"/>
        </w:rPr>
        <w:t xml:space="preserve">                                       </w:t>
      </w:r>
      <w:r w:rsidRPr="0021095D">
        <w:rPr>
          <w:rFonts w:ascii="Arial" w:eastAsia="宋体" w:hAnsi="Arial" w:cs="Arial" w:hint="eastAsia"/>
          <w:kern w:val="0"/>
          <w:sz w:val="28"/>
          <w:szCs w:val="28"/>
        </w:rPr>
        <w:t>报价单位（公章）：</w:t>
      </w:r>
      <w:r w:rsidRPr="0021095D">
        <w:rPr>
          <w:rFonts w:ascii="Arial" w:eastAsia="宋体" w:hAnsi="Arial" w:cs="Arial" w:hint="eastAsia"/>
          <w:kern w:val="0"/>
          <w:sz w:val="28"/>
          <w:szCs w:val="28"/>
        </w:rPr>
        <w:t xml:space="preserve">          </w:t>
      </w:r>
    </w:p>
    <w:sectPr w:rsidR="0021095D" w:rsidRPr="0021095D">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8490C"/>
    <w:multiLevelType w:val="singleLevel"/>
    <w:tmpl w:val="A508490C"/>
    <w:lvl w:ilvl="0">
      <w:start w:val="1"/>
      <w:numFmt w:val="decimal"/>
      <w:suff w:val="space"/>
      <w:lvlText w:val="%1."/>
      <w:lvlJc w:val="left"/>
    </w:lvl>
  </w:abstractNum>
  <w:abstractNum w:abstractNumId="1">
    <w:nsid w:val="FB5621F7"/>
    <w:multiLevelType w:val="singleLevel"/>
    <w:tmpl w:val="FB5621F7"/>
    <w:lvl w:ilvl="0">
      <w:start w:val="1"/>
      <w:numFmt w:val="chineseCounting"/>
      <w:suff w:val="nothing"/>
      <w:lvlText w:val="%1、"/>
      <w:lvlJc w:val="left"/>
      <w:rPr>
        <w:rFonts w:hint="eastAsia"/>
      </w:rPr>
    </w:lvl>
  </w:abstractNum>
  <w:abstractNum w:abstractNumId="2">
    <w:nsid w:val="5670639F"/>
    <w:multiLevelType w:val="singleLevel"/>
    <w:tmpl w:val="5670639F"/>
    <w:lvl w:ilvl="0">
      <w:start w:val="1"/>
      <w:numFmt w:val="decimal"/>
      <w:suff w:val="space"/>
      <w:lvlText w:val="%1."/>
      <w:lvlJc w:val="left"/>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55D18"/>
    <w:rsid w:val="0006665B"/>
    <w:rsid w:val="00091BBA"/>
    <w:rsid w:val="00093CB1"/>
    <w:rsid w:val="00097D3A"/>
    <w:rsid w:val="000C12D4"/>
    <w:rsid w:val="000E7B28"/>
    <w:rsid w:val="00103A4C"/>
    <w:rsid w:val="00110976"/>
    <w:rsid w:val="00125DE1"/>
    <w:rsid w:val="00134FBB"/>
    <w:rsid w:val="00137857"/>
    <w:rsid w:val="00147DB2"/>
    <w:rsid w:val="00161A9C"/>
    <w:rsid w:val="001B5FA5"/>
    <w:rsid w:val="001D3CCC"/>
    <w:rsid w:val="0021095D"/>
    <w:rsid w:val="00245A85"/>
    <w:rsid w:val="002C3EE1"/>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F4853"/>
    <w:rsid w:val="00513B6E"/>
    <w:rsid w:val="00524B9E"/>
    <w:rsid w:val="00540D48"/>
    <w:rsid w:val="005417EA"/>
    <w:rsid w:val="00544392"/>
    <w:rsid w:val="00583B87"/>
    <w:rsid w:val="00591B20"/>
    <w:rsid w:val="005A28E4"/>
    <w:rsid w:val="005A2C42"/>
    <w:rsid w:val="005B7AD7"/>
    <w:rsid w:val="005C0A72"/>
    <w:rsid w:val="005E6B06"/>
    <w:rsid w:val="00602370"/>
    <w:rsid w:val="00646167"/>
    <w:rsid w:val="00664795"/>
    <w:rsid w:val="006C7F0E"/>
    <w:rsid w:val="006E3DB3"/>
    <w:rsid w:val="00704EEE"/>
    <w:rsid w:val="00771256"/>
    <w:rsid w:val="00787A90"/>
    <w:rsid w:val="007F67CC"/>
    <w:rsid w:val="00804F65"/>
    <w:rsid w:val="00832966"/>
    <w:rsid w:val="008450BD"/>
    <w:rsid w:val="00853E6F"/>
    <w:rsid w:val="00870FEB"/>
    <w:rsid w:val="00893A92"/>
    <w:rsid w:val="00895149"/>
    <w:rsid w:val="008A0FDD"/>
    <w:rsid w:val="008E0AA6"/>
    <w:rsid w:val="009225D0"/>
    <w:rsid w:val="009225FE"/>
    <w:rsid w:val="009B316D"/>
    <w:rsid w:val="009D231C"/>
    <w:rsid w:val="00A02E6E"/>
    <w:rsid w:val="00A05B62"/>
    <w:rsid w:val="00A15975"/>
    <w:rsid w:val="00A5798F"/>
    <w:rsid w:val="00A669E2"/>
    <w:rsid w:val="00AA101B"/>
    <w:rsid w:val="00AB4824"/>
    <w:rsid w:val="00AC4444"/>
    <w:rsid w:val="00AE5463"/>
    <w:rsid w:val="00B02F55"/>
    <w:rsid w:val="00B300A6"/>
    <w:rsid w:val="00B3500A"/>
    <w:rsid w:val="00B766AF"/>
    <w:rsid w:val="00B936BD"/>
    <w:rsid w:val="00BB7677"/>
    <w:rsid w:val="00C43775"/>
    <w:rsid w:val="00C608B4"/>
    <w:rsid w:val="00C928EB"/>
    <w:rsid w:val="00CB1097"/>
    <w:rsid w:val="00D137C2"/>
    <w:rsid w:val="00D21FA4"/>
    <w:rsid w:val="00D53546"/>
    <w:rsid w:val="00D749F4"/>
    <w:rsid w:val="00DA141F"/>
    <w:rsid w:val="00DD299E"/>
    <w:rsid w:val="00DD2AF4"/>
    <w:rsid w:val="00E126EC"/>
    <w:rsid w:val="00E55527"/>
    <w:rsid w:val="00E70646"/>
    <w:rsid w:val="00F2656E"/>
    <w:rsid w:val="00F53703"/>
    <w:rsid w:val="00F73AA4"/>
    <w:rsid w:val="00FA0419"/>
    <w:rsid w:val="00FE2318"/>
    <w:rsid w:val="05B955A9"/>
    <w:rsid w:val="0C911AFA"/>
    <w:rsid w:val="0DE15120"/>
    <w:rsid w:val="0F7909A8"/>
    <w:rsid w:val="0FE93A22"/>
    <w:rsid w:val="105D1B31"/>
    <w:rsid w:val="162F2213"/>
    <w:rsid w:val="19E14B3C"/>
    <w:rsid w:val="1A675CCB"/>
    <w:rsid w:val="1A7D1219"/>
    <w:rsid w:val="1AAB0964"/>
    <w:rsid w:val="1B912C21"/>
    <w:rsid w:val="1F2D6B06"/>
    <w:rsid w:val="1F752E36"/>
    <w:rsid w:val="22A52928"/>
    <w:rsid w:val="230564EA"/>
    <w:rsid w:val="234A77AC"/>
    <w:rsid w:val="250215C6"/>
    <w:rsid w:val="252218B8"/>
    <w:rsid w:val="25EA35B4"/>
    <w:rsid w:val="265634DF"/>
    <w:rsid w:val="286D5870"/>
    <w:rsid w:val="2B5B3134"/>
    <w:rsid w:val="2BB662DD"/>
    <w:rsid w:val="2C8F0B18"/>
    <w:rsid w:val="2EE10029"/>
    <w:rsid w:val="303A0730"/>
    <w:rsid w:val="316424EB"/>
    <w:rsid w:val="322B021E"/>
    <w:rsid w:val="33194A17"/>
    <w:rsid w:val="37FC2926"/>
    <w:rsid w:val="39124E76"/>
    <w:rsid w:val="3D271595"/>
    <w:rsid w:val="5C1C2E1C"/>
    <w:rsid w:val="5CB64691"/>
    <w:rsid w:val="5DFD28D7"/>
    <w:rsid w:val="5EC6574C"/>
    <w:rsid w:val="609D1752"/>
    <w:rsid w:val="63772297"/>
    <w:rsid w:val="63EE34BC"/>
    <w:rsid w:val="687852C3"/>
    <w:rsid w:val="68A43AD7"/>
    <w:rsid w:val="6B832526"/>
    <w:rsid w:val="6ED0343B"/>
    <w:rsid w:val="7066285B"/>
    <w:rsid w:val="70BA2651"/>
    <w:rsid w:val="75106CE6"/>
    <w:rsid w:val="75822D8C"/>
    <w:rsid w:val="75AA195E"/>
    <w:rsid w:val="77D02CDC"/>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563</Words>
  <Characters>3212</Characters>
  <Application>Microsoft Office Word</Application>
  <DocSecurity>0</DocSecurity>
  <Lines>26</Lines>
  <Paragraphs>7</Paragraphs>
  <ScaleCrop>false</ScaleCrop>
  <Company>Microsoft</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86</cp:revision>
  <dcterms:created xsi:type="dcterms:W3CDTF">2018-11-16T01:20:00Z</dcterms:created>
  <dcterms:modified xsi:type="dcterms:W3CDTF">2022-03-03T02:09:00Z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D3E236B1B81B4208BA82817FF1584053</vt:lpwstr>
  </property>
</Properties>
</file>