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373A">
      <w:pPr>
        <w:numPr>
          <w:ilvl w:val="0"/>
          <w:numId w:val="0"/>
        </w:numPr>
        <w:spacing w:line="500" w:lineRule="exact"/>
        <w:jc w:val="center"/>
        <w:rPr>
          <w:rFonts w:hint="eastAsia"/>
          <w:b/>
          <w:sz w:val="40"/>
          <w:szCs w:val="40"/>
        </w:rPr>
      </w:pPr>
      <w:r>
        <w:rPr>
          <w:rFonts w:hint="eastAsia"/>
          <w:b/>
          <w:sz w:val="40"/>
          <w:szCs w:val="40"/>
        </w:rPr>
        <w:t>柳州职业技术大学2026年</w:t>
      </w:r>
      <w:r>
        <w:rPr>
          <w:rFonts w:hint="eastAsia"/>
          <w:b/>
          <w:sz w:val="40"/>
          <w:szCs w:val="40"/>
          <w:lang w:val="en-US" w:eastAsia="zh-CN"/>
        </w:rPr>
        <w:t>度</w:t>
      </w:r>
      <w:r>
        <w:rPr>
          <w:rFonts w:hint="eastAsia"/>
          <w:b/>
          <w:sz w:val="40"/>
          <w:szCs w:val="40"/>
        </w:rPr>
        <w:t>零星工程监理服务采购项目</w:t>
      </w:r>
    </w:p>
    <w:p w14:paraId="620CFEA8">
      <w:pPr>
        <w:numPr>
          <w:ilvl w:val="0"/>
          <w:numId w:val="0"/>
        </w:numPr>
        <w:spacing w:line="500" w:lineRule="exact"/>
        <w:jc w:val="center"/>
        <w:rPr>
          <w:rFonts w:ascii="宋体" w:hAnsi="宋体" w:cs="宋体"/>
          <w:b w:val="0"/>
          <w:bCs/>
          <w:sz w:val="22"/>
          <w:szCs w:val="22"/>
        </w:rPr>
      </w:pPr>
      <w:r>
        <w:rPr>
          <w:rFonts w:hint="eastAsia"/>
          <w:b/>
          <w:sz w:val="40"/>
          <w:szCs w:val="40"/>
        </w:rPr>
        <w:t>市场询价公告</w:t>
      </w:r>
    </w:p>
    <w:p w14:paraId="56BDE6CC">
      <w:pPr>
        <w:numPr>
          <w:ilvl w:val="0"/>
          <w:numId w:val="0"/>
        </w:numPr>
        <w:spacing w:line="360" w:lineRule="auto"/>
        <w:rPr>
          <w:rFonts w:ascii="宋体" w:hAnsi="宋体" w:cs="宋体"/>
          <w:b w:val="0"/>
          <w:bCs/>
          <w:sz w:val="24"/>
          <w:szCs w:val="24"/>
        </w:rPr>
      </w:pPr>
      <w:r>
        <w:rPr>
          <w:rFonts w:hint="eastAsia" w:ascii="宋体" w:hAnsi="宋体" w:cs="宋体" w:eastAsiaTheme="minorEastAsia"/>
          <w:b w:val="0"/>
          <w:bCs/>
          <w:kern w:val="2"/>
          <w:sz w:val="24"/>
          <w:szCs w:val="24"/>
          <w:lang w:val="en-US" w:eastAsia="zh-CN" w:bidi="ar-SA"/>
        </w:rPr>
        <w:t>一、</w:t>
      </w:r>
      <w:r>
        <w:rPr>
          <w:rFonts w:hint="eastAsia" w:ascii="宋体" w:hAnsi="宋体" w:cs="宋体"/>
          <w:sz w:val="24"/>
          <w:szCs w:val="24"/>
        </w:rPr>
        <w:t>项目名称：</w:t>
      </w:r>
      <w:r>
        <w:rPr>
          <w:rFonts w:hint="eastAsia" w:ascii="宋体" w:hAnsi="宋体" w:cs="宋体"/>
          <w:b w:val="0"/>
          <w:bCs/>
          <w:sz w:val="24"/>
          <w:szCs w:val="24"/>
        </w:rPr>
        <w:t>2026年</w:t>
      </w:r>
      <w:r>
        <w:rPr>
          <w:rFonts w:hint="eastAsia" w:ascii="宋体" w:hAnsi="宋体" w:cs="宋体"/>
          <w:b w:val="0"/>
          <w:bCs/>
          <w:sz w:val="24"/>
          <w:szCs w:val="24"/>
          <w:lang w:val="en-US" w:eastAsia="zh-CN"/>
        </w:rPr>
        <w:t>度</w:t>
      </w:r>
      <w:r>
        <w:rPr>
          <w:rFonts w:hint="eastAsia" w:ascii="宋体" w:hAnsi="宋体" w:cs="宋体"/>
          <w:b w:val="0"/>
          <w:bCs/>
          <w:sz w:val="24"/>
          <w:szCs w:val="24"/>
        </w:rPr>
        <w:t>零星工程监理服务采购</w:t>
      </w:r>
    </w:p>
    <w:p w14:paraId="592C9FBE">
      <w:pPr>
        <w:numPr>
          <w:ilvl w:val="0"/>
          <w:numId w:val="0"/>
        </w:numPr>
        <w:spacing w:line="360" w:lineRule="auto"/>
      </w:pPr>
      <w:r>
        <w:rPr>
          <w:rFonts w:hint="eastAsia" w:ascii="宋体" w:hAnsi="宋体" w:cs="宋体" w:eastAsiaTheme="minorEastAsia"/>
          <w:kern w:val="2"/>
          <w:sz w:val="24"/>
          <w:szCs w:val="24"/>
          <w:lang w:val="en-US" w:eastAsia="zh-CN" w:bidi="ar-SA"/>
        </w:rPr>
        <w:t>二、</w:t>
      </w: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肆万伍仟</w:t>
      </w:r>
      <w:r>
        <w:rPr>
          <w:rFonts w:hint="eastAsia" w:ascii="宋体" w:hAnsi="宋体" w:cs="宋体"/>
          <w:sz w:val="24"/>
          <w:szCs w:val="24"/>
        </w:rPr>
        <w:t>元整（¥</w:t>
      </w:r>
      <w:r>
        <w:rPr>
          <w:rFonts w:hint="eastAsia" w:ascii="宋体" w:hAnsi="宋体" w:cs="宋体"/>
          <w:sz w:val="24"/>
          <w:szCs w:val="24"/>
          <w:lang w:val="en-US" w:eastAsia="zh-CN"/>
        </w:rPr>
        <w:t>45000</w:t>
      </w:r>
      <w:r>
        <w:rPr>
          <w:rFonts w:hint="eastAsia" w:ascii="宋体" w:hAnsi="宋体" w:cs="宋体"/>
          <w:sz w:val="24"/>
          <w:szCs w:val="24"/>
        </w:rPr>
        <w:t>.00）</w:t>
      </w:r>
    </w:p>
    <w:p w14:paraId="1A09432A">
      <w:pPr>
        <w:pStyle w:val="2"/>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三、</w:t>
      </w:r>
      <w:r>
        <w:rPr>
          <w:rFonts w:hint="eastAsia" w:ascii="Arial" w:hAnsi="Arial" w:cs="Arial"/>
          <w:bCs/>
          <w:color w:val="auto"/>
          <w:kern w:val="0"/>
          <w:sz w:val="24"/>
          <w:szCs w:val="28"/>
          <w:lang w:bidi="en-US"/>
        </w:rPr>
        <w:t>评标方法：</w:t>
      </w:r>
      <w:r>
        <w:rPr>
          <w:rFonts w:hint="eastAsia" w:ascii="宋体" w:hAnsi="宋体" w:cs="宋体" w:eastAsiaTheme="minorEastAsia"/>
          <w:kern w:val="2"/>
          <w:sz w:val="24"/>
          <w:szCs w:val="24"/>
          <w:lang w:val="en-US" w:eastAsia="zh-CN" w:bidi="ar-SA"/>
        </w:rPr>
        <w:t>最低评标价法，按让利率报价</w:t>
      </w:r>
    </w:p>
    <w:p w14:paraId="6ECA11A2">
      <w:pPr>
        <w:numPr>
          <w:ilvl w:val="0"/>
          <w:numId w:val="0"/>
        </w:numPr>
        <w:spacing w:line="360" w:lineRule="auto"/>
        <w:rPr>
          <w:rFonts w:ascii="宋体" w:hAnsi="宋体"/>
          <w:sz w:val="24"/>
          <w:szCs w:val="24"/>
        </w:rPr>
      </w:pPr>
      <w:r>
        <w:rPr>
          <w:rFonts w:hint="eastAsia" w:ascii="宋体" w:hAnsi="宋体" w:cstheme="minorBidi"/>
          <w:kern w:val="2"/>
          <w:sz w:val="24"/>
          <w:szCs w:val="24"/>
          <w:lang w:val="en-US" w:eastAsia="zh-CN" w:bidi="ar-SA"/>
        </w:rPr>
        <w:t>四</w:t>
      </w:r>
      <w:r>
        <w:rPr>
          <w:rFonts w:hint="eastAsia" w:ascii="宋体" w:hAnsi="宋体" w:eastAsiaTheme="minorEastAsia" w:cstheme="minorBidi"/>
          <w:kern w:val="2"/>
          <w:sz w:val="24"/>
          <w:szCs w:val="24"/>
          <w:lang w:val="en-US" w:eastAsia="zh-CN" w:bidi="ar-SA"/>
        </w:rPr>
        <w:t>、</w:t>
      </w:r>
      <w:r>
        <w:rPr>
          <w:rFonts w:hint="eastAsia" w:ascii="宋体" w:hAnsi="宋体"/>
          <w:sz w:val="24"/>
          <w:szCs w:val="24"/>
        </w:rPr>
        <w:t>采购要求：</w:t>
      </w:r>
    </w:p>
    <w:p w14:paraId="04E96087">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2"/>
        <w:tblW w:w="9747" w:type="dxa"/>
        <w:tblInd w:w="0" w:type="dxa"/>
        <w:tblLayout w:type="fixed"/>
        <w:tblCellMar>
          <w:top w:w="0" w:type="dxa"/>
          <w:left w:w="108" w:type="dxa"/>
          <w:bottom w:w="0" w:type="dxa"/>
          <w:right w:w="108" w:type="dxa"/>
        </w:tblCellMar>
      </w:tblPr>
      <w:tblGrid>
        <w:gridCol w:w="548"/>
        <w:gridCol w:w="641"/>
        <w:gridCol w:w="6968"/>
        <w:gridCol w:w="740"/>
        <w:gridCol w:w="850"/>
      </w:tblGrid>
      <w:tr w14:paraId="46D298CB">
        <w:tblPrEx>
          <w:tblCellMar>
            <w:top w:w="0" w:type="dxa"/>
            <w:left w:w="108" w:type="dxa"/>
            <w:bottom w:w="0" w:type="dxa"/>
            <w:right w:w="108" w:type="dxa"/>
          </w:tblCellMar>
        </w:tblPrEx>
        <w:trPr>
          <w:trHeight w:val="561" w:hRule="atLeast"/>
        </w:trPr>
        <w:tc>
          <w:tcPr>
            <w:tcW w:w="548"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641" w:type="dxa"/>
            <w:tcBorders>
              <w:top w:val="single" w:color="auto" w:sz="4" w:space="0"/>
              <w:left w:val="nil"/>
              <w:bottom w:val="single" w:color="auto" w:sz="4" w:space="0"/>
              <w:right w:val="single" w:color="auto" w:sz="4" w:space="0"/>
            </w:tcBorders>
            <w:vAlign w:val="center"/>
          </w:tcPr>
          <w:p w14:paraId="7D268E91">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名称</w:t>
            </w:r>
          </w:p>
        </w:tc>
        <w:tc>
          <w:tcPr>
            <w:tcW w:w="6968" w:type="dxa"/>
            <w:tcBorders>
              <w:top w:val="single" w:color="auto" w:sz="4" w:space="0"/>
              <w:left w:val="nil"/>
              <w:bottom w:val="single" w:color="auto" w:sz="4" w:space="0"/>
              <w:right w:val="single" w:color="auto" w:sz="4" w:space="0"/>
            </w:tcBorders>
            <w:vAlign w:val="center"/>
          </w:tcPr>
          <w:p w14:paraId="1704C5A6">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参数要求</w:t>
            </w:r>
          </w:p>
        </w:tc>
        <w:tc>
          <w:tcPr>
            <w:tcW w:w="740"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数量</w:t>
            </w:r>
          </w:p>
        </w:tc>
      </w:tr>
      <w:tr w14:paraId="79EA0FB8">
        <w:tblPrEx>
          <w:tblCellMar>
            <w:top w:w="0" w:type="dxa"/>
            <w:left w:w="108" w:type="dxa"/>
            <w:bottom w:w="0" w:type="dxa"/>
            <w:right w:w="108" w:type="dxa"/>
          </w:tblCellMar>
        </w:tblPrEx>
        <w:trPr>
          <w:trHeight w:val="1066" w:hRule="atLeast"/>
        </w:trPr>
        <w:tc>
          <w:tcPr>
            <w:tcW w:w="548" w:type="dxa"/>
            <w:tcBorders>
              <w:top w:val="single" w:color="auto" w:sz="4" w:space="0"/>
              <w:left w:val="single" w:color="auto" w:sz="4" w:space="0"/>
              <w:bottom w:val="single" w:color="auto" w:sz="4" w:space="0"/>
              <w:right w:val="single" w:color="auto" w:sz="4" w:space="0"/>
            </w:tcBorders>
            <w:vAlign w:val="top"/>
          </w:tcPr>
          <w:p w14:paraId="085A4A47">
            <w:pPr>
              <w:widowControl/>
              <w:jc w:val="center"/>
              <w:rPr>
                <w:rFonts w:hint="eastAsia" w:ascii="宋体" w:hAnsi="宋体" w:cs="宋体"/>
                <w:b w:val="0"/>
                <w:bCs w:val="0"/>
                <w:color w:val="000000"/>
                <w:kern w:val="0"/>
                <w:sz w:val="22"/>
                <w:szCs w:val="22"/>
              </w:rPr>
            </w:pPr>
            <w:r>
              <w:rPr>
                <w:rFonts w:hint="eastAsia" w:cs="宋体" w:asciiTheme="minorEastAsia" w:hAnsiTheme="minorEastAsia"/>
                <w:b w:val="0"/>
                <w:bCs w:val="0"/>
                <w:color w:val="000000"/>
                <w:kern w:val="0"/>
                <w:sz w:val="22"/>
                <w:szCs w:val="22"/>
              </w:rPr>
              <w:t>1</w:t>
            </w:r>
          </w:p>
        </w:tc>
        <w:tc>
          <w:tcPr>
            <w:tcW w:w="641" w:type="dxa"/>
            <w:tcBorders>
              <w:top w:val="single" w:color="auto" w:sz="4" w:space="0"/>
              <w:left w:val="nil"/>
              <w:bottom w:val="single" w:color="auto" w:sz="4" w:space="0"/>
              <w:right w:val="single" w:color="auto" w:sz="4" w:space="0"/>
            </w:tcBorders>
            <w:vAlign w:val="top"/>
          </w:tcPr>
          <w:p w14:paraId="13E941B7">
            <w:pPr>
              <w:widowControl/>
              <w:jc w:val="both"/>
              <w:rPr>
                <w:rFonts w:hint="eastAsia" w:ascii="宋体" w:hAnsi="宋体" w:cs="宋体"/>
                <w:b w:val="0"/>
                <w:bCs w:val="0"/>
                <w:color w:val="000000"/>
                <w:kern w:val="0"/>
                <w:sz w:val="22"/>
                <w:szCs w:val="22"/>
              </w:rPr>
            </w:pPr>
            <w:r>
              <w:rPr>
                <w:rFonts w:hint="eastAsia" w:ascii="宋体" w:hAnsi="宋体" w:eastAsia="宋体" w:cs="Times New Roman"/>
                <w:kern w:val="2"/>
                <w:sz w:val="21"/>
                <w:szCs w:val="21"/>
                <w:lang w:val="en-US" w:eastAsia="zh-CN" w:bidi="ar-SA"/>
              </w:rPr>
              <w:t>2026年零星工程监理服务</w:t>
            </w:r>
          </w:p>
        </w:tc>
        <w:tc>
          <w:tcPr>
            <w:tcW w:w="6968" w:type="dxa"/>
            <w:tcBorders>
              <w:top w:val="single" w:color="auto" w:sz="4" w:space="0"/>
              <w:left w:val="nil"/>
              <w:bottom w:val="single" w:color="auto" w:sz="4" w:space="0"/>
              <w:right w:val="single" w:color="auto" w:sz="4" w:space="0"/>
            </w:tcBorders>
            <w:vAlign w:val="top"/>
          </w:tcPr>
          <w:p w14:paraId="568733F1">
            <w:pPr>
              <w:pStyle w:val="2"/>
              <w:numPr>
                <w:ilvl w:val="0"/>
                <w:numId w:val="0"/>
              </w:numPr>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一、项目服务地点及内容范围</w:t>
            </w:r>
          </w:p>
          <w:p w14:paraId="7B00252C">
            <w:pPr>
              <w:pStyle w:val="5"/>
              <w:jc w:val="both"/>
              <w:rPr>
                <w:rFonts w:hint="eastAsia" w:ascii="宋体" w:hAnsi="宋体" w:eastAsia="宋体" w:cs="Times New Roman"/>
                <w:kern w:val="2"/>
                <w:sz w:val="21"/>
                <w:szCs w:val="21"/>
                <w:lang w:val="en-US" w:eastAsia="zh-CN" w:bidi="ar-SA"/>
              </w:rPr>
            </w:pPr>
            <w:r>
              <w:rPr>
                <w:rFonts w:hint="eastAsia" w:ascii="宋体" w:hAnsi="宋体"/>
                <w:b w:val="0"/>
                <w:bCs w:val="0"/>
                <w:szCs w:val="21"/>
                <w:lang w:val="en-US" w:eastAsia="zh-CN"/>
              </w:rPr>
              <w:t>柳州职业技术</w:t>
            </w:r>
            <w:r>
              <w:rPr>
                <w:rFonts w:hint="eastAsia"/>
                <w:lang w:val="en-US" w:eastAsia="zh-CN"/>
              </w:rPr>
              <w:t>大学</w:t>
            </w:r>
            <w:r>
              <w:rPr>
                <w:rFonts w:hint="eastAsia" w:ascii="宋体" w:hAnsi="宋体"/>
                <w:b w:val="0"/>
                <w:bCs w:val="0"/>
                <w:szCs w:val="21"/>
                <w:lang w:val="en-US" w:eastAsia="zh-CN"/>
              </w:rPr>
              <w:t>社湾、官塘两个校区内</w:t>
            </w:r>
            <w:r>
              <w:rPr>
                <w:rFonts w:hint="default" w:ascii="宋体" w:hAnsi="宋体"/>
                <w:b w:val="0"/>
                <w:bCs w:val="0"/>
                <w:szCs w:val="21"/>
                <w:lang w:val="en-US" w:eastAsia="zh-CN"/>
              </w:rPr>
              <w:t>各区域</w:t>
            </w:r>
            <w:r>
              <w:rPr>
                <w:rFonts w:hint="eastAsia" w:ascii="宋体" w:hAnsi="宋体"/>
                <w:b w:val="0"/>
                <w:bCs w:val="0"/>
                <w:szCs w:val="21"/>
                <w:lang w:val="en-US" w:eastAsia="zh-CN"/>
              </w:rPr>
              <w:t>；</w:t>
            </w:r>
            <w:r>
              <w:rPr>
                <w:rFonts w:hint="default" w:ascii="宋体" w:hAnsi="宋体" w:eastAsia="宋体" w:cs="Times New Roman"/>
                <w:kern w:val="2"/>
                <w:sz w:val="21"/>
                <w:szCs w:val="21"/>
                <w:lang w:val="en-US" w:eastAsia="zh-CN" w:bidi="ar-SA"/>
              </w:rPr>
              <w:t>监理</w:t>
            </w:r>
            <w:r>
              <w:rPr>
                <w:rFonts w:hint="eastAsia" w:ascii="宋体" w:hAnsi="宋体" w:eastAsia="宋体" w:cs="Times New Roman"/>
                <w:kern w:val="2"/>
                <w:sz w:val="21"/>
                <w:szCs w:val="21"/>
                <w:lang w:val="en-US" w:eastAsia="zh-CN" w:bidi="ar-SA"/>
              </w:rPr>
              <w:t>服务</w:t>
            </w:r>
            <w:r>
              <w:rPr>
                <w:rFonts w:hint="default" w:ascii="宋体" w:hAnsi="宋体" w:eastAsia="宋体" w:cs="Times New Roman"/>
                <w:kern w:val="2"/>
                <w:sz w:val="21"/>
                <w:szCs w:val="21"/>
                <w:lang w:val="en-US" w:eastAsia="zh-CN" w:bidi="ar-SA"/>
              </w:rPr>
              <w:t>覆盖</w:t>
            </w:r>
            <w:r>
              <w:rPr>
                <w:rFonts w:hint="eastAsia" w:ascii="宋体" w:hAnsi="宋体" w:eastAsia="宋体" w:cs="Times New Roman"/>
                <w:kern w:val="2"/>
                <w:sz w:val="21"/>
                <w:szCs w:val="21"/>
                <w:lang w:val="en-US" w:eastAsia="zh-CN" w:bidi="ar-SA"/>
              </w:rPr>
              <w:t>本单位零星</w:t>
            </w:r>
            <w:r>
              <w:rPr>
                <w:rFonts w:hint="default" w:ascii="宋体" w:hAnsi="宋体" w:eastAsia="宋体" w:cs="Times New Roman"/>
                <w:kern w:val="2"/>
                <w:sz w:val="21"/>
                <w:szCs w:val="21"/>
                <w:lang w:val="en-US" w:eastAsia="zh-CN" w:bidi="ar-SA"/>
              </w:rPr>
              <w:t>工程类型</w:t>
            </w:r>
            <w:r>
              <w:rPr>
                <w:rFonts w:hint="eastAsia" w:ascii="宋体" w:hAnsi="宋体"/>
                <w:szCs w:val="21"/>
                <w:lang w:eastAsia="zh-CN"/>
              </w:rPr>
              <w:t>包括土建、水电、装修装饰、防水补漏、道路照明、消防设施、高压终端设备维护等各类</w:t>
            </w:r>
            <w:r>
              <w:rPr>
                <w:rFonts w:hint="eastAsia" w:ascii="宋体" w:hAnsi="宋体"/>
                <w:szCs w:val="21"/>
                <w:lang w:val="en-US" w:eastAsia="zh-CN"/>
              </w:rPr>
              <w:t>零星</w:t>
            </w:r>
            <w:r>
              <w:rPr>
                <w:rFonts w:hint="eastAsia" w:ascii="宋体" w:hAnsi="宋体"/>
                <w:szCs w:val="21"/>
                <w:lang w:eastAsia="zh-CN"/>
              </w:rPr>
              <w:t>工程的监理服务</w:t>
            </w:r>
            <w:r>
              <w:rPr>
                <w:rFonts w:hint="eastAsia" w:ascii="宋体" w:hAnsi="宋体" w:eastAsia="宋体" w:cs="Times New Roman"/>
                <w:kern w:val="2"/>
                <w:sz w:val="21"/>
                <w:szCs w:val="21"/>
                <w:lang w:val="en-US" w:eastAsia="zh-CN" w:bidi="ar-SA"/>
              </w:rPr>
              <w:t>；</w:t>
            </w:r>
          </w:p>
          <w:p w14:paraId="0BDD1611">
            <w:pPr>
              <w:numPr>
                <w:ilvl w:val="0"/>
                <w:numId w:val="1"/>
              </w:numPr>
              <w:ind w:leftChars="0"/>
              <w:jc w:val="both"/>
              <w:rPr>
                <w:rFonts w:hint="eastAsia"/>
              </w:rPr>
            </w:pPr>
            <w:r>
              <w:rPr>
                <w:rFonts w:hint="eastAsia" w:ascii="宋体" w:hAnsi="宋体" w:eastAsia="宋体" w:cs="Times New Roman"/>
                <w:b w:val="0"/>
                <w:bCs w:val="0"/>
                <w:kern w:val="2"/>
                <w:sz w:val="21"/>
                <w:szCs w:val="21"/>
                <w:lang w:val="en-US" w:eastAsia="zh-CN" w:bidi="ar-SA"/>
              </w:rPr>
              <w:t>报价形式</w:t>
            </w:r>
          </w:p>
          <w:p w14:paraId="30E83F18">
            <w:pPr>
              <w:spacing w:line="360" w:lineRule="auto"/>
              <w:jc w:val="both"/>
              <w:rPr>
                <w:rFonts w:ascii="宋体" w:hAnsi="宋体"/>
                <w:szCs w:val="21"/>
                <w:highlight w:val="none"/>
              </w:rPr>
            </w:pPr>
            <w:r>
              <w:rPr>
                <w:rFonts w:hint="eastAsia" w:ascii="宋体" w:hAnsi="宋体" w:cs="宋体"/>
                <w:b/>
                <w:bCs w:val="0"/>
                <w:szCs w:val="21"/>
                <w:highlight w:val="none"/>
              </w:rPr>
              <w:t>报价按让利率报价，</w:t>
            </w:r>
            <w:r>
              <w:rPr>
                <w:rFonts w:hint="eastAsia"/>
                <w:b/>
                <w:bCs w:val="0"/>
                <w:highlight w:val="none"/>
                <w:lang w:val="en-US" w:eastAsia="zh-CN"/>
              </w:rPr>
              <w:t>让利率报价不得低于18%，</w:t>
            </w:r>
            <w:r>
              <w:rPr>
                <w:rFonts w:hint="eastAsia" w:ascii="宋体" w:hAnsi="宋体" w:cs="宋体"/>
                <w:b/>
                <w:bCs w:val="0"/>
                <w:szCs w:val="21"/>
                <w:highlight w:val="none"/>
              </w:rPr>
              <w:t>让利率最高者中标</w:t>
            </w:r>
            <w:r>
              <w:rPr>
                <w:rFonts w:hint="eastAsia" w:ascii="宋体" w:hAnsi="宋体" w:cs="宋体"/>
                <w:bCs/>
                <w:szCs w:val="21"/>
                <w:highlight w:val="none"/>
              </w:rPr>
              <w:t>。</w:t>
            </w:r>
            <w:r>
              <w:rPr>
                <w:rFonts w:hint="eastAsia" w:asciiTheme="majorEastAsia" w:hAnsiTheme="majorEastAsia" w:eastAsiaTheme="majorEastAsia"/>
                <w:highlight w:val="none"/>
              </w:rPr>
              <w:t>合同签订之日起</w:t>
            </w:r>
            <w:r>
              <w:rPr>
                <w:rFonts w:hint="eastAsia" w:asciiTheme="majorEastAsia" w:hAnsiTheme="majorEastAsia" w:eastAsiaTheme="majorEastAsia"/>
                <w:highlight w:val="none"/>
                <w:lang w:val="en-US" w:eastAsia="zh-CN"/>
              </w:rPr>
              <w:t>一</w:t>
            </w:r>
            <w:r>
              <w:rPr>
                <w:rFonts w:hint="eastAsia" w:asciiTheme="majorEastAsia" w:hAnsiTheme="majorEastAsia" w:eastAsiaTheme="majorEastAsia"/>
                <w:highlight w:val="none"/>
              </w:rPr>
              <w:t>年（或合同金额执行完毕止）</w:t>
            </w:r>
            <w:r>
              <w:rPr>
                <w:rFonts w:hint="eastAsia" w:ascii="宋体" w:hAnsi="宋体" w:eastAsiaTheme="majorEastAsia"/>
                <w:szCs w:val="21"/>
                <w:highlight w:val="none"/>
                <w:lang w:eastAsia="zh-CN"/>
              </w:rPr>
              <w:t>，</w:t>
            </w:r>
            <w:r>
              <w:rPr>
                <w:rFonts w:hint="eastAsia" w:ascii="宋体" w:hAnsi="宋体"/>
                <w:szCs w:val="21"/>
                <w:highlight w:val="none"/>
              </w:rPr>
              <w:t>总结算金额</w:t>
            </w:r>
            <w:r>
              <w:rPr>
                <w:rFonts w:hint="eastAsia" w:ascii="宋体" w:hAnsi="宋体"/>
                <w:szCs w:val="21"/>
                <w:highlight w:val="none"/>
                <w:lang w:val="en-US" w:eastAsia="zh-CN"/>
              </w:rPr>
              <w:t>上限</w:t>
            </w:r>
            <w:r>
              <w:rPr>
                <w:rFonts w:hint="eastAsia" w:ascii="宋体" w:hAnsi="宋体"/>
                <w:szCs w:val="21"/>
                <w:highlight w:val="none"/>
              </w:rPr>
              <w:t>不超过</w:t>
            </w:r>
            <w:r>
              <w:rPr>
                <w:rFonts w:hint="eastAsia" w:ascii="宋体" w:hAnsi="宋体"/>
                <w:szCs w:val="21"/>
                <w:highlight w:val="none"/>
                <w:lang w:val="en-US" w:eastAsia="zh-CN"/>
              </w:rPr>
              <w:t>4.5</w:t>
            </w:r>
            <w:r>
              <w:rPr>
                <w:rFonts w:hint="eastAsia" w:ascii="宋体" w:hAnsi="宋体"/>
                <w:szCs w:val="21"/>
                <w:highlight w:val="none"/>
              </w:rPr>
              <w:t>万元。</w:t>
            </w:r>
          </w:p>
          <w:p w14:paraId="6B2366EC">
            <w:pPr>
              <w:pStyle w:val="2"/>
              <w:numPr>
                <w:ilvl w:val="0"/>
                <w:numId w:val="0"/>
              </w:numPr>
              <w:jc w:val="both"/>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三、</w:t>
            </w:r>
            <w:r>
              <w:rPr>
                <w:rFonts w:hint="default" w:ascii="宋体" w:hAnsi="宋体" w:eastAsia="宋体" w:cs="Times New Roman"/>
                <w:b/>
                <w:bCs/>
                <w:color w:val="auto"/>
                <w:kern w:val="2"/>
                <w:sz w:val="21"/>
                <w:szCs w:val="21"/>
                <w:lang w:val="en-US" w:eastAsia="zh-CN" w:bidi="ar-SA"/>
              </w:rPr>
              <w:t>服务内容与技术要求</w:t>
            </w:r>
          </w:p>
          <w:p w14:paraId="4B00115D">
            <w:pPr>
              <w:pStyle w:val="2"/>
              <w:numPr>
                <w:ilvl w:val="0"/>
                <w:numId w:val="0"/>
              </w:numPr>
              <w:jc w:val="both"/>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（一）监理工作内容</w:t>
            </w:r>
          </w:p>
          <w:p w14:paraId="7F4F154D">
            <w:pPr>
              <w:pStyle w:val="2"/>
              <w:numPr>
                <w:ilvl w:val="0"/>
                <w:numId w:val="0"/>
              </w:numPr>
              <w:jc w:val="both"/>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w:t>
            </w:r>
            <w:r>
              <w:rPr>
                <w:rFonts w:hint="default" w:ascii="宋体" w:hAnsi="宋体" w:eastAsia="宋体" w:cs="Times New Roman"/>
                <w:kern w:val="2"/>
                <w:sz w:val="21"/>
                <w:szCs w:val="21"/>
                <w:lang w:val="en-US" w:eastAsia="zh-CN" w:bidi="ar-SA"/>
              </w:rPr>
              <w:t>质量控制</w:t>
            </w:r>
            <w:r>
              <w:rPr>
                <w:rFonts w:hint="eastAsia" w:ascii="宋体" w:hAnsi="宋体" w:cs="Times New Roman"/>
                <w:kern w:val="2"/>
                <w:sz w:val="21"/>
                <w:szCs w:val="21"/>
                <w:lang w:val="en-US" w:eastAsia="zh-CN" w:bidi="ar-SA"/>
              </w:rPr>
              <w:t>：</w:t>
            </w:r>
            <w:r>
              <w:rPr>
                <w:rFonts w:hint="default" w:ascii="宋体" w:hAnsi="宋体" w:eastAsia="宋体" w:cs="Times New Roman"/>
                <w:kern w:val="2"/>
                <w:sz w:val="21"/>
                <w:szCs w:val="21"/>
                <w:lang w:val="en-US" w:eastAsia="zh-CN" w:bidi="ar-SA"/>
              </w:rPr>
              <w:t>审核施工方案、材料及设备资质，监督工序验收，确保符合国家工程建设标准（如GB/T 50319-2013《建设工程监理规范》）及学校特殊要求（如环保、防火材料标准）。</w:t>
            </w:r>
          </w:p>
          <w:p w14:paraId="294CDD28">
            <w:pPr>
              <w:pStyle w:val="2"/>
              <w:numPr>
                <w:ilvl w:val="0"/>
                <w:numId w:val="0"/>
              </w:numPr>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r>
              <w:rPr>
                <w:rFonts w:hint="default" w:ascii="宋体" w:hAnsi="宋体" w:eastAsia="宋体" w:cs="Times New Roman"/>
                <w:kern w:val="2"/>
                <w:sz w:val="21"/>
                <w:szCs w:val="21"/>
                <w:lang w:val="en-US" w:eastAsia="zh-CN" w:bidi="ar-SA"/>
              </w:rPr>
              <w:t>进度管理</w:t>
            </w:r>
            <w:r>
              <w:rPr>
                <w:rFonts w:hint="eastAsia" w:ascii="宋体" w:hAnsi="宋体" w:cs="Times New Roman"/>
                <w:kern w:val="2"/>
                <w:sz w:val="21"/>
                <w:szCs w:val="21"/>
                <w:lang w:val="en-US" w:eastAsia="zh-CN" w:bidi="ar-SA"/>
              </w:rPr>
              <w:t>：</w:t>
            </w:r>
            <w:r>
              <w:rPr>
                <w:rFonts w:hint="default" w:ascii="宋体" w:hAnsi="宋体" w:eastAsia="宋体" w:cs="Times New Roman"/>
                <w:kern w:val="2"/>
                <w:sz w:val="21"/>
                <w:szCs w:val="21"/>
                <w:lang w:val="en-US" w:eastAsia="zh-CN" w:bidi="ar-SA"/>
              </w:rPr>
              <w:t>审批施工进度计划，跟踪进度偏差，协调解决影响工期的问题，确保零星工程按批次如期完成。</w:t>
            </w:r>
          </w:p>
          <w:p w14:paraId="64343585">
            <w:pPr>
              <w:pStyle w:val="2"/>
              <w:numPr>
                <w:ilvl w:val="0"/>
                <w:numId w:val="0"/>
              </w:numPr>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r>
              <w:rPr>
                <w:rFonts w:hint="default" w:ascii="宋体" w:hAnsi="宋体" w:eastAsia="宋体" w:cs="Times New Roman"/>
                <w:kern w:val="2"/>
                <w:sz w:val="21"/>
                <w:szCs w:val="21"/>
                <w:lang w:val="en-US" w:eastAsia="zh-CN" w:bidi="ar-SA"/>
              </w:rPr>
              <w:t>造价控制</w:t>
            </w:r>
            <w:r>
              <w:rPr>
                <w:rFonts w:hint="eastAsia" w:ascii="宋体" w:hAnsi="宋体" w:cs="Times New Roman"/>
                <w:kern w:val="2"/>
                <w:sz w:val="21"/>
                <w:szCs w:val="21"/>
                <w:lang w:val="en-US" w:eastAsia="zh-CN" w:bidi="ar-SA"/>
              </w:rPr>
              <w:t>：</w:t>
            </w:r>
            <w:r>
              <w:rPr>
                <w:rFonts w:hint="default" w:ascii="宋体" w:hAnsi="宋体" w:eastAsia="宋体" w:cs="Times New Roman"/>
                <w:kern w:val="2"/>
                <w:sz w:val="21"/>
                <w:szCs w:val="21"/>
                <w:lang w:val="en-US" w:eastAsia="zh-CN" w:bidi="ar-SA"/>
              </w:rPr>
              <w:t>审核工程量签证、变更洽商，协助控制工程预算，避免超支。</w:t>
            </w:r>
          </w:p>
          <w:p w14:paraId="1DE333C0">
            <w:pPr>
              <w:pStyle w:val="2"/>
              <w:numPr>
                <w:ilvl w:val="0"/>
                <w:numId w:val="0"/>
              </w:numPr>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r>
              <w:rPr>
                <w:rFonts w:hint="default" w:ascii="宋体" w:hAnsi="宋体" w:eastAsia="宋体" w:cs="Times New Roman"/>
                <w:kern w:val="2"/>
                <w:sz w:val="21"/>
                <w:szCs w:val="21"/>
                <w:lang w:val="en-US" w:eastAsia="zh-CN" w:bidi="ar-SA"/>
              </w:rPr>
              <w:t>安全与文明施工监理</w:t>
            </w:r>
            <w:r>
              <w:rPr>
                <w:rFonts w:hint="eastAsia" w:ascii="宋体" w:hAnsi="宋体" w:cs="Times New Roman"/>
                <w:kern w:val="2"/>
                <w:sz w:val="21"/>
                <w:szCs w:val="21"/>
                <w:lang w:val="en-US" w:eastAsia="zh-CN" w:bidi="ar-SA"/>
              </w:rPr>
              <w:t>：</w:t>
            </w:r>
            <w:r>
              <w:rPr>
                <w:rFonts w:hint="default" w:ascii="宋体" w:hAnsi="宋体" w:eastAsia="宋体" w:cs="Times New Roman"/>
                <w:kern w:val="2"/>
                <w:sz w:val="21"/>
                <w:szCs w:val="21"/>
                <w:lang w:val="en-US" w:eastAsia="zh-CN" w:bidi="ar-SA"/>
              </w:rPr>
              <w:t>监督施工现场安全措施（如高空作业防护、用电安全），确保符合</w:t>
            </w:r>
            <w:r>
              <w:rPr>
                <w:rFonts w:hint="eastAsia" w:ascii="宋体" w:hAnsi="宋体" w:eastAsia="宋体" w:cs="Times New Roman"/>
                <w:kern w:val="2"/>
                <w:sz w:val="21"/>
                <w:szCs w:val="21"/>
                <w:lang w:val="en-US" w:eastAsia="zh-CN" w:bidi="ar-SA"/>
              </w:rPr>
              <w:t>采购人</w:t>
            </w:r>
            <w:r>
              <w:rPr>
                <w:rFonts w:hint="default" w:ascii="宋体" w:hAnsi="宋体" w:eastAsia="宋体" w:cs="Times New Roman"/>
                <w:kern w:val="2"/>
                <w:sz w:val="21"/>
                <w:szCs w:val="21"/>
                <w:lang w:val="en-US" w:eastAsia="zh-CN" w:bidi="ar-SA"/>
              </w:rPr>
              <w:t>安全管理规定（如施工时间限制、人员出入登记）。</w:t>
            </w:r>
          </w:p>
          <w:p w14:paraId="2E6A9FB1">
            <w:pPr>
              <w:pStyle w:val="2"/>
              <w:numPr>
                <w:ilvl w:val="0"/>
                <w:numId w:val="0"/>
              </w:numPr>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hint="default" w:ascii="宋体" w:hAnsi="宋体" w:eastAsia="宋体" w:cs="Times New Roman"/>
                <w:kern w:val="2"/>
                <w:sz w:val="21"/>
                <w:szCs w:val="21"/>
                <w:lang w:val="en-US" w:eastAsia="zh-CN" w:bidi="ar-SA"/>
              </w:rPr>
              <w:t>合同与信息管理</w:t>
            </w:r>
            <w:r>
              <w:rPr>
                <w:rFonts w:hint="eastAsia" w:ascii="宋体" w:hAnsi="宋体" w:cs="Times New Roman"/>
                <w:kern w:val="2"/>
                <w:sz w:val="21"/>
                <w:szCs w:val="21"/>
                <w:lang w:val="en-US" w:eastAsia="zh-CN" w:bidi="ar-SA"/>
              </w:rPr>
              <w:t>：</w:t>
            </w:r>
            <w:r>
              <w:rPr>
                <w:rFonts w:hint="default" w:ascii="宋体" w:hAnsi="宋体" w:eastAsia="宋体" w:cs="Times New Roman"/>
                <w:kern w:val="2"/>
                <w:sz w:val="21"/>
                <w:szCs w:val="21"/>
                <w:lang w:val="en-US" w:eastAsia="zh-CN" w:bidi="ar-SA"/>
              </w:rPr>
              <w:t>协助处理合同纠纷，整理监理日志、验收报告等资料，提交完整的监理档案。</w:t>
            </w:r>
          </w:p>
          <w:p w14:paraId="32E42BA8">
            <w:pPr>
              <w:pStyle w:val="5"/>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6.质保期内配合采购人返修巡查、复验。</w:t>
            </w:r>
          </w:p>
          <w:p w14:paraId="0E56A81D">
            <w:pPr>
              <w:pStyle w:val="2"/>
              <w:numPr>
                <w:ilvl w:val="0"/>
                <w:numId w:val="0"/>
              </w:numPr>
              <w:jc w:val="both"/>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（二）服务技术标准</w:t>
            </w:r>
          </w:p>
          <w:p w14:paraId="255A2231">
            <w:pPr>
              <w:pStyle w:val="2"/>
              <w:numPr>
                <w:ilvl w:val="0"/>
                <w:numId w:val="0"/>
              </w:numPr>
              <w:jc w:val="both"/>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w:t>
            </w:r>
            <w:r>
              <w:rPr>
                <w:rFonts w:hint="default" w:ascii="宋体" w:hAnsi="宋体" w:eastAsia="宋体" w:cs="Times New Roman"/>
                <w:kern w:val="2"/>
                <w:sz w:val="21"/>
                <w:szCs w:val="21"/>
                <w:lang w:val="en-US" w:eastAsia="zh-CN" w:bidi="ar-SA"/>
              </w:rPr>
              <w:t>引用标准：</w:t>
            </w:r>
            <w:r>
              <w:rPr>
                <w:rFonts w:hint="eastAsia" w:ascii="宋体" w:hAnsi="宋体" w:eastAsia="宋体" w:cs="Times New Roman"/>
                <w:kern w:val="2"/>
                <w:sz w:val="21"/>
                <w:szCs w:val="21"/>
                <w:lang w:val="en-US" w:eastAsia="zh-CN" w:bidi="ar-SA"/>
              </w:rPr>
              <w:t>《中华人民共和国民法典》、《中华人民共和国建筑法》、《建设工程质量管理条例》、《建设工程监理范围和规模标准规定》（建设部令第 86 号，2001）、《建设工程监理规范》（</w:t>
            </w:r>
            <w:r>
              <w:rPr>
                <w:rFonts w:hint="default" w:ascii="宋体" w:hAnsi="宋体" w:eastAsia="宋体" w:cs="Times New Roman"/>
                <w:kern w:val="2"/>
                <w:sz w:val="21"/>
                <w:szCs w:val="21"/>
                <w:lang w:val="en-US" w:eastAsia="zh-CN" w:bidi="ar-SA"/>
              </w:rPr>
              <w:t>GB/T 50319-2013</w:t>
            </w:r>
            <w:r>
              <w:rPr>
                <w:rFonts w:hint="eastAsia" w:ascii="宋体" w:hAnsi="宋体" w:eastAsia="宋体" w:cs="Times New Roman"/>
                <w:kern w:val="2"/>
                <w:sz w:val="21"/>
                <w:szCs w:val="21"/>
                <w:lang w:val="en-US" w:eastAsia="zh-CN" w:bidi="ar-SA"/>
              </w:rPr>
              <w:t>）以及国家、建设部和广西壮族自治区颁发的其他有关工程建设管理的法律、法规、技术标准；</w:t>
            </w:r>
          </w:p>
          <w:p w14:paraId="09219634">
            <w:pPr>
              <w:pStyle w:val="2"/>
              <w:numPr>
                <w:ilvl w:val="0"/>
                <w:numId w:val="0"/>
              </w:numPr>
              <w:jc w:val="both"/>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w:t>
            </w:r>
            <w:r>
              <w:rPr>
                <w:rFonts w:hint="default" w:ascii="宋体" w:hAnsi="宋体" w:eastAsia="宋体" w:cs="Times New Roman"/>
                <w:kern w:val="2"/>
                <w:sz w:val="21"/>
                <w:szCs w:val="21"/>
                <w:lang w:val="en-US" w:eastAsia="zh-CN" w:bidi="ar-SA"/>
              </w:rPr>
              <w:t>特殊要求：</w:t>
            </w:r>
            <w:r>
              <w:rPr>
                <w:rFonts w:hint="eastAsia" w:ascii="宋体" w:hAnsi="宋体" w:eastAsia="宋体" w:cs="Times New Roman"/>
                <w:kern w:val="2"/>
                <w:sz w:val="21"/>
                <w:szCs w:val="21"/>
                <w:lang w:val="en-US" w:eastAsia="zh-CN" w:bidi="ar-SA"/>
              </w:rPr>
              <w:t>包含但不限采购人</w:t>
            </w:r>
            <w:r>
              <w:rPr>
                <w:rFonts w:hint="default" w:ascii="宋体" w:hAnsi="宋体" w:eastAsia="宋体" w:cs="Times New Roman"/>
                <w:kern w:val="2"/>
                <w:sz w:val="21"/>
                <w:szCs w:val="21"/>
                <w:lang w:val="en-US" w:eastAsia="zh-CN" w:bidi="ar-SA"/>
              </w:rPr>
              <w:t>对工程环保指标（甲醛含量、噪音控制）、隐蔽工程验收流程的额外规定。</w:t>
            </w:r>
          </w:p>
          <w:p w14:paraId="09243CB7">
            <w:pPr>
              <w:adjustRightInd w:val="0"/>
              <w:snapToGrid w:val="0"/>
              <w:spacing w:line="360" w:lineRule="auto"/>
              <w:jc w:val="both"/>
              <w:rPr>
                <w:rFonts w:hint="eastAsia" w:ascii="宋体" w:hAnsi="宋体"/>
                <w:b w:val="0"/>
                <w:bCs w:val="0"/>
                <w:sz w:val="21"/>
                <w:szCs w:val="21"/>
                <w:u w:val="none"/>
                <w:lang w:val="en-US" w:eastAsia="zh-CN"/>
              </w:rPr>
            </w:pPr>
            <w:r>
              <w:rPr>
                <w:rFonts w:hint="eastAsia" w:ascii="宋体" w:hAnsi="宋体"/>
                <w:b w:val="0"/>
                <w:bCs w:val="0"/>
                <w:szCs w:val="21"/>
                <w:lang w:val="en-US" w:eastAsia="zh-CN"/>
              </w:rPr>
              <w:t>四、</w:t>
            </w:r>
            <w:r>
              <w:rPr>
                <w:rFonts w:hint="eastAsia" w:ascii="宋体" w:hAnsi="宋体"/>
                <w:b w:val="0"/>
                <w:bCs w:val="0"/>
                <w:sz w:val="21"/>
                <w:szCs w:val="21"/>
                <w:u w:val="none"/>
                <w:lang w:val="en-US" w:eastAsia="zh-CN"/>
              </w:rPr>
              <w:t>人员配备要求</w:t>
            </w:r>
          </w:p>
          <w:p w14:paraId="6838DD41">
            <w:pPr>
              <w:pStyle w:val="2"/>
              <w:jc w:val="both"/>
              <w:rPr>
                <w:rFonts w:hint="eastAsia" w:ascii="宋体" w:hAnsi="宋体"/>
                <w:b w:val="0"/>
                <w:bCs w:val="0"/>
                <w:sz w:val="21"/>
                <w:szCs w:val="21"/>
                <w:u w:val="none"/>
                <w:lang w:val="en-US" w:eastAsia="zh-CN"/>
              </w:rPr>
            </w:pPr>
            <w:r>
              <w:rPr>
                <w:rFonts w:hint="eastAsia" w:ascii="宋体" w:hAnsi="宋体"/>
                <w:b w:val="0"/>
                <w:bCs w:val="0"/>
                <w:sz w:val="21"/>
                <w:szCs w:val="21"/>
                <w:u w:val="none"/>
                <w:lang w:val="en-US" w:eastAsia="zh-CN"/>
              </w:rPr>
              <w:t>1. 总监理工程师（1 名，项目负责人）</w:t>
            </w:r>
          </w:p>
          <w:p w14:paraId="6B4FA3CE">
            <w:pPr>
              <w:pStyle w:val="2"/>
              <w:jc w:val="both"/>
              <w:rPr>
                <w:rFonts w:hint="eastAsia" w:ascii="宋体" w:hAnsi="宋体"/>
                <w:b w:val="0"/>
                <w:bCs w:val="0"/>
                <w:sz w:val="21"/>
                <w:szCs w:val="21"/>
                <w:u w:val="none"/>
                <w:lang w:val="en-US" w:eastAsia="zh-CN"/>
              </w:rPr>
            </w:pPr>
            <w:r>
              <w:rPr>
                <w:rFonts w:hint="eastAsia" w:ascii="宋体" w:hAnsi="宋体"/>
                <w:b w:val="0"/>
                <w:bCs w:val="0"/>
                <w:sz w:val="21"/>
                <w:szCs w:val="21"/>
                <w:u w:val="none"/>
                <w:lang w:val="en-US" w:eastAsia="zh-CN"/>
              </w:rPr>
              <w:t xml:space="preserve">（1）持有住建部注册监理工程师（房屋建筑专业）注册证书，注册单位与报价单位一致。持有新版注册证书专业为土木建筑工程并已完成注册的，等同于房屋建筑工程专业，予以认可； </w:t>
            </w:r>
          </w:p>
          <w:p w14:paraId="5BF5241C">
            <w:pPr>
              <w:pStyle w:val="2"/>
              <w:jc w:val="both"/>
              <w:rPr>
                <w:rFonts w:hint="eastAsia" w:ascii="宋体" w:hAnsi="宋体"/>
                <w:b w:val="0"/>
                <w:bCs w:val="0"/>
                <w:sz w:val="21"/>
                <w:szCs w:val="21"/>
                <w:u w:val="none"/>
                <w:lang w:val="en-US" w:eastAsia="zh-CN"/>
              </w:rPr>
            </w:pPr>
            <w:r>
              <w:rPr>
                <w:rFonts w:hint="eastAsia" w:ascii="宋体" w:hAnsi="宋体"/>
                <w:b w:val="0"/>
                <w:bCs w:val="0"/>
                <w:sz w:val="21"/>
                <w:szCs w:val="21"/>
                <w:u w:val="none"/>
                <w:lang w:val="en-US" w:eastAsia="zh-CN"/>
              </w:rPr>
              <w:t>（2）</w:t>
            </w:r>
            <w:r>
              <w:rPr>
                <w:rFonts w:hint="eastAsia" w:ascii="宋体" w:hAnsi="宋体"/>
                <w:b w:val="0"/>
                <w:bCs w:val="0"/>
                <w:sz w:val="21"/>
                <w:szCs w:val="21"/>
                <w:highlight w:val="none"/>
                <w:u w:val="none"/>
                <w:lang w:val="en-US" w:eastAsia="zh-CN"/>
              </w:rPr>
              <w:t>5 年及以上房屋建筑工程（含修缮、维修改造）监理从业经历；年龄≤60 周岁，身体健康，能胜任现场巡查及旁站工作</w:t>
            </w:r>
            <w:r>
              <w:rPr>
                <w:rFonts w:hint="eastAsia" w:ascii="宋体" w:hAnsi="宋体"/>
                <w:b w:val="0"/>
                <w:bCs w:val="0"/>
                <w:sz w:val="21"/>
                <w:szCs w:val="21"/>
                <w:u w:val="none"/>
                <w:lang w:val="en-US" w:eastAsia="zh-CN"/>
              </w:rPr>
              <w:t xml:space="preserve">； </w:t>
            </w:r>
          </w:p>
          <w:p w14:paraId="477A1B88">
            <w:pPr>
              <w:pStyle w:val="2"/>
              <w:jc w:val="both"/>
              <w:rPr>
                <w:rFonts w:hint="eastAsia" w:ascii="宋体" w:hAnsi="宋体"/>
                <w:b w:val="0"/>
                <w:bCs w:val="0"/>
                <w:sz w:val="21"/>
                <w:szCs w:val="21"/>
                <w:u w:val="none"/>
                <w:lang w:val="en-US" w:eastAsia="zh-CN"/>
              </w:rPr>
            </w:pPr>
            <w:r>
              <w:rPr>
                <w:rFonts w:hint="eastAsia" w:ascii="宋体" w:hAnsi="宋体"/>
                <w:b w:val="0"/>
                <w:bCs w:val="0"/>
                <w:sz w:val="21"/>
                <w:szCs w:val="21"/>
                <w:u w:val="none"/>
                <w:lang w:val="en-US" w:eastAsia="zh-CN"/>
              </w:rPr>
              <w:t>（3）为报价单位在职人员，</w:t>
            </w:r>
            <w:r>
              <w:rPr>
                <w:rFonts w:hint="eastAsia" w:ascii="宋体" w:hAnsi="宋体"/>
                <w:b/>
                <w:bCs/>
                <w:sz w:val="21"/>
                <w:szCs w:val="21"/>
                <w:u w:val="none"/>
                <w:lang w:val="en-US" w:eastAsia="zh-CN"/>
              </w:rPr>
              <w:t>报价时提供截止报价之日前连续3个月在该单位社保证明文件加盖单位公章</w:t>
            </w:r>
            <w:r>
              <w:rPr>
                <w:rFonts w:hint="eastAsia" w:ascii="宋体" w:hAnsi="宋体"/>
                <w:b w:val="0"/>
                <w:bCs w:val="0"/>
                <w:sz w:val="21"/>
                <w:szCs w:val="21"/>
                <w:u w:val="none"/>
                <w:lang w:val="en-US" w:eastAsia="zh-CN"/>
              </w:rPr>
              <w:t xml:space="preserve">； </w:t>
            </w:r>
          </w:p>
          <w:p w14:paraId="363BADCC">
            <w:pPr>
              <w:pStyle w:val="2"/>
              <w:jc w:val="both"/>
              <w:rPr>
                <w:rFonts w:hint="eastAsia" w:ascii="宋体" w:hAnsi="宋体" w:eastAsiaTheme="minorEastAsia" w:cstheme="minorBidi"/>
                <w:b w:val="0"/>
                <w:bCs w:val="0"/>
                <w:kern w:val="2"/>
                <w:sz w:val="21"/>
                <w:szCs w:val="21"/>
                <w:u w:val="none"/>
                <w:lang w:val="en-US" w:eastAsia="zh-CN" w:bidi="ar-SA"/>
              </w:rPr>
            </w:pPr>
            <w:r>
              <w:rPr>
                <w:rFonts w:hint="eastAsia" w:ascii="宋体" w:hAnsi="宋体"/>
                <w:b w:val="0"/>
                <w:bCs w:val="0"/>
                <w:sz w:val="21"/>
                <w:szCs w:val="21"/>
                <w:u w:val="none"/>
                <w:lang w:val="en-US" w:eastAsia="zh-CN"/>
              </w:rPr>
              <w:t xml:space="preserve">2. </w:t>
            </w:r>
            <w:r>
              <w:rPr>
                <w:rFonts w:hint="eastAsia" w:ascii="宋体" w:hAnsi="宋体" w:eastAsiaTheme="minorEastAsia" w:cstheme="minorBidi"/>
                <w:b w:val="0"/>
                <w:bCs w:val="0"/>
                <w:kern w:val="2"/>
                <w:sz w:val="21"/>
                <w:szCs w:val="21"/>
                <w:u w:val="none"/>
                <w:lang w:val="en-US" w:eastAsia="zh-CN" w:bidi="ar-SA"/>
              </w:rPr>
              <w:t>专业监理工程师（≥1名）：</w:t>
            </w:r>
          </w:p>
          <w:p w14:paraId="0891FA65">
            <w:pPr>
              <w:widowControl w:val="0"/>
              <w:spacing w:after="120"/>
              <w:jc w:val="both"/>
              <w:rPr>
                <w:rFonts w:hint="eastAsia" w:ascii="宋体" w:hAnsi="宋体" w:eastAsiaTheme="minorEastAsia" w:cstheme="minorBidi"/>
                <w:b w:val="0"/>
                <w:bCs w:val="0"/>
                <w:kern w:val="2"/>
                <w:sz w:val="21"/>
                <w:szCs w:val="21"/>
                <w:u w:val="none"/>
                <w:lang w:val="en-US" w:eastAsia="zh-CN" w:bidi="ar-SA"/>
              </w:rPr>
            </w:pPr>
            <w:r>
              <w:rPr>
                <w:rFonts w:hint="eastAsia" w:ascii="宋体" w:hAnsi="宋体" w:eastAsiaTheme="minorEastAsia" w:cstheme="minorBidi"/>
                <w:b w:val="0"/>
                <w:bCs w:val="0"/>
                <w:kern w:val="2"/>
                <w:sz w:val="21"/>
                <w:szCs w:val="21"/>
                <w:u w:val="none"/>
                <w:lang w:val="en-US" w:eastAsia="zh-CN" w:bidi="ar-SA"/>
              </w:rPr>
              <w:t>①持有住建行业培训合格证书，岗位为专业监理工程师，证书专业为建筑工程，证书所载专业文字必须与本条款保持一致；</w:t>
            </w:r>
          </w:p>
          <w:p w14:paraId="52A10D5B">
            <w:pPr>
              <w:widowControl w:val="0"/>
              <w:spacing w:after="120"/>
              <w:jc w:val="both"/>
              <w:rPr>
                <w:rFonts w:hint="eastAsia" w:ascii="宋体" w:hAnsi="宋体" w:eastAsiaTheme="minorEastAsia" w:cstheme="minorBidi"/>
                <w:b w:val="0"/>
                <w:bCs w:val="0"/>
                <w:kern w:val="2"/>
                <w:sz w:val="21"/>
                <w:szCs w:val="21"/>
                <w:u w:val="none"/>
                <w:lang w:val="en-US" w:eastAsia="zh-CN" w:bidi="ar-SA"/>
              </w:rPr>
            </w:pPr>
            <w:r>
              <w:rPr>
                <w:rFonts w:hint="eastAsia" w:ascii="宋体" w:hAnsi="宋体" w:eastAsiaTheme="minorEastAsia" w:cstheme="minorBidi"/>
                <w:b w:val="0"/>
                <w:bCs w:val="0"/>
                <w:kern w:val="2"/>
                <w:sz w:val="21"/>
                <w:szCs w:val="21"/>
                <w:u w:val="none"/>
                <w:lang w:val="en-US" w:eastAsia="zh-CN" w:bidi="ar-SA"/>
              </w:rPr>
              <w:t>②具备工程系列中级及以上专业技术职称，职称证书专业为建筑工程、土木工程、工业与民用建筑等土建类相关专业；职称专业以证书印刷文字为准，不限制单一文字表述；</w:t>
            </w:r>
          </w:p>
          <w:p w14:paraId="47A33D87">
            <w:pPr>
              <w:widowControl w:val="0"/>
              <w:spacing w:after="120"/>
              <w:jc w:val="both"/>
              <w:rPr>
                <w:rFonts w:hint="eastAsia" w:ascii="宋体" w:hAnsi="宋体" w:eastAsiaTheme="minorEastAsia" w:cstheme="minorBidi"/>
                <w:b/>
                <w:bCs/>
                <w:kern w:val="2"/>
                <w:sz w:val="21"/>
                <w:szCs w:val="21"/>
                <w:u w:val="none"/>
                <w:lang w:val="en-US" w:eastAsia="zh-CN" w:bidi="ar-SA"/>
              </w:rPr>
            </w:pPr>
            <w:r>
              <w:rPr>
                <w:rFonts w:hint="eastAsia" w:ascii="宋体" w:hAnsi="宋体" w:eastAsiaTheme="minorEastAsia" w:cstheme="minorBidi"/>
                <w:b w:val="0"/>
                <w:bCs w:val="0"/>
                <w:kern w:val="2"/>
                <w:sz w:val="21"/>
                <w:szCs w:val="21"/>
                <w:u w:val="none"/>
                <w:lang w:val="en-US" w:eastAsia="zh-CN" w:bidi="ar-SA"/>
              </w:rPr>
              <w:t>③</w:t>
            </w:r>
            <w:r>
              <w:rPr>
                <w:rFonts w:hint="eastAsia" w:ascii="宋体" w:hAnsi="宋体" w:eastAsiaTheme="minorEastAsia" w:cstheme="minorBidi"/>
                <w:b/>
                <w:bCs/>
                <w:kern w:val="2"/>
                <w:sz w:val="21"/>
                <w:szCs w:val="21"/>
                <w:u w:val="none"/>
                <w:lang w:val="en-US" w:eastAsia="zh-CN" w:bidi="ar-SA"/>
              </w:rPr>
              <w:t>截止报价之日前连续3个月在该单位社保证明；</w:t>
            </w:r>
          </w:p>
          <w:p w14:paraId="36DC1263">
            <w:pPr>
              <w:pStyle w:val="2"/>
              <w:jc w:val="both"/>
              <w:rPr>
                <w:rFonts w:hint="eastAsia" w:ascii="宋体" w:hAnsi="宋体" w:eastAsiaTheme="minorEastAsia" w:cstheme="minorBidi"/>
                <w:b w:val="0"/>
                <w:bCs w:val="0"/>
                <w:kern w:val="2"/>
                <w:sz w:val="21"/>
                <w:szCs w:val="21"/>
                <w:u w:val="none"/>
                <w:lang w:val="en-US" w:eastAsia="zh-CN" w:bidi="ar-SA"/>
              </w:rPr>
            </w:pPr>
            <w:r>
              <w:rPr>
                <w:rFonts w:hint="eastAsia" w:ascii="宋体" w:hAnsi="宋体" w:eastAsiaTheme="minorEastAsia" w:cstheme="minorBidi"/>
                <w:b w:val="0"/>
                <w:bCs w:val="0"/>
                <w:kern w:val="2"/>
                <w:sz w:val="21"/>
                <w:szCs w:val="21"/>
                <w:u w:val="none"/>
                <w:lang w:val="en-US" w:eastAsia="zh-CN" w:bidi="ar-SA"/>
              </w:rPr>
              <w:t>④能够对房屋建筑修缮、防水、地坪改造、装饰装修及常规水电零星维修实施全过程监理。</w:t>
            </w:r>
          </w:p>
          <w:p w14:paraId="3DDEC5E5">
            <w:pPr>
              <w:pStyle w:val="2"/>
              <w:jc w:val="both"/>
              <w:rPr>
                <w:rFonts w:hint="eastAsia" w:ascii="宋体" w:hAnsi="宋体"/>
                <w:b w:val="0"/>
                <w:bCs w:val="0"/>
                <w:sz w:val="21"/>
                <w:szCs w:val="21"/>
                <w:u w:val="none"/>
                <w:lang w:val="en-US" w:eastAsia="zh-CN"/>
              </w:rPr>
            </w:pPr>
            <w:r>
              <w:rPr>
                <w:rFonts w:hint="eastAsia" w:ascii="宋体" w:hAnsi="宋体"/>
                <w:b w:val="0"/>
                <w:bCs w:val="0"/>
                <w:sz w:val="21"/>
                <w:szCs w:val="21"/>
                <w:u w:val="none"/>
                <w:lang w:val="en-US" w:eastAsia="zh-CN"/>
              </w:rPr>
              <w:t>3. 监理员（≥1名）</w:t>
            </w:r>
          </w:p>
          <w:p w14:paraId="6EC41531">
            <w:pPr>
              <w:pStyle w:val="2"/>
              <w:jc w:val="both"/>
              <w:rPr>
                <w:rFonts w:hint="eastAsia" w:ascii="宋体" w:hAnsi="宋体"/>
                <w:b w:val="0"/>
                <w:bCs w:val="0"/>
                <w:sz w:val="21"/>
                <w:szCs w:val="21"/>
                <w:u w:val="none"/>
                <w:lang w:val="en-US" w:eastAsia="zh-CN"/>
              </w:rPr>
            </w:pPr>
            <w:r>
              <w:rPr>
                <w:rFonts w:hint="eastAsia" w:ascii="宋体" w:hAnsi="宋体"/>
                <w:b w:val="0"/>
                <w:bCs w:val="0"/>
                <w:sz w:val="21"/>
                <w:szCs w:val="21"/>
                <w:u w:val="none"/>
                <w:lang w:val="en-US" w:eastAsia="zh-CN"/>
              </w:rPr>
              <w:t>建筑类中专及以上学历，持有省级住建部门监理员上岗证书。</w:t>
            </w:r>
          </w:p>
          <w:p w14:paraId="01D2879A">
            <w:pPr>
              <w:pStyle w:val="5"/>
              <w:jc w:val="both"/>
              <w:rPr>
                <w:rFonts w:hint="eastAsia" w:ascii="宋体" w:hAnsi="宋体"/>
                <w:b/>
                <w:bCs/>
                <w:sz w:val="21"/>
                <w:szCs w:val="21"/>
                <w:u w:val="none"/>
                <w:lang w:val="en-US" w:eastAsia="zh-CN"/>
              </w:rPr>
            </w:pPr>
            <w:r>
              <w:rPr>
                <w:rFonts w:hint="eastAsia"/>
                <w:b/>
                <w:bCs/>
                <w:lang w:val="en-US" w:eastAsia="zh-CN"/>
              </w:rPr>
              <w:t>以上人员资质报价时提供岗位对应资质证书有效的高清复印件并加盖公章，如提供材料不全或未提供则视为报价无效，如因提供材料不清晰导致被误读、漏读或者查找不到相关内容的，由此引发的后果由报价人自行承担。</w:t>
            </w:r>
          </w:p>
          <w:tbl>
            <w:tblPr>
              <w:tblStyle w:val="12"/>
              <w:tblW w:w="6587" w:type="dxa"/>
              <w:tblInd w:w="-2" w:type="dxa"/>
              <w:tblLayout w:type="fixed"/>
              <w:tblCellMar>
                <w:top w:w="0" w:type="dxa"/>
                <w:left w:w="108" w:type="dxa"/>
                <w:bottom w:w="0" w:type="dxa"/>
                <w:right w:w="108" w:type="dxa"/>
              </w:tblCellMar>
            </w:tblPr>
            <w:tblGrid>
              <w:gridCol w:w="612"/>
              <w:gridCol w:w="1002"/>
              <w:gridCol w:w="715"/>
              <w:gridCol w:w="954"/>
              <w:gridCol w:w="1906"/>
              <w:gridCol w:w="1398"/>
            </w:tblGrid>
            <w:tr w14:paraId="7DC8D31F">
              <w:tblPrEx>
                <w:tblCellMar>
                  <w:top w:w="0" w:type="dxa"/>
                  <w:left w:w="108" w:type="dxa"/>
                  <w:bottom w:w="0" w:type="dxa"/>
                  <w:right w:w="108" w:type="dxa"/>
                </w:tblCellMar>
              </w:tblPrEx>
              <w:trPr>
                <w:trHeight w:val="374" w:hRule="atLeast"/>
              </w:trPr>
              <w:tc>
                <w:tcPr>
                  <w:tcW w:w="612" w:type="dxa"/>
                  <w:tcBorders>
                    <w:top w:val="single" w:color="auto" w:sz="8" w:space="0"/>
                    <w:left w:val="single" w:color="auto" w:sz="8" w:space="0"/>
                    <w:bottom w:val="single" w:color="auto" w:sz="8" w:space="0"/>
                    <w:right w:val="single" w:color="auto" w:sz="8" w:space="0"/>
                  </w:tcBorders>
                  <w:vAlign w:val="center"/>
                </w:tcPr>
                <w:p w14:paraId="41E8C15B">
                  <w:pPr>
                    <w:widowControl/>
                    <w:spacing w:line="500" w:lineRule="exact"/>
                    <w:jc w:val="both"/>
                    <w:rPr>
                      <w:color w:val="auto"/>
                      <w:kern w:val="0"/>
                      <w:sz w:val="22"/>
                      <w:szCs w:val="22"/>
                    </w:rPr>
                  </w:pPr>
                  <w:r>
                    <w:rPr>
                      <w:rFonts w:hint="eastAsia" w:hAnsi="宋体"/>
                      <w:color w:val="auto"/>
                      <w:kern w:val="0"/>
                      <w:sz w:val="22"/>
                      <w:szCs w:val="22"/>
                    </w:rPr>
                    <w:t>序号</w:t>
                  </w:r>
                </w:p>
              </w:tc>
              <w:tc>
                <w:tcPr>
                  <w:tcW w:w="1002" w:type="dxa"/>
                  <w:tcBorders>
                    <w:top w:val="single" w:color="auto" w:sz="8" w:space="0"/>
                    <w:left w:val="nil"/>
                    <w:bottom w:val="single" w:color="auto" w:sz="8" w:space="0"/>
                    <w:right w:val="single" w:color="auto" w:sz="8" w:space="0"/>
                  </w:tcBorders>
                  <w:vAlign w:val="center"/>
                </w:tcPr>
                <w:p w14:paraId="40083F7F">
                  <w:pPr>
                    <w:widowControl/>
                    <w:spacing w:line="500" w:lineRule="exact"/>
                    <w:jc w:val="both"/>
                    <w:rPr>
                      <w:color w:val="auto"/>
                      <w:kern w:val="0"/>
                      <w:sz w:val="22"/>
                      <w:szCs w:val="22"/>
                    </w:rPr>
                  </w:pPr>
                  <w:r>
                    <w:rPr>
                      <w:rFonts w:hint="eastAsia" w:hAnsi="宋体"/>
                      <w:color w:val="auto"/>
                      <w:kern w:val="0"/>
                      <w:sz w:val="22"/>
                      <w:szCs w:val="22"/>
                    </w:rPr>
                    <w:t>姓名</w:t>
                  </w:r>
                </w:p>
              </w:tc>
              <w:tc>
                <w:tcPr>
                  <w:tcW w:w="715" w:type="dxa"/>
                  <w:tcBorders>
                    <w:top w:val="single" w:color="auto" w:sz="8" w:space="0"/>
                    <w:left w:val="nil"/>
                    <w:bottom w:val="single" w:color="auto" w:sz="8" w:space="0"/>
                    <w:right w:val="single" w:color="auto" w:sz="8" w:space="0"/>
                  </w:tcBorders>
                  <w:vAlign w:val="center"/>
                </w:tcPr>
                <w:p w14:paraId="24F23CC2">
                  <w:pPr>
                    <w:widowControl/>
                    <w:spacing w:line="500" w:lineRule="exact"/>
                    <w:jc w:val="both"/>
                    <w:rPr>
                      <w:color w:val="auto"/>
                      <w:kern w:val="0"/>
                      <w:sz w:val="22"/>
                      <w:szCs w:val="22"/>
                    </w:rPr>
                  </w:pPr>
                  <w:r>
                    <w:rPr>
                      <w:rFonts w:hint="eastAsia" w:hAnsi="宋体"/>
                      <w:color w:val="auto"/>
                      <w:kern w:val="0"/>
                      <w:sz w:val="22"/>
                      <w:szCs w:val="22"/>
                    </w:rPr>
                    <w:t>专业</w:t>
                  </w:r>
                </w:p>
              </w:tc>
              <w:tc>
                <w:tcPr>
                  <w:tcW w:w="954" w:type="dxa"/>
                  <w:tcBorders>
                    <w:top w:val="single" w:color="auto" w:sz="8" w:space="0"/>
                    <w:left w:val="nil"/>
                    <w:bottom w:val="single" w:color="auto" w:sz="8" w:space="0"/>
                    <w:right w:val="single" w:color="auto" w:sz="8" w:space="0"/>
                  </w:tcBorders>
                  <w:vAlign w:val="center"/>
                </w:tcPr>
                <w:p w14:paraId="6574F0E4">
                  <w:pPr>
                    <w:widowControl/>
                    <w:spacing w:line="500" w:lineRule="exact"/>
                    <w:jc w:val="both"/>
                    <w:rPr>
                      <w:color w:val="auto"/>
                      <w:kern w:val="0"/>
                      <w:sz w:val="22"/>
                      <w:szCs w:val="22"/>
                    </w:rPr>
                  </w:pPr>
                  <w:r>
                    <w:rPr>
                      <w:rFonts w:hint="eastAsia" w:hAnsi="宋体"/>
                      <w:color w:val="auto"/>
                      <w:kern w:val="0"/>
                      <w:sz w:val="22"/>
                      <w:szCs w:val="22"/>
                    </w:rPr>
                    <w:t>职称</w:t>
                  </w:r>
                </w:p>
              </w:tc>
              <w:tc>
                <w:tcPr>
                  <w:tcW w:w="1906" w:type="dxa"/>
                  <w:tcBorders>
                    <w:top w:val="single" w:color="auto" w:sz="8" w:space="0"/>
                    <w:left w:val="nil"/>
                    <w:bottom w:val="single" w:color="auto" w:sz="8" w:space="0"/>
                    <w:right w:val="single" w:color="auto" w:sz="8" w:space="0"/>
                  </w:tcBorders>
                  <w:vAlign w:val="center"/>
                </w:tcPr>
                <w:p w14:paraId="64131B8D">
                  <w:pPr>
                    <w:widowControl/>
                    <w:spacing w:line="500" w:lineRule="exact"/>
                    <w:jc w:val="both"/>
                    <w:rPr>
                      <w:color w:val="auto"/>
                      <w:kern w:val="0"/>
                      <w:sz w:val="22"/>
                      <w:szCs w:val="22"/>
                    </w:rPr>
                  </w:pPr>
                  <w:r>
                    <w:rPr>
                      <w:rFonts w:hint="eastAsia" w:hAnsi="宋体"/>
                      <w:color w:val="auto"/>
                      <w:kern w:val="0"/>
                      <w:sz w:val="22"/>
                      <w:szCs w:val="22"/>
                    </w:rPr>
                    <w:t>监理工作任务（项目任职）</w:t>
                  </w:r>
                </w:p>
              </w:tc>
              <w:tc>
                <w:tcPr>
                  <w:tcW w:w="1398" w:type="dxa"/>
                  <w:tcBorders>
                    <w:top w:val="single" w:color="auto" w:sz="8" w:space="0"/>
                    <w:left w:val="nil"/>
                    <w:bottom w:val="single" w:color="auto" w:sz="8" w:space="0"/>
                    <w:right w:val="single" w:color="auto" w:sz="8" w:space="0"/>
                  </w:tcBorders>
                  <w:vAlign w:val="center"/>
                </w:tcPr>
                <w:p w14:paraId="12B5DFA4">
                  <w:pPr>
                    <w:widowControl/>
                    <w:spacing w:line="500" w:lineRule="exact"/>
                    <w:jc w:val="both"/>
                    <w:rPr>
                      <w:color w:val="auto"/>
                      <w:kern w:val="0"/>
                      <w:sz w:val="22"/>
                      <w:szCs w:val="22"/>
                    </w:rPr>
                  </w:pPr>
                  <w:r>
                    <w:rPr>
                      <w:rFonts w:hint="eastAsia" w:hAnsi="宋体"/>
                      <w:color w:val="auto"/>
                      <w:kern w:val="0"/>
                      <w:sz w:val="22"/>
                      <w:szCs w:val="22"/>
                    </w:rPr>
                    <w:t>证书编号</w:t>
                  </w:r>
                </w:p>
              </w:tc>
            </w:tr>
            <w:tr w14:paraId="2EF8349D">
              <w:tblPrEx>
                <w:tblCellMar>
                  <w:top w:w="0" w:type="dxa"/>
                  <w:left w:w="108" w:type="dxa"/>
                  <w:bottom w:w="0" w:type="dxa"/>
                  <w:right w:w="108" w:type="dxa"/>
                </w:tblCellMar>
              </w:tblPrEx>
              <w:trPr>
                <w:trHeight w:val="374" w:hRule="atLeast"/>
              </w:trPr>
              <w:tc>
                <w:tcPr>
                  <w:tcW w:w="612" w:type="dxa"/>
                  <w:tcBorders>
                    <w:top w:val="single" w:color="auto" w:sz="8" w:space="0"/>
                    <w:left w:val="single" w:color="auto" w:sz="8" w:space="0"/>
                    <w:bottom w:val="single" w:color="auto" w:sz="8" w:space="0"/>
                    <w:right w:val="single" w:color="auto" w:sz="8" w:space="0"/>
                  </w:tcBorders>
                  <w:vAlign w:val="center"/>
                </w:tcPr>
                <w:p w14:paraId="44A53FD8">
                  <w:pPr>
                    <w:widowControl/>
                    <w:spacing w:line="500" w:lineRule="exact"/>
                    <w:jc w:val="both"/>
                    <w:rPr>
                      <w:color w:val="auto"/>
                      <w:kern w:val="0"/>
                      <w:sz w:val="24"/>
                      <w:szCs w:val="24"/>
                    </w:rPr>
                  </w:pPr>
                  <w:r>
                    <w:rPr>
                      <w:color w:val="auto"/>
                      <w:kern w:val="0"/>
                      <w:sz w:val="24"/>
                      <w:szCs w:val="24"/>
                    </w:rPr>
                    <w:t>1</w:t>
                  </w:r>
                </w:p>
              </w:tc>
              <w:tc>
                <w:tcPr>
                  <w:tcW w:w="1002" w:type="dxa"/>
                  <w:tcBorders>
                    <w:top w:val="single" w:color="auto" w:sz="8" w:space="0"/>
                    <w:left w:val="nil"/>
                    <w:bottom w:val="single" w:color="auto" w:sz="8" w:space="0"/>
                    <w:right w:val="single" w:color="auto" w:sz="8" w:space="0"/>
                  </w:tcBorders>
                  <w:vAlign w:val="center"/>
                </w:tcPr>
                <w:p w14:paraId="228D168A">
                  <w:pPr>
                    <w:widowControl/>
                    <w:spacing w:line="500" w:lineRule="exact"/>
                    <w:jc w:val="both"/>
                    <w:rPr>
                      <w:color w:val="auto"/>
                      <w:kern w:val="0"/>
                      <w:sz w:val="24"/>
                      <w:szCs w:val="24"/>
                    </w:rPr>
                  </w:pPr>
                </w:p>
              </w:tc>
              <w:tc>
                <w:tcPr>
                  <w:tcW w:w="715" w:type="dxa"/>
                  <w:tcBorders>
                    <w:top w:val="single" w:color="auto" w:sz="8" w:space="0"/>
                    <w:left w:val="nil"/>
                    <w:bottom w:val="single" w:color="auto" w:sz="8" w:space="0"/>
                    <w:right w:val="single" w:color="auto" w:sz="8" w:space="0"/>
                  </w:tcBorders>
                  <w:vAlign w:val="center"/>
                </w:tcPr>
                <w:p w14:paraId="41D8A14E">
                  <w:pPr>
                    <w:widowControl/>
                    <w:spacing w:line="500" w:lineRule="exact"/>
                    <w:jc w:val="both"/>
                    <w:rPr>
                      <w:color w:val="auto"/>
                      <w:kern w:val="0"/>
                      <w:sz w:val="24"/>
                      <w:szCs w:val="24"/>
                    </w:rPr>
                  </w:pPr>
                </w:p>
              </w:tc>
              <w:tc>
                <w:tcPr>
                  <w:tcW w:w="954" w:type="dxa"/>
                  <w:tcBorders>
                    <w:top w:val="single" w:color="auto" w:sz="8" w:space="0"/>
                    <w:left w:val="nil"/>
                    <w:bottom w:val="single" w:color="auto" w:sz="8" w:space="0"/>
                    <w:right w:val="single" w:color="auto" w:sz="8" w:space="0"/>
                  </w:tcBorders>
                  <w:vAlign w:val="center"/>
                </w:tcPr>
                <w:p w14:paraId="5FC1601F">
                  <w:pPr>
                    <w:widowControl/>
                    <w:spacing w:line="500" w:lineRule="exact"/>
                    <w:jc w:val="both"/>
                    <w:rPr>
                      <w:color w:val="auto"/>
                      <w:kern w:val="0"/>
                      <w:sz w:val="24"/>
                      <w:szCs w:val="24"/>
                    </w:rPr>
                  </w:pPr>
                </w:p>
              </w:tc>
              <w:tc>
                <w:tcPr>
                  <w:tcW w:w="1906" w:type="dxa"/>
                  <w:tcBorders>
                    <w:top w:val="single" w:color="auto" w:sz="8" w:space="0"/>
                    <w:left w:val="nil"/>
                    <w:bottom w:val="single" w:color="auto" w:sz="8" w:space="0"/>
                    <w:right w:val="single" w:color="auto" w:sz="8" w:space="0"/>
                  </w:tcBorders>
                  <w:vAlign w:val="center"/>
                </w:tcPr>
                <w:p w14:paraId="7DBB6C54">
                  <w:pPr>
                    <w:widowControl/>
                    <w:spacing w:line="500" w:lineRule="exact"/>
                    <w:jc w:val="both"/>
                    <w:rPr>
                      <w:rFonts w:hint="eastAsia" w:hAnsi="宋体"/>
                      <w:color w:val="auto"/>
                      <w:kern w:val="0"/>
                      <w:sz w:val="22"/>
                      <w:szCs w:val="22"/>
                    </w:rPr>
                  </w:pPr>
                  <w:r>
                    <w:rPr>
                      <w:rFonts w:hint="eastAsia" w:hAnsi="宋体"/>
                      <w:color w:val="auto"/>
                      <w:kern w:val="0"/>
                      <w:sz w:val="22"/>
                      <w:szCs w:val="22"/>
                    </w:rPr>
                    <w:t>总监理工程师</w:t>
                  </w:r>
                </w:p>
              </w:tc>
              <w:tc>
                <w:tcPr>
                  <w:tcW w:w="1398" w:type="dxa"/>
                  <w:tcBorders>
                    <w:top w:val="single" w:color="auto" w:sz="8" w:space="0"/>
                    <w:left w:val="nil"/>
                    <w:bottom w:val="single" w:color="auto" w:sz="8" w:space="0"/>
                    <w:right w:val="single" w:color="auto" w:sz="8" w:space="0"/>
                  </w:tcBorders>
                  <w:vAlign w:val="center"/>
                </w:tcPr>
                <w:p w14:paraId="2934AA29">
                  <w:pPr>
                    <w:widowControl/>
                    <w:spacing w:line="500" w:lineRule="exact"/>
                    <w:jc w:val="both"/>
                    <w:rPr>
                      <w:color w:val="auto"/>
                      <w:kern w:val="0"/>
                      <w:sz w:val="24"/>
                      <w:szCs w:val="24"/>
                    </w:rPr>
                  </w:pPr>
                </w:p>
              </w:tc>
            </w:tr>
            <w:tr w14:paraId="5A13BD13">
              <w:tblPrEx>
                <w:tblCellMar>
                  <w:top w:w="0" w:type="dxa"/>
                  <w:left w:w="108" w:type="dxa"/>
                  <w:bottom w:w="0" w:type="dxa"/>
                  <w:right w:w="108" w:type="dxa"/>
                </w:tblCellMar>
              </w:tblPrEx>
              <w:trPr>
                <w:trHeight w:val="374" w:hRule="atLeast"/>
              </w:trPr>
              <w:tc>
                <w:tcPr>
                  <w:tcW w:w="612" w:type="dxa"/>
                  <w:tcBorders>
                    <w:top w:val="single" w:color="auto" w:sz="8" w:space="0"/>
                    <w:left w:val="single" w:color="auto" w:sz="8" w:space="0"/>
                    <w:bottom w:val="single" w:color="auto" w:sz="8" w:space="0"/>
                    <w:right w:val="single" w:color="auto" w:sz="8" w:space="0"/>
                  </w:tcBorders>
                  <w:vAlign w:val="center"/>
                </w:tcPr>
                <w:p w14:paraId="4BDEDAF8">
                  <w:pPr>
                    <w:widowControl/>
                    <w:spacing w:line="500" w:lineRule="exact"/>
                    <w:jc w:val="both"/>
                    <w:rPr>
                      <w:color w:val="auto"/>
                      <w:kern w:val="0"/>
                      <w:sz w:val="24"/>
                      <w:szCs w:val="24"/>
                    </w:rPr>
                  </w:pPr>
                  <w:r>
                    <w:rPr>
                      <w:color w:val="auto"/>
                      <w:kern w:val="0"/>
                      <w:sz w:val="24"/>
                      <w:szCs w:val="24"/>
                    </w:rPr>
                    <w:t>2</w:t>
                  </w:r>
                </w:p>
              </w:tc>
              <w:tc>
                <w:tcPr>
                  <w:tcW w:w="1002" w:type="dxa"/>
                  <w:tcBorders>
                    <w:top w:val="single" w:color="auto" w:sz="8" w:space="0"/>
                    <w:left w:val="nil"/>
                    <w:bottom w:val="single" w:color="auto" w:sz="8" w:space="0"/>
                    <w:right w:val="single" w:color="auto" w:sz="8" w:space="0"/>
                  </w:tcBorders>
                  <w:vAlign w:val="center"/>
                </w:tcPr>
                <w:p w14:paraId="5F95587E">
                  <w:pPr>
                    <w:widowControl/>
                    <w:spacing w:line="500" w:lineRule="exact"/>
                    <w:jc w:val="both"/>
                    <w:rPr>
                      <w:color w:val="auto"/>
                      <w:kern w:val="0"/>
                      <w:sz w:val="24"/>
                      <w:szCs w:val="24"/>
                    </w:rPr>
                  </w:pPr>
                </w:p>
              </w:tc>
              <w:tc>
                <w:tcPr>
                  <w:tcW w:w="715" w:type="dxa"/>
                  <w:tcBorders>
                    <w:top w:val="single" w:color="auto" w:sz="8" w:space="0"/>
                    <w:left w:val="nil"/>
                    <w:bottom w:val="single" w:color="auto" w:sz="8" w:space="0"/>
                    <w:right w:val="single" w:color="auto" w:sz="8" w:space="0"/>
                  </w:tcBorders>
                  <w:vAlign w:val="center"/>
                </w:tcPr>
                <w:p w14:paraId="71CA0B2D">
                  <w:pPr>
                    <w:widowControl/>
                    <w:spacing w:line="500" w:lineRule="exact"/>
                    <w:jc w:val="both"/>
                    <w:rPr>
                      <w:color w:val="auto"/>
                      <w:kern w:val="0"/>
                      <w:sz w:val="24"/>
                      <w:szCs w:val="24"/>
                    </w:rPr>
                  </w:pPr>
                </w:p>
              </w:tc>
              <w:tc>
                <w:tcPr>
                  <w:tcW w:w="954" w:type="dxa"/>
                  <w:tcBorders>
                    <w:top w:val="single" w:color="auto" w:sz="8" w:space="0"/>
                    <w:left w:val="nil"/>
                    <w:bottom w:val="single" w:color="auto" w:sz="8" w:space="0"/>
                    <w:right w:val="single" w:color="auto" w:sz="8" w:space="0"/>
                  </w:tcBorders>
                  <w:vAlign w:val="center"/>
                </w:tcPr>
                <w:p w14:paraId="147004EB">
                  <w:pPr>
                    <w:widowControl/>
                    <w:spacing w:line="500" w:lineRule="exact"/>
                    <w:jc w:val="both"/>
                    <w:rPr>
                      <w:color w:val="auto"/>
                      <w:kern w:val="0"/>
                      <w:sz w:val="24"/>
                      <w:szCs w:val="24"/>
                    </w:rPr>
                  </w:pPr>
                </w:p>
              </w:tc>
              <w:tc>
                <w:tcPr>
                  <w:tcW w:w="1906" w:type="dxa"/>
                  <w:tcBorders>
                    <w:top w:val="single" w:color="auto" w:sz="8" w:space="0"/>
                    <w:left w:val="nil"/>
                    <w:bottom w:val="single" w:color="auto" w:sz="8" w:space="0"/>
                    <w:right w:val="single" w:color="auto" w:sz="8" w:space="0"/>
                  </w:tcBorders>
                  <w:vAlign w:val="center"/>
                </w:tcPr>
                <w:p w14:paraId="28134D06">
                  <w:pPr>
                    <w:widowControl/>
                    <w:spacing w:line="500" w:lineRule="exact"/>
                    <w:jc w:val="both"/>
                    <w:rPr>
                      <w:rFonts w:hint="eastAsia" w:hAnsi="宋体"/>
                      <w:color w:val="auto"/>
                      <w:kern w:val="0"/>
                      <w:sz w:val="22"/>
                      <w:szCs w:val="22"/>
                    </w:rPr>
                  </w:pPr>
                  <w:r>
                    <w:rPr>
                      <w:rFonts w:hint="eastAsia" w:hAnsi="宋体"/>
                      <w:color w:val="auto"/>
                      <w:kern w:val="0"/>
                      <w:sz w:val="22"/>
                      <w:szCs w:val="22"/>
                      <w:lang w:val="en-US" w:eastAsia="zh-CN"/>
                    </w:rPr>
                    <w:t>专业监理工程师</w:t>
                  </w:r>
                </w:p>
              </w:tc>
              <w:tc>
                <w:tcPr>
                  <w:tcW w:w="1398" w:type="dxa"/>
                  <w:tcBorders>
                    <w:top w:val="single" w:color="auto" w:sz="8" w:space="0"/>
                    <w:left w:val="nil"/>
                    <w:bottom w:val="single" w:color="auto" w:sz="8" w:space="0"/>
                    <w:right w:val="single" w:color="auto" w:sz="8" w:space="0"/>
                  </w:tcBorders>
                  <w:vAlign w:val="center"/>
                </w:tcPr>
                <w:p w14:paraId="5D46D0DE">
                  <w:pPr>
                    <w:widowControl/>
                    <w:spacing w:line="500" w:lineRule="exact"/>
                    <w:jc w:val="both"/>
                    <w:rPr>
                      <w:rFonts w:hint="eastAsia" w:hAnsi="宋体"/>
                      <w:color w:val="auto"/>
                      <w:kern w:val="0"/>
                      <w:sz w:val="22"/>
                      <w:szCs w:val="22"/>
                    </w:rPr>
                  </w:pPr>
                </w:p>
              </w:tc>
            </w:tr>
            <w:tr w14:paraId="35796771">
              <w:tblPrEx>
                <w:tblCellMar>
                  <w:top w:w="0" w:type="dxa"/>
                  <w:left w:w="108" w:type="dxa"/>
                  <w:bottom w:w="0" w:type="dxa"/>
                  <w:right w:w="108" w:type="dxa"/>
                </w:tblCellMar>
              </w:tblPrEx>
              <w:trPr>
                <w:trHeight w:val="374" w:hRule="atLeast"/>
              </w:trPr>
              <w:tc>
                <w:tcPr>
                  <w:tcW w:w="612" w:type="dxa"/>
                  <w:tcBorders>
                    <w:top w:val="single" w:color="auto" w:sz="8" w:space="0"/>
                    <w:left w:val="single" w:color="auto" w:sz="8" w:space="0"/>
                    <w:bottom w:val="single" w:color="auto" w:sz="8" w:space="0"/>
                    <w:right w:val="single" w:color="auto" w:sz="8" w:space="0"/>
                  </w:tcBorders>
                  <w:vAlign w:val="center"/>
                </w:tcPr>
                <w:p w14:paraId="12A8C7FB">
                  <w:pPr>
                    <w:widowControl/>
                    <w:spacing w:line="500" w:lineRule="exact"/>
                    <w:jc w:val="both"/>
                    <w:rPr>
                      <w:rFonts w:hint="default"/>
                      <w:color w:val="auto"/>
                      <w:kern w:val="0"/>
                      <w:sz w:val="24"/>
                      <w:szCs w:val="24"/>
                      <w:lang w:val="en-US" w:eastAsia="zh-CN"/>
                    </w:rPr>
                  </w:pPr>
                  <w:r>
                    <w:rPr>
                      <w:rFonts w:hint="eastAsia"/>
                      <w:color w:val="auto"/>
                      <w:kern w:val="0"/>
                      <w:sz w:val="24"/>
                      <w:szCs w:val="24"/>
                      <w:lang w:val="en-US" w:eastAsia="zh-CN"/>
                    </w:rPr>
                    <w:t>3</w:t>
                  </w:r>
                </w:p>
              </w:tc>
              <w:tc>
                <w:tcPr>
                  <w:tcW w:w="1002" w:type="dxa"/>
                  <w:tcBorders>
                    <w:top w:val="single" w:color="auto" w:sz="8" w:space="0"/>
                    <w:left w:val="nil"/>
                    <w:bottom w:val="single" w:color="auto" w:sz="8" w:space="0"/>
                    <w:right w:val="single" w:color="auto" w:sz="8" w:space="0"/>
                  </w:tcBorders>
                  <w:vAlign w:val="center"/>
                </w:tcPr>
                <w:p w14:paraId="5CB99B43">
                  <w:pPr>
                    <w:widowControl/>
                    <w:spacing w:line="500" w:lineRule="exact"/>
                    <w:jc w:val="both"/>
                    <w:rPr>
                      <w:color w:val="auto"/>
                      <w:kern w:val="0"/>
                      <w:sz w:val="24"/>
                      <w:szCs w:val="24"/>
                    </w:rPr>
                  </w:pPr>
                </w:p>
              </w:tc>
              <w:tc>
                <w:tcPr>
                  <w:tcW w:w="715" w:type="dxa"/>
                  <w:tcBorders>
                    <w:top w:val="single" w:color="auto" w:sz="8" w:space="0"/>
                    <w:left w:val="nil"/>
                    <w:bottom w:val="single" w:color="auto" w:sz="8" w:space="0"/>
                    <w:right w:val="single" w:color="auto" w:sz="8" w:space="0"/>
                  </w:tcBorders>
                  <w:vAlign w:val="center"/>
                </w:tcPr>
                <w:p w14:paraId="58BD91AF">
                  <w:pPr>
                    <w:widowControl/>
                    <w:spacing w:line="500" w:lineRule="exact"/>
                    <w:jc w:val="both"/>
                    <w:rPr>
                      <w:color w:val="auto"/>
                      <w:kern w:val="0"/>
                      <w:sz w:val="24"/>
                      <w:szCs w:val="24"/>
                    </w:rPr>
                  </w:pPr>
                </w:p>
              </w:tc>
              <w:tc>
                <w:tcPr>
                  <w:tcW w:w="954" w:type="dxa"/>
                  <w:tcBorders>
                    <w:top w:val="single" w:color="auto" w:sz="8" w:space="0"/>
                    <w:left w:val="nil"/>
                    <w:bottom w:val="single" w:color="auto" w:sz="8" w:space="0"/>
                    <w:right w:val="single" w:color="auto" w:sz="8" w:space="0"/>
                  </w:tcBorders>
                  <w:vAlign w:val="center"/>
                </w:tcPr>
                <w:p w14:paraId="3875A492">
                  <w:pPr>
                    <w:widowControl/>
                    <w:spacing w:line="500" w:lineRule="exact"/>
                    <w:jc w:val="both"/>
                    <w:rPr>
                      <w:color w:val="auto"/>
                      <w:kern w:val="0"/>
                      <w:sz w:val="24"/>
                      <w:szCs w:val="24"/>
                    </w:rPr>
                  </w:pPr>
                </w:p>
              </w:tc>
              <w:tc>
                <w:tcPr>
                  <w:tcW w:w="1906" w:type="dxa"/>
                  <w:tcBorders>
                    <w:top w:val="single" w:color="auto" w:sz="8" w:space="0"/>
                    <w:left w:val="nil"/>
                    <w:bottom w:val="single" w:color="auto" w:sz="8" w:space="0"/>
                    <w:right w:val="single" w:color="auto" w:sz="8" w:space="0"/>
                  </w:tcBorders>
                  <w:vAlign w:val="center"/>
                </w:tcPr>
                <w:p w14:paraId="3587E0EB">
                  <w:pPr>
                    <w:widowControl/>
                    <w:spacing w:line="500" w:lineRule="exact"/>
                    <w:jc w:val="both"/>
                    <w:rPr>
                      <w:rFonts w:hint="default" w:hAnsi="宋体"/>
                      <w:strike/>
                      <w:dstrike w:val="0"/>
                      <w:color w:val="auto"/>
                      <w:kern w:val="0"/>
                      <w:sz w:val="22"/>
                      <w:szCs w:val="22"/>
                      <w:lang w:val="en-US" w:eastAsia="zh-CN"/>
                    </w:rPr>
                  </w:pPr>
                  <w:r>
                    <w:rPr>
                      <w:rFonts w:hint="eastAsia" w:hAnsi="宋体"/>
                      <w:strike w:val="0"/>
                      <w:dstrike w:val="0"/>
                      <w:color w:val="auto"/>
                      <w:kern w:val="0"/>
                      <w:sz w:val="22"/>
                      <w:szCs w:val="22"/>
                      <w:lang w:val="en-US" w:eastAsia="zh-CN"/>
                    </w:rPr>
                    <w:t>监理员</w:t>
                  </w:r>
                </w:p>
              </w:tc>
              <w:tc>
                <w:tcPr>
                  <w:tcW w:w="1398" w:type="dxa"/>
                  <w:tcBorders>
                    <w:top w:val="single" w:color="auto" w:sz="8" w:space="0"/>
                    <w:left w:val="nil"/>
                    <w:bottom w:val="single" w:color="auto" w:sz="8" w:space="0"/>
                    <w:right w:val="single" w:color="auto" w:sz="8" w:space="0"/>
                  </w:tcBorders>
                  <w:vAlign w:val="center"/>
                </w:tcPr>
                <w:p w14:paraId="7167B2B3">
                  <w:pPr>
                    <w:widowControl/>
                    <w:spacing w:line="500" w:lineRule="exact"/>
                    <w:jc w:val="both"/>
                    <w:rPr>
                      <w:color w:val="auto"/>
                      <w:kern w:val="0"/>
                      <w:sz w:val="24"/>
                      <w:szCs w:val="24"/>
                    </w:rPr>
                  </w:pPr>
                </w:p>
              </w:tc>
            </w:tr>
          </w:tbl>
          <w:p w14:paraId="3C64899C">
            <w:pPr>
              <w:pStyle w:val="2"/>
              <w:numPr>
                <w:ilvl w:val="0"/>
                <w:numId w:val="0"/>
              </w:numPr>
              <w:jc w:val="both"/>
              <w:rPr>
                <w:rFonts w:hint="eastAsia" w:ascii="宋体" w:hAnsi="宋体"/>
                <w:b/>
                <w:bCs/>
                <w:szCs w:val="21"/>
                <w:highlight w:val="none"/>
                <w:lang w:val="en-US" w:eastAsia="zh-CN"/>
              </w:rPr>
            </w:pPr>
            <w:r>
              <w:rPr>
                <w:rFonts w:hint="eastAsia" w:ascii="宋体" w:hAnsi="宋体"/>
                <w:b/>
                <w:bCs/>
                <w:szCs w:val="21"/>
                <w:lang w:val="en-US" w:eastAsia="zh-CN"/>
              </w:rPr>
              <w:t>五、</w:t>
            </w:r>
            <w:r>
              <w:rPr>
                <w:rFonts w:hint="eastAsia" w:ascii="宋体" w:hAnsi="宋体"/>
                <w:b/>
                <w:bCs/>
                <w:strike w:val="0"/>
                <w:dstrike w:val="0"/>
                <w:szCs w:val="21"/>
                <w:highlight w:val="none"/>
                <w:lang w:val="en-US" w:eastAsia="zh-CN"/>
              </w:rPr>
              <w:t>其他</w:t>
            </w:r>
            <w:r>
              <w:rPr>
                <w:rFonts w:hint="eastAsia" w:ascii="宋体" w:hAnsi="宋体"/>
                <w:b/>
                <w:bCs/>
                <w:szCs w:val="21"/>
                <w:highlight w:val="none"/>
                <w:lang w:val="en-US" w:eastAsia="zh-CN"/>
              </w:rPr>
              <w:t>要求</w:t>
            </w:r>
          </w:p>
          <w:p w14:paraId="46F5C96C">
            <w:pPr>
              <w:pStyle w:val="2"/>
              <w:numPr>
                <w:ilvl w:val="0"/>
                <w:numId w:val="0"/>
              </w:numPr>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en-US" w:eastAsia="zh-CN" w:bidi="ar-SA"/>
              </w:rPr>
              <w:t>合同期内随零星工程批次分段实施，监理服务需配合项目工期灵活调整。</w:t>
            </w:r>
          </w:p>
          <w:p w14:paraId="12800C9A">
            <w:pPr>
              <w:pStyle w:val="2"/>
              <w:numPr>
                <w:ilvl w:val="0"/>
                <w:numId w:val="0"/>
              </w:numPr>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w:t>
            </w:r>
            <w:r>
              <w:rPr>
                <w:rFonts w:hint="eastAsia" w:ascii="宋体" w:hAnsi="宋体" w:eastAsia="宋体" w:cs="Times New Roman"/>
                <w:kern w:val="2"/>
                <w:sz w:val="21"/>
                <w:szCs w:val="21"/>
                <w:highlight w:val="none"/>
                <w:lang w:val="en-US" w:eastAsia="zh-CN" w:bidi="ar-SA"/>
              </w:rPr>
              <w:t>现场服务要求</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监理人员需每周至少 3 次现场巡查，关键工序（如基础施工、隐蔽</w:t>
            </w:r>
            <w:r>
              <w:rPr>
                <w:rFonts w:hint="eastAsia" w:ascii="宋体" w:hAnsi="宋体" w:cs="Times New Roman"/>
                <w:kern w:val="2"/>
                <w:sz w:val="21"/>
                <w:szCs w:val="21"/>
                <w:highlight w:val="none"/>
                <w:lang w:val="en-US" w:eastAsia="zh-CN" w:bidi="ar-SA"/>
              </w:rPr>
              <w:t>工程等</w:t>
            </w:r>
            <w:r>
              <w:rPr>
                <w:rFonts w:hint="eastAsia" w:ascii="宋体" w:hAnsi="宋体" w:eastAsia="宋体" w:cs="Times New Roman"/>
                <w:kern w:val="2"/>
                <w:sz w:val="21"/>
                <w:szCs w:val="21"/>
                <w:highlight w:val="none"/>
                <w:lang w:val="en-US" w:eastAsia="zh-CN" w:bidi="ar-SA"/>
              </w:rPr>
              <w:t>）需全程旁站。</w:t>
            </w:r>
          </w:p>
          <w:p w14:paraId="30D4621D">
            <w:pPr>
              <w:pStyle w:val="2"/>
              <w:numPr>
                <w:ilvl w:val="0"/>
                <w:numId w:val="0"/>
              </w:numPr>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提供 7×24 小时应急响应服务（如突发工程故障的监理支持）。</w:t>
            </w:r>
          </w:p>
          <w:p w14:paraId="49CDF92A">
            <w:pPr>
              <w:numPr>
                <w:ilvl w:val="0"/>
                <w:numId w:val="0"/>
              </w:numPr>
              <w:spacing w:line="440" w:lineRule="exact"/>
              <w:ind w:firstLine="420" w:firstLineChars="200"/>
              <w:jc w:val="both"/>
              <w:rPr>
                <w:rFonts w:hint="eastAsia" w:ascii="宋体" w:hAnsi="宋体"/>
                <w:szCs w:val="21"/>
                <w:highlight w:val="none"/>
                <w:lang w:eastAsia="zh-CN"/>
              </w:rPr>
            </w:pPr>
            <w:r>
              <w:rPr>
                <w:rFonts w:hint="eastAsia" w:ascii="宋体" w:hAnsi="宋体" w:eastAsia="宋体" w:cs="Times New Roman"/>
                <w:kern w:val="2"/>
                <w:sz w:val="21"/>
                <w:szCs w:val="21"/>
                <w:highlight w:val="none"/>
                <w:lang w:val="en-US" w:eastAsia="zh-CN" w:bidi="ar-SA"/>
              </w:rPr>
              <w:t>4.</w:t>
            </w:r>
            <w:r>
              <w:rPr>
                <w:rFonts w:hint="eastAsia" w:ascii="宋体" w:hAnsi="宋体" w:eastAsia="宋体"/>
                <w:szCs w:val="21"/>
                <w:highlight w:val="none"/>
                <w:lang w:val="en-US" w:eastAsia="zh-CN"/>
              </w:rPr>
              <w:t>根据</w:t>
            </w:r>
            <w:r>
              <w:rPr>
                <w:rFonts w:hint="eastAsia" w:ascii="宋体" w:hAnsi="宋体"/>
                <w:szCs w:val="21"/>
                <w:highlight w:val="none"/>
                <w:lang w:eastAsia="zh-CN"/>
              </w:rPr>
              <w:t>采购</w:t>
            </w:r>
            <w:r>
              <w:rPr>
                <w:rFonts w:hint="eastAsia" w:ascii="宋体" w:hAnsi="宋体"/>
                <w:szCs w:val="21"/>
                <w:highlight w:val="none"/>
                <w:lang w:val="en-US" w:eastAsia="zh-CN"/>
              </w:rPr>
              <w:t>人要求、监理规范及岗位职责</w:t>
            </w:r>
            <w:r>
              <w:rPr>
                <w:rFonts w:hint="eastAsia" w:ascii="宋体" w:hAnsi="宋体"/>
                <w:szCs w:val="21"/>
                <w:highlight w:val="none"/>
                <w:lang w:eastAsia="zh-CN"/>
              </w:rPr>
              <w:t>就本项目监理服务</w:t>
            </w:r>
            <w:r>
              <w:rPr>
                <w:rFonts w:hint="eastAsia" w:ascii="宋体" w:hAnsi="宋体"/>
                <w:szCs w:val="21"/>
                <w:highlight w:val="none"/>
              </w:rPr>
              <w:t>作出</w:t>
            </w:r>
            <w:r>
              <w:rPr>
                <w:rFonts w:hint="eastAsia" w:ascii="宋体" w:hAnsi="宋体"/>
                <w:szCs w:val="21"/>
                <w:highlight w:val="none"/>
                <w:lang w:eastAsia="zh-CN"/>
              </w:rPr>
              <w:t>书面</w:t>
            </w:r>
            <w:r>
              <w:rPr>
                <w:rFonts w:hint="eastAsia" w:ascii="宋体" w:hAnsi="宋体"/>
                <w:szCs w:val="21"/>
                <w:highlight w:val="none"/>
              </w:rPr>
              <w:t>承诺</w:t>
            </w:r>
            <w:r>
              <w:rPr>
                <w:rFonts w:hint="eastAsia" w:ascii="宋体" w:hAnsi="宋体"/>
                <w:szCs w:val="21"/>
                <w:highlight w:val="none"/>
                <w:lang w:eastAsia="zh-CN"/>
              </w:rPr>
              <w:t>书。（</w:t>
            </w:r>
            <w:r>
              <w:rPr>
                <w:rFonts w:hint="eastAsia" w:ascii="宋体" w:hAnsi="宋体"/>
                <w:szCs w:val="21"/>
                <w:highlight w:val="none"/>
                <w:lang w:val="en-US" w:eastAsia="zh-CN"/>
              </w:rPr>
              <w:t>格式自拟</w:t>
            </w:r>
            <w:r>
              <w:rPr>
                <w:rFonts w:hint="eastAsia" w:ascii="宋体" w:hAnsi="宋体"/>
                <w:szCs w:val="21"/>
                <w:highlight w:val="none"/>
                <w:lang w:eastAsia="zh-CN"/>
              </w:rPr>
              <w:t>）</w:t>
            </w:r>
          </w:p>
          <w:p w14:paraId="202100EF">
            <w:pPr>
              <w:numPr>
                <w:ilvl w:val="0"/>
                <w:numId w:val="0"/>
              </w:numPr>
              <w:spacing w:line="440" w:lineRule="exact"/>
              <w:ind w:firstLine="420" w:firstLineChars="200"/>
              <w:jc w:val="both"/>
              <w:rPr>
                <w:rFonts w:hint="eastAsia" w:ascii="宋体" w:hAnsi="宋体" w:cs="宋体" w:eastAsiaTheme="minorEastAsia"/>
                <w:b w:val="0"/>
                <w:bCs w:val="0"/>
                <w:color w:val="000000"/>
                <w:kern w:val="0"/>
                <w:sz w:val="22"/>
                <w:szCs w:val="22"/>
                <w:lang w:eastAsia="zh-CN"/>
              </w:rPr>
            </w:pPr>
            <w:r>
              <w:rPr>
                <w:rFonts w:hint="eastAsia" w:ascii="宋体" w:hAnsi="宋体"/>
                <w:szCs w:val="21"/>
                <w:highlight w:val="none"/>
                <w:lang w:val="en-US" w:eastAsia="zh-CN"/>
              </w:rPr>
              <w:t>5.</w:t>
            </w:r>
            <w:r>
              <w:rPr>
                <w:rFonts w:hint="eastAsia"/>
                <w:lang w:val="en-US" w:eastAsia="zh-CN"/>
              </w:rPr>
              <w:t>报价人单位</w:t>
            </w:r>
            <w:r>
              <w:rPr>
                <w:rFonts w:hint="eastAsia"/>
                <w:color w:val="auto"/>
              </w:rPr>
              <w:t>具有国家住建部或住建厅核发的《工程监理资质证书》资质乙级或以上（含乙级）</w:t>
            </w:r>
            <w:r>
              <w:rPr>
                <w:rFonts w:hint="eastAsia"/>
                <w:b/>
                <w:bCs/>
                <w:lang w:eastAsia="zh-CN"/>
              </w:rPr>
              <w:t>（</w:t>
            </w:r>
            <w:r>
              <w:rPr>
                <w:rFonts w:hint="eastAsia"/>
                <w:b/>
                <w:bCs/>
                <w:lang w:val="en-US" w:eastAsia="zh-CN"/>
              </w:rPr>
              <w:t>报价时提供证书有效的高清复印件并加盖公章，如提供材料不全或未提供则视为报价无效，如因提供材料不清晰导致被误读、漏读或者查找不到相关内容的，由此引发的后果由报价人自行承担</w:t>
            </w:r>
            <w:r>
              <w:rPr>
                <w:rFonts w:hint="eastAsia"/>
                <w:b/>
                <w:bCs/>
                <w:lang w:eastAsia="zh-CN"/>
              </w:rPr>
              <w:t>）</w:t>
            </w:r>
            <w:r>
              <w:rPr>
                <w:rFonts w:hint="eastAsia"/>
                <w:lang w:val="en-US" w:eastAsia="zh-CN"/>
              </w:rPr>
              <w:t>。</w:t>
            </w:r>
          </w:p>
        </w:tc>
        <w:tc>
          <w:tcPr>
            <w:tcW w:w="740" w:type="dxa"/>
            <w:tcBorders>
              <w:top w:val="single" w:color="auto" w:sz="4" w:space="0"/>
              <w:left w:val="single" w:color="auto" w:sz="4" w:space="0"/>
              <w:bottom w:val="single" w:color="auto" w:sz="4" w:space="0"/>
              <w:right w:val="single" w:color="auto" w:sz="4" w:space="0"/>
            </w:tcBorders>
            <w:vAlign w:val="top"/>
          </w:tcPr>
          <w:p w14:paraId="49F53883">
            <w:pPr>
              <w:widowControl/>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w:t>
            </w:r>
          </w:p>
        </w:tc>
        <w:tc>
          <w:tcPr>
            <w:tcW w:w="850" w:type="dxa"/>
            <w:tcBorders>
              <w:top w:val="single" w:color="auto" w:sz="4" w:space="0"/>
              <w:left w:val="single" w:color="auto" w:sz="4" w:space="0"/>
              <w:bottom w:val="single" w:color="auto" w:sz="4" w:space="0"/>
              <w:right w:val="single" w:color="auto" w:sz="4" w:space="0"/>
            </w:tcBorders>
            <w:vAlign w:val="top"/>
          </w:tcPr>
          <w:p w14:paraId="184CD4FC">
            <w:pPr>
              <w:widowControl/>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r>
      <w:tr w14:paraId="5C71D1ED">
        <w:tblPrEx>
          <w:tblCellMar>
            <w:top w:w="0" w:type="dxa"/>
            <w:left w:w="108" w:type="dxa"/>
            <w:bottom w:w="0" w:type="dxa"/>
            <w:right w:w="108" w:type="dxa"/>
          </w:tblCellMar>
        </w:tblPrEx>
        <w:trPr>
          <w:trHeight w:val="972" w:hRule="atLeast"/>
        </w:trPr>
        <w:tc>
          <w:tcPr>
            <w:tcW w:w="1189" w:type="dxa"/>
            <w:gridSpan w:val="2"/>
            <w:tcBorders>
              <w:top w:val="nil"/>
              <w:left w:val="single" w:color="auto" w:sz="4" w:space="0"/>
              <w:bottom w:val="single" w:color="auto" w:sz="4" w:space="0"/>
              <w:right w:val="single" w:color="auto" w:sz="4" w:space="0"/>
            </w:tcBorders>
          </w:tcPr>
          <w:p w14:paraId="6D2E65CC">
            <w:pPr>
              <w:widowControl/>
              <w:rPr>
                <w:szCs w:val="21"/>
              </w:rPr>
            </w:pPr>
            <w:r>
              <w:rPr>
                <w:szCs w:val="21"/>
              </w:rPr>
              <w:t>商务要求</w:t>
            </w:r>
          </w:p>
        </w:tc>
        <w:tc>
          <w:tcPr>
            <w:tcW w:w="8558" w:type="dxa"/>
            <w:gridSpan w:val="3"/>
            <w:tcBorders>
              <w:top w:val="nil"/>
              <w:left w:val="nil"/>
              <w:bottom w:val="single" w:color="auto" w:sz="4" w:space="0"/>
              <w:right w:val="single" w:color="auto" w:sz="4" w:space="0"/>
            </w:tcBorders>
            <w:vAlign w:val="top"/>
          </w:tcPr>
          <w:p w14:paraId="52D64F8C">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w:t>
            </w:r>
            <w:r>
              <w:rPr>
                <w:rFonts w:hint="eastAsia" w:cs="Times New Roman"/>
                <w:color w:val="auto"/>
                <w:sz w:val="21"/>
                <w:szCs w:val="21"/>
              </w:rPr>
              <w:t>日起</w:t>
            </w:r>
            <w:r>
              <w:rPr>
                <w:rFonts w:hint="eastAsia" w:cs="Times New Roman"/>
                <w:b/>
                <w:bCs/>
                <w:color w:val="auto"/>
                <w:sz w:val="21"/>
                <w:szCs w:val="21"/>
                <w:u w:val="single"/>
                <w:lang w:val="en-US" w:eastAsia="zh-CN"/>
              </w:rPr>
              <w:t>立即开始</w:t>
            </w:r>
            <w:r>
              <w:rPr>
                <w:rFonts w:hint="eastAsia" w:cs="Times New Roman"/>
                <w:color w:val="auto"/>
                <w:sz w:val="21"/>
                <w:szCs w:val="21"/>
              </w:rPr>
              <w:t>。</w:t>
            </w:r>
          </w:p>
          <w:p w14:paraId="556A5F93">
            <w:pPr>
              <w:spacing w:line="360" w:lineRule="auto"/>
              <w:ind w:firstLine="211" w:firstLineChars="100"/>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w:t>
            </w:r>
            <w:r>
              <w:rPr>
                <w:rFonts w:hint="eastAsia" w:cs="Times New Roman"/>
                <w:color w:val="auto"/>
                <w:sz w:val="21"/>
                <w:szCs w:val="21"/>
                <w:lang w:val="en-US" w:eastAsia="zh-CN"/>
              </w:rPr>
              <w:t>合同签订之日起算</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68975E83">
            <w:pPr>
              <w:pStyle w:val="2"/>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58B310B5">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66BF388E">
            <w:pPr>
              <w:pStyle w:val="2"/>
              <w:rPr>
                <w:rFonts w:cs="Times New Roman"/>
                <w:strike w:val="0"/>
                <w:dstrike w:val="0"/>
                <w:sz w:val="21"/>
                <w:szCs w:val="21"/>
              </w:rPr>
            </w:pPr>
            <w:r>
              <w:rPr>
                <w:rFonts w:hint="eastAsia" w:ascii="宋体" w:hAnsi="宋体"/>
                <w:color w:val="auto"/>
                <w:kern w:val="0"/>
                <w:szCs w:val="22"/>
                <w:lang w:val="en-US" w:eastAsia="zh-CN"/>
              </w:rPr>
              <w:t>（2）</w:t>
            </w:r>
            <w:r>
              <w:rPr>
                <w:rFonts w:hint="eastAsia" w:cs="Times New Roman"/>
                <w:sz w:val="21"/>
                <w:szCs w:val="21"/>
              </w:rPr>
              <w:t>电话、线上咨询。报价人为采购人提供技术援助，解答采购人在使用中遇到的问题，及时为采购人提出解决问题的方案。提供7</w:t>
            </w:r>
            <w:r>
              <w:rPr>
                <w:rFonts w:hint="default" w:ascii="Arial" w:hAnsi="Arial" w:cs="Arial"/>
                <w:sz w:val="21"/>
                <w:szCs w:val="21"/>
              </w:rPr>
              <w:t>×</w:t>
            </w:r>
            <w:r>
              <w:rPr>
                <w:rFonts w:hint="eastAsia" w:cs="Times New Roman"/>
                <w:sz w:val="21"/>
                <w:szCs w:val="21"/>
              </w:rPr>
              <w:t>24小时售后服务，并提供售后服务电话，出现技术故障应在接到故障通知起1小时内响应，一般问题2小时内通过远程方式解决；遇到大的问题，在接到报修通知后4小时内派技术人员到达现场排除故障，确保课程正常运</w:t>
            </w:r>
            <w:r>
              <w:rPr>
                <w:rFonts w:hint="eastAsia" w:cs="Times New Roman"/>
                <w:strike w:val="0"/>
                <w:dstrike w:val="0"/>
                <w:sz w:val="21"/>
                <w:szCs w:val="21"/>
              </w:rPr>
              <w:t>行；</w:t>
            </w:r>
          </w:p>
          <w:p w14:paraId="0BCB99B4">
            <w:pPr>
              <w:pStyle w:val="2"/>
              <w:rPr>
                <w:rFonts w:hint="default"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3.保密要求</w:t>
            </w:r>
          </w:p>
          <w:p w14:paraId="1BD10D44">
            <w:pPr>
              <w:snapToGrid w:val="0"/>
              <w:spacing w:line="276" w:lineRule="auto"/>
              <w:rPr>
                <w:rFonts w:hint="eastAsia" w:ascii="宋体" w:hAnsi="宋体"/>
                <w:strike w:val="0"/>
                <w:dstrike w:val="0"/>
                <w:color w:val="auto"/>
                <w:kern w:val="0"/>
                <w:szCs w:val="22"/>
              </w:rPr>
            </w:pPr>
            <w:r>
              <w:rPr>
                <w:rFonts w:ascii="宋体" w:hAnsi="宋体"/>
                <w:strike w:val="0"/>
                <w:dstrike w:val="0"/>
                <w:color w:val="auto"/>
                <w:kern w:val="0"/>
                <w:szCs w:val="22"/>
              </w:rPr>
              <w:t>中标</w:t>
            </w:r>
            <w:r>
              <w:rPr>
                <w:rFonts w:hint="eastAsia" w:ascii="宋体" w:hAnsi="宋体"/>
                <w:strike w:val="0"/>
                <w:dstrike w:val="0"/>
                <w:color w:val="auto"/>
                <w:kern w:val="0"/>
                <w:szCs w:val="22"/>
                <w:lang w:eastAsia="zh-CN"/>
              </w:rPr>
              <w:t>报价人</w:t>
            </w:r>
            <w:r>
              <w:rPr>
                <w:rFonts w:ascii="宋体" w:hAnsi="宋体"/>
                <w:strike w:val="0"/>
                <w:dstrike w:val="0"/>
                <w:color w:val="auto"/>
                <w:kern w:val="0"/>
                <w:szCs w:val="22"/>
              </w:rPr>
              <w:t>应保证针对本项目的货物（含硬件、软件及服务）涉及到的</w:t>
            </w:r>
            <w:r>
              <w:rPr>
                <w:rFonts w:ascii="宋体" w:hAnsi="宋体"/>
                <w:strike w:val="0"/>
                <w:dstrike w:val="0"/>
                <w:color w:val="auto"/>
                <w:kern w:val="0"/>
                <w:szCs w:val="22"/>
                <w:lang w:val="en-US" w:eastAsia="zh-CN"/>
              </w:rPr>
              <w:t>校园建筑图纸、修缮造价、基建档案等资料负有永久保密义务，合同终止后不得私自留存、外泄相关资料</w:t>
            </w:r>
            <w:r>
              <w:rPr>
                <w:rFonts w:ascii="宋体" w:hAnsi="宋体"/>
                <w:strike w:val="0"/>
                <w:dstrike w:val="0"/>
                <w:color w:val="auto"/>
                <w:kern w:val="0"/>
                <w:szCs w:val="22"/>
              </w:rPr>
              <w:t>，如出现此情况，一切经济和法律责任均由</w:t>
            </w:r>
            <w:r>
              <w:rPr>
                <w:rFonts w:hint="eastAsia" w:ascii="宋体" w:hAnsi="宋体"/>
                <w:strike w:val="0"/>
                <w:dstrike w:val="0"/>
                <w:color w:val="auto"/>
                <w:kern w:val="0"/>
                <w:szCs w:val="22"/>
                <w:lang w:eastAsia="zh-CN"/>
              </w:rPr>
              <w:t>报价</w:t>
            </w:r>
            <w:r>
              <w:rPr>
                <w:rFonts w:ascii="宋体" w:hAnsi="宋体"/>
                <w:strike w:val="0"/>
                <w:dstrike w:val="0"/>
                <w:color w:val="auto"/>
                <w:kern w:val="0"/>
                <w:szCs w:val="22"/>
              </w:rPr>
              <w:t>人承担。</w:t>
            </w:r>
          </w:p>
          <w:p w14:paraId="6D41A1E0">
            <w:pPr>
              <w:widowControl/>
              <w:numPr>
                <w:ilvl w:val="0"/>
                <w:numId w:val="0"/>
              </w:numPr>
              <w:adjustRightInd w:val="0"/>
              <w:snapToGrid w:val="0"/>
              <w:spacing w:line="520" w:lineRule="exact"/>
              <w:jc w:val="left"/>
              <w:rPr>
                <w:rFonts w:hint="eastAsia" w:ascii="Arial" w:hAnsi="Arial" w:eastAsia="宋体" w:cs="Arial"/>
                <w:b w:val="0"/>
                <w:bCs w:val="0"/>
                <w:color w:val="auto"/>
                <w:kern w:val="0"/>
                <w:sz w:val="21"/>
                <w:szCs w:val="21"/>
                <w:lang w:val="en-US" w:eastAsia="zh-CN"/>
              </w:rPr>
            </w:pPr>
            <w:r>
              <w:rPr>
                <w:rFonts w:hint="eastAsia" w:ascii="Arial" w:hAnsi="Arial" w:eastAsia="宋体" w:cs="Arial"/>
                <w:b w:val="0"/>
                <w:bCs w:val="0"/>
                <w:color w:val="auto"/>
                <w:kern w:val="0"/>
                <w:sz w:val="21"/>
                <w:szCs w:val="21"/>
                <w:lang w:val="en-US" w:eastAsia="zh-CN"/>
              </w:rPr>
              <w:t>4.</w:t>
            </w:r>
            <w:r>
              <w:rPr>
                <w:rFonts w:ascii="Arial" w:hAnsi="Arial" w:eastAsia="宋体" w:cs="Arial"/>
                <w:b w:val="0"/>
                <w:bCs w:val="0"/>
                <w:color w:val="auto"/>
                <w:kern w:val="0"/>
                <w:sz w:val="21"/>
                <w:szCs w:val="21"/>
              </w:rPr>
              <w:t>付款</w:t>
            </w:r>
            <w:r>
              <w:rPr>
                <w:rFonts w:hint="eastAsia" w:ascii="Arial" w:hAnsi="Arial" w:eastAsia="宋体" w:cs="Arial"/>
                <w:b w:val="0"/>
                <w:bCs w:val="0"/>
                <w:color w:val="auto"/>
                <w:kern w:val="0"/>
                <w:sz w:val="21"/>
                <w:szCs w:val="21"/>
                <w:lang w:val="en-US" w:eastAsia="zh-CN"/>
              </w:rPr>
              <w:t>要求</w:t>
            </w:r>
          </w:p>
          <w:p w14:paraId="37EC52F5">
            <w:pPr>
              <w:spacing w:line="440" w:lineRule="exact"/>
              <w:ind w:firstLine="420" w:firstLineChars="200"/>
              <w:rPr>
                <w:rFonts w:hint="default" w:ascii="宋体" w:hAnsi="宋体"/>
                <w:b w:val="0"/>
                <w:bCs w:val="0"/>
                <w:szCs w:val="21"/>
                <w:highlight w:val="none"/>
                <w:lang w:val="en-US" w:eastAsia="zh-CN"/>
              </w:rPr>
            </w:pPr>
            <w:r>
              <w:rPr>
                <w:rFonts w:hint="eastAsia" w:ascii="宋体" w:hAnsi="宋体" w:eastAsia="宋体" w:cs="宋体"/>
                <w:b w:val="0"/>
                <w:bCs w:val="0"/>
                <w:szCs w:val="21"/>
                <w:lang w:val="en-US" w:eastAsia="zh-CN"/>
              </w:rPr>
              <w:t>①</w:t>
            </w:r>
            <w:r>
              <w:rPr>
                <w:rFonts w:hint="eastAsia" w:ascii="宋体" w:hAnsi="宋体" w:cs="宋体"/>
                <w:b w:val="0"/>
                <w:bCs w:val="0"/>
                <w:szCs w:val="21"/>
                <w:lang w:val="en-US" w:eastAsia="zh-CN"/>
              </w:rPr>
              <w:t xml:space="preserve"> </w:t>
            </w:r>
            <w:r>
              <w:rPr>
                <w:rFonts w:hint="eastAsia" w:ascii="宋体" w:hAnsi="宋体"/>
                <w:b w:val="0"/>
                <w:bCs w:val="0"/>
                <w:szCs w:val="21"/>
                <w:lang w:val="en-US" w:eastAsia="zh-CN"/>
              </w:rPr>
              <w:t>本项目</w:t>
            </w:r>
            <w:r>
              <w:rPr>
                <w:rFonts w:hint="eastAsia" w:ascii="宋体" w:hAnsi="宋体" w:cs="宋体"/>
                <w:b w:val="0"/>
                <w:bCs w:val="0"/>
                <w:szCs w:val="21"/>
                <w:lang w:val="en-US" w:eastAsia="zh-CN"/>
              </w:rPr>
              <w:t>监理费签约合同价4.5万元，</w:t>
            </w:r>
            <w:r>
              <w:rPr>
                <w:rFonts w:hint="eastAsia"/>
                <w:highlight w:val="none"/>
                <w:lang w:val="en-US" w:eastAsia="zh-CN"/>
              </w:rPr>
              <w:t>合同期内</w:t>
            </w:r>
            <w:r>
              <w:rPr>
                <w:rFonts w:hint="eastAsia" w:ascii="宋体" w:hAnsi="宋体"/>
                <w:szCs w:val="21"/>
                <w:highlight w:val="none"/>
              </w:rPr>
              <w:t>总结算金额</w:t>
            </w:r>
            <w:r>
              <w:rPr>
                <w:rFonts w:hint="eastAsia" w:ascii="宋体" w:hAnsi="宋体"/>
                <w:szCs w:val="21"/>
                <w:highlight w:val="none"/>
                <w:lang w:val="en-US" w:eastAsia="zh-CN"/>
              </w:rPr>
              <w:t>上限</w:t>
            </w:r>
            <w:r>
              <w:rPr>
                <w:rFonts w:hint="eastAsia" w:ascii="宋体" w:hAnsi="宋体"/>
                <w:szCs w:val="21"/>
                <w:highlight w:val="none"/>
              </w:rPr>
              <w:t>不超过</w:t>
            </w:r>
            <w:r>
              <w:rPr>
                <w:rFonts w:hint="eastAsia" w:ascii="宋体" w:hAnsi="宋体"/>
                <w:szCs w:val="21"/>
                <w:highlight w:val="none"/>
                <w:lang w:val="en-US" w:eastAsia="zh-CN"/>
              </w:rPr>
              <w:t>4.5</w:t>
            </w:r>
            <w:r>
              <w:rPr>
                <w:rFonts w:hint="eastAsia" w:ascii="宋体" w:hAnsi="宋体"/>
                <w:szCs w:val="21"/>
                <w:highlight w:val="none"/>
              </w:rPr>
              <w:t>万元</w:t>
            </w:r>
            <w:r>
              <w:rPr>
                <w:rFonts w:hint="eastAsia" w:ascii="宋体" w:hAnsi="宋体"/>
                <w:szCs w:val="21"/>
                <w:highlight w:val="none"/>
                <w:lang w:eastAsia="zh-CN"/>
              </w:rPr>
              <w:t>，</w:t>
            </w:r>
            <w:r>
              <w:rPr>
                <w:rFonts w:hint="eastAsia" w:ascii="宋体" w:hAnsi="宋体"/>
                <w:szCs w:val="21"/>
                <w:highlight w:val="none"/>
                <w:lang w:val="en-US" w:eastAsia="zh-CN"/>
              </w:rPr>
              <w:t>如</w:t>
            </w:r>
            <w:r>
              <w:rPr>
                <w:rFonts w:hint="eastAsia" w:asciiTheme="majorEastAsia" w:hAnsiTheme="majorEastAsia" w:eastAsiaTheme="majorEastAsia"/>
                <w:highlight w:val="none"/>
              </w:rPr>
              <w:t>合同金额执行完毕</w:t>
            </w:r>
            <w:r>
              <w:rPr>
                <w:rFonts w:hint="eastAsia" w:asciiTheme="majorEastAsia" w:hAnsiTheme="majorEastAsia" w:eastAsiaTheme="majorEastAsia"/>
                <w:highlight w:val="none"/>
                <w:lang w:val="en-US" w:eastAsia="zh-CN"/>
              </w:rPr>
              <w:t>本次服务即终</w:t>
            </w:r>
            <w:r>
              <w:rPr>
                <w:rFonts w:hint="eastAsia" w:asciiTheme="majorEastAsia" w:hAnsiTheme="majorEastAsia" w:eastAsiaTheme="majorEastAsia"/>
                <w:highlight w:val="none"/>
              </w:rPr>
              <w:t>止</w:t>
            </w:r>
            <w:r>
              <w:rPr>
                <w:rFonts w:hint="eastAsia" w:ascii="宋体" w:hAnsi="宋体" w:cs="宋体"/>
                <w:b w:val="0"/>
                <w:bCs w:val="0"/>
                <w:szCs w:val="21"/>
                <w:highlight w:val="none"/>
                <w:lang w:val="en-US" w:eastAsia="zh-CN"/>
              </w:rPr>
              <w:t>；</w:t>
            </w:r>
          </w:p>
          <w:p w14:paraId="3F209F32">
            <w:pPr>
              <w:spacing w:line="440" w:lineRule="exact"/>
              <w:rPr>
                <w:rFonts w:hint="eastAsia" w:ascii="宋体" w:hAnsi="宋体"/>
                <w:b w:val="0"/>
                <w:bCs w:val="0"/>
                <w:szCs w:val="21"/>
                <w:lang w:val="en-US" w:eastAsia="zh-CN"/>
              </w:rPr>
            </w:pPr>
            <w:r>
              <w:rPr>
                <w:rFonts w:hint="eastAsia" w:ascii="宋体" w:hAnsi="宋体"/>
                <w:b w:val="0"/>
                <w:bCs w:val="0"/>
                <w:szCs w:val="21"/>
                <w:lang w:val="en-US" w:eastAsia="zh-CN"/>
              </w:rPr>
              <w:t xml:space="preserve">    ② 本项目监理服务费以每个结算期内零星工程审定金额为基数计算：监理服务费=结算期内零星工程审定金额之和</w:t>
            </w:r>
            <w:r>
              <w:rPr>
                <w:rFonts w:hint="default" w:ascii="宋体" w:hAnsi="宋体"/>
                <w:b w:val="0"/>
                <w:bCs w:val="0"/>
                <w:szCs w:val="21"/>
                <w:lang w:val="en-US" w:eastAsia="zh-CN"/>
              </w:rPr>
              <w:t>×</w:t>
            </w:r>
            <w:r>
              <w:rPr>
                <w:rFonts w:hint="eastAsia" w:ascii="宋体" w:hAnsi="宋体"/>
                <w:b w:val="0"/>
                <w:bCs w:val="0"/>
                <w:szCs w:val="21"/>
                <w:lang w:val="en-US" w:eastAsia="zh-CN"/>
              </w:rPr>
              <w:t xml:space="preserve">3.3% </w:t>
            </w:r>
            <w:r>
              <w:rPr>
                <w:rFonts w:hint="default" w:ascii="宋体" w:hAnsi="宋体"/>
                <w:b w:val="0"/>
                <w:bCs w:val="0"/>
                <w:szCs w:val="21"/>
                <w:lang w:val="en-US" w:eastAsia="zh-CN"/>
              </w:rPr>
              <w:t>×</w:t>
            </w:r>
            <w:r>
              <w:rPr>
                <w:rFonts w:hint="eastAsia" w:ascii="宋体" w:hAnsi="宋体"/>
                <w:b w:val="0"/>
                <w:bCs w:val="0"/>
                <w:szCs w:val="21"/>
                <w:lang w:val="en-US" w:eastAsia="zh-CN"/>
              </w:rPr>
              <w:t xml:space="preserve">（1-让利率）；  </w:t>
            </w:r>
          </w:p>
          <w:p w14:paraId="4BCAD115">
            <w:pPr>
              <w:spacing w:line="440" w:lineRule="exact"/>
              <w:rPr>
                <w:rFonts w:hint="eastAsia" w:ascii="宋体" w:hAnsi="宋体" w:cs="Times New Roman"/>
                <w:kern w:val="2"/>
                <w:sz w:val="21"/>
                <w:szCs w:val="21"/>
                <w:lang w:val="en-US" w:eastAsia="zh-CN" w:bidi="ar-SA"/>
              </w:rPr>
            </w:pPr>
            <w:r>
              <w:rPr>
                <w:rFonts w:hint="eastAsia" w:ascii="宋体" w:hAnsi="宋体"/>
                <w:b w:val="0"/>
                <w:bCs w:val="0"/>
                <w:szCs w:val="21"/>
                <w:lang w:val="en-US" w:eastAsia="zh-CN"/>
              </w:rPr>
              <w:t xml:space="preserve">    </w:t>
            </w:r>
            <w:r>
              <w:rPr>
                <w:rFonts w:hint="eastAsia" w:ascii="宋体" w:hAnsi="宋体" w:eastAsia="宋体" w:cs="宋体"/>
                <w:b w:val="0"/>
                <w:bCs w:val="0"/>
                <w:szCs w:val="21"/>
                <w:lang w:val="en-US" w:eastAsia="zh-CN"/>
              </w:rPr>
              <w:t>③</w:t>
            </w:r>
            <w:r>
              <w:rPr>
                <w:rFonts w:hint="eastAsia" w:ascii="宋体" w:hAnsi="宋体"/>
                <w:b w:val="0"/>
                <w:bCs w:val="0"/>
                <w:szCs w:val="21"/>
                <w:lang w:val="en-US" w:eastAsia="zh-CN"/>
              </w:rPr>
              <w:t xml:space="preserve"> 在工程结算审定完成之日起10日内，中标报价人向</w:t>
            </w:r>
            <w:r>
              <w:rPr>
                <w:rFonts w:hint="eastAsia" w:ascii="宋体" w:hAnsi="宋体" w:cs="Times New Roman"/>
                <w:kern w:val="2"/>
                <w:sz w:val="21"/>
                <w:szCs w:val="21"/>
                <w:lang w:val="en-US" w:eastAsia="zh-CN" w:bidi="ar-SA"/>
              </w:rPr>
              <w:t>采购人</w:t>
            </w:r>
            <w:r>
              <w:rPr>
                <w:rFonts w:hint="eastAsia" w:ascii="宋体" w:hAnsi="宋体"/>
                <w:b w:val="0"/>
                <w:bCs w:val="0"/>
                <w:szCs w:val="21"/>
                <w:lang w:val="en-US" w:eastAsia="zh-CN"/>
              </w:rPr>
              <w:t>提交监理酬金结算清单，</w:t>
            </w:r>
            <w:r>
              <w:rPr>
                <w:rFonts w:hint="eastAsia" w:ascii="宋体" w:hAnsi="宋体" w:cs="Times New Roman"/>
                <w:kern w:val="2"/>
                <w:sz w:val="21"/>
                <w:szCs w:val="21"/>
                <w:lang w:val="en-US" w:eastAsia="zh-CN" w:bidi="ar-SA"/>
              </w:rPr>
              <w:t>采购人</w:t>
            </w:r>
            <w:r>
              <w:rPr>
                <w:rFonts w:hint="eastAsia" w:ascii="宋体" w:hAnsi="宋体"/>
                <w:b w:val="0"/>
                <w:bCs w:val="0"/>
                <w:szCs w:val="21"/>
                <w:lang w:val="en-US" w:eastAsia="zh-CN"/>
              </w:rPr>
              <w:t>在收到监理费用结算清单之日起15日内核准并支付；在服务期届满后</w:t>
            </w:r>
            <w:r>
              <w:rPr>
                <w:rFonts w:hint="eastAsia" w:ascii="宋体" w:hAnsi="宋体"/>
                <w:b w:val="0"/>
                <w:bCs w:val="0"/>
                <w:color w:val="auto"/>
                <w:szCs w:val="21"/>
                <w:lang w:val="en-US" w:eastAsia="zh-CN"/>
              </w:rPr>
              <w:t>，中标供应商应</w:t>
            </w:r>
            <w:r>
              <w:rPr>
                <w:rFonts w:hint="eastAsia" w:ascii="宋体" w:hAnsi="宋体"/>
                <w:b w:val="0"/>
                <w:bCs w:val="0"/>
                <w:szCs w:val="21"/>
                <w:lang w:val="en-US" w:eastAsia="zh-CN"/>
              </w:rPr>
              <w:t>整理完善资料档案，</w:t>
            </w:r>
            <w:r>
              <w:rPr>
                <w:rFonts w:hint="eastAsia" w:ascii="宋体" w:hAnsi="宋体" w:cs="Times New Roman"/>
                <w:kern w:val="2"/>
                <w:sz w:val="21"/>
                <w:szCs w:val="21"/>
                <w:lang w:val="en-US" w:eastAsia="zh-CN" w:bidi="ar-SA"/>
              </w:rPr>
              <w:t>编制清单移交采购人后，将监理服务费余额一次性付清。</w:t>
            </w:r>
          </w:p>
          <w:p w14:paraId="6D848F9F">
            <w:pPr>
              <w:spacing w:line="440" w:lineRule="exact"/>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3D0D274">
            <w:pPr>
              <w:pStyle w:val="2"/>
              <w:numPr>
                <w:ilvl w:val="0"/>
                <w:numId w:val="2"/>
              </w:numPr>
              <w:spacing w:line="360" w:lineRule="auto"/>
              <w:rPr>
                <w:rFonts w:hint="eastAsia" w:cs="Times New Roman"/>
                <w:b w:val="0"/>
                <w:bCs w:val="0"/>
                <w:strike w:val="0"/>
                <w:dstrike w:val="0"/>
                <w:color w:val="auto"/>
                <w:sz w:val="21"/>
                <w:szCs w:val="21"/>
                <w:lang w:val="en-US" w:eastAsia="zh-CN"/>
              </w:rPr>
            </w:pPr>
            <w:r>
              <w:rPr>
                <w:rFonts w:hint="eastAsia" w:cs="Times New Roman"/>
                <w:b w:val="0"/>
                <w:bCs w:val="0"/>
                <w:strike w:val="0"/>
                <w:dstrike w:val="0"/>
                <w:color w:val="auto"/>
                <w:sz w:val="21"/>
                <w:szCs w:val="21"/>
                <w:lang w:val="en-US" w:eastAsia="zh-CN"/>
              </w:rPr>
              <w:t>其他要求</w:t>
            </w:r>
          </w:p>
          <w:p w14:paraId="4FB52340">
            <w:pPr>
              <w:pStyle w:val="2"/>
              <w:numPr>
                <w:ilvl w:val="0"/>
                <w:numId w:val="0"/>
              </w:numPr>
              <w:spacing w:line="360" w:lineRule="auto"/>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报价人提供的项目及其他服务承诺内容在合同实施阶段必须严格执行。报价人应认真对待承诺内容，确保其真实性和可操作性，否则将承担相应的法律责任和违约后果。交付标准依次序对照适用标准为：①符合中华人民共和国国家安全质量标准、环保标准或行业标准；②符合采购文件和应标文件承诺中采购人认可的合理最佳配置、参数及各项要求；</w:t>
            </w:r>
          </w:p>
          <w:p w14:paraId="48A509D8">
            <w:pPr>
              <w:pStyle w:val="2"/>
              <w:rPr>
                <w:rFonts w:asciiTheme="minorEastAsia" w:hAnsiTheme="minorEastAsia"/>
                <w:kern w:val="0"/>
                <w:sz w:val="24"/>
                <w:szCs w:val="24"/>
              </w:rPr>
            </w:pPr>
          </w:p>
        </w:tc>
      </w:tr>
    </w:tbl>
    <w:p w14:paraId="08875A4E">
      <w:pPr>
        <w:pStyle w:val="2"/>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2"/>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3"/>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4"/>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俞老师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13737270750</w:t>
      </w:r>
      <w:r>
        <w:rPr>
          <w:rFonts w:hint="eastAsia" w:asciiTheme="majorEastAsia" w:hAnsiTheme="majorEastAsia" w:eastAsiaTheme="majorEastAsia" w:cstheme="majorEastAsia"/>
          <w:bCs/>
          <w:kern w:val="0"/>
          <w:sz w:val="24"/>
          <w:szCs w:val="28"/>
          <w:lang w:bidi="en-US"/>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2"/>
        <w:spacing w:line="360" w:lineRule="auto"/>
        <w:rPr>
          <w:rFonts w:ascii="Arial" w:hAnsi="Arial" w:eastAsia="宋体" w:cs="Arial"/>
          <w:kern w:val="0"/>
          <w:sz w:val="24"/>
          <w:szCs w:val="28"/>
        </w:rPr>
      </w:pPr>
    </w:p>
    <w:p w14:paraId="2D2AD8E3">
      <w:pPr>
        <w:pStyle w:val="2"/>
        <w:spacing w:line="360" w:lineRule="auto"/>
      </w:pPr>
    </w:p>
    <w:p w14:paraId="335E7CA1">
      <w:pPr>
        <w:pStyle w:val="2"/>
        <w:jc w:val="center"/>
        <w:rPr>
          <w:b/>
          <w:sz w:val="44"/>
          <w:szCs w:val="36"/>
        </w:rPr>
      </w:pPr>
    </w:p>
    <w:p w14:paraId="167D5399">
      <w:pPr>
        <w:pStyle w:val="2"/>
        <w:jc w:val="center"/>
        <w:rPr>
          <w:rFonts w:hint="eastAsia"/>
          <w:b/>
          <w:sz w:val="48"/>
          <w:szCs w:val="40"/>
        </w:rPr>
      </w:pPr>
    </w:p>
    <w:p w14:paraId="522035C7">
      <w:pPr>
        <w:pStyle w:val="2"/>
        <w:jc w:val="center"/>
        <w:rPr>
          <w:rFonts w:hint="eastAsia"/>
          <w:b/>
          <w:sz w:val="48"/>
          <w:szCs w:val="40"/>
        </w:rPr>
      </w:pPr>
    </w:p>
    <w:p w14:paraId="4DF9ECE5">
      <w:pPr>
        <w:pStyle w:val="2"/>
        <w:jc w:val="center"/>
        <w:rPr>
          <w:rFonts w:hint="eastAsia"/>
          <w:b/>
          <w:sz w:val="48"/>
          <w:szCs w:val="40"/>
        </w:rPr>
      </w:pPr>
    </w:p>
    <w:p w14:paraId="0A133F2F">
      <w:pPr>
        <w:pStyle w:val="2"/>
        <w:jc w:val="center"/>
        <w:rPr>
          <w:rFonts w:hint="eastAsia"/>
          <w:b/>
          <w:sz w:val="48"/>
          <w:szCs w:val="40"/>
        </w:rPr>
      </w:pPr>
    </w:p>
    <w:p w14:paraId="77B6E1FE">
      <w:pPr>
        <w:pStyle w:val="2"/>
        <w:jc w:val="center"/>
        <w:rPr>
          <w:rFonts w:hint="eastAsia"/>
          <w:b/>
          <w:sz w:val="48"/>
          <w:szCs w:val="40"/>
        </w:rPr>
      </w:pPr>
    </w:p>
    <w:p w14:paraId="7B085B53">
      <w:pPr>
        <w:pStyle w:val="2"/>
        <w:jc w:val="center"/>
        <w:rPr>
          <w:rFonts w:hint="eastAsia"/>
          <w:b/>
          <w:sz w:val="48"/>
          <w:szCs w:val="40"/>
        </w:rPr>
      </w:pPr>
    </w:p>
    <w:p w14:paraId="02C7BBD5">
      <w:pPr>
        <w:pStyle w:val="2"/>
        <w:jc w:val="center"/>
        <w:rPr>
          <w:rFonts w:hint="eastAsia"/>
          <w:b/>
          <w:sz w:val="48"/>
          <w:szCs w:val="40"/>
        </w:rPr>
      </w:pPr>
    </w:p>
    <w:p w14:paraId="553C08B8">
      <w:pPr>
        <w:pStyle w:val="2"/>
        <w:jc w:val="center"/>
        <w:rPr>
          <w:rFonts w:hint="eastAsia"/>
          <w:b/>
          <w:sz w:val="48"/>
          <w:szCs w:val="40"/>
        </w:rPr>
      </w:pPr>
    </w:p>
    <w:p w14:paraId="24C52DEE">
      <w:pPr>
        <w:pStyle w:val="2"/>
        <w:jc w:val="center"/>
        <w:rPr>
          <w:rFonts w:hint="eastAsia"/>
          <w:b/>
          <w:sz w:val="48"/>
          <w:szCs w:val="40"/>
        </w:rPr>
      </w:pPr>
    </w:p>
    <w:p w14:paraId="5ADBE20C">
      <w:pPr>
        <w:pStyle w:val="2"/>
        <w:jc w:val="center"/>
        <w:rPr>
          <w:rFonts w:hint="eastAsia"/>
          <w:b/>
          <w:sz w:val="48"/>
          <w:szCs w:val="40"/>
        </w:rPr>
      </w:pPr>
    </w:p>
    <w:p w14:paraId="4FA6414A">
      <w:pPr>
        <w:pStyle w:val="2"/>
        <w:jc w:val="center"/>
        <w:rPr>
          <w:rFonts w:hint="eastAsia"/>
          <w:b/>
          <w:sz w:val="48"/>
          <w:szCs w:val="40"/>
        </w:rPr>
      </w:pPr>
    </w:p>
    <w:p w14:paraId="776272BE">
      <w:pPr>
        <w:pStyle w:val="2"/>
        <w:jc w:val="center"/>
        <w:rPr>
          <w:b/>
          <w:sz w:val="48"/>
          <w:szCs w:val="40"/>
        </w:rPr>
      </w:pPr>
      <w:r>
        <w:rPr>
          <w:rFonts w:hint="eastAsia"/>
          <w:b/>
          <w:sz w:val="48"/>
          <w:szCs w:val="40"/>
        </w:rPr>
        <w:t>报价文件格式</w:t>
      </w:r>
    </w:p>
    <w:p w14:paraId="666830FA">
      <w:pPr>
        <w:pStyle w:val="2"/>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55BF794">
      <w:pPr>
        <w:snapToGrid w:val="0"/>
        <w:spacing w:line="276" w:lineRule="auto"/>
        <w:ind w:firstLine="640" w:firstLineChars="200"/>
        <w:jc w:val="left"/>
        <w:rPr>
          <w:rFonts w:hint="eastAsia" w:ascii="宋体" w:hAnsi="宋体" w:eastAsia="仿宋" w:cs="Times New Roman"/>
          <w:bCs/>
          <w:sz w:val="32"/>
          <w:szCs w:val="32"/>
          <w:u w:val="single"/>
          <w:lang w:eastAsia="zh-CN"/>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r>
        <w:rPr>
          <w:rFonts w:hint="eastAsia" w:ascii="宋体" w:hAnsi="宋体" w:eastAsia="仿宋" w:cs="Times New Roman"/>
          <w:bCs/>
          <w:sz w:val="32"/>
          <w:szCs w:val="32"/>
          <w:u w:val="single"/>
          <w:lang w:eastAsia="zh-CN"/>
        </w:rPr>
        <w:t>、</w:t>
      </w:r>
    </w:p>
    <w:p w14:paraId="3CC63EA8">
      <w:pPr>
        <w:snapToGrid w:val="0"/>
        <w:spacing w:line="276" w:lineRule="auto"/>
        <w:ind w:firstLine="640" w:firstLineChars="200"/>
        <w:jc w:val="left"/>
        <w:rPr>
          <w:rFonts w:hint="eastAsia" w:ascii="宋体" w:hAnsi="宋体" w:eastAsia="仿宋" w:cs="Times New Roman"/>
          <w:bCs/>
          <w:sz w:val="32"/>
          <w:szCs w:val="32"/>
          <w:u w:val="single"/>
          <w:lang w:eastAsia="zh-CN"/>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4F31478A">
      <w:pPr>
        <w:snapToGrid w:val="0"/>
        <w:spacing w:line="276" w:lineRule="auto"/>
        <w:ind w:firstLine="540" w:firstLineChars="150"/>
        <w:jc w:val="center"/>
        <w:rPr>
          <w:rFonts w:ascii="宋体" w:hAnsi="宋体" w:eastAsia="仿宋" w:cs="Times New Roman"/>
          <w:bCs/>
          <w:sz w:val="36"/>
          <w:szCs w:val="36"/>
        </w:rPr>
      </w:pPr>
    </w:p>
    <w:p w14:paraId="6B0D6CFA">
      <w:pPr>
        <w:snapToGrid w:val="0"/>
        <w:spacing w:line="276" w:lineRule="auto"/>
        <w:ind w:firstLine="540" w:firstLineChars="150"/>
        <w:jc w:val="center"/>
        <w:rPr>
          <w:rFonts w:ascii="宋体" w:hAnsi="宋体" w:eastAsia="仿宋" w:cs="Times New Roman"/>
          <w:bCs/>
          <w:sz w:val="36"/>
          <w:szCs w:val="36"/>
        </w:rPr>
      </w:pPr>
    </w:p>
    <w:p w14:paraId="1B3745E2">
      <w:pPr>
        <w:snapToGrid w:val="0"/>
        <w:spacing w:line="276" w:lineRule="auto"/>
        <w:ind w:firstLine="540" w:firstLineChars="150"/>
        <w:jc w:val="center"/>
        <w:rPr>
          <w:rFonts w:ascii="宋体" w:hAnsi="宋体" w:eastAsia="仿宋" w:cs="Times New Roman"/>
          <w:bCs/>
          <w:sz w:val="36"/>
          <w:szCs w:val="36"/>
        </w:rPr>
      </w:pPr>
    </w:p>
    <w:p w14:paraId="55DB4AA9">
      <w:pPr>
        <w:snapToGrid w:val="0"/>
        <w:spacing w:line="276" w:lineRule="auto"/>
        <w:ind w:firstLine="540" w:firstLineChars="150"/>
        <w:jc w:val="center"/>
        <w:rPr>
          <w:rFonts w:ascii="宋体" w:hAnsi="宋体" w:eastAsia="仿宋" w:cs="Times New Roman"/>
          <w:bCs/>
          <w:sz w:val="36"/>
          <w:szCs w:val="36"/>
        </w:rPr>
      </w:pPr>
    </w:p>
    <w:p w14:paraId="7779E040">
      <w:pPr>
        <w:pStyle w:val="2"/>
        <w:jc w:val="center"/>
        <w:rPr>
          <w:b/>
          <w:sz w:val="44"/>
          <w:szCs w:val="36"/>
        </w:rPr>
      </w:pPr>
    </w:p>
    <w:p w14:paraId="5050054A">
      <w:pPr>
        <w:pStyle w:val="2"/>
        <w:jc w:val="center"/>
        <w:rPr>
          <w:b/>
          <w:sz w:val="44"/>
          <w:szCs w:val="36"/>
        </w:rPr>
      </w:pPr>
    </w:p>
    <w:p w14:paraId="7D8AE5B0">
      <w:pPr>
        <w:pStyle w:val="2"/>
        <w:jc w:val="center"/>
        <w:rPr>
          <w:b/>
          <w:sz w:val="44"/>
          <w:szCs w:val="36"/>
        </w:rPr>
      </w:pPr>
    </w:p>
    <w:p w14:paraId="65B627EF">
      <w:pPr>
        <w:pStyle w:val="2"/>
        <w:jc w:val="center"/>
        <w:rPr>
          <w:b/>
          <w:sz w:val="44"/>
          <w:szCs w:val="36"/>
        </w:rPr>
      </w:pPr>
    </w:p>
    <w:p w14:paraId="7A11EE56">
      <w:pPr>
        <w:pStyle w:val="2"/>
        <w:numPr>
          <w:ilvl w:val="0"/>
          <w:numId w:val="5"/>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2"/>
        <w:numPr>
          <w:ilvl w:val="0"/>
          <w:numId w:val="0"/>
        </w:numPr>
        <w:jc w:val="left"/>
        <w:rPr>
          <w:rFonts w:hint="eastAsia"/>
          <w:b/>
          <w:sz w:val="36"/>
          <w:szCs w:val="36"/>
        </w:rPr>
      </w:pPr>
    </w:p>
    <w:p w14:paraId="470AC734">
      <w:pPr>
        <w:pStyle w:val="2"/>
        <w:numPr>
          <w:ilvl w:val="0"/>
          <w:numId w:val="0"/>
        </w:numPr>
        <w:jc w:val="left"/>
        <w:rPr>
          <w:rFonts w:hint="eastAsia"/>
          <w:b/>
          <w:sz w:val="36"/>
          <w:szCs w:val="36"/>
        </w:rPr>
      </w:pPr>
    </w:p>
    <w:p w14:paraId="23E8BFE9">
      <w:pPr>
        <w:pStyle w:val="2"/>
        <w:numPr>
          <w:ilvl w:val="0"/>
          <w:numId w:val="0"/>
        </w:numPr>
        <w:jc w:val="left"/>
        <w:rPr>
          <w:rFonts w:hint="eastAsia"/>
          <w:b/>
          <w:sz w:val="36"/>
          <w:szCs w:val="36"/>
        </w:rPr>
      </w:pPr>
    </w:p>
    <w:p w14:paraId="1A62783F">
      <w:pPr>
        <w:pStyle w:val="2"/>
        <w:numPr>
          <w:ilvl w:val="0"/>
          <w:numId w:val="0"/>
        </w:numPr>
        <w:jc w:val="left"/>
        <w:rPr>
          <w:rFonts w:hint="eastAsia"/>
          <w:b/>
          <w:sz w:val="36"/>
          <w:szCs w:val="36"/>
        </w:rPr>
      </w:pPr>
    </w:p>
    <w:p w14:paraId="37870246">
      <w:pPr>
        <w:pStyle w:val="2"/>
        <w:numPr>
          <w:ilvl w:val="0"/>
          <w:numId w:val="0"/>
        </w:numPr>
        <w:jc w:val="left"/>
        <w:rPr>
          <w:rFonts w:hint="eastAsia"/>
          <w:b/>
          <w:sz w:val="36"/>
          <w:szCs w:val="36"/>
        </w:rPr>
      </w:pPr>
    </w:p>
    <w:p w14:paraId="03D6C588">
      <w:pPr>
        <w:pStyle w:val="2"/>
        <w:numPr>
          <w:ilvl w:val="0"/>
          <w:numId w:val="0"/>
        </w:numPr>
        <w:jc w:val="left"/>
        <w:rPr>
          <w:rFonts w:hint="eastAsia"/>
          <w:b/>
          <w:sz w:val="36"/>
          <w:szCs w:val="36"/>
        </w:rPr>
      </w:pPr>
    </w:p>
    <w:p w14:paraId="1E983098">
      <w:pPr>
        <w:pStyle w:val="2"/>
        <w:numPr>
          <w:ilvl w:val="0"/>
          <w:numId w:val="0"/>
        </w:numPr>
        <w:jc w:val="left"/>
        <w:rPr>
          <w:rFonts w:hint="eastAsia"/>
          <w:b/>
          <w:sz w:val="36"/>
          <w:szCs w:val="36"/>
        </w:rPr>
      </w:pPr>
    </w:p>
    <w:p w14:paraId="573B5DE7">
      <w:pPr>
        <w:pStyle w:val="3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2"/>
        <w:rPr>
          <w:sz w:val="24"/>
          <w:szCs w:val="24"/>
        </w:rPr>
      </w:pPr>
    </w:p>
    <w:p w14:paraId="104E28E9">
      <w:pPr>
        <w:pStyle w:val="2"/>
        <w:rPr>
          <w:sz w:val="24"/>
          <w:szCs w:val="24"/>
        </w:rPr>
      </w:pPr>
    </w:p>
    <w:p w14:paraId="6DFC3D17">
      <w:pPr>
        <w:pStyle w:val="2"/>
        <w:rPr>
          <w:sz w:val="24"/>
          <w:szCs w:val="24"/>
        </w:rPr>
      </w:pPr>
    </w:p>
    <w:p w14:paraId="6C6BA235">
      <w:pPr>
        <w:pStyle w:val="2"/>
        <w:rPr>
          <w:sz w:val="24"/>
          <w:szCs w:val="24"/>
        </w:rPr>
      </w:pPr>
    </w:p>
    <w:p w14:paraId="5CD97640">
      <w:pPr>
        <w:pStyle w:val="2"/>
        <w:rPr>
          <w:sz w:val="24"/>
          <w:szCs w:val="24"/>
        </w:rPr>
      </w:pPr>
    </w:p>
    <w:p w14:paraId="06143FD8">
      <w:pPr>
        <w:pStyle w:val="2"/>
        <w:rPr>
          <w:sz w:val="24"/>
          <w:szCs w:val="24"/>
        </w:rPr>
      </w:pPr>
    </w:p>
    <w:p w14:paraId="4D0B5893">
      <w:pPr>
        <w:pStyle w:val="2"/>
        <w:rPr>
          <w:sz w:val="24"/>
          <w:szCs w:val="24"/>
        </w:rPr>
      </w:pPr>
    </w:p>
    <w:p w14:paraId="1771D750">
      <w:pPr>
        <w:pStyle w:val="2"/>
        <w:rPr>
          <w:sz w:val="24"/>
          <w:szCs w:val="24"/>
        </w:rPr>
      </w:pPr>
    </w:p>
    <w:p w14:paraId="194A9E8B">
      <w:pPr>
        <w:pStyle w:val="2"/>
        <w:rPr>
          <w:sz w:val="24"/>
          <w:szCs w:val="24"/>
        </w:rPr>
      </w:pPr>
    </w:p>
    <w:p w14:paraId="7C13A348">
      <w:pPr>
        <w:pStyle w:val="2"/>
        <w:rPr>
          <w:sz w:val="24"/>
          <w:szCs w:val="24"/>
        </w:rPr>
      </w:pPr>
    </w:p>
    <w:p w14:paraId="234CF384">
      <w:pPr>
        <w:pStyle w:val="2"/>
        <w:rPr>
          <w:sz w:val="24"/>
          <w:szCs w:val="24"/>
        </w:rPr>
      </w:pPr>
    </w:p>
    <w:p w14:paraId="5925F701">
      <w:pPr>
        <w:pStyle w:val="2"/>
        <w:rPr>
          <w:sz w:val="24"/>
          <w:szCs w:val="24"/>
        </w:rPr>
      </w:pPr>
    </w:p>
    <w:p w14:paraId="552CFC52">
      <w:pPr>
        <w:pStyle w:val="2"/>
        <w:rPr>
          <w:sz w:val="24"/>
          <w:szCs w:val="24"/>
        </w:rPr>
      </w:pPr>
    </w:p>
    <w:p w14:paraId="6BEF4C5C">
      <w:pPr>
        <w:pStyle w:val="2"/>
        <w:rPr>
          <w:sz w:val="24"/>
          <w:szCs w:val="24"/>
        </w:rPr>
      </w:pPr>
    </w:p>
    <w:p w14:paraId="67DA8AC9">
      <w:pPr>
        <w:pStyle w:val="2"/>
        <w:rPr>
          <w:sz w:val="24"/>
          <w:szCs w:val="24"/>
        </w:rPr>
      </w:pPr>
    </w:p>
    <w:p w14:paraId="5A4810C3">
      <w:pPr>
        <w:pStyle w:val="2"/>
        <w:rPr>
          <w:sz w:val="24"/>
          <w:szCs w:val="24"/>
        </w:rPr>
      </w:pPr>
    </w:p>
    <w:p w14:paraId="12D0D3DC">
      <w:pPr>
        <w:pStyle w:val="2"/>
        <w:rPr>
          <w:sz w:val="24"/>
          <w:szCs w:val="24"/>
        </w:rPr>
      </w:pPr>
    </w:p>
    <w:p w14:paraId="7AC96D58">
      <w:pPr>
        <w:pStyle w:val="2"/>
        <w:rPr>
          <w:sz w:val="24"/>
          <w:szCs w:val="24"/>
        </w:rPr>
      </w:pPr>
    </w:p>
    <w:p w14:paraId="438803F8">
      <w:pPr>
        <w:pStyle w:val="2"/>
        <w:rPr>
          <w:sz w:val="24"/>
          <w:szCs w:val="24"/>
        </w:rPr>
      </w:pPr>
    </w:p>
    <w:p w14:paraId="38EFBF24">
      <w:pPr>
        <w:pStyle w:val="2"/>
        <w:rPr>
          <w:sz w:val="24"/>
          <w:szCs w:val="24"/>
        </w:rPr>
      </w:pPr>
    </w:p>
    <w:p w14:paraId="5E18787D">
      <w:pPr>
        <w:pStyle w:val="2"/>
        <w:rPr>
          <w:sz w:val="24"/>
          <w:szCs w:val="24"/>
        </w:rPr>
      </w:pPr>
    </w:p>
    <w:p w14:paraId="50F62FAD">
      <w:pPr>
        <w:pStyle w:val="2"/>
        <w:rPr>
          <w:sz w:val="24"/>
          <w:szCs w:val="24"/>
        </w:rPr>
      </w:pPr>
    </w:p>
    <w:p w14:paraId="7C0A8F47">
      <w:pPr>
        <w:pStyle w:val="2"/>
        <w:rPr>
          <w:sz w:val="24"/>
          <w:szCs w:val="24"/>
        </w:rPr>
      </w:pPr>
    </w:p>
    <w:p w14:paraId="5DBAFC46">
      <w:pPr>
        <w:pStyle w:val="2"/>
        <w:rPr>
          <w:sz w:val="24"/>
          <w:szCs w:val="24"/>
        </w:rPr>
      </w:pPr>
    </w:p>
    <w:p w14:paraId="4AD066AC">
      <w:pPr>
        <w:pStyle w:val="2"/>
        <w:rPr>
          <w:sz w:val="24"/>
          <w:szCs w:val="24"/>
        </w:rPr>
      </w:pPr>
    </w:p>
    <w:p w14:paraId="30C0275E">
      <w:pPr>
        <w:pStyle w:val="2"/>
        <w:rPr>
          <w:sz w:val="24"/>
          <w:szCs w:val="24"/>
        </w:rPr>
      </w:pPr>
    </w:p>
    <w:p w14:paraId="1C14FF84">
      <w:pPr>
        <w:pStyle w:val="2"/>
        <w:rPr>
          <w:sz w:val="24"/>
          <w:szCs w:val="24"/>
        </w:rPr>
      </w:pPr>
    </w:p>
    <w:p w14:paraId="1F6862F8">
      <w:pPr>
        <w:pStyle w:val="2"/>
        <w:rPr>
          <w:sz w:val="24"/>
          <w:szCs w:val="24"/>
        </w:rPr>
      </w:pPr>
    </w:p>
    <w:p w14:paraId="3A8300A8">
      <w:pPr>
        <w:pStyle w:val="2"/>
        <w:rPr>
          <w:sz w:val="24"/>
          <w:szCs w:val="24"/>
        </w:rPr>
      </w:pPr>
    </w:p>
    <w:p w14:paraId="1E57EC9F">
      <w:pPr>
        <w:pStyle w:val="2"/>
        <w:rPr>
          <w:sz w:val="24"/>
          <w:szCs w:val="24"/>
        </w:rPr>
      </w:pPr>
    </w:p>
    <w:p w14:paraId="523C7935">
      <w:pPr>
        <w:pStyle w:val="2"/>
        <w:rPr>
          <w:sz w:val="24"/>
          <w:szCs w:val="24"/>
        </w:rPr>
      </w:pPr>
    </w:p>
    <w:p w14:paraId="20805CD2">
      <w:pPr>
        <w:pStyle w:val="2"/>
        <w:rPr>
          <w:sz w:val="24"/>
          <w:szCs w:val="24"/>
        </w:rPr>
      </w:pPr>
    </w:p>
    <w:p w14:paraId="77464BFD">
      <w:pPr>
        <w:pStyle w:val="2"/>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7299D7E1">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6"/>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6"/>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6"/>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93406BB">
      <w:pPr>
        <w:jc w:val="left"/>
        <w:outlineLvl w:val="1"/>
        <w:rPr>
          <w:rFonts w:hint="eastAsia" w:ascii="仿宋" w:hAnsi="仿宋" w:eastAsia="仿宋" w:cs="Times New Roman"/>
          <w:b/>
          <w:sz w:val="32"/>
          <w:szCs w:val="32"/>
          <w:lang w:val="en-US" w:eastAsia="zh-CN"/>
        </w:rPr>
      </w:pPr>
    </w:p>
    <w:p w14:paraId="572BC49B">
      <w:pPr>
        <w:jc w:val="left"/>
        <w:outlineLvl w:val="1"/>
        <w:rPr>
          <w:rFonts w:hint="eastAsia" w:ascii="仿宋" w:hAnsi="仿宋" w:eastAsia="仿宋" w:cs="Times New Roman"/>
          <w:b/>
          <w:sz w:val="32"/>
          <w:szCs w:val="32"/>
          <w:lang w:val="en-US" w:eastAsia="zh-CN"/>
        </w:rPr>
      </w:pPr>
    </w:p>
    <w:p w14:paraId="24BEEE37">
      <w:pPr>
        <w:jc w:val="left"/>
        <w:outlineLvl w:val="1"/>
        <w:rPr>
          <w:rFonts w:hint="eastAsia" w:ascii="仿宋" w:hAnsi="仿宋" w:eastAsia="仿宋" w:cs="Times New Roman"/>
          <w:b/>
          <w:sz w:val="32"/>
          <w:szCs w:val="32"/>
          <w:lang w:val="en-US" w:eastAsia="zh-CN"/>
        </w:rPr>
      </w:pPr>
    </w:p>
    <w:p w14:paraId="3E4E8AA0">
      <w:pPr>
        <w:jc w:val="left"/>
        <w:outlineLvl w:val="1"/>
        <w:rPr>
          <w:rFonts w:hint="eastAsia" w:ascii="仿宋" w:hAnsi="仿宋" w:eastAsia="仿宋" w:cs="Times New Roman"/>
          <w:b/>
          <w:sz w:val="32"/>
          <w:szCs w:val="32"/>
          <w:lang w:val="en-US" w:eastAsia="zh-CN"/>
        </w:rPr>
      </w:pPr>
    </w:p>
    <w:p w14:paraId="1FA3AD67">
      <w:pPr>
        <w:jc w:val="left"/>
        <w:outlineLvl w:val="1"/>
        <w:rPr>
          <w:rFonts w:hint="eastAsia" w:ascii="仿宋" w:hAnsi="仿宋" w:eastAsia="仿宋" w:cs="Times New Roman"/>
          <w:b/>
          <w:sz w:val="32"/>
          <w:szCs w:val="32"/>
          <w:lang w:val="en-US" w:eastAsia="zh-CN"/>
        </w:rPr>
      </w:pPr>
    </w:p>
    <w:p w14:paraId="15EF2E04">
      <w:pPr>
        <w:jc w:val="left"/>
        <w:outlineLvl w:val="1"/>
        <w:rPr>
          <w:rFonts w:hint="eastAsia" w:ascii="仿宋" w:hAnsi="仿宋" w:eastAsia="仿宋" w:cs="Times New Roman"/>
          <w:b/>
          <w:sz w:val="32"/>
          <w:szCs w:val="32"/>
          <w:lang w:val="en-US" w:eastAsia="zh-CN"/>
        </w:rPr>
      </w:pPr>
    </w:p>
    <w:p w14:paraId="0D46F935">
      <w:pPr>
        <w:jc w:val="left"/>
        <w:outlineLvl w:val="1"/>
        <w:rPr>
          <w:rFonts w:hint="eastAsia" w:ascii="仿宋" w:hAnsi="仿宋" w:eastAsia="仿宋" w:cs="Times New Roman"/>
          <w:b/>
          <w:sz w:val="32"/>
          <w:szCs w:val="32"/>
          <w:lang w:val="en-US" w:eastAsia="zh-CN"/>
        </w:rPr>
      </w:pPr>
    </w:p>
    <w:p w14:paraId="15256B7F">
      <w:pPr>
        <w:jc w:val="left"/>
        <w:outlineLvl w:val="1"/>
        <w:rPr>
          <w:rFonts w:hint="eastAsia" w:ascii="仿宋" w:hAnsi="仿宋" w:eastAsia="仿宋" w:cs="Times New Roman"/>
          <w:b/>
          <w:sz w:val="32"/>
          <w:szCs w:val="32"/>
          <w:lang w:val="en-US" w:eastAsia="zh-CN"/>
        </w:rPr>
      </w:pPr>
    </w:p>
    <w:p w14:paraId="7E1C8F0C">
      <w:pPr>
        <w:jc w:val="left"/>
        <w:outlineLvl w:val="1"/>
        <w:rPr>
          <w:rFonts w:hint="eastAsia" w:ascii="仿宋" w:hAnsi="仿宋" w:eastAsia="仿宋" w:cs="Times New Roman"/>
          <w:b/>
          <w:sz w:val="32"/>
          <w:szCs w:val="32"/>
          <w:lang w:val="en-US" w:eastAsia="zh-CN"/>
        </w:rPr>
      </w:pPr>
    </w:p>
    <w:p w14:paraId="5D6B5AB5">
      <w:pPr>
        <w:jc w:val="left"/>
        <w:outlineLvl w:val="1"/>
        <w:rPr>
          <w:rFonts w:hint="eastAsia" w:ascii="仿宋" w:hAnsi="仿宋" w:eastAsia="仿宋" w:cs="Times New Roman"/>
          <w:b/>
          <w:sz w:val="32"/>
          <w:szCs w:val="32"/>
          <w:lang w:val="en-US" w:eastAsia="zh-CN"/>
        </w:rPr>
      </w:pPr>
    </w:p>
    <w:p w14:paraId="028FB98E">
      <w:pPr>
        <w:jc w:val="left"/>
        <w:outlineLvl w:val="1"/>
        <w:rPr>
          <w:rFonts w:hint="eastAsia" w:ascii="仿宋" w:hAnsi="仿宋" w:eastAsia="仿宋" w:cs="Times New Roman"/>
          <w:b/>
          <w:sz w:val="32"/>
          <w:szCs w:val="32"/>
          <w:lang w:val="en-US" w:eastAsia="zh-CN"/>
        </w:rPr>
      </w:pPr>
    </w:p>
    <w:p w14:paraId="29EC2F29">
      <w:pPr>
        <w:jc w:val="left"/>
        <w:outlineLvl w:val="1"/>
        <w:rPr>
          <w:rFonts w:hint="eastAsia" w:ascii="仿宋" w:hAnsi="仿宋" w:eastAsia="仿宋" w:cs="Times New Roman"/>
          <w:b/>
          <w:sz w:val="32"/>
          <w:szCs w:val="32"/>
          <w:lang w:val="en-US" w:eastAsia="zh-CN"/>
        </w:rPr>
      </w:pPr>
    </w:p>
    <w:p w14:paraId="66E36394">
      <w:pPr>
        <w:jc w:val="left"/>
        <w:outlineLvl w:val="1"/>
        <w:rPr>
          <w:rFonts w:hint="eastAsia" w:ascii="仿宋" w:hAnsi="仿宋" w:eastAsia="仿宋" w:cs="Times New Roman"/>
          <w:b/>
          <w:sz w:val="32"/>
          <w:szCs w:val="32"/>
          <w:lang w:val="en-US" w:eastAsia="zh-CN"/>
        </w:rPr>
      </w:pPr>
    </w:p>
    <w:p w14:paraId="7DAA8584">
      <w:pPr>
        <w:jc w:val="left"/>
        <w:outlineLvl w:val="1"/>
        <w:rPr>
          <w:rFonts w:hint="eastAsia" w:ascii="仿宋" w:hAnsi="仿宋" w:eastAsia="仿宋" w:cs="Times New Roman"/>
          <w:b/>
          <w:sz w:val="32"/>
          <w:szCs w:val="32"/>
          <w:lang w:val="en-US" w:eastAsia="zh-CN"/>
        </w:rPr>
      </w:pPr>
    </w:p>
    <w:p w14:paraId="3544C228">
      <w:pPr>
        <w:jc w:val="left"/>
        <w:outlineLvl w:val="1"/>
        <w:rPr>
          <w:rFonts w:hint="eastAsia" w:ascii="仿宋" w:hAnsi="仿宋" w:eastAsia="仿宋" w:cs="Times New Roman"/>
          <w:b/>
          <w:sz w:val="32"/>
          <w:szCs w:val="32"/>
          <w:lang w:val="en-US" w:eastAsia="zh-CN"/>
        </w:rPr>
      </w:pPr>
    </w:p>
    <w:p w14:paraId="165FD410">
      <w:pPr>
        <w:jc w:val="left"/>
        <w:outlineLvl w:val="1"/>
        <w:rPr>
          <w:rFonts w:hint="eastAsia" w:ascii="仿宋" w:hAnsi="仿宋" w:eastAsia="仿宋" w:cs="Times New Roman"/>
          <w:b/>
          <w:sz w:val="32"/>
          <w:szCs w:val="32"/>
          <w:lang w:val="en-US" w:eastAsia="zh-CN"/>
        </w:rPr>
      </w:pPr>
    </w:p>
    <w:p w14:paraId="62A890DE">
      <w:pPr>
        <w:jc w:val="left"/>
        <w:outlineLvl w:val="1"/>
        <w:rPr>
          <w:rFonts w:hint="eastAsia" w:ascii="仿宋" w:hAnsi="仿宋" w:eastAsia="仿宋" w:cs="Times New Roman"/>
          <w:b/>
          <w:sz w:val="32"/>
          <w:szCs w:val="32"/>
          <w:lang w:val="en-US" w:eastAsia="zh-CN"/>
        </w:rPr>
      </w:pPr>
    </w:p>
    <w:p w14:paraId="3E20742C">
      <w:pPr>
        <w:jc w:val="left"/>
        <w:outlineLvl w:val="1"/>
        <w:rPr>
          <w:rFonts w:hint="eastAsia" w:ascii="仿宋" w:hAnsi="仿宋" w:eastAsia="仿宋" w:cs="Times New Roman"/>
          <w:b/>
          <w:sz w:val="32"/>
          <w:szCs w:val="32"/>
          <w:lang w:val="en-US" w:eastAsia="zh-CN"/>
        </w:rPr>
      </w:pPr>
    </w:p>
    <w:p w14:paraId="2C41E7E0">
      <w:pPr>
        <w:jc w:val="left"/>
        <w:outlineLvl w:val="1"/>
        <w:rPr>
          <w:rFonts w:hint="eastAsia" w:ascii="仿宋" w:hAnsi="仿宋" w:eastAsia="仿宋" w:cs="Times New Roman"/>
          <w:b/>
          <w:sz w:val="32"/>
          <w:szCs w:val="32"/>
          <w:lang w:val="en-US" w:eastAsia="zh-CN"/>
        </w:rPr>
      </w:pPr>
    </w:p>
    <w:p w14:paraId="7896CBF2">
      <w:pPr>
        <w:jc w:val="left"/>
        <w:outlineLvl w:val="1"/>
        <w:rPr>
          <w:rFonts w:hint="eastAsia" w:ascii="仿宋" w:hAnsi="仿宋" w:eastAsia="仿宋" w:cs="Times New Roman"/>
          <w:b/>
          <w:sz w:val="32"/>
          <w:szCs w:val="32"/>
          <w:lang w:val="en-US" w:eastAsia="zh-CN"/>
        </w:rPr>
      </w:pPr>
    </w:p>
    <w:p w14:paraId="1457BE70">
      <w:pPr>
        <w:jc w:val="left"/>
        <w:outlineLvl w:val="1"/>
        <w:rPr>
          <w:rFonts w:hint="eastAsia" w:ascii="仿宋" w:hAnsi="仿宋" w:eastAsia="仿宋" w:cs="Times New Roman"/>
          <w:b/>
          <w:sz w:val="32"/>
          <w:szCs w:val="32"/>
          <w:lang w:val="en-US" w:eastAsia="zh-CN"/>
        </w:rPr>
      </w:pPr>
    </w:p>
    <w:p w14:paraId="3CFA7E2A">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2"/>
      </w:pPr>
    </w:p>
    <w:p w14:paraId="24C96315">
      <w:pPr>
        <w:pStyle w:val="2"/>
      </w:pPr>
    </w:p>
    <w:p w14:paraId="7CC10187">
      <w:pPr>
        <w:pStyle w:val="2"/>
      </w:pPr>
    </w:p>
    <w:p w14:paraId="370F17FF">
      <w:pPr>
        <w:pStyle w:val="2"/>
      </w:pPr>
    </w:p>
    <w:p w14:paraId="4F49DCE2">
      <w:pPr>
        <w:pStyle w:val="2"/>
      </w:pPr>
    </w:p>
    <w:p w14:paraId="7C34005B">
      <w:pPr>
        <w:pStyle w:val="2"/>
      </w:pPr>
    </w:p>
    <w:p w14:paraId="5FFA4F5A">
      <w:pPr>
        <w:pStyle w:val="2"/>
      </w:pPr>
    </w:p>
    <w:p w14:paraId="1CDE2E9F">
      <w:pPr>
        <w:pStyle w:val="2"/>
      </w:pPr>
    </w:p>
    <w:p w14:paraId="76D15524">
      <w:pPr>
        <w:pStyle w:val="2"/>
      </w:pPr>
    </w:p>
    <w:p w14:paraId="134DBBD8">
      <w:pPr>
        <w:pStyle w:val="2"/>
      </w:pPr>
    </w:p>
    <w:p w14:paraId="67CE7340">
      <w:pPr>
        <w:pStyle w:val="2"/>
      </w:pPr>
    </w:p>
    <w:p w14:paraId="1550FC44">
      <w:pPr>
        <w:pStyle w:val="2"/>
      </w:pPr>
    </w:p>
    <w:p w14:paraId="30B538CD">
      <w:pPr>
        <w:pStyle w:val="2"/>
      </w:pPr>
    </w:p>
    <w:p w14:paraId="6CB70454">
      <w:pPr>
        <w:pStyle w:val="2"/>
      </w:pPr>
    </w:p>
    <w:p w14:paraId="1EC58313">
      <w:pPr>
        <w:pStyle w:val="2"/>
      </w:pPr>
    </w:p>
    <w:p w14:paraId="46995F7F">
      <w:pPr>
        <w:pStyle w:val="2"/>
      </w:pPr>
    </w:p>
    <w:p w14:paraId="30CE1280">
      <w:pPr>
        <w:pStyle w:val="2"/>
      </w:pPr>
    </w:p>
    <w:p w14:paraId="6CC6FFA9">
      <w:pPr>
        <w:pStyle w:val="2"/>
      </w:pPr>
    </w:p>
    <w:p w14:paraId="19034583">
      <w:pPr>
        <w:pStyle w:val="2"/>
      </w:pPr>
    </w:p>
    <w:p w14:paraId="2001A37E">
      <w:pPr>
        <w:pStyle w:val="2"/>
      </w:pPr>
    </w:p>
    <w:p w14:paraId="64B814F5">
      <w:pPr>
        <w:pStyle w:val="2"/>
      </w:pPr>
    </w:p>
    <w:p w14:paraId="05E0F8B1">
      <w:pPr>
        <w:pStyle w:val="2"/>
      </w:pPr>
    </w:p>
    <w:p w14:paraId="6754634D">
      <w:pPr>
        <w:pStyle w:val="2"/>
      </w:pPr>
    </w:p>
    <w:p w14:paraId="2BA112F2">
      <w:pPr>
        <w:pStyle w:val="2"/>
      </w:pPr>
    </w:p>
    <w:p w14:paraId="3B412973">
      <w:pPr>
        <w:pStyle w:val="2"/>
      </w:pPr>
    </w:p>
    <w:p w14:paraId="0C4ACD0C">
      <w:pPr>
        <w:pStyle w:val="2"/>
      </w:pPr>
    </w:p>
    <w:p w14:paraId="2BD0605E">
      <w:pPr>
        <w:pStyle w:val="2"/>
      </w:pPr>
    </w:p>
    <w:p w14:paraId="291EC429">
      <w:pPr>
        <w:pStyle w:val="2"/>
      </w:pPr>
    </w:p>
    <w:p w14:paraId="7AEAFC8E">
      <w:pPr>
        <w:pStyle w:val="2"/>
      </w:pPr>
    </w:p>
    <w:p w14:paraId="6ECE1708">
      <w:pPr>
        <w:pStyle w:val="2"/>
      </w:pPr>
    </w:p>
    <w:p w14:paraId="7BE08999">
      <w:pPr>
        <w:pStyle w:val="2"/>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2"/>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2"/>
        <w:jc w:val="center"/>
        <w:rPr>
          <w:b/>
          <w:color w:val="FF0000"/>
        </w:rPr>
      </w:pPr>
    </w:p>
    <w:p w14:paraId="56C6DD38">
      <w:pPr>
        <w:pStyle w:val="2"/>
        <w:jc w:val="center"/>
        <w:rPr>
          <w:b/>
          <w:color w:val="FF0000"/>
        </w:rPr>
      </w:pPr>
    </w:p>
    <w:p w14:paraId="5089C3AD">
      <w:pPr>
        <w:pStyle w:val="2"/>
        <w:jc w:val="center"/>
        <w:rPr>
          <w:b/>
          <w:color w:val="FF0000"/>
        </w:rPr>
      </w:pPr>
    </w:p>
    <w:p w14:paraId="0D88FCB3">
      <w:pPr>
        <w:pStyle w:val="2"/>
        <w:jc w:val="center"/>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135740A">
      <w:pPr>
        <w:spacing w:after="120"/>
      </w:pPr>
    </w:p>
    <w:tbl>
      <w:tblPr>
        <w:tblStyle w:val="12"/>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2402"/>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2402"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让利率（%）</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2402" w:type="dxa"/>
            <w:tcBorders>
              <w:top w:val="single" w:color="auto" w:sz="4" w:space="0"/>
              <w:left w:val="single" w:color="auto" w:sz="4" w:space="0"/>
              <w:bottom w:val="single" w:color="auto" w:sz="4" w:space="0"/>
              <w:right w:val="single" w:color="auto" w:sz="4" w:space="0"/>
            </w:tcBorders>
            <w:vAlign w:val="center"/>
          </w:tcPr>
          <w:p w14:paraId="6D88F2B6">
            <w:pPr>
              <w:widowControl/>
              <w:jc w:val="center"/>
              <w:textAlignment w:val="center"/>
              <w:rPr>
                <w:rFonts w:ascii="仿宋" w:hAnsi="仿宋" w:eastAsia="仿宋" w:cs="Arial"/>
                <w:bCs/>
                <w:sz w:val="30"/>
                <w:szCs w:val="30"/>
              </w:rPr>
            </w:pPr>
            <w:bookmarkStart w:id="55" w:name="_GoBack"/>
            <w:bookmarkEnd w:id="55"/>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314" w:type="dxa"/>
            <w:gridSpan w:val="5"/>
            <w:tcBorders>
              <w:top w:val="single" w:color="auto" w:sz="4" w:space="0"/>
              <w:left w:val="single" w:color="auto" w:sz="4" w:space="0"/>
              <w:bottom w:val="single" w:color="auto" w:sz="4" w:space="0"/>
              <w:right w:val="single" w:color="auto" w:sz="4" w:space="0"/>
            </w:tcBorders>
            <w:vAlign w:val="center"/>
          </w:tcPr>
          <w:p w14:paraId="4664E99D">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最终报价让利率：</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0476213C">
            <w:pPr>
              <w:pStyle w:val="2"/>
              <w:numPr>
                <w:ilvl w:val="0"/>
                <w:numId w:val="0"/>
              </w:numPr>
              <w:rPr>
                <w:rFonts w:ascii="仿宋" w:hAnsi="仿宋" w:eastAsia="仿宋" w:cs="Arial"/>
                <w:bCs/>
                <w:sz w:val="30"/>
                <w:szCs w:val="30"/>
              </w:rPr>
            </w:pPr>
            <w:r>
              <w:rPr>
                <w:rFonts w:hint="eastAsia" w:ascii="宋体" w:hAnsi="宋体" w:eastAsia="宋体" w:cs="宋体"/>
                <w:kern w:val="2"/>
                <w:sz w:val="24"/>
                <w:szCs w:val="24"/>
                <w:lang w:val="en-US" w:eastAsia="zh-CN" w:bidi="ar-SA"/>
              </w:rPr>
              <w:t>（</w:t>
            </w:r>
            <w:r>
              <w:rPr>
                <w:rFonts w:ascii="宋体" w:hAnsi="宋体" w:eastAsia="宋体" w:cs="宋体"/>
                <w:kern w:val="2"/>
                <w:sz w:val="24"/>
                <w:szCs w:val="24"/>
                <w:lang w:val="en-US" w:eastAsia="zh-CN" w:bidi="ar-SA"/>
              </w:rPr>
              <w:t>报价包含人员薪酬、交通、劳保、办公耗材、检测工具、税费、管理费、质保期监理、现场驻场等所有费用，采购人不再另行支付任何零星杂费、加班补贴、差旅费、设备使用费。</w:t>
            </w:r>
            <w:r>
              <w:rPr>
                <w:rFonts w:hint="eastAsia" w:ascii="宋体" w:hAnsi="宋体" w:eastAsia="宋体" w:cs="宋体"/>
                <w:kern w:val="2"/>
                <w:sz w:val="24"/>
                <w:szCs w:val="24"/>
                <w:lang w:val="en-US" w:eastAsia="zh-CN" w:bidi="ar-SA"/>
              </w:rPr>
              <w:t>）</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314" w:type="dxa"/>
            <w:gridSpan w:val="5"/>
            <w:tcBorders>
              <w:top w:val="single" w:color="auto" w:sz="4" w:space="0"/>
              <w:left w:val="single" w:color="auto" w:sz="4" w:space="0"/>
              <w:bottom w:val="single" w:color="auto" w:sz="4" w:space="0"/>
            </w:tcBorders>
            <w:vAlign w:val="center"/>
          </w:tcPr>
          <w:p w14:paraId="71D6F6A4">
            <w:pPr>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服务交付时间：签订合同之日起立即开始。</w:t>
            </w:r>
          </w:p>
          <w:p w14:paraId="369C65D1">
            <w:pPr>
              <w:spacing w:line="360" w:lineRule="auto"/>
              <w:ind w:firstLine="240" w:firstLineChars="100"/>
              <w:jc w:val="left"/>
            </w:pPr>
            <w:r>
              <w:rPr>
                <w:rFonts w:hint="eastAsia" w:ascii="宋体" w:hAnsi="宋体" w:eastAsia="宋体" w:cs="宋体"/>
                <w:kern w:val="2"/>
                <w:sz w:val="24"/>
                <w:szCs w:val="24"/>
                <w:lang w:val="en-US" w:eastAsia="zh-CN" w:bidi="ar-SA"/>
              </w:rPr>
              <w:t>服务期：自合同签订之日起算 1年。</w:t>
            </w:r>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6EEBB619">
      <w:pPr>
        <w:spacing w:after="120"/>
        <w:jc w:val="left"/>
        <w:rPr>
          <w:rFonts w:ascii="宋体" w:hAnsi="宋体" w:cs="宋体"/>
          <w:b/>
          <w:sz w:val="28"/>
        </w:rPr>
      </w:pPr>
    </w:p>
    <w:p w14:paraId="0BF4A84C">
      <w:pPr>
        <w:pStyle w:val="2"/>
      </w:pPr>
    </w:p>
    <w:p w14:paraId="78578433">
      <w:pPr>
        <w:pStyle w:val="2"/>
      </w:pPr>
    </w:p>
    <w:p w14:paraId="3A133203">
      <w:pPr>
        <w:spacing w:after="120"/>
        <w:jc w:val="left"/>
        <w:rPr>
          <w:rFonts w:ascii="宋体" w:hAnsi="宋体" w:cs="宋体"/>
          <w:b/>
          <w:sz w:val="28"/>
        </w:rPr>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254970588"/>
            <w:bookmarkStart w:id="6" w:name="_Toc254970729"/>
            <w:bookmarkStart w:id="7" w:name="_Toc171349578"/>
            <w:bookmarkStart w:id="8" w:name="_Toc173211900"/>
            <w:bookmarkStart w:id="9" w:name="_Toc405905876"/>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171349581"/>
            <w:bookmarkStart w:id="12" w:name="_Toc173211903"/>
            <w:bookmarkStart w:id="13" w:name="_Toc405905879"/>
            <w:bookmarkStart w:id="14" w:name="_Toc254970732"/>
            <w:bookmarkStart w:id="15" w:name="_Toc173066404"/>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254970592"/>
            <w:bookmarkStart w:id="18" w:name="_Toc171349582"/>
            <w:bookmarkStart w:id="19" w:name="_Toc173066405"/>
            <w:bookmarkStart w:id="20" w:name="_Toc254970733"/>
            <w:bookmarkStart w:id="21" w:name="_Toc405905880"/>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405905882"/>
            <w:bookmarkStart w:id="26" w:name="_Toc173211905"/>
            <w:bookmarkStart w:id="27" w:name="_Toc254970593"/>
            <w:bookmarkStart w:id="28" w:name="_Toc254970734"/>
            <w:bookmarkStart w:id="29" w:name="_Toc173066406"/>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173211906"/>
            <w:bookmarkStart w:id="32" w:name="_Toc173066407"/>
            <w:bookmarkStart w:id="33" w:name="_Toc254970594"/>
            <w:bookmarkStart w:id="34" w:name="_Toc171349585"/>
            <w:bookmarkStart w:id="35" w:name="_Toc405905883"/>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37" w:name="_Toc171349586"/>
            <w:bookmarkStart w:id="38" w:name="_Toc173066408"/>
            <w:bookmarkStart w:id="39" w:name="_Toc254970595"/>
            <w:bookmarkStart w:id="40" w:name="_Toc405905884"/>
            <w:bookmarkStart w:id="41" w:name="_Toc173211907"/>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服务内容部分</w:t>
            </w:r>
            <w:bookmarkEnd w:id="45"/>
            <w:bookmarkEnd w:id="46"/>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6E48FC3">
      <w:pPr>
        <w:spacing w:after="120"/>
        <w:jc w:val="left"/>
        <w:rPr>
          <w:b/>
          <w:sz w:val="28"/>
          <w:szCs w:val="24"/>
        </w:rPr>
      </w:pPr>
      <w:r>
        <w:rPr>
          <w:rFonts w:hint="eastAsia" w:ascii="宋体" w:hAnsi="宋体" w:cs="宋体"/>
          <w:b/>
          <w:sz w:val="24"/>
          <w:szCs w:val="24"/>
        </w:rPr>
        <w:t xml:space="preserve">      　　　　　　　　　　　　　                           日期：   年  月  日</w:t>
      </w:r>
    </w:p>
    <w:p w14:paraId="144E30FA">
      <w:pPr>
        <w:pStyle w:val="2"/>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61C31ECF"/>
    <w:multiLevelType w:val="singleLevel"/>
    <w:tmpl w:val="61C31ECF"/>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761B7732"/>
    <w:multiLevelType w:val="singleLevel"/>
    <w:tmpl w:val="761B7732"/>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6846916"/>
    <w:rsid w:val="06C40151"/>
    <w:rsid w:val="0C8A7403"/>
    <w:rsid w:val="0FB37347"/>
    <w:rsid w:val="120B7BE2"/>
    <w:rsid w:val="1302311F"/>
    <w:rsid w:val="132D27DF"/>
    <w:rsid w:val="14272EA2"/>
    <w:rsid w:val="148759AD"/>
    <w:rsid w:val="149253FF"/>
    <w:rsid w:val="173F36E3"/>
    <w:rsid w:val="17CC70FE"/>
    <w:rsid w:val="184743D9"/>
    <w:rsid w:val="187B4AB8"/>
    <w:rsid w:val="18EA76D6"/>
    <w:rsid w:val="1BB46AEC"/>
    <w:rsid w:val="1DDA151B"/>
    <w:rsid w:val="1F5F475E"/>
    <w:rsid w:val="209220EC"/>
    <w:rsid w:val="25923F4D"/>
    <w:rsid w:val="25C93DBB"/>
    <w:rsid w:val="27676DAE"/>
    <w:rsid w:val="27AA7668"/>
    <w:rsid w:val="28DF530A"/>
    <w:rsid w:val="292F766C"/>
    <w:rsid w:val="29790ABB"/>
    <w:rsid w:val="2C6E7D7D"/>
    <w:rsid w:val="2F5C246D"/>
    <w:rsid w:val="2F6D6279"/>
    <w:rsid w:val="30EE5C11"/>
    <w:rsid w:val="32701F68"/>
    <w:rsid w:val="33136EB6"/>
    <w:rsid w:val="33B20B2C"/>
    <w:rsid w:val="34904C1F"/>
    <w:rsid w:val="35686C87"/>
    <w:rsid w:val="364A5795"/>
    <w:rsid w:val="36E21052"/>
    <w:rsid w:val="379B73A3"/>
    <w:rsid w:val="388127A4"/>
    <w:rsid w:val="3A4A0C98"/>
    <w:rsid w:val="3B82520A"/>
    <w:rsid w:val="3C365319"/>
    <w:rsid w:val="3E16093B"/>
    <w:rsid w:val="3E255710"/>
    <w:rsid w:val="40014ABD"/>
    <w:rsid w:val="43946EA8"/>
    <w:rsid w:val="43AF3C69"/>
    <w:rsid w:val="44B80AE3"/>
    <w:rsid w:val="46995568"/>
    <w:rsid w:val="47EC741F"/>
    <w:rsid w:val="48E11081"/>
    <w:rsid w:val="4A8D1910"/>
    <w:rsid w:val="4E3C51A6"/>
    <w:rsid w:val="4EA57F5B"/>
    <w:rsid w:val="4F475660"/>
    <w:rsid w:val="4F91042F"/>
    <w:rsid w:val="4FA77CEC"/>
    <w:rsid w:val="4FDD51EF"/>
    <w:rsid w:val="534B409A"/>
    <w:rsid w:val="54A6047C"/>
    <w:rsid w:val="575F02D9"/>
    <w:rsid w:val="57F16502"/>
    <w:rsid w:val="581F1A3E"/>
    <w:rsid w:val="5922789C"/>
    <w:rsid w:val="5A0C5980"/>
    <w:rsid w:val="5ABB2BF9"/>
    <w:rsid w:val="5D2154B5"/>
    <w:rsid w:val="5D2748E5"/>
    <w:rsid w:val="5EEF528C"/>
    <w:rsid w:val="5FAC7A2F"/>
    <w:rsid w:val="613C578C"/>
    <w:rsid w:val="62B17A6B"/>
    <w:rsid w:val="62F91608"/>
    <w:rsid w:val="635737F1"/>
    <w:rsid w:val="6595274A"/>
    <w:rsid w:val="670A6D3A"/>
    <w:rsid w:val="68243590"/>
    <w:rsid w:val="689667B0"/>
    <w:rsid w:val="69EE1382"/>
    <w:rsid w:val="6B813CEC"/>
    <w:rsid w:val="6B8D5727"/>
    <w:rsid w:val="6D921163"/>
    <w:rsid w:val="6EB16BDF"/>
    <w:rsid w:val="6F16174A"/>
    <w:rsid w:val="6FB94E90"/>
    <w:rsid w:val="70FB14A4"/>
    <w:rsid w:val="72192B21"/>
    <w:rsid w:val="725549C1"/>
    <w:rsid w:val="72F97BB3"/>
    <w:rsid w:val="739135EF"/>
    <w:rsid w:val="74304FCC"/>
    <w:rsid w:val="74BC16CF"/>
    <w:rsid w:val="74E76471"/>
    <w:rsid w:val="75023CF6"/>
    <w:rsid w:val="75587EE6"/>
    <w:rsid w:val="77D61299"/>
    <w:rsid w:val="795D134B"/>
    <w:rsid w:val="7AD14C6A"/>
    <w:rsid w:val="7B581EAA"/>
    <w:rsid w:val="7C8E1557"/>
    <w:rsid w:val="7E75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unhideWhenUsed/>
    <w:qFormat/>
    <w:uiPriority w:val="99"/>
    <w:pPr>
      <w:spacing w:after="120"/>
    </w:pPr>
  </w:style>
  <w:style w:type="paragraph" w:styleId="4">
    <w:name w:val="Normal Indent"/>
    <w:basedOn w:val="1"/>
    <w:semiHidden/>
    <w:unhideWhenUsed/>
    <w:qFormat/>
    <w:uiPriority w:val="0"/>
    <w:pPr>
      <w:ind w:firstLine="420"/>
    </w:pPr>
    <w:rPr>
      <w:kern w:val="0"/>
      <w:sz w:val="20"/>
      <w:szCs w:val="20"/>
    </w:rPr>
  </w:style>
  <w:style w:type="paragraph" w:styleId="5">
    <w:name w:val="annotation text"/>
    <w:basedOn w:val="1"/>
    <w:link w:val="29"/>
    <w:semiHidden/>
    <w:unhideWhenUsed/>
    <w:qFormat/>
    <w:uiPriority w:val="99"/>
    <w:pPr>
      <w:jc w:val="left"/>
    </w:pPr>
  </w:style>
  <w:style w:type="paragraph" w:styleId="6">
    <w:name w:val="Plain Text"/>
    <w:basedOn w:val="1"/>
    <w:next w:val="7"/>
    <w:link w:val="22"/>
    <w:unhideWhenUsed/>
    <w:qFormat/>
    <w:uiPriority w:val="99"/>
    <w:rPr>
      <w:rFonts w:ascii="宋体" w:hAnsi="Courier New"/>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30"/>
    <w:semiHidden/>
    <w:unhideWhenUsed/>
    <w:qFormat/>
    <w:uiPriority w:val="99"/>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Hyperlink"/>
    <w:basedOn w:val="14"/>
    <w:semiHidden/>
    <w:unhideWhenUsed/>
    <w:qFormat/>
    <w:uiPriority w:val="99"/>
    <w:rPr>
      <w:color w:val="0000FF"/>
      <w:u w:val="single"/>
    </w:rPr>
  </w:style>
  <w:style w:type="character" w:styleId="17">
    <w:name w:val="annotation reference"/>
    <w:basedOn w:val="14"/>
    <w:unhideWhenUsed/>
    <w:qFormat/>
    <w:uiPriority w:val="99"/>
    <w:rPr>
      <w:sz w:val="21"/>
      <w:szCs w:val="21"/>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页眉 Char"/>
    <w:basedOn w:val="14"/>
    <w:link w:val="10"/>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批注框文本 Char"/>
    <w:basedOn w:val="14"/>
    <w:link w:val="8"/>
    <w:semiHidden/>
    <w:qFormat/>
    <w:uiPriority w:val="99"/>
    <w:rPr>
      <w:sz w:val="18"/>
      <w:szCs w:val="18"/>
    </w:rPr>
  </w:style>
  <w:style w:type="character" w:customStyle="1" w:styleId="22">
    <w:name w:val="纯文本 Char"/>
    <w:basedOn w:val="14"/>
    <w:link w:val="6"/>
    <w:qFormat/>
    <w:uiPriority w:val="99"/>
    <w:rPr>
      <w:rFonts w:ascii="宋体" w:hAnsi="Courier New"/>
      <w:kern w:val="2"/>
      <w:sz w:val="21"/>
      <w:szCs w:val="22"/>
    </w:rPr>
  </w:style>
  <w:style w:type="character" w:customStyle="1" w:styleId="23">
    <w:name w:val="日期 Char"/>
    <w:basedOn w:val="14"/>
    <w:link w:val="7"/>
    <w:semiHidden/>
    <w:qFormat/>
    <w:uiPriority w:val="99"/>
    <w:rPr>
      <w:kern w:val="2"/>
      <w:sz w:val="21"/>
      <w:szCs w:val="22"/>
    </w:rPr>
  </w:style>
  <w:style w:type="character" w:customStyle="1" w:styleId="24">
    <w:name w:val="font21"/>
    <w:basedOn w:val="14"/>
    <w:qFormat/>
    <w:uiPriority w:val="0"/>
    <w:rPr>
      <w:rFonts w:ascii="Calibri" w:hAnsi="Calibri" w:cs="Calibri"/>
      <w:color w:val="000000"/>
      <w:sz w:val="22"/>
      <w:szCs w:val="22"/>
      <w:u w:val="none"/>
    </w:rPr>
  </w:style>
  <w:style w:type="character" w:customStyle="1" w:styleId="25">
    <w:name w:val="font41"/>
    <w:basedOn w:val="14"/>
    <w:qFormat/>
    <w:uiPriority w:val="0"/>
    <w:rPr>
      <w:rFonts w:hint="eastAsia" w:ascii="宋体" w:hAnsi="宋体" w:eastAsia="宋体" w:cs="宋体"/>
      <w:color w:val="000000"/>
      <w:sz w:val="22"/>
      <w:szCs w:val="22"/>
      <w:u w:val="none"/>
    </w:rPr>
  </w:style>
  <w:style w:type="character" w:customStyle="1" w:styleId="26">
    <w:name w:val="font11"/>
    <w:basedOn w:val="14"/>
    <w:qFormat/>
    <w:uiPriority w:val="0"/>
    <w:rPr>
      <w:rFonts w:hint="default" w:ascii="Calibri" w:hAnsi="Calibri" w:cs="Calibri"/>
      <w:color w:val="000000"/>
      <w:sz w:val="22"/>
      <w:szCs w:val="22"/>
      <w:u w:val="none"/>
    </w:rPr>
  </w:style>
  <w:style w:type="character" w:customStyle="1" w:styleId="27">
    <w:name w:val="font01"/>
    <w:basedOn w:val="14"/>
    <w:qFormat/>
    <w:uiPriority w:val="0"/>
    <w:rPr>
      <w:rFonts w:hint="default" w:ascii="Calibri" w:hAnsi="Calibri" w:cs="Calibri"/>
      <w:color w:val="000000"/>
      <w:sz w:val="22"/>
      <w:szCs w:val="22"/>
      <w:u w:val="none"/>
    </w:rPr>
  </w:style>
  <w:style w:type="character" w:customStyle="1" w:styleId="28">
    <w:name w:val="font31"/>
    <w:basedOn w:val="14"/>
    <w:qFormat/>
    <w:uiPriority w:val="0"/>
    <w:rPr>
      <w:rFonts w:hint="eastAsia" w:ascii="宋体" w:hAnsi="宋体" w:eastAsia="宋体" w:cs="宋体"/>
      <w:color w:val="000000"/>
      <w:sz w:val="22"/>
      <w:szCs w:val="22"/>
      <w:u w:val="none"/>
    </w:rPr>
  </w:style>
  <w:style w:type="character" w:customStyle="1" w:styleId="29">
    <w:name w:val="批注文字 Char"/>
    <w:basedOn w:val="14"/>
    <w:link w:val="5"/>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1"/>
    <w:semiHidden/>
    <w:qFormat/>
    <w:uiPriority w:val="99"/>
    <w:rPr>
      <w:rFonts w:asciiTheme="minorHAnsi" w:hAnsiTheme="minorHAnsi" w:eastAsiaTheme="minorEastAsia" w:cstheme="minorBidi"/>
      <w:b/>
      <w:bCs/>
      <w:kern w:val="2"/>
      <w:sz w:val="21"/>
      <w:szCs w:val="22"/>
    </w:rPr>
  </w:style>
  <w:style w:type="character" w:customStyle="1" w:styleId="31">
    <w:name w:val="正文文本 Char"/>
    <w:basedOn w:val="14"/>
    <w:link w:val="2"/>
    <w:qFormat/>
    <w:uiPriority w:val="99"/>
    <w:rPr>
      <w:kern w:val="2"/>
      <w:sz w:val="21"/>
      <w:szCs w:val="22"/>
    </w:rPr>
  </w:style>
  <w:style w:type="paragraph" w:customStyle="1" w:styleId="3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标题2"/>
    <w:basedOn w:val="1"/>
    <w:next w:val="1"/>
    <w:qFormat/>
    <w:uiPriority w:val="0"/>
    <w:pPr>
      <w:ind w:firstLine="0" w:firstLineChars="0"/>
      <w:outlineLvl w:val="1"/>
    </w:pPr>
    <w:rPr>
      <w:b/>
    </w:rPr>
  </w:style>
  <w:style w:type="paragraph" w:styleId="34">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5">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6961</Words>
  <Characters>7119</Characters>
  <Lines>37</Lines>
  <Paragraphs>10</Paragraphs>
  <TotalTime>0</TotalTime>
  <ScaleCrop>false</ScaleCrop>
  <LinksUpToDate>false</LinksUpToDate>
  <CharactersWithSpaces>8360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2026-06-30T07:58:00Z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E516A3A18F7A4CE780C6F0BEF3FB028D_13</vt:lpwstr>
  </property>
  <property fmtid="{D5CDD505-2E9C-101B-9397-08002B2CF9AE}" pid="4" name="KSOTemplateDocerSaveRecord">
    <vt:lpwstr>eyJoZGlkIjoiMDQ0ZTdmOTFlZjc0OWU0NDhmMzA1YTM2NmI5MDg1MzIiLCJ1c2VySWQiOiI0MDk0NTEyMTIifQ==</vt:lpwstr>
  </property>
</Properties>
</file>