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89976">
      <w:pPr>
        <w:pStyle w:val="4"/>
        <w:widowControl/>
        <w:jc w:val="center"/>
        <w:rPr>
          <w:rFonts w:ascii="宋体" w:hAnsi="宋体" w:eastAsia="宋体" w:cs="宋体"/>
          <w:b/>
          <w:bCs/>
          <w:sz w:val="36"/>
          <w:szCs w:val="36"/>
          <w:lang w:bidi="ar"/>
        </w:rPr>
      </w:pPr>
      <w:r>
        <w:rPr>
          <w:rFonts w:hint="eastAsia" w:ascii="宋体" w:hAnsi="宋体" w:eastAsia="宋体" w:cs="宋体"/>
          <w:b/>
          <w:bCs/>
          <w:sz w:val="36"/>
          <w:szCs w:val="36"/>
          <w:lang w:bidi="ar"/>
        </w:rPr>
        <w:t>关于柳州职业技术大学手持式拉曼光谱仪采购项目(LZPU2026-26)的结果公告</w:t>
      </w:r>
    </w:p>
    <w:p w14:paraId="44F6BED3">
      <w:pPr>
        <w:spacing w:line="360" w:lineRule="auto"/>
        <w:rPr>
          <w:rFonts w:asciiTheme="minorEastAsia" w:hAnsiTheme="minorEastAsia"/>
          <w:sz w:val="28"/>
          <w:szCs w:val="28"/>
        </w:rPr>
      </w:pPr>
      <w:r>
        <w:rPr>
          <w:rFonts w:asciiTheme="minorEastAsia" w:hAnsiTheme="minorEastAsia"/>
          <w:sz w:val="28"/>
          <w:szCs w:val="28"/>
        </w:rPr>
        <w:t>一、项目编号：</w:t>
      </w:r>
      <w:r>
        <w:rPr>
          <w:rFonts w:hint="eastAsia" w:asciiTheme="minorEastAsia" w:hAnsiTheme="minorEastAsia"/>
          <w:sz w:val="28"/>
          <w:szCs w:val="28"/>
        </w:rPr>
        <w:t xml:space="preserve"> LZPU2026-26 </w:t>
      </w:r>
    </w:p>
    <w:p w14:paraId="527943E6">
      <w:pPr>
        <w:spacing w:line="360" w:lineRule="auto"/>
        <w:rPr>
          <w:rFonts w:asciiTheme="minorEastAsia" w:hAnsiTheme="minorEastAsia"/>
          <w:sz w:val="28"/>
          <w:szCs w:val="28"/>
        </w:rPr>
      </w:pPr>
      <w:r>
        <w:rPr>
          <w:rFonts w:hint="eastAsia" w:asciiTheme="minorEastAsia" w:hAnsiTheme="minorEastAsia"/>
          <w:sz w:val="28"/>
          <w:szCs w:val="28"/>
        </w:rPr>
        <w:t xml:space="preserve">二、项目名称：手持式拉曼光谱仪采购  </w:t>
      </w:r>
    </w:p>
    <w:p w14:paraId="6435A812">
      <w:pPr>
        <w:spacing w:line="360" w:lineRule="auto"/>
        <w:rPr>
          <w:rFonts w:asciiTheme="minorEastAsia" w:hAnsiTheme="minorEastAsia"/>
          <w:sz w:val="28"/>
          <w:szCs w:val="28"/>
        </w:rPr>
      </w:pPr>
      <w:r>
        <w:rPr>
          <w:rFonts w:hint="eastAsia" w:asciiTheme="minorEastAsia" w:hAnsiTheme="minorEastAsia"/>
          <w:sz w:val="28"/>
          <w:szCs w:val="28"/>
        </w:rPr>
        <w:t>三、项目结果信息                    </w:t>
      </w:r>
    </w:p>
    <w:p w14:paraId="76954DEC">
      <w:pPr>
        <w:spacing w:line="360" w:lineRule="auto"/>
        <w:rPr>
          <w:rFonts w:asciiTheme="minorEastAsia" w:hAnsiTheme="minorEastAsia"/>
          <w:sz w:val="28"/>
          <w:szCs w:val="28"/>
        </w:rPr>
      </w:pPr>
      <w:r>
        <w:rPr>
          <w:rFonts w:hint="eastAsia" w:asciiTheme="minorEastAsia" w:hAnsiTheme="minorEastAsia"/>
          <w:sz w:val="28"/>
          <w:szCs w:val="28"/>
        </w:rPr>
        <w:t>1.成交结果：</w:t>
      </w:r>
    </w:p>
    <w:tbl>
      <w:tblPr>
        <w:tblStyle w:val="5"/>
        <w:tblW w:w="10690" w:type="dxa"/>
        <w:tblInd w:w="-232" w:type="dxa"/>
        <w:tblLayout w:type="autofit"/>
        <w:tblCellMar>
          <w:top w:w="15" w:type="dxa"/>
          <w:left w:w="15" w:type="dxa"/>
          <w:bottom w:w="15" w:type="dxa"/>
          <w:right w:w="15" w:type="dxa"/>
        </w:tblCellMar>
      </w:tblPr>
      <w:tblGrid>
        <w:gridCol w:w="1072"/>
        <w:gridCol w:w="2954"/>
        <w:gridCol w:w="2689"/>
        <w:gridCol w:w="3975"/>
      </w:tblGrid>
      <w:tr w14:paraId="19D44301">
        <w:tblPrEx>
          <w:tblCellMar>
            <w:top w:w="15" w:type="dxa"/>
            <w:left w:w="15" w:type="dxa"/>
            <w:bottom w:w="15" w:type="dxa"/>
            <w:right w:w="15" w:type="dxa"/>
          </w:tblCellMar>
        </w:tblPrEx>
        <w:trPr>
          <w:trHeight w:val="698" w:hRule="atLeast"/>
          <w:tblHeader/>
        </w:trPr>
        <w:tc>
          <w:tcPr>
            <w:tcW w:w="1072"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14742D16">
            <w:pPr>
              <w:spacing w:line="360" w:lineRule="auto"/>
              <w:rPr>
                <w:rFonts w:asciiTheme="minorEastAsia" w:hAnsiTheme="minorEastAsia"/>
                <w:sz w:val="28"/>
                <w:szCs w:val="28"/>
              </w:rPr>
            </w:pPr>
            <w:r>
              <w:rPr>
                <w:rFonts w:asciiTheme="minorEastAsia" w:hAnsiTheme="minorEastAsia"/>
                <w:sz w:val="28"/>
                <w:szCs w:val="28"/>
              </w:rPr>
              <w:t>序号</w:t>
            </w:r>
          </w:p>
        </w:tc>
        <w:tc>
          <w:tcPr>
            <w:tcW w:w="2954"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6D0938EC">
            <w:pPr>
              <w:spacing w:line="360" w:lineRule="auto"/>
              <w:rPr>
                <w:rFonts w:asciiTheme="minorEastAsia" w:hAnsiTheme="minorEastAsia"/>
                <w:sz w:val="28"/>
                <w:szCs w:val="28"/>
              </w:rPr>
            </w:pPr>
            <w:r>
              <w:rPr>
                <w:rFonts w:asciiTheme="minorEastAsia" w:hAnsiTheme="minorEastAsia"/>
                <w:sz w:val="28"/>
                <w:szCs w:val="28"/>
              </w:rPr>
              <w:t>中标（成交）金额(元)</w:t>
            </w:r>
          </w:p>
        </w:tc>
        <w:tc>
          <w:tcPr>
            <w:tcW w:w="2689"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59D73785">
            <w:pPr>
              <w:spacing w:line="360" w:lineRule="auto"/>
              <w:rPr>
                <w:rFonts w:asciiTheme="minorEastAsia" w:hAnsiTheme="minorEastAsia"/>
                <w:sz w:val="28"/>
                <w:szCs w:val="28"/>
              </w:rPr>
            </w:pPr>
            <w:r>
              <w:rPr>
                <w:rFonts w:asciiTheme="minorEastAsia" w:hAnsiTheme="minorEastAsia"/>
                <w:sz w:val="28"/>
                <w:szCs w:val="28"/>
              </w:rPr>
              <w:t>中标供</w:t>
            </w:r>
            <w:bookmarkStart w:id="0" w:name="_GoBack"/>
            <w:bookmarkEnd w:id="0"/>
            <w:r>
              <w:rPr>
                <w:rFonts w:asciiTheme="minorEastAsia" w:hAnsiTheme="minorEastAsia"/>
                <w:sz w:val="28"/>
                <w:szCs w:val="28"/>
              </w:rPr>
              <w:t>应商名称</w:t>
            </w:r>
          </w:p>
        </w:tc>
        <w:tc>
          <w:tcPr>
            <w:tcW w:w="397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0947ABCC">
            <w:pPr>
              <w:spacing w:line="360" w:lineRule="auto"/>
              <w:rPr>
                <w:rFonts w:asciiTheme="minorEastAsia" w:hAnsiTheme="minorEastAsia"/>
                <w:sz w:val="28"/>
                <w:szCs w:val="28"/>
              </w:rPr>
            </w:pPr>
            <w:r>
              <w:rPr>
                <w:rFonts w:asciiTheme="minorEastAsia" w:hAnsiTheme="minorEastAsia"/>
                <w:sz w:val="28"/>
                <w:szCs w:val="28"/>
              </w:rPr>
              <w:t>中标供应商地址</w:t>
            </w:r>
          </w:p>
        </w:tc>
      </w:tr>
      <w:tr w14:paraId="2FAC98A1">
        <w:tblPrEx>
          <w:tblCellMar>
            <w:top w:w="15" w:type="dxa"/>
            <w:left w:w="15" w:type="dxa"/>
            <w:bottom w:w="15" w:type="dxa"/>
            <w:right w:w="15" w:type="dxa"/>
          </w:tblCellMar>
        </w:tblPrEx>
        <w:trPr>
          <w:trHeight w:val="720" w:hRule="atLeast"/>
        </w:trPr>
        <w:tc>
          <w:tcPr>
            <w:tcW w:w="1072"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0245AA9">
            <w:pPr>
              <w:spacing w:line="360" w:lineRule="auto"/>
              <w:rPr>
                <w:rFonts w:asciiTheme="minorEastAsia" w:hAnsiTheme="minorEastAsia"/>
                <w:sz w:val="28"/>
                <w:szCs w:val="28"/>
              </w:rPr>
            </w:pPr>
            <w:r>
              <w:rPr>
                <w:rFonts w:asciiTheme="minorEastAsia" w:hAnsiTheme="minorEastAsia"/>
                <w:sz w:val="28"/>
                <w:szCs w:val="28"/>
              </w:rPr>
              <w:t>1</w:t>
            </w:r>
          </w:p>
        </w:tc>
        <w:tc>
          <w:tcPr>
            <w:tcW w:w="2954"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D37EE3">
            <w:pPr>
              <w:spacing w:line="360" w:lineRule="auto"/>
              <w:rPr>
                <w:rFonts w:asciiTheme="minorEastAsia" w:hAnsiTheme="minorEastAsia"/>
                <w:sz w:val="28"/>
                <w:szCs w:val="28"/>
              </w:rPr>
            </w:pPr>
            <w:r>
              <w:rPr>
                <w:rFonts w:asciiTheme="minorEastAsia" w:hAnsiTheme="minorEastAsia"/>
                <w:sz w:val="28"/>
                <w:szCs w:val="28"/>
              </w:rPr>
              <w:t>报价:</w:t>
            </w:r>
            <w:r>
              <w:rPr>
                <w:rFonts w:hint="eastAsia" w:asciiTheme="minorEastAsia" w:hAnsiTheme="minorEastAsia"/>
                <w:sz w:val="28"/>
                <w:szCs w:val="28"/>
              </w:rPr>
              <w:t>97800.00</w:t>
            </w:r>
            <w:r>
              <w:rPr>
                <w:rFonts w:asciiTheme="minorEastAsia" w:hAnsiTheme="minorEastAsia"/>
                <w:sz w:val="28"/>
                <w:szCs w:val="28"/>
              </w:rPr>
              <w:t>元</w:t>
            </w:r>
          </w:p>
        </w:tc>
        <w:tc>
          <w:tcPr>
            <w:tcW w:w="268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D185CCC">
            <w:pPr>
              <w:spacing w:line="360" w:lineRule="auto"/>
              <w:rPr>
                <w:rFonts w:asciiTheme="minorEastAsia" w:hAnsiTheme="minorEastAsia"/>
                <w:sz w:val="28"/>
                <w:szCs w:val="28"/>
              </w:rPr>
            </w:pPr>
            <w:r>
              <w:rPr>
                <w:rFonts w:hint="eastAsia" w:asciiTheme="minorEastAsia" w:hAnsiTheme="minorEastAsia"/>
                <w:sz w:val="28"/>
                <w:szCs w:val="28"/>
              </w:rPr>
              <w:t>广西南宁恒之创仪器设备有限公司</w:t>
            </w:r>
          </w:p>
        </w:tc>
        <w:tc>
          <w:tcPr>
            <w:tcW w:w="397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42542D2">
            <w:pPr>
              <w:spacing w:line="360" w:lineRule="auto"/>
              <w:rPr>
                <w:rFonts w:asciiTheme="minorEastAsia" w:hAnsiTheme="minorEastAsia"/>
                <w:sz w:val="28"/>
                <w:szCs w:val="28"/>
              </w:rPr>
            </w:pPr>
            <w:r>
              <w:rPr>
                <w:rFonts w:hint="eastAsia" w:asciiTheme="minorEastAsia" w:hAnsiTheme="minorEastAsia"/>
                <w:sz w:val="28"/>
                <w:szCs w:val="28"/>
              </w:rPr>
              <w:t xml:space="preserve">  中国(广西)自由贸易试验区南宁片区明月东路6号紫金城C18号楼一层109号房</w:t>
            </w:r>
          </w:p>
        </w:tc>
      </w:tr>
    </w:tbl>
    <w:p w14:paraId="7EB71A83">
      <w:pPr>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2.废标结果:</w:t>
      </w:r>
    </w:p>
    <w:tbl>
      <w:tblPr>
        <w:tblStyle w:val="5"/>
        <w:tblW w:w="50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290"/>
        <w:gridCol w:w="2509"/>
        <w:gridCol w:w="2513"/>
        <w:gridCol w:w="2909"/>
      </w:tblGrid>
      <w:tr w14:paraId="38DF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120" w:type="pct"/>
            <w:noWrap w:val="0"/>
            <w:tcMar>
              <w:top w:w="75" w:type="dxa"/>
              <w:left w:w="150" w:type="dxa"/>
              <w:bottom w:w="75" w:type="dxa"/>
              <w:right w:w="150" w:type="dxa"/>
            </w:tcMar>
            <w:vAlign w:val="center"/>
          </w:tcPr>
          <w:p w14:paraId="7847FD5D">
            <w:pPr>
              <w:jc w:val="center"/>
              <w:rPr>
                <w:rFonts w:hint="eastAsia" w:ascii="仿宋" w:hAnsi="仿宋"/>
                <w:b w:val="0"/>
                <w:bCs w:val="0"/>
                <w:sz w:val="28"/>
                <w:szCs w:val="28"/>
              </w:rPr>
            </w:pPr>
            <w:r>
              <w:rPr>
                <w:rFonts w:ascii="仿宋" w:hAnsi="仿宋" w:cs="宋体"/>
                <w:b w:val="0"/>
                <w:bCs w:val="0"/>
                <w:sz w:val="28"/>
                <w:szCs w:val="28"/>
                <w:lang w:bidi="ar"/>
              </w:rPr>
              <w:t>序号</w:t>
            </w:r>
          </w:p>
        </w:tc>
        <w:tc>
          <w:tcPr>
            <w:tcW w:w="1227" w:type="pct"/>
            <w:noWrap w:val="0"/>
            <w:tcMar>
              <w:top w:w="75" w:type="dxa"/>
              <w:left w:w="150" w:type="dxa"/>
              <w:bottom w:w="75" w:type="dxa"/>
              <w:right w:w="150" w:type="dxa"/>
            </w:tcMar>
            <w:vAlign w:val="center"/>
          </w:tcPr>
          <w:p w14:paraId="28A92C57">
            <w:pPr>
              <w:jc w:val="center"/>
              <w:rPr>
                <w:rFonts w:hint="eastAsia" w:ascii="仿宋" w:hAnsi="仿宋"/>
                <w:b w:val="0"/>
                <w:bCs w:val="0"/>
                <w:sz w:val="28"/>
                <w:szCs w:val="28"/>
              </w:rPr>
            </w:pPr>
            <w:r>
              <w:rPr>
                <w:rFonts w:ascii="仿宋" w:hAnsi="仿宋" w:cs="宋体"/>
                <w:b w:val="0"/>
                <w:bCs w:val="0"/>
                <w:sz w:val="28"/>
                <w:szCs w:val="28"/>
                <w:lang w:bidi="ar"/>
              </w:rPr>
              <w:t>标项名称</w:t>
            </w:r>
          </w:p>
        </w:tc>
        <w:tc>
          <w:tcPr>
            <w:tcW w:w="1229" w:type="pct"/>
            <w:noWrap w:val="0"/>
            <w:tcMar>
              <w:top w:w="75" w:type="dxa"/>
              <w:left w:w="150" w:type="dxa"/>
              <w:bottom w:w="75" w:type="dxa"/>
              <w:right w:w="150" w:type="dxa"/>
            </w:tcMar>
            <w:vAlign w:val="center"/>
          </w:tcPr>
          <w:p w14:paraId="52215EBC">
            <w:pPr>
              <w:jc w:val="center"/>
              <w:rPr>
                <w:rFonts w:hint="eastAsia" w:ascii="仿宋" w:hAnsi="仿宋"/>
                <w:b w:val="0"/>
                <w:bCs w:val="0"/>
                <w:sz w:val="28"/>
                <w:szCs w:val="28"/>
              </w:rPr>
            </w:pPr>
            <w:r>
              <w:rPr>
                <w:rFonts w:ascii="仿宋" w:hAnsi="仿宋" w:cs="宋体"/>
                <w:b w:val="0"/>
                <w:bCs w:val="0"/>
                <w:sz w:val="28"/>
                <w:szCs w:val="28"/>
                <w:lang w:bidi="ar"/>
              </w:rPr>
              <w:t>废标理由</w:t>
            </w:r>
          </w:p>
        </w:tc>
        <w:tc>
          <w:tcPr>
            <w:tcW w:w="1422" w:type="pct"/>
            <w:noWrap w:val="0"/>
            <w:tcMar>
              <w:top w:w="75" w:type="dxa"/>
              <w:left w:w="150" w:type="dxa"/>
              <w:bottom w:w="75" w:type="dxa"/>
              <w:right w:w="150" w:type="dxa"/>
            </w:tcMar>
            <w:vAlign w:val="center"/>
          </w:tcPr>
          <w:p w14:paraId="4D02FA0A">
            <w:pPr>
              <w:jc w:val="center"/>
              <w:rPr>
                <w:rFonts w:hint="eastAsia" w:ascii="仿宋" w:hAnsi="仿宋"/>
                <w:b w:val="0"/>
                <w:bCs w:val="0"/>
                <w:sz w:val="28"/>
                <w:szCs w:val="28"/>
              </w:rPr>
            </w:pPr>
            <w:r>
              <w:rPr>
                <w:rFonts w:ascii="仿宋" w:hAnsi="仿宋" w:cs="宋体"/>
                <w:b w:val="0"/>
                <w:bCs w:val="0"/>
                <w:sz w:val="28"/>
                <w:szCs w:val="28"/>
                <w:lang w:bidi="ar"/>
              </w:rPr>
              <w:t>其他事项</w:t>
            </w:r>
          </w:p>
        </w:tc>
      </w:tr>
    </w:tbl>
    <w:p w14:paraId="553D2697">
      <w:pPr>
        <w:spacing w:line="360" w:lineRule="auto"/>
        <w:rPr>
          <w:rFonts w:asciiTheme="minorEastAsia" w:hAnsiTheme="minorEastAsia"/>
          <w:sz w:val="28"/>
          <w:szCs w:val="28"/>
        </w:rPr>
      </w:pPr>
      <w:r>
        <w:rPr>
          <w:rFonts w:hint="eastAsia" w:asciiTheme="minorEastAsia" w:hAnsiTheme="minorEastAsia"/>
          <w:sz w:val="28"/>
          <w:szCs w:val="28"/>
        </w:rPr>
        <w:t>四、公告期限                    </w:t>
      </w:r>
    </w:p>
    <w:p w14:paraId="76B8B561">
      <w:pPr>
        <w:spacing w:line="360" w:lineRule="auto"/>
        <w:rPr>
          <w:rFonts w:asciiTheme="minorEastAsia" w:hAnsiTheme="minorEastAsia"/>
          <w:sz w:val="28"/>
          <w:szCs w:val="28"/>
        </w:rPr>
      </w:pPr>
      <w:r>
        <w:rPr>
          <w:rFonts w:hint="eastAsia" w:asciiTheme="minorEastAsia" w:hAnsiTheme="minorEastAsia"/>
          <w:sz w:val="28"/>
          <w:szCs w:val="28"/>
        </w:rPr>
        <w:t>自本公告发布之日起1个工作日。                 </w:t>
      </w:r>
    </w:p>
    <w:p w14:paraId="0F8987F5">
      <w:pPr>
        <w:spacing w:line="360" w:lineRule="auto"/>
        <w:rPr>
          <w:rFonts w:asciiTheme="minorEastAsia" w:hAnsiTheme="minorEastAsia"/>
          <w:sz w:val="28"/>
          <w:szCs w:val="28"/>
        </w:rPr>
      </w:pPr>
      <w:r>
        <w:rPr>
          <w:rFonts w:hint="eastAsia" w:asciiTheme="minorEastAsia" w:hAnsiTheme="minorEastAsia"/>
          <w:sz w:val="28"/>
          <w:szCs w:val="28"/>
        </w:rPr>
        <w:t>五、其他补充事宜                   </w:t>
      </w:r>
    </w:p>
    <w:p w14:paraId="6BCFFA7B">
      <w:pPr>
        <w:spacing w:line="360" w:lineRule="auto"/>
        <w:rPr>
          <w:rFonts w:asciiTheme="minorEastAsia" w:hAnsiTheme="minorEastAsia"/>
          <w:sz w:val="28"/>
          <w:szCs w:val="28"/>
        </w:rPr>
      </w:pPr>
      <w:r>
        <w:rPr>
          <w:rFonts w:hint="eastAsia" w:asciiTheme="minorEastAsia" w:hAnsiTheme="minorEastAsia"/>
          <w:sz w:val="28"/>
          <w:szCs w:val="28"/>
        </w:rPr>
        <w:t>报价人认为成交结果使自己的权益受到损害的，可以在成交结果公告期限届满之日起三个工作日内以书面形式向采购人柳州职业技术大学提出质疑，逾期将不再受理。</w:t>
      </w:r>
    </w:p>
    <w:p w14:paraId="04AFFDEA">
      <w:pPr>
        <w:spacing w:line="360" w:lineRule="auto"/>
        <w:rPr>
          <w:rFonts w:asciiTheme="minorEastAsia" w:hAnsiTheme="minorEastAsia"/>
          <w:sz w:val="28"/>
          <w:szCs w:val="28"/>
        </w:rPr>
      </w:pPr>
      <w:r>
        <w:rPr>
          <w:rFonts w:hint="eastAsia" w:asciiTheme="minorEastAsia" w:hAnsiTheme="minorEastAsia"/>
          <w:sz w:val="28"/>
          <w:szCs w:val="28"/>
        </w:rPr>
        <w:t>六、对本次公告内容提出询问，请按以下方式联系　   </w:t>
      </w:r>
    </w:p>
    <w:p w14:paraId="16FF0028">
      <w:pPr>
        <w:spacing w:line="360" w:lineRule="auto"/>
        <w:rPr>
          <w:rFonts w:asciiTheme="minorEastAsia" w:hAnsiTheme="minorEastAsia"/>
          <w:b/>
          <w:bCs/>
          <w:color w:val="FF0000"/>
          <w:sz w:val="28"/>
          <w:szCs w:val="28"/>
        </w:rPr>
      </w:pPr>
      <w:r>
        <w:rPr>
          <w:rFonts w:hint="eastAsia" w:asciiTheme="minorEastAsia" w:hAnsiTheme="minorEastAsia"/>
          <w:b/>
          <w:bCs/>
          <w:sz w:val="28"/>
          <w:szCs w:val="28"/>
        </w:rPr>
        <w:t xml:space="preserve">1.采购部门信息   </w:t>
      </w:r>
      <w:r>
        <w:rPr>
          <w:rFonts w:hint="eastAsia" w:asciiTheme="minorEastAsia" w:hAnsiTheme="minorEastAsia"/>
          <w:b/>
          <w:bCs/>
          <w:color w:val="FF0000"/>
          <w:sz w:val="28"/>
          <w:szCs w:val="28"/>
        </w:rPr>
        <w:t>     </w:t>
      </w:r>
    </w:p>
    <w:p w14:paraId="604040BF">
      <w:pPr>
        <w:spacing w:line="360" w:lineRule="auto"/>
        <w:rPr>
          <w:rFonts w:asciiTheme="minorEastAsia" w:hAnsiTheme="minorEastAsia"/>
          <w:sz w:val="28"/>
          <w:szCs w:val="28"/>
        </w:rPr>
      </w:pPr>
      <w:r>
        <w:rPr>
          <w:rFonts w:hint="eastAsia" w:asciiTheme="minorEastAsia" w:hAnsiTheme="minorEastAsia"/>
          <w:sz w:val="28"/>
          <w:szCs w:val="28"/>
        </w:rPr>
        <w:t>名 称：环境与食品工程学院       </w:t>
      </w:r>
    </w:p>
    <w:p w14:paraId="0EBCB0E2">
      <w:pPr>
        <w:spacing w:line="360" w:lineRule="auto"/>
        <w:rPr>
          <w:rFonts w:asciiTheme="minorEastAsia" w:hAnsiTheme="minorEastAsia"/>
          <w:sz w:val="28"/>
          <w:szCs w:val="28"/>
        </w:rPr>
      </w:pPr>
      <w:r>
        <w:rPr>
          <w:rFonts w:hint="eastAsia" w:asciiTheme="minorEastAsia" w:hAnsiTheme="minorEastAsia"/>
          <w:sz w:val="28"/>
          <w:szCs w:val="28"/>
        </w:rPr>
        <w:t>地 址：广西柳州市鱼峰区社湾路30号       </w:t>
      </w:r>
    </w:p>
    <w:p w14:paraId="7F9E5ABF">
      <w:pPr>
        <w:spacing w:line="360" w:lineRule="auto"/>
        <w:rPr>
          <w:rFonts w:asciiTheme="minorEastAsia" w:hAnsiTheme="minorEastAsia"/>
          <w:sz w:val="28"/>
          <w:szCs w:val="28"/>
        </w:rPr>
      </w:pPr>
      <w:r>
        <w:rPr>
          <w:rFonts w:hint="eastAsia" w:asciiTheme="minorEastAsia" w:hAnsiTheme="minorEastAsia"/>
          <w:sz w:val="28"/>
          <w:szCs w:val="28"/>
        </w:rPr>
        <w:t>联系方式：14795520287莫老师</w:t>
      </w:r>
    </w:p>
    <w:p w14:paraId="3608EAE0">
      <w:pPr>
        <w:spacing w:line="360" w:lineRule="auto"/>
        <w:rPr>
          <w:rFonts w:asciiTheme="minorEastAsia" w:hAnsiTheme="minorEastAsia"/>
          <w:sz w:val="28"/>
          <w:szCs w:val="28"/>
        </w:rPr>
      </w:pPr>
      <w:r>
        <w:rPr>
          <w:rFonts w:hint="eastAsia" w:asciiTheme="minorEastAsia" w:hAnsiTheme="minorEastAsia"/>
          <w:sz w:val="28"/>
          <w:szCs w:val="28"/>
        </w:rPr>
        <w:t>2.国有资产管理处</w:t>
      </w:r>
    </w:p>
    <w:p w14:paraId="411AFE42">
      <w:pPr>
        <w:spacing w:line="360" w:lineRule="auto"/>
        <w:rPr>
          <w:rFonts w:asciiTheme="minorEastAsia" w:hAnsiTheme="minorEastAsia"/>
          <w:sz w:val="28"/>
          <w:szCs w:val="28"/>
        </w:rPr>
      </w:pPr>
      <w:r>
        <w:rPr>
          <w:rFonts w:hint="eastAsia" w:asciiTheme="minorEastAsia" w:hAnsiTheme="minorEastAsia"/>
          <w:sz w:val="28"/>
          <w:szCs w:val="28"/>
        </w:rPr>
        <w:t>联系方式：0772-3156307容老师</w:t>
      </w:r>
    </w:p>
    <w:sectPr>
      <w:pgSz w:w="11906" w:h="16838"/>
      <w:pgMar w:top="851" w:right="1080" w:bottom="426"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0MzNkNzkxZmQ0NGM1MmUwMDI4ZTk5NjVhYTk3MjAifQ=="/>
  </w:docVars>
  <w:rsids>
    <w:rsidRoot w:val="00F43D62"/>
    <w:rsid w:val="00057E7E"/>
    <w:rsid w:val="0010456B"/>
    <w:rsid w:val="00270DAD"/>
    <w:rsid w:val="00363443"/>
    <w:rsid w:val="00373E6E"/>
    <w:rsid w:val="00397BB7"/>
    <w:rsid w:val="004E12D8"/>
    <w:rsid w:val="004F090E"/>
    <w:rsid w:val="00530F2E"/>
    <w:rsid w:val="00572312"/>
    <w:rsid w:val="00675912"/>
    <w:rsid w:val="00695DB6"/>
    <w:rsid w:val="00697EAD"/>
    <w:rsid w:val="007F3BDF"/>
    <w:rsid w:val="008165A5"/>
    <w:rsid w:val="0085429B"/>
    <w:rsid w:val="00870AC5"/>
    <w:rsid w:val="008A41A5"/>
    <w:rsid w:val="00941687"/>
    <w:rsid w:val="009F67DE"/>
    <w:rsid w:val="00A02BE4"/>
    <w:rsid w:val="00A04556"/>
    <w:rsid w:val="00A12075"/>
    <w:rsid w:val="00A12485"/>
    <w:rsid w:val="00A7453A"/>
    <w:rsid w:val="00B4400A"/>
    <w:rsid w:val="00BB564A"/>
    <w:rsid w:val="00DD1663"/>
    <w:rsid w:val="00EA4BDD"/>
    <w:rsid w:val="00F43D62"/>
    <w:rsid w:val="00F71F61"/>
    <w:rsid w:val="00F87ECF"/>
    <w:rsid w:val="00F95611"/>
    <w:rsid w:val="04E86B91"/>
    <w:rsid w:val="19687E48"/>
    <w:rsid w:val="1D463521"/>
    <w:rsid w:val="29EE5CAC"/>
    <w:rsid w:val="33E9663D"/>
    <w:rsid w:val="3BCA42EA"/>
    <w:rsid w:val="3C9D4DC1"/>
    <w:rsid w:val="425863FC"/>
    <w:rsid w:val="4D774D01"/>
    <w:rsid w:val="5212208C"/>
    <w:rsid w:val="575A3803"/>
    <w:rsid w:val="60A106DA"/>
    <w:rsid w:val="60D809DC"/>
    <w:rsid w:val="668A3FE0"/>
    <w:rsid w:val="70B54B66"/>
    <w:rsid w:val="7E404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TML Sample"/>
    <w:basedOn w:val="6"/>
    <w:qFormat/>
    <w:uiPriority w:val="0"/>
    <w:rPr>
      <w:rFonts w:ascii="Courier New" w:hAnsi="Courier New"/>
    </w:rPr>
  </w:style>
  <w:style w:type="character" w:customStyle="1" w:styleId="9">
    <w:name w:val="页眉 Char"/>
    <w:basedOn w:val="6"/>
    <w:link w:val="3"/>
    <w:qFormat/>
    <w:uiPriority w:val="0"/>
    <w:rPr>
      <w:rFonts w:asciiTheme="minorHAnsi" w:hAnsiTheme="minorHAnsi" w:eastAsiaTheme="minorEastAsia" w:cstheme="minorBidi"/>
      <w:kern w:val="2"/>
      <w:sz w:val="18"/>
      <w:szCs w:val="18"/>
    </w:rPr>
  </w:style>
  <w:style w:type="character" w:customStyle="1" w:styleId="10">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301</Words>
  <Characters>356</Characters>
  <Lines>1</Lines>
  <Paragraphs>1</Paragraphs>
  <TotalTime>1</TotalTime>
  <ScaleCrop>false</ScaleCrop>
  <LinksUpToDate>false</LinksUpToDate>
  <CharactersWithSpaces>467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2023-03-20T02:51:00Z</dcterms:created>
  <dc:creator>123</dc:creator>
  <cp:lastModifiedBy>一颗糖九种味</cp:lastModifiedBy>
  <dcterms:modified xsi:type="dcterms:W3CDTF">2026-08-12T05:42:45Z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2962888F77BA4AB68C428377237D88A5_13</vt:lpwstr>
  </property>
  <property fmtid="{D5CDD505-2E9C-101B-9397-08002B2CF9AE}" pid="4" name="KSOTemplateDocerSaveRecord">
    <vt:lpwstr>eyJoZGlkIjoiZjdkZDY0MTFjMmEyYzdhMTdkNDg0NTQ4MjY5MGQzOGEiLCJ1c2VySWQiOiIxMzMzOTg2MDkyIn0=</vt:lpwstr>
  </property>
</Properties>
</file>