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558F463">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p>
    <w:p w14:paraId="23AC41B4">
      <w:pPr>
        <w:spacing w:line="520" w:lineRule="exact"/>
        <w:jc w:val="center"/>
        <w:rPr>
          <w:rFonts w:hint="eastAsia" w:ascii="Arial" w:hAnsi="Arial" w:cs="Arial" w:eastAsiaTheme="minorEastAsia"/>
          <w:b/>
          <w:sz w:val="28"/>
          <w:szCs w:val="32"/>
          <w:lang w:eastAsia="zh-CN"/>
        </w:rPr>
      </w:pPr>
      <w:r>
        <w:rPr>
          <w:rFonts w:hint="eastAsia" w:ascii="Arial" w:hAnsi="Arial" w:cs="Arial"/>
          <w:b/>
          <w:sz w:val="28"/>
          <w:szCs w:val="32"/>
        </w:rPr>
        <w:t>饮水机维保服务采购项目</w:t>
      </w:r>
      <w:r>
        <w:rPr>
          <w:rFonts w:ascii="Arial" w:hAnsi="Arial" w:cs="Arial"/>
          <w:b/>
          <w:sz w:val="28"/>
          <w:szCs w:val="32"/>
        </w:rPr>
        <w:t>询价采购公告</w:t>
      </w:r>
    </w:p>
    <w:p w14:paraId="163FA81C">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hint="eastAsia" w:ascii="Arial" w:hAnsi="Arial" w:cs="Arial"/>
          <w:b/>
          <w:kern w:val="0"/>
          <w:sz w:val="22"/>
          <w:szCs w:val="24"/>
          <w:lang w:val="en-US" w:eastAsia="zh-CN" w:bidi="en-US"/>
        </w:rPr>
        <w:t>LZPU</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w:t>
      </w:r>
      <w:r>
        <w:rPr>
          <w:rFonts w:hint="eastAsia" w:ascii="Arial" w:hAnsi="Arial" w:cs="Arial"/>
          <w:b/>
          <w:kern w:val="0"/>
          <w:sz w:val="22"/>
          <w:szCs w:val="24"/>
          <w:lang w:val="en-US" w:eastAsia="zh-CN" w:bidi="en-US"/>
        </w:rPr>
        <w:t>28</w:t>
      </w:r>
      <w:r>
        <w:rPr>
          <w:rFonts w:ascii="Arial" w:hAnsi="Arial" w:cs="Arial"/>
          <w:kern w:val="0"/>
          <w:sz w:val="22"/>
          <w:szCs w:val="24"/>
          <w:lang w:bidi="en-US"/>
        </w:rPr>
        <w:t xml:space="preserve">                              发布日期：</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年</w:t>
      </w:r>
      <w:r>
        <w:rPr>
          <w:rFonts w:hint="eastAsia" w:ascii="Arial" w:hAnsi="Arial" w:cs="Arial"/>
          <w:b/>
          <w:kern w:val="0"/>
          <w:sz w:val="22"/>
          <w:szCs w:val="24"/>
          <w:lang w:val="en-US" w:eastAsia="zh-CN" w:bidi="en-US"/>
        </w:rPr>
        <w:t>9</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2</w:t>
      </w:r>
      <w:r>
        <w:rPr>
          <w:rFonts w:hint="eastAsia" w:ascii="Arial" w:hAnsi="Arial" w:cs="Arial"/>
          <w:b/>
          <w:kern w:val="0"/>
          <w:sz w:val="22"/>
          <w:szCs w:val="24"/>
          <w:lang w:bidi="en-US"/>
        </w:rPr>
        <w:t>日</w:t>
      </w:r>
    </w:p>
    <w:p w14:paraId="73064CE9">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hint="eastAsia" w:ascii="Arial" w:hAnsi="Arial" w:cs="Arial"/>
          <w:bCs/>
          <w:kern w:val="0"/>
          <w:sz w:val="24"/>
          <w:szCs w:val="28"/>
          <w:lang w:bidi="en-US"/>
        </w:rPr>
        <w:t>饮水机维保服务采购项目</w:t>
      </w:r>
      <w:bookmarkStart w:id="55" w:name="_GoBack"/>
      <w:bookmarkEnd w:id="55"/>
    </w:p>
    <w:p w14:paraId="4F39A208">
      <w:pPr>
        <w:numPr>
          <w:ilvl w:val="0"/>
          <w:numId w:val="1"/>
        </w:numPr>
        <w:spacing w:line="520" w:lineRule="exact"/>
        <w:rPr>
          <w:rFonts w:hint="eastAsia" w:ascii="Arial" w:hAnsi="Arial" w:cs="Arial"/>
          <w:bCs/>
          <w:color w:val="auto"/>
          <w:kern w:val="0"/>
          <w:sz w:val="24"/>
          <w:szCs w:val="28"/>
          <w:lang w:val="en-US" w:eastAsia="zh-CN" w:bidi="en-US"/>
        </w:rPr>
      </w:pPr>
      <w:r>
        <w:rPr>
          <w:rFonts w:ascii="Arial" w:hAnsi="Arial" w:cs="Arial"/>
          <w:bCs/>
          <w:color w:val="auto"/>
          <w:kern w:val="0"/>
          <w:sz w:val="24"/>
          <w:szCs w:val="28"/>
          <w:lang w:bidi="en-US"/>
        </w:rPr>
        <w:t>询价采购项目预算金额：（人民币大写）</w:t>
      </w:r>
      <w:r>
        <w:rPr>
          <w:rFonts w:hint="eastAsia" w:ascii="Arial" w:hAnsi="Arial" w:cs="Arial"/>
          <w:bCs/>
          <w:color w:val="auto"/>
          <w:kern w:val="0"/>
          <w:sz w:val="24"/>
          <w:szCs w:val="28"/>
          <w:lang w:val="en-US" w:eastAsia="zh-CN" w:bidi="en-US"/>
        </w:rPr>
        <w:t>陆万玖仟陆佰元整（¥69600.00）</w:t>
      </w:r>
    </w:p>
    <w:p w14:paraId="7B24866B">
      <w:pPr>
        <w:numPr>
          <w:ilvl w:val="0"/>
          <w:numId w:val="1"/>
        </w:numPr>
        <w:spacing w:line="520" w:lineRule="exact"/>
        <w:rPr>
          <w:rFonts w:ascii="Arial" w:hAnsi="Arial" w:cs="Arial"/>
          <w:bCs/>
          <w:color w:val="auto"/>
          <w:kern w:val="0"/>
          <w:sz w:val="24"/>
          <w:szCs w:val="28"/>
          <w:lang w:bidi="en-US"/>
        </w:rPr>
      </w:pPr>
      <w:r>
        <w:rPr>
          <w:rFonts w:hint="eastAsia" w:ascii="Arial" w:hAnsi="Arial" w:cs="Arial"/>
          <w:bCs/>
          <w:color w:val="auto"/>
          <w:kern w:val="0"/>
          <w:sz w:val="24"/>
          <w:szCs w:val="28"/>
          <w:lang w:bidi="en-US"/>
        </w:rPr>
        <w:t>评标方法：最低评标价法</w:t>
      </w:r>
    </w:p>
    <w:p w14:paraId="48EAFC50">
      <w:pPr>
        <w:numPr>
          <w:ilvl w:val="0"/>
          <w:numId w:val="1"/>
        </w:numPr>
        <w:rPr>
          <w:rFonts w:ascii="Arial" w:hAnsi="Arial" w:cs="Arial"/>
          <w:bCs/>
          <w:color w:val="auto"/>
          <w:kern w:val="0"/>
          <w:sz w:val="24"/>
          <w:szCs w:val="28"/>
          <w:lang w:bidi="en-US"/>
        </w:rPr>
      </w:pPr>
      <w:r>
        <w:rPr>
          <w:rFonts w:ascii="Arial" w:hAnsi="Arial" w:cs="Arial"/>
          <w:bCs/>
          <w:color w:val="auto"/>
          <w:kern w:val="0"/>
          <w:sz w:val="24"/>
          <w:szCs w:val="28"/>
          <w:lang w:bidi="en-US"/>
        </w:rPr>
        <w:t>采购</w:t>
      </w:r>
      <w:r>
        <w:rPr>
          <w:rFonts w:hint="eastAsia" w:ascii="Arial" w:hAnsi="Arial" w:cs="Arial"/>
          <w:bCs/>
          <w:color w:val="auto"/>
          <w:kern w:val="0"/>
          <w:sz w:val="24"/>
          <w:szCs w:val="28"/>
          <w:lang w:bidi="en-US"/>
        </w:rPr>
        <w:t>要</w:t>
      </w:r>
      <w:r>
        <w:rPr>
          <w:rFonts w:ascii="Arial" w:hAnsi="Arial" w:cs="Arial"/>
          <w:bCs/>
          <w:color w:val="auto"/>
          <w:kern w:val="0"/>
          <w:sz w:val="24"/>
          <w:szCs w:val="28"/>
          <w:lang w:bidi="en-US"/>
        </w:rPr>
        <w:t>求</w:t>
      </w:r>
    </w:p>
    <w:p w14:paraId="75D6DB85">
      <w:pPr>
        <w:pStyle w:val="7"/>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621"/>
        <w:gridCol w:w="7989"/>
        <w:gridCol w:w="375"/>
        <w:gridCol w:w="465"/>
      </w:tblGrid>
      <w:tr w14:paraId="4124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16" w:type="dxa"/>
            <w:vAlign w:val="center"/>
          </w:tcPr>
          <w:p w14:paraId="23B0FEA0">
            <w:pPr>
              <w:widowControl/>
              <w:jc w:val="center"/>
              <w:rPr>
                <w:rFonts w:ascii="Arial" w:hAnsi="Arial" w:cs="Arial"/>
                <w:color w:val="000000"/>
                <w:kern w:val="0"/>
                <w:szCs w:val="21"/>
              </w:rPr>
            </w:pPr>
            <w:r>
              <w:rPr>
                <w:rFonts w:ascii="Arial" w:hAnsi="Arial" w:cs="Arial"/>
                <w:color w:val="000000"/>
                <w:kern w:val="0"/>
                <w:szCs w:val="21"/>
              </w:rPr>
              <w:t>序号</w:t>
            </w:r>
          </w:p>
        </w:tc>
        <w:tc>
          <w:tcPr>
            <w:tcW w:w="621" w:type="dxa"/>
            <w:shd w:val="clear" w:color="auto" w:fill="auto"/>
            <w:noWrap/>
            <w:vAlign w:val="center"/>
          </w:tcPr>
          <w:p w14:paraId="12B76B21">
            <w:pPr>
              <w:widowControl/>
              <w:jc w:val="center"/>
              <w:rPr>
                <w:rFonts w:ascii="Arial" w:hAnsi="Arial" w:cs="Arial"/>
                <w:color w:val="000000"/>
                <w:kern w:val="0"/>
                <w:szCs w:val="21"/>
              </w:rPr>
            </w:pPr>
            <w:r>
              <w:rPr>
                <w:rFonts w:ascii="Arial" w:hAnsi="Arial" w:cs="Arial"/>
                <w:color w:val="000000"/>
                <w:kern w:val="0"/>
                <w:szCs w:val="21"/>
              </w:rPr>
              <w:t>名称</w:t>
            </w:r>
          </w:p>
        </w:tc>
        <w:tc>
          <w:tcPr>
            <w:tcW w:w="7989" w:type="dxa"/>
            <w:shd w:val="clear" w:color="auto" w:fill="auto"/>
            <w:noWrap/>
            <w:vAlign w:val="center"/>
          </w:tcPr>
          <w:p w14:paraId="288B6895">
            <w:pPr>
              <w:widowControl/>
              <w:jc w:val="center"/>
              <w:rPr>
                <w:rFonts w:ascii="Arial" w:hAnsi="Arial" w:cs="Arial"/>
                <w:color w:val="000000"/>
                <w:kern w:val="0"/>
                <w:szCs w:val="21"/>
              </w:rPr>
            </w:pPr>
            <w:r>
              <w:rPr>
                <w:rFonts w:hint="eastAsia" w:ascii="Arial" w:hAnsi="Arial" w:cs="Arial"/>
                <w:kern w:val="0"/>
                <w:szCs w:val="21"/>
              </w:rPr>
              <w:t>参数</w:t>
            </w:r>
            <w:r>
              <w:rPr>
                <w:rFonts w:hint="eastAsia" w:ascii="Arial" w:hAnsi="Arial" w:cs="Arial"/>
                <w:color w:val="000000"/>
                <w:kern w:val="0"/>
                <w:szCs w:val="21"/>
              </w:rPr>
              <w:t>要求</w:t>
            </w:r>
          </w:p>
        </w:tc>
        <w:tc>
          <w:tcPr>
            <w:tcW w:w="375" w:type="dxa"/>
            <w:shd w:val="clear" w:color="auto" w:fill="auto"/>
            <w:noWrap/>
            <w:vAlign w:val="center"/>
          </w:tcPr>
          <w:p w14:paraId="482FA216">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shd w:val="clear" w:color="auto" w:fill="auto"/>
            <w:noWrap/>
            <w:vAlign w:val="center"/>
          </w:tcPr>
          <w:p w14:paraId="4D5D442D">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0968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616" w:type="dxa"/>
          </w:tcPr>
          <w:p w14:paraId="541DEB79">
            <w:pPr>
              <w:widowControl/>
              <w:rPr>
                <w:rFonts w:ascii="Arial" w:hAnsi="Arial" w:cs="Arial"/>
                <w:kern w:val="0"/>
                <w:szCs w:val="21"/>
              </w:rPr>
            </w:pPr>
            <w:r>
              <w:rPr>
                <w:rFonts w:ascii="Arial" w:hAnsi="Arial" w:cs="Arial"/>
                <w:kern w:val="0"/>
                <w:szCs w:val="21"/>
              </w:rPr>
              <w:t>1</w:t>
            </w:r>
          </w:p>
        </w:tc>
        <w:tc>
          <w:tcPr>
            <w:tcW w:w="621" w:type="dxa"/>
            <w:shd w:val="clear" w:color="auto" w:fill="auto"/>
            <w:noWrap/>
          </w:tcPr>
          <w:p w14:paraId="5D490E7F">
            <w:pPr>
              <w:widowControl/>
              <w:jc w:val="center"/>
              <w:rPr>
                <w:rFonts w:ascii="Arial" w:hAnsi="Arial" w:cs="Arial"/>
                <w:kern w:val="0"/>
                <w:szCs w:val="21"/>
              </w:rPr>
            </w:pPr>
            <w:r>
              <w:rPr>
                <w:rFonts w:hint="eastAsia" w:ascii="Arial" w:hAnsi="Arial" w:cs="Arial"/>
                <w:color w:val="000000"/>
                <w:kern w:val="0"/>
                <w:szCs w:val="21"/>
              </w:rPr>
              <w:t>饮水机维保服务</w:t>
            </w:r>
          </w:p>
        </w:tc>
        <w:tc>
          <w:tcPr>
            <w:tcW w:w="7989" w:type="dxa"/>
            <w:shd w:val="clear" w:color="auto" w:fill="auto"/>
            <w:noWrap/>
          </w:tcPr>
          <w:p w14:paraId="4E34AEA2">
            <w:pPr>
              <w:numPr>
                <w:ilvl w:val="0"/>
                <w:numId w:val="2"/>
              </w:numPr>
              <w:spacing w:line="240" w:lineRule="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项目概况</w:t>
            </w:r>
          </w:p>
          <w:p w14:paraId="541F8F76">
            <w:pPr>
              <w:numPr>
                <w:ilvl w:val="0"/>
                <w:numId w:val="3"/>
              </w:numPr>
              <w:spacing w:line="24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服务区域：柳州职业技术大学官塘校区和社湾校区。</w:t>
            </w:r>
          </w:p>
          <w:p w14:paraId="32341869">
            <w:pPr>
              <w:numPr>
                <w:ilvl w:val="0"/>
                <w:numId w:val="3"/>
              </w:numPr>
              <w:spacing w:line="24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开水机数量：232台(官塘校区143台；社湾校区89台），</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b w:val="0"/>
                <w:bCs/>
                <w:color w:val="000000" w:themeColor="text1"/>
                <w:sz w:val="21"/>
                <w:szCs w:val="21"/>
                <w:highlight w:val="none"/>
                <w14:textFill>
                  <w14:solidFill>
                    <w14:schemeClr w14:val="tx1"/>
                  </w14:solidFill>
                </w14:textFill>
              </w:rPr>
              <w:t>期内如果遇到特殊情况，允许</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color w:val="000000" w:themeColor="text1"/>
                <w:sz w:val="21"/>
                <w:szCs w:val="21"/>
                <w:highlight w:val="none"/>
                <w14:textFill>
                  <w14:solidFill>
                    <w14:schemeClr w14:val="tx1"/>
                  </w14:solidFill>
                </w14:textFill>
              </w:rPr>
              <w:t>增加10台以内饮水机。</w:t>
            </w:r>
          </w:p>
          <w:p w14:paraId="5EAF5DF7">
            <w:pPr>
              <w:numPr>
                <w:ilvl w:val="0"/>
                <w:numId w:val="2"/>
              </w:numPr>
              <w:spacing w:line="240" w:lineRule="auto"/>
              <w:ind w:left="0" w:leftChars="0" w:firstLine="0" w:firstLineChars="0"/>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服务内容</w:t>
            </w:r>
          </w:p>
          <w:p w14:paraId="752EF4DD">
            <w:pPr>
              <w:numPr>
                <w:ilvl w:val="0"/>
                <w:numId w:val="0"/>
              </w:numPr>
              <w:spacing w:line="240" w:lineRule="auto"/>
              <w:jc w:val="both"/>
              <w:rPr>
                <w:rFonts w:hint="eastAsia" w:ascii="宋体" w:hAnsi="宋体" w:eastAsia="宋体" w:cs="宋体"/>
                <w:b w:val="0"/>
                <w:bCs/>
                <w:strike w:val="0"/>
                <w:dstrike w:val="0"/>
                <w:sz w:val="21"/>
                <w:szCs w:val="21"/>
                <w:highlight w:val="none"/>
                <w:lang w:val="en-US" w:eastAsia="zh-CN"/>
              </w:rPr>
            </w:pPr>
            <w:r>
              <w:rPr>
                <w:rFonts w:hint="eastAsia" w:ascii="宋体" w:hAnsi="宋体" w:eastAsia="宋体" w:cs="宋体"/>
                <w:b w:val="0"/>
                <w:bCs/>
                <w:strike w:val="0"/>
                <w:dstrike w:val="0"/>
                <w:sz w:val="21"/>
                <w:szCs w:val="21"/>
                <w:highlight w:val="none"/>
                <w:lang w:val="en-US" w:eastAsia="zh-CN"/>
              </w:rPr>
              <w:t>（一）</w:t>
            </w:r>
            <w:r>
              <w:rPr>
                <w:rFonts w:hint="eastAsia" w:ascii="宋体" w:hAnsi="宋体" w:cs="宋体"/>
                <w:b w:val="0"/>
                <w:bCs/>
                <w:color w:val="000000" w:themeColor="text1"/>
                <w:sz w:val="21"/>
                <w:szCs w:val="21"/>
                <w:highlight w:val="none"/>
                <w:lang w:val="en-US" w:eastAsia="zh-CN"/>
                <w14:textFill>
                  <w14:solidFill>
                    <w14:schemeClr w14:val="tx1"/>
                  </w14:solidFill>
                </w14:textFill>
              </w:rPr>
              <w:t>每学期</w:t>
            </w:r>
            <w:r>
              <w:rPr>
                <w:rFonts w:hint="eastAsia" w:ascii="宋体" w:hAnsi="宋体" w:eastAsia="宋体" w:cs="宋体"/>
                <w:b w:val="0"/>
                <w:bCs/>
                <w:sz w:val="21"/>
                <w:szCs w:val="21"/>
                <w:highlight w:val="none"/>
                <w:lang w:val="en-US" w:eastAsia="zh-CN"/>
              </w:rPr>
              <w:t>开学前</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根据采购人在</w:t>
            </w:r>
            <w:r>
              <w:rPr>
                <w:rFonts w:hint="eastAsia" w:ascii="宋体" w:hAnsi="宋体" w:eastAsia="宋体" w:cs="宋体"/>
                <w:b w:val="0"/>
                <w:bCs/>
                <w:color w:val="000000" w:themeColor="text1"/>
                <w:sz w:val="21"/>
                <w:szCs w:val="21"/>
                <w:highlight w:val="none"/>
                <w14:textFill>
                  <w14:solidFill>
                    <w14:schemeClr w14:val="tx1"/>
                  </w14:solidFill>
                </w14:textFill>
              </w:rPr>
              <w:t>指定时间内完成清洗</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消毒</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维修</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检测</w:t>
            </w:r>
            <w:r>
              <w:rPr>
                <w:rFonts w:hint="eastAsia" w:ascii="宋体" w:hAnsi="宋体" w:eastAsia="宋体" w:cs="宋体"/>
                <w:b w:val="0"/>
                <w:bCs/>
                <w:color w:val="000000" w:themeColor="text1"/>
                <w:sz w:val="21"/>
                <w:szCs w:val="21"/>
                <w:highlight w:val="none"/>
                <w14:textFill>
                  <w14:solidFill>
                    <w14:schemeClr w14:val="tx1"/>
                  </w14:solidFill>
                </w14:textFill>
              </w:rPr>
              <w:t>服务</w:t>
            </w:r>
          </w:p>
          <w:p w14:paraId="0C34EA0E">
            <w:pPr>
              <w:numPr>
                <w:ilvl w:val="0"/>
                <w:numId w:val="0"/>
              </w:numPr>
              <w:spacing w:line="240" w:lineRule="auto"/>
              <w:jc w:val="both"/>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清洗、消毒</w:t>
            </w:r>
          </w:p>
          <w:p w14:paraId="15C4DEB7">
            <w:pPr>
              <w:numPr>
                <w:ilvl w:val="0"/>
                <w:numId w:val="0"/>
              </w:numPr>
              <w:spacing w:line="24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sz w:val="21"/>
                <w:szCs w:val="21"/>
                <w:highlight w:val="none"/>
                <w:lang w:val="en-US" w:eastAsia="zh-CN"/>
              </w:rPr>
              <w:t>对每台饮水机</w:t>
            </w:r>
            <w:r>
              <w:rPr>
                <w:rFonts w:hint="eastAsia" w:ascii="宋体" w:hAnsi="宋体" w:eastAsia="宋体" w:cs="宋体"/>
                <w:b w:val="0"/>
                <w:bCs/>
                <w:sz w:val="21"/>
                <w:szCs w:val="21"/>
                <w:highlight w:val="none"/>
              </w:rPr>
              <w:t>设备</w:t>
            </w:r>
            <w:r>
              <w:rPr>
                <w:rFonts w:hint="eastAsia" w:ascii="宋体" w:hAnsi="宋体" w:eastAsia="宋体" w:cs="宋体"/>
                <w:b w:val="0"/>
                <w:bCs/>
                <w:sz w:val="21"/>
                <w:szCs w:val="21"/>
                <w:highlight w:val="none"/>
                <w:lang w:val="en-US" w:eastAsia="zh-CN"/>
              </w:rPr>
              <w:t>进行清洗、消毒（包含机器内外全部消毒并除垢）检修，设备调试。</w:t>
            </w:r>
          </w:p>
          <w:p w14:paraId="5A7A3CA3">
            <w:pPr>
              <w:numPr>
                <w:ilvl w:val="0"/>
                <w:numId w:val="0"/>
              </w:numPr>
              <w:spacing w:line="240" w:lineRule="auto"/>
              <w:jc w:val="both"/>
              <w:rPr>
                <w:rFonts w:hint="eastAsia" w:ascii="宋体" w:hAnsi="宋体" w:eastAsia="宋体" w:cs="宋体"/>
                <w:b w:val="0"/>
                <w:bCs/>
                <w:sz w:val="21"/>
                <w:szCs w:val="21"/>
                <w:highlight w:val="none"/>
                <w:lang w:val="en-US" w:eastAsia="zh-CN"/>
              </w:rPr>
            </w:pP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清洗标准</w:t>
            </w:r>
          </w:p>
          <w:p w14:paraId="462EA1B7">
            <w:pPr>
              <w:spacing w:line="24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开水机表面（水迹、茶渍等）清</w:t>
            </w:r>
            <w:r>
              <w:rPr>
                <w:rFonts w:hint="eastAsia" w:ascii="宋体" w:hAnsi="宋体" w:eastAsia="宋体" w:cs="宋体"/>
                <w:color w:val="000000" w:themeColor="text1"/>
                <w:sz w:val="21"/>
                <w:szCs w:val="21"/>
                <w:highlight w:val="none"/>
                <w:lang w:val="en-US" w:eastAsia="zh-CN"/>
                <w14:textFill>
                  <w14:solidFill>
                    <w14:schemeClr w14:val="tx1"/>
                  </w14:solidFill>
                </w14:textFill>
              </w:rPr>
              <w:t>洁，保持开水机表面干净、无杂物；</w:t>
            </w:r>
          </w:p>
          <w:p w14:paraId="284A1DE8">
            <w:pPr>
              <w:spacing w:line="24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微软雅黑" w:hAnsi="微软雅黑" w:eastAsia="微软雅黑" w:cs="微软雅黑"/>
                <w:color w:val="000000" w:themeColor="text1"/>
                <w:sz w:val="21"/>
                <w:szCs w:val="21"/>
                <w:highlight w:val="none"/>
                <w:lang w:val="en-US" w:eastAsia="zh-CN"/>
                <w14:textFill>
                  <w14:solidFill>
                    <w14:schemeClr w14:val="tx1"/>
                  </w14:solidFill>
                </w14:textFill>
              </w:rPr>
              <w:t>②</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投放具有卫生许可批件的消毒剂进行内部全方位消毒；</w:t>
            </w:r>
          </w:p>
          <w:p w14:paraId="6A12D16B">
            <w:pPr>
              <w:spacing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微软雅黑" w:hAnsi="微软雅黑" w:eastAsia="微软雅黑" w:cs="微软雅黑"/>
                <w:color w:val="000000" w:themeColor="text1"/>
                <w:sz w:val="21"/>
                <w:szCs w:val="21"/>
                <w:highlight w:val="none"/>
                <w:lang w:val="en-US" w:eastAsia="zh-CN"/>
                <w14:textFill>
                  <w14:solidFill>
                    <w14:schemeClr w14:val="tx1"/>
                  </w14:solidFill>
                </w14:textFill>
              </w:rPr>
              <w:t>③</w:t>
            </w:r>
            <w:r>
              <w:rPr>
                <w:rFonts w:hint="eastAsia" w:ascii="宋体" w:hAnsi="宋体" w:eastAsia="宋体" w:cs="宋体"/>
                <w:color w:val="000000" w:themeColor="text1"/>
                <w:sz w:val="21"/>
                <w:szCs w:val="21"/>
                <w:highlight w:val="none"/>
                <w14:textFill>
                  <w14:solidFill>
                    <w14:schemeClr w14:val="tx1"/>
                  </w14:solidFill>
                </w14:textFill>
              </w:rPr>
              <w:t>将过滤器容器、加热水罐内杂质清理干净；</w:t>
            </w:r>
          </w:p>
          <w:p w14:paraId="02300431">
            <w:pPr>
              <w:spacing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微软雅黑" w:hAnsi="微软雅黑" w:eastAsia="微软雅黑" w:cs="微软雅黑"/>
                <w:color w:val="000000" w:themeColor="text1"/>
                <w:sz w:val="21"/>
                <w:szCs w:val="21"/>
                <w:highlight w:val="none"/>
                <w14:textFill>
                  <w14:solidFill>
                    <w14:schemeClr w14:val="tx1"/>
                  </w14:solidFill>
                </w14:textFill>
              </w:rPr>
              <w:t>④</w:t>
            </w:r>
            <w:r>
              <w:rPr>
                <w:rFonts w:hint="eastAsia" w:ascii="宋体" w:hAnsi="宋体" w:eastAsia="宋体" w:cs="宋体"/>
                <w:bCs/>
                <w:color w:val="000000" w:themeColor="text1"/>
                <w:sz w:val="21"/>
                <w:szCs w:val="21"/>
                <w:highlight w:val="none"/>
                <w14:textFill>
                  <w14:solidFill>
                    <w14:schemeClr w14:val="tx1"/>
                  </w14:solidFill>
                </w14:textFill>
              </w:rPr>
              <w:t>清洗完毕后</w:t>
            </w:r>
            <w:r>
              <w:rPr>
                <w:rFonts w:hint="eastAsia" w:ascii="宋体" w:hAnsi="宋体" w:eastAsia="宋体" w:cs="宋体"/>
                <w:bCs/>
                <w:color w:val="000000" w:themeColor="text1"/>
                <w:sz w:val="21"/>
                <w:szCs w:val="21"/>
                <w:highlight w:val="none"/>
                <w:lang w:eastAsia="zh-CN"/>
                <w14:textFill>
                  <w14:solidFill>
                    <w14:schemeClr w14:val="tx1"/>
                  </w14:solidFill>
                </w14:textFill>
              </w:rPr>
              <w:t>需</w:t>
            </w:r>
            <w:r>
              <w:rPr>
                <w:rFonts w:hint="eastAsia" w:ascii="宋体" w:hAnsi="宋体" w:eastAsia="宋体" w:cs="宋体"/>
                <w:bCs/>
                <w:color w:val="000000" w:themeColor="text1"/>
                <w:sz w:val="21"/>
                <w:szCs w:val="21"/>
                <w:highlight w:val="none"/>
                <w14:textFill>
                  <w14:solidFill>
                    <w14:schemeClr w14:val="tx1"/>
                  </w14:solidFill>
                </w14:textFill>
              </w:rPr>
              <w:t>进行</w:t>
            </w:r>
            <w:r>
              <w:rPr>
                <w:rFonts w:hint="eastAsia" w:ascii="宋体" w:hAnsi="宋体" w:eastAsia="宋体" w:cs="宋体"/>
                <w:color w:val="000000" w:themeColor="text1"/>
                <w:sz w:val="21"/>
                <w:szCs w:val="21"/>
                <w:highlight w:val="none"/>
                <w14:textFill>
                  <w14:solidFill>
                    <w14:schemeClr w14:val="tx1"/>
                  </w14:solidFill>
                </w14:textFill>
              </w:rPr>
              <w:t>高温消毒；</w:t>
            </w:r>
          </w:p>
          <w:p w14:paraId="5A4B4CB6">
            <w:pPr>
              <w:spacing w:line="240" w:lineRule="auto"/>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微软雅黑" w:hAnsi="微软雅黑" w:eastAsia="微软雅黑" w:cs="微软雅黑"/>
                <w:color w:val="000000" w:themeColor="text1"/>
                <w:sz w:val="21"/>
                <w:szCs w:val="21"/>
                <w:highlight w:val="none"/>
                <w14:textFill>
                  <w14:solidFill>
                    <w14:schemeClr w14:val="tx1"/>
                  </w14:solidFill>
                </w14:textFill>
              </w:rPr>
              <w:t>⑤</w:t>
            </w:r>
            <w:r>
              <w:rPr>
                <w:rFonts w:hint="eastAsia" w:ascii="宋体" w:hAnsi="宋体" w:eastAsia="宋体" w:cs="宋体"/>
                <w:color w:val="000000" w:themeColor="text1"/>
                <w:sz w:val="21"/>
                <w:szCs w:val="21"/>
                <w:highlight w:val="none"/>
                <w14:textFill>
                  <w14:solidFill>
                    <w14:schemeClr w14:val="tx1"/>
                  </w14:solidFill>
                </w14:textFill>
              </w:rPr>
              <w:t>每次</w:t>
            </w:r>
            <w:r>
              <w:rPr>
                <w:rFonts w:hint="eastAsia" w:ascii="宋体" w:hAnsi="宋体" w:eastAsia="宋体" w:cs="宋体"/>
                <w:color w:val="000000" w:themeColor="text1"/>
                <w:sz w:val="21"/>
                <w:szCs w:val="21"/>
                <w:highlight w:val="none"/>
                <w:lang w:val="en-US" w:eastAsia="zh-CN"/>
                <w14:textFill>
                  <w14:solidFill>
                    <w14:schemeClr w14:val="tx1"/>
                  </w14:solidFill>
                </w14:textFill>
              </w:rPr>
              <w:t>清洗</w:t>
            </w:r>
            <w:r>
              <w:rPr>
                <w:rFonts w:hint="eastAsia" w:ascii="宋体" w:hAnsi="宋体" w:eastAsia="宋体" w:cs="宋体"/>
                <w:color w:val="000000" w:themeColor="text1"/>
                <w:sz w:val="21"/>
                <w:szCs w:val="21"/>
                <w:highlight w:val="none"/>
                <w14:textFill>
                  <w14:solidFill>
                    <w14:schemeClr w14:val="tx1"/>
                  </w14:solidFill>
                </w14:textFill>
              </w:rPr>
              <w:t>工作须做好</w:t>
            </w:r>
            <w:r>
              <w:rPr>
                <w:rFonts w:hint="eastAsia" w:ascii="宋体" w:hAnsi="宋体" w:eastAsia="宋体" w:cs="宋体"/>
                <w:color w:val="000000" w:themeColor="text1"/>
                <w:sz w:val="21"/>
                <w:szCs w:val="21"/>
                <w:highlight w:val="none"/>
                <w:lang w:val="en-US" w:eastAsia="zh-CN"/>
                <w14:textFill>
                  <w14:solidFill>
                    <w14:schemeClr w14:val="tx1"/>
                  </w14:solidFill>
                </w14:textFill>
              </w:rPr>
              <w:t>清洗</w:t>
            </w:r>
            <w:r>
              <w:rPr>
                <w:rFonts w:hint="eastAsia" w:ascii="宋体" w:hAnsi="宋体" w:eastAsia="宋体" w:cs="宋体"/>
                <w:color w:val="000000" w:themeColor="text1"/>
                <w:sz w:val="21"/>
                <w:szCs w:val="21"/>
                <w:highlight w:val="none"/>
                <w14:textFill>
                  <w14:solidFill>
                    <w14:schemeClr w14:val="tx1"/>
                  </w14:solidFill>
                </w14:textFill>
              </w:rPr>
              <w:t>记录</w:t>
            </w:r>
            <w:r>
              <w:rPr>
                <w:rStyle w:val="20"/>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加盖</w:t>
            </w:r>
            <w:r>
              <w:rPr>
                <w:rFonts w:hint="eastAsia" w:ascii="宋体" w:hAnsi="宋体" w:eastAsia="宋体" w:cs="宋体"/>
                <w:bCs/>
                <w:sz w:val="21"/>
                <w:szCs w:val="21"/>
                <w:highlight w:val="none"/>
                <w:lang w:val="en-US" w:eastAsia="zh-CN"/>
              </w:rPr>
              <w:t>报价人</w:t>
            </w:r>
            <w:r>
              <w:rPr>
                <w:rFonts w:hint="eastAsia" w:ascii="宋体" w:hAnsi="宋体" w:eastAsia="宋体" w:cs="宋体"/>
                <w:bCs/>
                <w:color w:val="000000" w:themeColor="text1"/>
                <w:sz w:val="21"/>
                <w:szCs w:val="21"/>
                <w:highlight w:val="none"/>
                <w14:textFill>
                  <w14:solidFill>
                    <w14:schemeClr w14:val="tx1"/>
                  </w14:solidFill>
                </w14:textFill>
              </w:rPr>
              <w:t>公章</w:t>
            </w:r>
            <w:r>
              <w:rPr>
                <w:rStyle w:val="20"/>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每学期开学前</w:t>
            </w:r>
            <w:r>
              <w:rPr>
                <w:rFonts w:hint="eastAsia" w:ascii="宋体" w:hAnsi="宋体" w:eastAsia="宋体" w:cs="宋体"/>
                <w:color w:val="000000" w:themeColor="text1"/>
                <w:sz w:val="21"/>
                <w:szCs w:val="21"/>
                <w:highlight w:val="none"/>
                <w14:textFill>
                  <w14:solidFill>
                    <w14:schemeClr w14:val="tx1"/>
                  </w14:solidFill>
                </w14:textFill>
              </w:rPr>
              <w:t>送交</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一份；</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消毒标准</w:t>
            </w:r>
          </w:p>
          <w:p w14:paraId="09E56863">
            <w:pPr>
              <w:spacing w:line="240" w:lineRule="auto"/>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微软雅黑" w:hAnsi="微软雅黑" w:eastAsia="微软雅黑" w:cs="微软雅黑"/>
                <w:b w:val="0"/>
                <w:bCs w:val="0"/>
                <w:color w:val="000000" w:themeColor="text1"/>
                <w:sz w:val="21"/>
                <w:szCs w:val="21"/>
                <w:highlight w:val="none"/>
                <w14:textFill>
                  <w14:solidFill>
                    <w14:schemeClr w14:val="tx1"/>
                  </w14:solidFill>
                </w14:textFill>
              </w:rPr>
              <w:t>①</w:t>
            </w:r>
            <w:r>
              <w:rPr>
                <w:rFonts w:hint="eastAsia" w:ascii="宋体" w:hAnsi="宋体" w:eastAsia="宋体" w:cs="宋体"/>
                <w:b w:val="0"/>
                <w:bCs w:val="0"/>
                <w:color w:val="000000" w:themeColor="text1"/>
                <w:sz w:val="21"/>
                <w:szCs w:val="21"/>
                <w:highlight w:val="none"/>
                <w14:textFill>
                  <w14:solidFill>
                    <w14:schemeClr w14:val="tx1"/>
                  </w14:solidFill>
                </w14:textFill>
              </w:rPr>
              <w:t>用开水机水罐内的100度开水消毒温开水部分，即换热器、温开水管、温开水龙头，每次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消毒使用</w:t>
            </w:r>
            <w:r>
              <w:rPr>
                <w:rFonts w:hint="eastAsia" w:ascii="宋体" w:hAnsi="宋体" w:eastAsia="宋体" w:cs="宋体"/>
                <w:b w:val="0"/>
                <w:bCs w:val="0"/>
                <w:color w:val="000000" w:themeColor="text1"/>
                <w:sz w:val="21"/>
                <w:szCs w:val="21"/>
                <w:highlight w:val="none"/>
                <w14:textFill>
                  <w14:solidFill>
                    <w14:schemeClr w14:val="tx1"/>
                  </w14:solidFill>
                </w14:textFill>
              </w:rPr>
              <w:t>100度开水消毒时间不低于5分钟</w:t>
            </w:r>
            <w:r>
              <w:rPr>
                <w:rStyle w:val="20"/>
                <w:rFonts w:hint="eastAsia" w:ascii="宋体" w:hAnsi="宋体" w:eastAsia="宋体" w:cs="宋体"/>
                <w:b w:val="0"/>
                <w:bCs w:val="0"/>
                <w:color w:val="000000" w:themeColor="text1"/>
                <w:sz w:val="21"/>
                <w:szCs w:val="21"/>
                <w:highlight w:val="none"/>
                <w14:textFill>
                  <w14:solidFill>
                    <w14:schemeClr w14:val="tx1"/>
                  </w14:solidFill>
                </w14:textFill>
              </w:rPr>
              <w:t>（间隔加温时间除外，须连续累计计时）</w:t>
            </w:r>
            <w:r>
              <w:rPr>
                <w:rFonts w:hint="eastAsia" w:ascii="宋体" w:hAnsi="宋体" w:eastAsia="宋体" w:cs="宋体"/>
                <w:b w:val="0"/>
                <w:bCs w:val="0"/>
                <w:color w:val="000000" w:themeColor="text1"/>
                <w:sz w:val="21"/>
                <w:szCs w:val="21"/>
                <w:highlight w:val="none"/>
                <w14:textFill>
                  <w14:solidFill>
                    <w14:schemeClr w14:val="tx1"/>
                  </w14:solidFill>
                </w14:textFill>
              </w:rPr>
              <w:t>；</w:t>
            </w:r>
          </w:p>
          <w:p w14:paraId="4B65784A">
            <w:pPr>
              <w:spacing w:line="240" w:lineRule="auto"/>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微软雅黑" w:hAnsi="微软雅黑" w:eastAsia="微软雅黑" w:cs="微软雅黑"/>
                <w:b w:val="0"/>
                <w:bCs w:val="0"/>
                <w:color w:val="000000" w:themeColor="text1"/>
                <w:sz w:val="21"/>
                <w:szCs w:val="21"/>
                <w:highlight w:val="none"/>
                <w14:textFill>
                  <w14:solidFill>
                    <w14:schemeClr w14:val="tx1"/>
                  </w14:solidFill>
                </w14:textFill>
              </w:rPr>
              <w:t>②</w:t>
            </w:r>
            <w:r>
              <w:rPr>
                <w:rFonts w:hint="eastAsia" w:ascii="宋体" w:hAnsi="宋体" w:eastAsia="宋体" w:cs="宋体"/>
                <w:b w:val="0"/>
                <w:bCs w:val="0"/>
                <w:color w:val="000000" w:themeColor="text1"/>
                <w:sz w:val="21"/>
                <w:szCs w:val="21"/>
                <w:highlight w:val="none"/>
                <w14:textFill>
                  <w14:solidFill>
                    <w14:schemeClr w14:val="tx1"/>
                  </w14:solidFill>
                </w14:textFill>
              </w:rPr>
              <w:t>每次消毒工作须做好消毒记录</w:t>
            </w:r>
            <w:r>
              <w:rPr>
                <w:rStyle w:val="20"/>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加盖</w:t>
            </w:r>
            <w:r>
              <w:rPr>
                <w:rFonts w:hint="eastAsia" w:ascii="宋体" w:hAnsi="宋体" w:eastAsia="宋体" w:cs="宋体"/>
                <w:b w:val="0"/>
                <w:bCs w:val="0"/>
                <w:sz w:val="21"/>
                <w:szCs w:val="21"/>
                <w:highlight w:val="none"/>
                <w:lang w:val="en-US" w:eastAsia="zh-CN"/>
              </w:rPr>
              <w:t>报价人</w:t>
            </w:r>
            <w:r>
              <w:rPr>
                <w:rFonts w:hint="eastAsia" w:ascii="宋体" w:hAnsi="宋体" w:eastAsia="宋体" w:cs="宋体"/>
                <w:b w:val="0"/>
                <w:bCs w:val="0"/>
                <w:color w:val="000000" w:themeColor="text1"/>
                <w:sz w:val="21"/>
                <w:szCs w:val="21"/>
                <w:highlight w:val="none"/>
                <w14:textFill>
                  <w14:solidFill>
                    <w14:schemeClr w14:val="tx1"/>
                  </w14:solidFill>
                </w14:textFill>
              </w:rPr>
              <w:t>公章</w:t>
            </w:r>
            <w:r>
              <w:rPr>
                <w:rStyle w:val="20"/>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每学期开学前</w:t>
            </w:r>
            <w:r>
              <w:rPr>
                <w:rFonts w:hint="eastAsia" w:ascii="宋体" w:hAnsi="宋体" w:eastAsia="宋体" w:cs="宋体"/>
                <w:b w:val="0"/>
                <w:bCs w:val="0"/>
                <w:color w:val="000000" w:themeColor="text1"/>
                <w:sz w:val="21"/>
                <w:szCs w:val="21"/>
                <w:highlight w:val="none"/>
                <w14:textFill>
                  <w14:solidFill>
                    <w14:schemeClr w14:val="tx1"/>
                  </w14:solidFill>
                </w14:textFill>
              </w:rPr>
              <w:t>送交</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14:textFill>
                  <w14:solidFill>
                    <w14:schemeClr w14:val="tx1"/>
                  </w14:solidFill>
                </w14:textFill>
              </w:rPr>
              <w:t>一份；</w:t>
            </w:r>
          </w:p>
          <w:p w14:paraId="38B47E85">
            <w:pPr>
              <w:numPr>
                <w:ilvl w:val="0"/>
                <w:numId w:val="0"/>
              </w:numPr>
              <w:spacing w:line="240" w:lineRule="auto"/>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水质检测</w:t>
            </w:r>
          </w:p>
          <w:p w14:paraId="09FF3848">
            <w:pPr>
              <w:numPr>
                <w:ilvl w:val="0"/>
                <w:numId w:val="0"/>
              </w:numPr>
              <w:spacing w:line="240" w:lineRule="auto"/>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auto"/>
                <w:sz w:val="21"/>
                <w:szCs w:val="21"/>
                <w:highlight w:val="none"/>
                <w:lang w:val="en-US" w:eastAsia="zh-CN"/>
              </w:rPr>
              <w:t>一年检测两次，</w:t>
            </w:r>
            <w:r>
              <w:rPr>
                <w:rFonts w:hint="eastAsia" w:ascii="宋体" w:hAnsi="宋体" w:eastAsia="宋体" w:cs="宋体"/>
                <w:b w:val="0"/>
                <w:bCs w:val="0"/>
                <w:color w:val="auto"/>
                <w:sz w:val="21"/>
                <w:szCs w:val="21"/>
                <w:highlight w:val="none"/>
              </w:rPr>
              <w:t>每学期</w:t>
            </w:r>
            <w:r>
              <w:rPr>
                <w:rFonts w:hint="eastAsia" w:ascii="宋体" w:hAnsi="宋体" w:eastAsia="宋体" w:cs="宋体"/>
                <w:b w:val="0"/>
                <w:bCs w:val="0"/>
                <w:color w:val="auto"/>
                <w:sz w:val="21"/>
                <w:szCs w:val="21"/>
                <w:highlight w:val="none"/>
                <w:lang w:val="en-US" w:eastAsia="zh-CN"/>
              </w:rPr>
              <w:t>开学前</w:t>
            </w:r>
            <w:r>
              <w:rPr>
                <w:rFonts w:hint="eastAsia" w:ascii="宋体" w:hAnsi="宋体" w:eastAsia="宋体" w:cs="宋体"/>
                <w:b w:val="0"/>
                <w:bCs w:val="0"/>
                <w:color w:val="auto"/>
                <w:sz w:val="21"/>
                <w:szCs w:val="21"/>
                <w:highlight w:val="none"/>
              </w:rPr>
              <w:t>检测1次，每次抽检</w:t>
            </w:r>
            <w:r>
              <w:rPr>
                <w:rFonts w:hint="eastAsia"/>
                <w:b w:val="0"/>
                <w:bCs w:val="0"/>
              </w:rPr>
              <w:t>不同楼栋、不同楼层</w:t>
            </w:r>
            <w:r>
              <w:rPr>
                <w:rFonts w:hint="eastAsia"/>
                <w:b w:val="0"/>
                <w:bCs w:val="0"/>
                <w:lang w:eastAsia="zh-CN"/>
              </w:rPr>
              <w:t>、</w:t>
            </w:r>
            <w:r>
              <w:rPr>
                <w:rFonts w:hint="eastAsia"/>
                <w:b w:val="0"/>
                <w:bCs w:val="0"/>
              </w:rPr>
              <w:t>新旧饮水机</w:t>
            </w:r>
            <w:r>
              <w:rPr>
                <w:rFonts w:hint="eastAsia"/>
                <w:b w:val="0"/>
                <w:bCs w:val="0"/>
                <w:lang w:val="en-US" w:eastAsia="zh-CN"/>
              </w:rPr>
              <w:t>等</w:t>
            </w:r>
            <w:r>
              <w:rPr>
                <w:rFonts w:hint="eastAsia" w:ascii="宋体" w:hAnsi="宋体" w:eastAsia="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rPr>
              <w:t>台，官塘校区</w:t>
            </w:r>
            <w:r>
              <w:rPr>
                <w:rFonts w:hint="eastAsia" w:ascii="宋体" w:hAnsi="宋体" w:eastAsia="宋体" w:cs="宋体"/>
                <w:b w:val="0"/>
                <w:bCs w:val="0"/>
                <w:color w:val="auto"/>
                <w:sz w:val="21"/>
                <w:szCs w:val="21"/>
                <w:highlight w:val="none"/>
                <w:lang w:val="en-US" w:eastAsia="zh-CN"/>
              </w:rPr>
              <w:t>7台</w:t>
            </w:r>
            <w:r>
              <w:rPr>
                <w:rFonts w:hint="eastAsia" w:ascii="宋体" w:hAnsi="宋体" w:eastAsia="宋体" w:cs="宋体"/>
                <w:b w:val="0"/>
                <w:bCs w:val="0"/>
                <w:color w:val="auto"/>
                <w:sz w:val="21"/>
                <w:szCs w:val="21"/>
                <w:highlight w:val="none"/>
              </w:rPr>
              <w:t>和社湾校区</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台，</w:t>
            </w:r>
            <w:r>
              <w:rPr>
                <w:rFonts w:hint="eastAsia" w:ascii="宋体" w:hAnsi="宋体" w:eastAsia="宋体" w:cs="宋体"/>
                <w:b w:val="0"/>
                <w:bCs w:val="0"/>
                <w:color w:val="auto"/>
                <w:sz w:val="21"/>
                <w:szCs w:val="21"/>
                <w:highlight w:val="none"/>
                <w:lang w:val="en-US" w:eastAsia="zh-CN"/>
              </w:rPr>
              <w:t>报价人</w:t>
            </w:r>
            <w:r>
              <w:rPr>
                <w:rFonts w:hint="eastAsia" w:ascii="宋体" w:hAnsi="宋体" w:eastAsia="宋体" w:cs="宋体"/>
                <w:b w:val="0"/>
                <w:bCs w:val="0"/>
                <w:color w:val="auto"/>
                <w:sz w:val="21"/>
                <w:szCs w:val="21"/>
                <w:highlight w:val="none"/>
              </w:rPr>
              <w:t>在</w:t>
            </w:r>
            <w:r>
              <w:rPr>
                <w:rFonts w:hint="eastAsia" w:ascii="宋体" w:hAnsi="宋体" w:eastAsia="宋体" w:cs="宋体"/>
                <w:b w:val="0"/>
                <w:bCs w:val="0"/>
                <w:color w:val="auto"/>
                <w:sz w:val="21"/>
                <w:szCs w:val="21"/>
                <w:highlight w:val="none"/>
                <w:lang w:val="en-US" w:eastAsia="zh-CN"/>
              </w:rPr>
              <w:t>采购人的</w:t>
            </w:r>
            <w:r>
              <w:rPr>
                <w:rFonts w:hint="eastAsia" w:ascii="宋体" w:hAnsi="宋体" w:eastAsia="宋体" w:cs="宋体"/>
                <w:b w:val="0"/>
                <w:bCs w:val="0"/>
                <w:color w:val="auto"/>
                <w:sz w:val="21"/>
                <w:szCs w:val="21"/>
                <w:highlight w:val="none"/>
              </w:rPr>
              <w:t>监督下进行抽样、送检，按国家有关检测标准</w:t>
            </w:r>
            <w:r>
              <w:rPr>
                <w:rFonts w:hint="eastAsia" w:ascii="宋体" w:hAnsi="宋体" w:eastAsia="宋体" w:cs="宋体"/>
                <w:b w:val="0"/>
                <w:bCs w:val="0"/>
                <w:color w:val="auto"/>
                <w:sz w:val="21"/>
                <w:szCs w:val="21"/>
                <w:highlight w:val="none"/>
                <w:lang w:val="en-US" w:eastAsia="zh-CN"/>
              </w:rPr>
              <w:t>送交</w:t>
            </w:r>
            <w:r>
              <w:rPr>
                <w:rFonts w:hint="eastAsia" w:ascii="宋体" w:hAnsi="宋体" w:eastAsia="宋体" w:cs="宋体"/>
                <w:b w:val="0"/>
                <w:bCs w:val="0"/>
                <w:color w:val="auto"/>
                <w:sz w:val="21"/>
                <w:szCs w:val="21"/>
                <w:highlight w:val="none"/>
              </w:rPr>
              <w:t>检测单位</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广西城市供水水质监测网柳州监测站或有资质的检测机构</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检测</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检验费由报价</w:t>
            </w:r>
            <w:r>
              <w:rPr>
                <w:rFonts w:hint="eastAsia" w:ascii="宋体" w:hAnsi="宋体" w:eastAsia="宋体" w:cs="宋体"/>
                <w:b w:val="0"/>
                <w:bCs w:val="0"/>
                <w:color w:val="auto"/>
                <w:sz w:val="21"/>
                <w:szCs w:val="21"/>
                <w:highlight w:val="none"/>
                <w:lang w:val="en-US" w:eastAsia="zh-CN"/>
              </w:rPr>
              <w:t>人承担</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p w14:paraId="55ED1E87">
            <w:pPr>
              <w:spacing w:line="240" w:lineRule="auto"/>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故障</w:t>
            </w:r>
            <w:r>
              <w:rPr>
                <w:rFonts w:hint="eastAsia" w:ascii="宋体" w:hAnsi="宋体" w:eastAsia="宋体" w:cs="宋体"/>
                <w:b w:val="0"/>
                <w:bCs w:val="0"/>
                <w:sz w:val="21"/>
                <w:szCs w:val="21"/>
                <w:highlight w:val="none"/>
                <w:lang w:val="en-US" w:eastAsia="zh-CN"/>
              </w:rPr>
              <w:t>维修</w:t>
            </w:r>
          </w:p>
          <w:p w14:paraId="2A3B9019">
            <w:pPr>
              <w:numPr>
                <w:ilvl w:val="0"/>
                <w:numId w:val="0"/>
              </w:numPr>
              <w:spacing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auto"/>
                <w:sz w:val="21"/>
                <w:szCs w:val="21"/>
                <w:highlight w:val="none"/>
                <w:lang w:val="en-US" w:eastAsia="zh-CN"/>
              </w:rPr>
              <w:t>维修服务涵盖饮水机所有故障维修和</w:t>
            </w:r>
            <w:r>
              <w:rPr>
                <w:rFonts w:hint="eastAsia" w:ascii="宋体" w:hAnsi="宋体" w:eastAsia="宋体" w:cs="宋体"/>
                <w:bCs/>
                <w:color w:val="auto"/>
                <w:sz w:val="21"/>
                <w:szCs w:val="21"/>
                <w:highlight w:val="none"/>
                <w:lang w:val="en-US" w:eastAsia="zh-CN"/>
              </w:rPr>
              <w:t>配件更换（故障状况只限于正常损坏，除不可抗力因素导致的损坏）。</w:t>
            </w:r>
            <w:r>
              <w:rPr>
                <w:rFonts w:hint="eastAsia" w:ascii="宋体" w:hAnsi="宋体" w:eastAsia="宋体" w:cs="宋体"/>
                <w:color w:val="000000" w:themeColor="text1"/>
                <w:sz w:val="21"/>
                <w:szCs w:val="21"/>
                <w:highlight w:val="none"/>
                <w14:textFill>
                  <w14:solidFill>
                    <w14:schemeClr w14:val="tx1"/>
                  </w14:solidFill>
                </w14:textFill>
              </w:rPr>
              <w:t>包括开水机整体机（即漏电开关之后、进水阀之后、排水管之前）的所有</w:t>
            </w:r>
            <w:r>
              <w:rPr>
                <w:rFonts w:hint="eastAsia" w:ascii="宋体" w:hAnsi="宋体" w:eastAsia="宋体" w:cs="宋体"/>
                <w:bCs/>
                <w:color w:val="000000" w:themeColor="text1"/>
                <w:sz w:val="21"/>
                <w:szCs w:val="21"/>
                <w:highlight w:val="none"/>
                <w14:textFill>
                  <w14:solidFill>
                    <w14:schemeClr w14:val="tx1"/>
                  </w14:solidFill>
                </w14:textFill>
              </w:rPr>
              <w:t>维修项目。</w:t>
            </w:r>
          </w:p>
          <w:p w14:paraId="5AC8C54B">
            <w:pPr>
              <w:spacing w:line="240" w:lineRule="auto"/>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报价</w:t>
            </w:r>
            <w:r>
              <w:rPr>
                <w:rFonts w:hint="eastAsia" w:ascii="宋体" w:hAnsi="宋体" w:eastAsia="宋体" w:cs="宋体"/>
                <w:bCs/>
                <w:sz w:val="21"/>
                <w:szCs w:val="21"/>
                <w:highlight w:val="none"/>
                <w:lang w:val="en-US" w:eastAsia="zh-CN"/>
              </w:rPr>
              <w:t>人</w:t>
            </w:r>
            <w:r>
              <w:rPr>
                <w:rFonts w:hint="eastAsia" w:ascii="宋体" w:hAnsi="宋体" w:eastAsia="宋体" w:cs="宋体"/>
                <w:bCs/>
                <w:sz w:val="21"/>
                <w:szCs w:val="21"/>
                <w:highlight w:val="none"/>
              </w:rPr>
              <w:t>接到</w:t>
            </w:r>
            <w:r>
              <w:rPr>
                <w:rFonts w:hint="eastAsia" w:ascii="宋体" w:hAnsi="宋体" w:eastAsia="宋体" w:cs="宋体"/>
                <w:bCs/>
                <w:sz w:val="21"/>
                <w:szCs w:val="21"/>
                <w:highlight w:val="none"/>
                <w:lang w:val="en-US" w:eastAsia="zh-CN"/>
              </w:rPr>
              <w:t>采购人</w:t>
            </w:r>
            <w:r>
              <w:rPr>
                <w:rFonts w:hint="eastAsia" w:ascii="宋体" w:hAnsi="宋体" w:eastAsia="宋体" w:cs="宋体"/>
                <w:bCs/>
                <w:sz w:val="21"/>
                <w:szCs w:val="21"/>
                <w:highlight w:val="none"/>
              </w:rPr>
              <w:t>维修电话起2小时内响应，24小时内修复，</w:t>
            </w:r>
            <w:r>
              <w:rPr>
                <w:rFonts w:hint="eastAsia" w:ascii="宋体" w:hAnsi="宋体" w:eastAsia="宋体" w:cs="宋体"/>
                <w:bCs/>
                <w:color w:val="auto"/>
                <w:sz w:val="21"/>
                <w:szCs w:val="21"/>
                <w:highlight w:val="none"/>
              </w:rPr>
              <w:t>如需订购配件则必须在接到维修电话之日起</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天内解决</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报价人提前做好维修</w:t>
            </w:r>
            <w:r>
              <w:rPr>
                <w:rFonts w:hint="eastAsia" w:ascii="宋体" w:hAnsi="宋体" w:eastAsia="宋体" w:cs="宋体"/>
                <w:bCs/>
                <w:color w:val="auto"/>
                <w:sz w:val="21"/>
                <w:szCs w:val="21"/>
                <w:highlight w:val="none"/>
              </w:rPr>
              <w:t>配件</w:t>
            </w:r>
            <w:r>
              <w:rPr>
                <w:rFonts w:hint="eastAsia" w:ascii="宋体" w:hAnsi="宋体" w:eastAsia="宋体" w:cs="宋体"/>
                <w:bCs/>
                <w:color w:val="auto"/>
                <w:sz w:val="21"/>
                <w:szCs w:val="21"/>
                <w:highlight w:val="none"/>
                <w:lang w:eastAsia="zh-CN"/>
              </w:rPr>
              <w:t>的</w:t>
            </w:r>
            <w:r>
              <w:rPr>
                <w:rFonts w:hint="eastAsia" w:ascii="宋体" w:hAnsi="宋体" w:eastAsia="宋体" w:cs="宋体"/>
                <w:bCs/>
                <w:color w:val="auto"/>
                <w:sz w:val="21"/>
                <w:szCs w:val="21"/>
                <w:highlight w:val="none"/>
                <w:lang w:val="en-US" w:eastAsia="zh-CN"/>
              </w:rPr>
              <w:t>订购，</w:t>
            </w:r>
            <w:r>
              <w:rPr>
                <w:rFonts w:hint="eastAsia" w:ascii="宋体" w:hAnsi="宋体" w:eastAsia="宋体" w:cs="宋体"/>
                <w:bCs/>
                <w:color w:val="auto"/>
                <w:sz w:val="21"/>
                <w:szCs w:val="21"/>
                <w:highlight w:val="none"/>
              </w:rPr>
              <w:t>配件</w:t>
            </w:r>
            <w:r>
              <w:rPr>
                <w:rFonts w:hint="eastAsia" w:ascii="宋体" w:hAnsi="宋体" w:eastAsia="宋体" w:cs="宋体"/>
                <w:bCs/>
                <w:color w:val="auto"/>
                <w:sz w:val="21"/>
                <w:szCs w:val="21"/>
                <w:highlight w:val="none"/>
                <w:lang w:val="en-US" w:eastAsia="zh-CN"/>
              </w:rPr>
              <w:t>费用和维修费用由</w:t>
            </w:r>
            <w:r>
              <w:rPr>
                <w:rFonts w:hint="eastAsia" w:ascii="宋体" w:hAnsi="宋体" w:eastAsia="宋体" w:cs="宋体"/>
                <w:bCs/>
                <w:color w:val="auto"/>
                <w:sz w:val="21"/>
                <w:szCs w:val="21"/>
                <w:highlight w:val="none"/>
              </w:rPr>
              <w:t>报价</w:t>
            </w:r>
            <w:r>
              <w:rPr>
                <w:rFonts w:hint="eastAsia" w:ascii="宋体" w:hAnsi="宋体" w:eastAsia="宋体" w:cs="宋体"/>
                <w:bCs/>
                <w:color w:val="auto"/>
                <w:sz w:val="21"/>
                <w:szCs w:val="21"/>
                <w:highlight w:val="none"/>
                <w:lang w:val="en-US" w:eastAsia="zh-CN"/>
              </w:rPr>
              <w:t>人负责。</w:t>
            </w:r>
          </w:p>
          <w:p w14:paraId="560CCAA6">
            <w:pPr>
              <w:numPr>
                <w:ilvl w:val="0"/>
                <w:numId w:val="0"/>
              </w:numPr>
              <w:spacing w:line="240" w:lineRule="auto"/>
              <w:jc w:val="left"/>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维修标准</w:t>
            </w:r>
          </w:p>
          <w:p w14:paraId="64C66EC7">
            <w:pPr>
              <w:spacing w:line="24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微软雅黑" w:hAnsi="微软雅黑" w:eastAsia="微软雅黑" w:cs="微软雅黑"/>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sz w:val="21"/>
                <w:szCs w:val="21"/>
                <w:highlight w:val="none"/>
                <w14:textFill>
                  <w14:solidFill>
                    <w14:schemeClr w14:val="tx1"/>
                  </w14:solidFill>
                </w14:textFill>
              </w:rPr>
              <w:t>保证开水机正常安全使用，如在检修过</w:t>
            </w:r>
            <w:r>
              <w:rPr>
                <w:rFonts w:hint="eastAsia" w:ascii="宋体" w:hAnsi="宋体" w:eastAsia="宋体" w:cs="宋体"/>
                <w:color w:val="000000" w:themeColor="text1"/>
                <w:sz w:val="21"/>
                <w:szCs w:val="21"/>
                <w:highlight w:val="none"/>
                <w:lang w:eastAsia="zh-CN"/>
                <w14:textFill>
                  <w14:solidFill>
                    <w14:schemeClr w14:val="tx1"/>
                  </w14:solidFill>
                </w14:textFill>
              </w:rPr>
              <w:t>程中</w:t>
            </w:r>
            <w:r>
              <w:rPr>
                <w:rFonts w:hint="eastAsia" w:ascii="宋体" w:hAnsi="宋体" w:eastAsia="宋体" w:cs="宋体"/>
                <w:color w:val="000000" w:themeColor="text1"/>
                <w:sz w:val="21"/>
                <w:szCs w:val="21"/>
                <w:highlight w:val="none"/>
                <w14:textFill>
                  <w14:solidFill>
                    <w14:schemeClr w14:val="tx1"/>
                  </w14:solidFill>
                </w14:textFill>
              </w:rPr>
              <w:t>，发现漏电开关、进水阀等设备出现故障，第一时间通知</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000000" w:themeColor="text1"/>
                <w:sz w:val="21"/>
                <w:szCs w:val="21"/>
                <w:highlight w:val="none"/>
                <w14:textFill>
                  <w14:solidFill>
                    <w14:schemeClr w14:val="tx1"/>
                  </w14:solidFill>
                </w14:textFill>
              </w:rPr>
              <w:t>并开展维修工作；</w:t>
            </w:r>
          </w:p>
          <w:p w14:paraId="617E2915">
            <w:pPr>
              <w:spacing w:line="24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微软雅黑" w:hAnsi="微软雅黑" w:eastAsia="微软雅黑" w:cs="微软雅黑"/>
                <w:color w:val="000000" w:themeColor="text1"/>
                <w:sz w:val="21"/>
                <w:szCs w:val="21"/>
                <w:highlight w:val="none"/>
                <w14:textFill>
                  <w14:solidFill>
                    <w14:schemeClr w14:val="tx1"/>
                  </w14:solidFill>
                </w14:textFill>
              </w:rPr>
              <w:t>②</w:t>
            </w:r>
            <w:r>
              <w:rPr>
                <w:rFonts w:hint="eastAsia" w:ascii="宋体" w:hAnsi="宋体" w:eastAsia="宋体" w:cs="宋体"/>
                <w:color w:val="000000" w:themeColor="text1"/>
                <w:sz w:val="21"/>
                <w:szCs w:val="21"/>
                <w:highlight w:val="none"/>
                <w14:textFill>
                  <w14:solidFill>
                    <w14:schemeClr w14:val="tx1"/>
                  </w14:solidFill>
                </w14:textFill>
              </w:rPr>
              <w:t>开</w:t>
            </w:r>
            <w:r>
              <w:rPr>
                <w:rFonts w:hint="eastAsia" w:ascii="宋体" w:hAnsi="宋体" w:eastAsia="宋体" w:cs="宋体"/>
                <w:bCs/>
                <w:color w:val="000000" w:themeColor="text1"/>
                <w:sz w:val="21"/>
                <w:szCs w:val="21"/>
                <w:highlight w:val="none"/>
                <w14:textFill>
                  <w14:solidFill>
                    <w14:schemeClr w14:val="tx1"/>
                  </w14:solidFill>
                </w14:textFill>
              </w:rPr>
              <w:t>水机维修更换的配件应与被更换的品牌、类型相一致。如原配件无货，需更换为同类同档次的配件时，需征得</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Cs/>
                <w:color w:val="000000" w:themeColor="text1"/>
                <w:sz w:val="21"/>
                <w:szCs w:val="21"/>
                <w:highlight w:val="none"/>
                <w14:textFill>
                  <w14:solidFill>
                    <w14:schemeClr w14:val="tx1"/>
                  </w14:solidFill>
                </w14:textFill>
              </w:rPr>
              <w:t>同意后方可更换。</w:t>
            </w:r>
          </w:p>
          <w:p w14:paraId="225B9147">
            <w:pPr>
              <w:numPr>
                <w:ilvl w:val="0"/>
                <w:numId w:val="0"/>
              </w:numPr>
              <w:spacing w:line="240" w:lineRule="auto"/>
              <w:ind w:leftChars="0"/>
              <w:rPr>
                <w:rFonts w:hint="default" w:ascii="宋体" w:hAnsi="宋体" w:eastAsia="宋体" w:cs="宋体"/>
                <w:b w:val="0"/>
                <w:bCs w:val="0"/>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val="0"/>
                <w:bCs w:val="0"/>
                <w:sz w:val="21"/>
                <w:szCs w:val="21"/>
                <w:highlight w:val="none"/>
                <w:lang w:val="en-US" w:eastAsia="zh-CN"/>
              </w:rPr>
              <w:t>数据管理</w:t>
            </w:r>
          </w:p>
          <w:p w14:paraId="29540B28">
            <w:pPr>
              <w:numPr>
                <w:ilvl w:val="0"/>
                <w:numId w:val="0"/>
              </w:numPr>
              <w:spacing w:line="240" w:lineRule="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1.每一台饮水机建立档案，饮水机贴上标签</w:t>
            </w:r>
            <w:r>
              <w:rPr>
                <w:rFonts w:hint="eastAsia"/>
                <w:b w:val="0"/>
                <w:bCs w:val="0"/>
                <w:lang w:eastAsia="zh-CN"/>
              </w:rPr>
              <w:t>，</w:t>
            </w:r>
            <w:r>
              <w:rPr>
                <w:rFonts w:hint="eastAsia" w:ascii="宋体" w:hAnsi="宋体" w:eastAsia="宋体" w:cs="宋体"/>
                <w:b w:val="0"/>
                <w:bCs w:val="0"/>
                <w:sz w:val="21"/>
                <w:szCs w:val="21"/>
                <w:highlight w:val="none"/>
                <w:lang w:val="en-US" w:eastAsia="zh-CN"/>
              </w:rPr>
              <w:t>确保卫生监管部门检查时能实时查看，便于后期报修及维护能做到精准响应。</w:t>
            </w:r>
          </w:p>
          <w:p w14:paraId="09A51538">
            <w:pPr>
              <w:numPr>
                <w:ilvl w:val="0"/>
                <w:numId w:val="0"/>
              </w:numPr>
              <w:spacing w:line="240" w:lineRule="auto"/>
              <w:rPr>
                <w:rFonts w:hint="eastAsia" w:ascii="宋体" w:hAnsi="宋体" w:eastAsia="宋体" w:cs="宋体"/>
                <w:b w:val="0"/>
                <w:bCs w:val="0"/>
                <w:sz w:val="21"/>
                <w:szCs w:val="21"/>
                <w:highlight w:val="none"/>
                <w:lang w:val="en-US" w:eastAsia="zh-CN"/>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sz w:val="21"/>
                <w:szCs w:val="21"/>
                <w:highlight w:val="none"/>
                <w:lang w:val="en-US" w:eastAsia="zh-CN"/>
              </w:rPr>
              <w:t>根据卫生监管部门的要求，每个学期对饮水机设备进行一次内外部的清洗和消毒，水质检测必须要达到卫生监管部门的要求（质量、数量），并做好档案保存。清洗、消毒、维修、检查、检测（开学前）记录于每个月15日之前将上个月的记录档案材料（加盖报价人公章）交采购人存档。协助采购人建立饮水管理制度与水污染处理应急预案。</w:t>
            </w:r>
          </w:p>
          <w:p w14:paraId="68E70FF7">
            <w:pPr>
              <w:numPr>
                <w:ilvl w:val="0"/>
                <w:numId w:val="0"/>
              </w:numPr>
              <w:spacing w:line="240" w:lineRule="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3.报价方需提供寒暑假期间、突发停水停电等特殊情况下的应急保障方案</w:t>
            </w:r>
          </w:p>
          <w:p w14:paraId="062E0FD5">
            <w:pPr>
              <w:numPr>
                <w:ilvl w:val="0"/>
                <w:numId w:val="0"/>
              </w:numPr>
              <w:spacing w:line="240" w:lineRule="auto"/>
              <w:ind w:left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（三）用水管理</w:t>
            </w:r>
          </w:p>
          <w:p w14:paraId="47C632DD">
            <w:pPr>
              <w:pStyle w:val="6"/>
              <w:rPr>
                <w:rFonts w:hint="eastAsia" w:ascii="宋体" w:hAnsi="宋体" w:eastAsia="宋体" w:cs="宋体"/>
                <w:sz w:val="21"/>
                <w:szCs w:val="21"/>
                <w:highlight w:val="none"/>
                <w:lang w:val="en-US" w:eastAsia="zh-CN"/>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z w:val="21"/>
                <w:szCs w:val="21"/>
                <w:highlight w:val="none"/>
                <w:lang w:val="en-US" w:eastAsia="zh-CN"/>
              </w:rPr>
              <w:t>每月至少2次，上下半月各至少1次对设备检查并登记检查记录，精确每台设备用水情况，根据用水情况进行运行调整。</w:t>
            </w:r>
          </w:p>
          <w:p w14:paraId="4154A01E">
            <w:pPr>
              <w:numPr>
                <w:ilvl w:val="0"/>
                <w:numId w:val="0"/>
              </w:numPr>
              <w:spacing w:line="240" w:lineRule="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z w:val="21"/>
                <w:szCs w:val="21"/>
                <w:highlight w:val="none"/>
                <w:lang w:val="en-US" w:eastAsia="zh-CN"/>
              </w:rPr>
              <w:t>根据峰值取水的特点进行设备设置，调整开机及加热时间，错开峰值运行，对于低用水量饮水机降低加热功率和运行时间。</w:t>
            </w:r>
          </w:p>
          <w:p w14:paraId="2D207E48">
            <w:pPr>
              <w:numPr>
                <w:ilvl w:val="0"/>
                <w:numId w:val="0"/>
              </w:numPr>
              <w:spacing w:line="240" w:lineRule="auto"/>
              <w:ind w:left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五、其他要求</w:t>
            </w:r>
          </w:p>
          <w:p w14:paraId="5DF51380">
            <w:pPr>
              <w:spacing w:line="240" w:lineRule="auto"/>
              <w:jc w:val="lef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（一）</w:t>
            </w:r>
            <w:r>
              <w:rPr>
                <w:rFonts w:hint="default" w:ascii="宋体" w:hAnsi="宋体" w:eastAsia="宋体" w:cs="宋体"/>
                <w:bCs/>
                <w:color w:val="000000" w:themeColor="text1"/>
                <w:sz w:val="21"/>
                <w:szCs w:val="21"/>
                <w:highlight w:val="none"/>
                <w:lang w:val="en-US" w:eastAsia="zh-CN"/>
                <w14:textFill>
                  <w14:solidFill>
                    <w14:schemeClr w14:val="tx1"/>
                  </w14:solidFill>
                </w14:textFill>
              </w:rPr>
              <w:t>本项目不统一组织现场踏勘。</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报价人</w:t>
            </w:r>
            <w:r>
              <w:rPr>
                <w:rFonts w:hint="default" w:ascii="宋体" w:hAnsi="宋体" w:eastAsia="宋体" w:cs="宋体"/>
                <w:bCs/>
                <w:color w:val="000000" w:themeColor="text1"/>
                <w:sz w:val="21"/>
                <w:szCs w:val="21"/>
                <w:highlight w:val="none"/>
                <w:lang w:val="en-US" w:eastAsia="zh-CN"/>
                <w14:textFill>
                  <w14:solidFill>
                    <w14:schemeClr w14:val="tx1"/>
                  </w14:solidFill>
                </w14:textFill>
              </w:rPr>
              <w:t>如需了解项目现场实际情况，可自行联系采购人进行现场踏勘</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p>
          <w:p w14:paraId="18ED4657">
            <w:pPr>
              <w:spacing w:line="240" w:lineRule="auto"/>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strike w:val="0"/>
                <w:dstrike w:val="0"/>
                <w:color w:val="000000" w:themeColor="text1"/>
                <w:sz w:val="21"/>
                <w:szCs w:val="21"/>
                <w:highlight w:val="none"/>
                <w:lang w:val="en-US" w:eastAsia="zh-CN"/>
                <w14:textFill>
                  <w14:solidFill>
                    <w14:schemeClr w14:val="tx1"/>
                  </w14:solidFill>
                </w14:textFill>
              </w:rPr>
              <w:t>（二）</w:t>
            </w:r>
            <w:r>
              <w:rPr>
                <w:rFonts w:hint="eastAsia" w:ascii="宋体" w:hAnsi="宋体" w:cs="宋体"/>
                <w:color w:val="000000" w:themeColor="text1"/>
                <w:sz w:val="21"/>
                <w:szCs w:val="21"/>
                <w:highlight w:val="none"/>
                <w:lang w:val="en-US" w:eastAsia="zh-CN"/>
                <w14:textFill>
                  <w14:solidFill>
                    <w14:schemeClr w14:val="tx1"/>
                  </w14:solidFill>
                </w14:textFill>
              </w:rPr>
              <w:t>人员设置</w:t>
            </w:r>
          </w:p>
          <w:p w14:paraId="0E78EB39">
            <w:pPr>
              <w:spacing w:line="240" w:lineRule="auto"/>
              <w:jc w:val="left"/>
              <w:rPr>
                <w:rFonts w:cs="Times New Roman"/>
                <w:sz w:val="24"/>
                <w:szCs w:val="24"/>
              </w:rPr>
            </w:pPr>
            <w:r>
              <w:rPr>
                <w:rFonts w:hint="eastAsia" w:ascii="宋体" w:hAnsi="宋体" w:eastAsia="宋体" w:cs="宋体"/>
                <w:bCs/>
                <w:strike w:val="0"/>
                <w:dstrike w:val="0"/>
                <w:color w:val="000000" w:themeColor="text1"/>
                <w:sz w:val="21"/>
                <w:szCs w:val="21"/>
                <w:highlight w:val="none"/>
                <w:lang w:val="en-US" w:eastAsia="zh-CN"/>
                <w14:textFill>
                  <w14:solidFill>
                    <w14:schemeClr w14:val="tx1"/>
                  </w14:solidFill>
                </w14:textFill>
              </w:rPr>
              <w:t>报价人在项目服务期</w:t>
            </w:r>
            <w:r>
              <w:rPr>
                <w:rFonts w:hint="eastAsia" w:ascii="宋体" w:hAnsi="宋体" w:eastAsia="宋体" w:cs="宋体"/>
                <w:bCs/>
                <w:color w:val="000000" w:themeColor="text1"/>
                <w:sz w:val="21"/>
                <w:szCs w:val="21"/>
                <w:highlight w:val="none"/>
                <w14:textFill>
                  <w14:solidFill>
                    <w14:schemeClr w14:val="tx1"/>
                  </w14:solidFill>
                </w14:textFill>
              </w:rPr>
              <w:t>必须遵守</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Cs/>
                <w:color w:val="000000" w:themeColor="text1"/>
                <w:sz w:val="21"/>
                <w:szCs w:val="21"/>
                <w:highlight w:val="none"/>
                <w14:textFill>
                  <w14:solidFill>
                    <w14:schemeClr w14:val="tx1"/>
                  </w14:solidFill>
                </w14:textFill>
              </w:rPr>
              <w:t>单位管理制度，清洗、消毒人员必须提供有效健康证明</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负责开水机清洗、消毒、维修等工作，确保学生饮用水正常供应</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开水机正常安全使用</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配合</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Cs/>
                <w:color w:val="000000" w:themeColor="text1"/>
                <w:sz w:val="21"/>
                <w:szCs w:val="21"/>
                <w:highlight w:val="none"/>
                <w14:textFill>
                  <w14:solidFill>
                    <w14:schemeClr w14:val="tx1"/>
                  </w14:solidFill>
                </w14:textFill>
              </w:rPr>
              <w:t>开展日常教育教学工作</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tc>
        <w:tc>
          <w:tcPr>
            <w:tcW w:w="375" w:type="dxa"/>
            <w:shd w:val="clear" w:color="auto" w:fill="auto"/>
            <w:noWrap/>
            <w:vAlign w:val="top"/>
          </w:tcPr>
          <w:p w14:paraId="766D8B44">
            <w:pPr>
              <w:widowControl/>
              <w:jc w:val="both"/>
              <w:rPr>
                <w:rFonts w:hint="default" w:ascii="Arial" w:hAnsi="Arial" w:cs="Arial" w:eastAsiaTheme="minorEastAsia"/>
                <w:kern w:val="0"/>
                <w:szCs w:val="21"/>
                <w:lang w:val="en-US" w:eastAsia="zh-CN"/>
              </w:rPr>
            </w:pPr>
            <w:r>
              <w:rPr>
                <w:rFonts w:hint="eastAsia" w:ascii="Arial" w:hAnsi="Arial" w:cs="Arial"/>
                <w:kern w:val="0"/>
                <w:szCs w:val="21"/>
                <w:lang w:val="en-US" w:eastAsia="zh-CN"/>
              </w:rPr>
              <w:t>232</w:t>
            </w:r>
          </w:p>
        </w:tc>
        <w:tc>
          <w:tcPr>
            <w:tcW w:w="465" w:type="dxa"/>
            <w:shd w:val="clear" w:color="auto" w:fill="auto"/>
            <w:noWrap/>
            <w:vAlign w:val="top"/>
          </w:tcPr>
          <w:p w14:paraId="64E6022E">
            <w:pPr>
              <w:widowControl/>
              <w:jc w:val="both"/>
              <w:rPr>
                <w:rFonts w:hint="eastAsia" w:ascii="Arial" w:hAnsi="Arial" w:cs="Arial" w:eastAsiaTheme="minorEastAsia"/>
                <w:kern w:val="0"/>
                <w:szCs w:val="21"/>
                <w:lang w:val="en-US" w:eastAsia="zh-CN"/>
              </w:rPr>
            </w:pPr>
            <w:r>
              <w:rPr>
                <w:rFonts w:hint="eastAsia" w:ascii="Arial" w:hAnsi="Arial" w:cs="Arial"/>
                <w:kern w:val="0"/>
                <w:szCs w:val="21"/>
                <w:lang w:val="en-US" w:eastAsia="zh-CN"/>
              </w:rPr>
              <w:t>台</w:t>
            </w:r>
          </w:p>
        </w:tc>
      </w:tr>
      <w:tr w14:paraId="26F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237" w:type="dxa"/>
            <w:gridSpan w:val="2"/>
            <w:vAlign w:val="top"/>
          </w:tcPr>
          <w:p w14:paraId="6FB1BEA5">
            <w:pPr>
              <w:widowControl/>
              <w:jc w:val="both"/>
              <w:rPr>
                <w:rFonts w:ascii="Arial" w:hAnsi="Arial" w:cs="Arial"/>
                <w:color w:val="auto"/>
                <w:kern w:val="0"/>
                <w:szCs w:val="21"/>
              </w:rPr>
            </w:pPr>
            <w:r>
              <w:rPr>
                <w:rFonts w:ascii="Arial" w:hAnsi="Arial" w:cs="Arial"/>
                <w:color w:val="auto"/>
                <w:kern w:val="0"/>
                <w:szCs w:val="21"/>
              </w:rPr>
              <w:t>商务要求</w:t>
            </w:r>
          </w:p>
        </w:tc>
        <w:tc>
          <w:tcPr>
            <w:tcW w:w="8829" w:type="dxa"/>
            <w:gridSpan w:val="3"/>
            <w:shd w:val="clear" w:color="auto" w:fill="auto"/>
            <w:noWrap/>
          </w:tcPr>
          <w:p w14:paraId="19E1D658">
            <w:pPr>
              <w:spacing w:line="360" w:lineRule="auto"/>
              <w:jc w:val="left"/>
              <w:rPr>
                <w:rFonts w:cs="Times New Roman"/>
                <w:sz w:val="21"/>
                <w:szCs w:val="21"/>
              </w:rPr>
            </w:pPr>
            <w:r>
              <w:rPr>
                <w:rFonts w:hint="eastAsia" w:cs="Times New Roman"/>
                <w:sz w:val="21"/>
                <w:szCs w:val="21"/>
              </w:rPr>
              <w:t>1.</w:t>
            </w:r>
            <w:r>
              <w:rPr>
                <w:rFonts w:hint="eastAsia" w:cs="Times New Roman"/>
                <w:b/>
                <w:bCs/>
                <w:sz w:val="21"/>
                <w:szCs w:val="21"/>
              </w:rPr>
              <w:t>服务交付时间</w:t>
            </w:r>
            <w:r>
              <w:rPr>
                <w:rFonts w:hint="eastAsia" w:cs="Times New Roman"/>
                <w:sz w:val="21"/>
                <w:szCs w:val="21"/>
              </w:rPr>
              <w:t>：签订合同之日起</w:t>
            </w:r>
            <w:r>
              <w:rPr>
                <w:rFonts w:hint="default" w:cs="Times New Roman"/>
                <w:sz w:val="21"/>
                <w:szCs w:val="21"/>
              </w:rPr>
              <w:t>立即交付</w:t>
            </w:r>
            <w:r>
              <w:rPr>
                <w:rFonts w:hint="eastAsia" w:cs="Times New Roman"/>
                <w:sz w:val="21"/>
                <w:szCs w:val="21"/>
              </w:rPr>
              <w:t>。</w:t>
            </w:r>
          </w:p>
          <w:p w14:paraId="5B7D157B">
            <w:pPr>
              <w:spacing w:line="360" w:lineRule="auto"/>
              <w:jc w:val="left"/>
              <w:rPr>
                <w:rFonts w:cs="Times New Roman"/>
                <w:sz w:val="21"/>
                <w:szCs w:val="21"/>
              </w:rPr>
            </w:pPr>
            <w:r>
              <w:rPr>
                <w:rFonts w:hint="eastAsia" w:cs="Times New Roman"/>
                <w:b/>
                <w:bCs/>
                <w:sz w:val="21"/>
                <w:szCs w:val="21"/>
              </w:rPr>
              <w:t>服务期</w:t>
            </w:r>
            <w:r>
              <w:rPr>
                <w:rFonts w:hint="eastAsia" w:cs="Times New Roman"/>
                <w:sz w:val="21"/>
                <w:szCs w:val="21"/>
              </w:rPr>
              <w:t>：自</w:t>
            </w:r>
            <w:r>
              <w:rPr>
                <w:rFonts w:hint="eastAsia" w:cs="Times New Roman"/>
                <w:sz w:val="21"/>
                <w:szCs w:val="21"/>
                <w:lang w:val="en-US" w:eastAsia="zh-CN"/>
              </w:rPr>
              <w:t>合同签订</w:t>
            </w:r>
            <w:r>
              <w:rPr>
                <w:rFonts w:hint="eastAsia" w:cs="Times New Roman"/>
                <w:sz w:val="21"/>
                <w:szCs w:val="21"/>
              </w:rPr>
              <w:t>之日起</w:t>
            </w:r>
            <w:r>
              <w:rPr>
                <w:rFonts w:hint="eastAsia" w:cs="Times New Roman"/>
                <w:b/>
                <w:bCs/>
                <w:color w:val="auto"/>
                <w:sz w:val="21"/>
                <w:szCs w:val="21"/>
                <w:u w:val="single"/>
              </w:rPr>
              <w:t xml:space="preserve"> </w:t>
            </w:r>
            <w:r>
              <w:rPr>
                <w:rFonts w:hint="eastAsia" w:cs="Times New Roman"/>
                <w:b/>
                <w:bCs/>
                <w:color w:val="auto"/>
                <w:sz w:val="21"/>
                <w:szCs w:val="21"/>
                <w:u w:val="single"/>
                <w:lang w:val="en-US" w:eastAsia="zh-CN"/>
              </w:rPr>
              <w:t>1</w:t>
            </w:r>
            <w:r>
              <w:rPr>
                <w:rFonts w:hint="eastAsia" w:cs="Times New Roman"/>
                <w:b/>
                <w:bCs/>
                <w:color w:val="auto"/>
                <w:sz w:val="21"/>
                <w:szCs w:val="21"/>
                <w:u w:val="single"/>
              </w:rPr>
              <w:t>年</w:t>
            </w:r>
            <w:r>
              <w:rPr>
                <w:rFonts w:hint="eastAsia" w:cs="Times New Roman"/>
                <w:color w:val="auto"/>
                <w:sz w:val="21"/>
                <w:szCs w:val="21"/>
              </w:rPr>
              <w:t>。</w:t>
            </w:r>
          </w:p>
          <w:p w14:paraId="311BC03F">
            <w:pPr>
              <w:pStyle w:val="7"/>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06FBDB3E">
            <w:pPr>
              <w:snapToGrid w:val="0"/>
              <w:spacing w:line="276" w:lineRule="auto"/>
              <w:rPr>
                <w:rFonts w:ascii="宋体" w:hAnsi="宋体"/>
                <w:color w:val="auto"/>
                <w:kern w:val="0"/>
                <w:szCs w:val="22"/>
              </w:rPr>
            </w:pPr>
            <w:r>
              <w:rPr>
                <w:rFonts w:hint="eastAsia" w:ascii="宋体" w:hAnsi="宋体"/>
                <w:color w:val="auto"/>
                <w:kern w:val="0"/>
                <w:szCs w:val="22"/>
                <w:lang w:val="en-US" w:eastAsia="zh-CN"/>
              </w:rPr>
              <w:t>（1）本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4AF3A3E6">
            <w:pPr>
              <w:pStyle w:val="7"/>
              <w:rPr>
                <w:rFonts w:hint="default" w:cs="Times New Roman"/>
                <w:color w:val="auto"/>
                <w:sz w:val="21"/>
                <w:szCs w:val="21"/>
                <w:lang w:val="en-US" w:eastAsia="zh-CN"/>
              </w:rPr>
            </w:pPr>
            <w:r>
              <w:rPr>
                <w:rFonts w:hint="eastAsia" w:cs="Times New Roman"/>
                <w:color w:val="auto"/>
                <w:sz w:val="21"/>
                <w:szCs w:val="21"/>
                <w:lang w:val="en-US" w:eastAsia="zh-CN"/>
              </w:rPr>
              <w:t>3.知识产权</w:t>
            </w:r>
          </w:p>
          <w:p w14:paraId="66DF4661">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EA50F">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报价人因未经授权而实施的商业性复制行为构成违约或侵权责任造成采购人损失的，由其承但相关责任并赔偿采购人经济损失。</w:t>
            </w:r>
          </w:p>
          <w:p w14:paraId="5C7B3E89">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7E36845A">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lang w:val="en-US" w:eastAsia="zh-CN"/>
              </w:rPr>
            </w:pPr>
            <w:r>
              <w:rPr>
                <w:rFonts w:hint="eastAsia" w:ascii="Arial" w:hAnsi="Arial" w:eastAsia="宋体" w:cs="Arial"/>
                <w:b/>
                <w:bCs/>
                <w:color w:val="auto"/>
                <w:kern w:val="0"/>
                <w:sz w:val="21"/>
                <w:szCs w:val="21"/>
                <w:lang w:val="en-US" w:eastAsia="zh-CN"/>
              </w:rPr>
              <w:t>4.</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176294E1">
            <w:pPr>
              <w:widowControl/>
              <w:numPr>
                <w:ilvl w:val="0"/>
                <w:numId w:val="0"/>
              </w:numPr>
              <w:adjustRightInd w:val="0"/>
              <w:snapToGrid w:val="0"/>
              <w:spacing w:line="360" w:lineRule="auto"/>
              <w:jc w:val="left"/>
              <w:rPr>
                <w:rFonts w:ascii="Arial" w:hAnsi="Arial" w:eastAsia="宋体" w:cs="Arial"/>
                <w:color w:val="auto"/>
                <w:kern w:val="0"/>
                <w:sz w:val="21"/>
                <w:szCs w:val="21"/>
              </w:rPr>
            </w:pPr>
            <w:r>
              <w:rPr>
                <w:rFonts w:ascii="Arial" w:hAnsi="Arial" w:eastAsia="宋体" w:cs="Arial"/>
                <w:color w:val="auto"/>
                <w:kern w:val="0"/>
                <w:sz w:val="21"/>
                <w:szCs w:val="21"/>
              </w:rPr>
              <w:t>本项目无预付款，</w:t>
            </w:r>
            <w:r>
              <w:rPr>
                <w:rFonts w:hint="eastAsia" w:ascii="Arial" w:hAnsi="Arial" w:eastAsia="宋体" w:cs="Arial"/>
                <w:color w:val="auto"/>
                <w:kern w:val="0"/>
                <w:sz w:val="21"/>
                <w:szCs w:val="21"/>
                <w:lang w:val="en-US" w:eastAsia="zh-CN"/>
              </w:rPr>
              <w:t>项目</w:t>
            </w:r>
            <w:r>
              <w:rPr>
                <w:rFonts w:ascii="宋体" w:hAnsi="宋体"/>
                <w:kern w:val="0"/>
                <w:szCs w:val="22"/>
              </w:rPr>
              <w:t>服务</w:t>
            </w:r>
            <w:r>
              <w:rPr>
                <w:rFonts w:hint="eastAsia" w:ascii="宋体" w:hAnsi="宋体"/>
                <w:kern w:val="0"/>
                <w:szCs w:val="22"/>
                <w:lang w:val="en-US" w:eastAsia="zh-CN"/>
              </w:rPr>
              <w:t>内容</w:t>
            </w:r>
            <w:r>
              <w:rPr>
                <w:rFonts w:ascii="Arial" w:hAnsi="Arial" w:eastAsia="宋体" w:cs="Arial"/>
                <w:color w:val="auto"/>
                <w:kern w:val="0"/>
                <w:sz w:val="21"/>
                <w:szCs w:val="21"/>
              </w:rPr>
              <w:t>验收合格交付给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使用后，</w:t>
            </w:r>
            <w:r>
              <w:rPr>
                <w:rFonts w:hint="eastAsia"/>
                <w:lang w:val="en-US" w:eastAsia="zh-CN"/>
              </w:rPr>
              <w:t>合同期每半年支付一次，</w:t>
            </w:r>
            <w:r>
              <w:rPr>
                <w:rFonts w:ascii="Arial" w:hAnsi="Arial" w:eastAsia="宋体" w:cs="Arial"/>
                <w:color w:val="auto"/>
                <w:kern w:val="0"/>
                <w:sz w:val="21"/>
                <w:szCs w:val="21"/>
              </w:rPr>
              <w:t>被选中的</w:t>
            </w:r>
            <w:r>
              <w:rPr>
                <w:rFonts w:hint="eastAsia" w:ascii="Arial" w:hAnsi="Arial" w:eastAsia="宋体" w:cs="Arial"/>
                <w:color w:val="auto"/>
                <w:kern w:val="0"/>
                <w:sz w:val="21"/>
                <w:szCs w:val="21"/>
              </w:rPr>
              <w:t>报价</w:t>
            </w:r>
            <w:r>
              <w:rPr>
                <w:rFonts w:ascii="Arial" w:hAnsi="Arial" w:eastAsia="宋体" w:cs="Arial"/>
                <w:color w:val="auto"/>
                <w:kern w:val="0"/>
                <w:sz w:val="21"/>
                <w:szCs w:val="21"/>
              </w:rPr>
              <w:t>人开具</w:t>
            </w:r>
            <w:r>
              <w:rPr>
                <w:rFonts w:hint="eastAsia" w:ascii="Arial" w:hAnsi="Arial" w:eastAsia="宋体" w:cs="Arial"/>
                <w:color w:val="auto"/>
                <w:kern w:val="0"/>
                <w:sz w:val="21"/>
                <w:szCs w:val="21"/>
              </w:rPr>
              <w:t>全额增值税专用发票</w:t>
            </w:r>
            <w:r>
              <w:rPr>
                <w:rFonts w:ascii="Arial" w:hAnsi="Arial" w:eastAsia="宋体" w:cs="Arial"/>
                <w:color w:val="auto"/>
                <w:kern w:val="0"/>
                <w:sz w:val="21"/>
                <w:szCs w:val="21"/>
              </w:rPr>
              <w:t>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收到发票后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56684F62">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rPr>
            </w:pPr>
            <w:r>
              <w:rPr>
                <w:rFonts w:hint="eastAsia" w:ascii="Arial" w:hAnsi="Arial" w:eastAsia="宋体" w:cs="Arial"/>
                <w:b/>
                <w:bCs/>
                <w:color w:val="auto"/>
                <w:kern w:val="0"/>
                <w:sz w:val="21"/>
                <w:szCs w:val="21"/>
                <w:lang w:val="en-US" w:eastAsia="zh-CN"/>
              </w:rPr>
              <w:t>5.</w:t>
            </w:r>
            <w:r>
              <w:rPr>
                <w:rFonts w:hint="eastAsia" w:ascii="Arial" w:hAnsi="Arial" w:eastAsia="宋体" w:cs="Arial"/>
                <w:b/>
                <w:bCs/>
                <w:color w:val="auto"/>
                <w:kern w:val="0"/>
                <w:sz w:val="21"/>
                <w:szCs w:val="21"/>
              </w:rPr>
              <w:t>履约保证金</w:t>
            </w:r>
          </w:p>
          <w:p w14:paraId="1BE1A750">
            <w:pPr>
              <w:widowControl/>
              <w:numPr>
                <w:ilvl w:val="0"/>
                <w:numId w:val="0"/>
              </w:numPr>
              <w:adjustRightInd w:val="0"/>
              <w:snapToGrid w:val="0"/>
              <w:spacing w:line="360" w:lineRule="auto"/>
              <w:jc w:val="left"/>
              <w:rPr>
                <w:rFonts w:ascii="Arial" w:hAnsi="Arial" w:eastAsia="宋体" w:cs="Arial"/>
                <w:color w:val="auto"/>
                <w:kern w:val="0"/>
                <w:sz w:val="21"/>
                <w:szCs w:val="21"/>
              </w:rPr>
            </w:pPr>
            <w:r>
              <w:rPr>
                <w:rFonts w:hint="eastAsia" w:ascii="Arial" w:hAnsi="Arial" w:eastAsia="宋体" w:cs="Arial"/>
                <w:color w:val="auto"/>
                <w:kern w:val="0"/>
                <w:sz w:val="21"/>
                <w:szCs w:val="21"/>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132AF815">
            <w:pPr>
              <w:widowControl/>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履约保证金账户：</w:t>
            </w:r>
          </w:p>
          <w:p w14:paraId="408F29C6">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名  称：柳州职业技术大学</w:t>
            </w:r>
          </w:p>
          <w:p w14:paraId="0CFE26CA">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开户行：交通银行西江支行</w:t>
            </w:r>
          </w:p>
          <w:p w14:paraId="567A8778">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账  号：</w:t>
            </w:r>
            <w:r>
              <w:rPr>
                <w:rFonts w:ascii="Arial" w:hAnsi="Arial" w:eastAsia="宋体" w:cs="Arial"/>
                <w:b w:val="0"/>
                <w:bCs/>
                <w:color w:val="auto"/>
                <w:kern w:val="0"/>
                <w:sz w:val="21"/>
                <w:szCs w:val="21"/>
              </w:rPr>
              <w:t>452060600018120020185</w:t>
            </w:r>
          </w:p>
          <w:p w14:paraId="3CBF74F1">
            <w:pPr>
              <w:pStyle w:val="7"/>
              <w:spacing w:line="360" w:lineRule="auto"/>
              <w:rPr>
                <w:rFonts w:hint="eastAsia" w:cs="Times New Roman"/>
                <w:color w:val="auto"/>
                <w:sz w:val="21"/>
                <w:szCs w:val="21"/>
              </w:rPr>
            </w:pPr>
            <w:r>
              <w:rPr>
                <w:rFonts w:hint="eastAsia" w:ascii="Arial" w:hAnsi="Arial" w:eastAsia="宋体" w:cs="Arial"/>
                <w:b w:val="0"/>
                <w:bCs/>
                <w:color w:val="auto"/>
                <w:kern w:val="0"/>
                <w:sz w:val="21"/>
                <w:szCs w:val="21"/>
              </w:rPr>
              <w:t>转账时注明：饮水机维保服务</w:t>
            </w:r>
            <w:r>
              <w:rPr>
                <w:rFonts w:hint="eastAsia" w:ascii="Arial" w:hAnsi="Arial" w:eastAsia="宋体" w:cs="Arial"/>
                <w:b w:val="0"/>
                <w:bCs/>
                <w:color w:val="auto"/>
                <w:kern w:val="0"/>
                <w:sz w:val="21"/>
                <w:szCs w:val="21"/>
                <w:lang w:val="en-US" w:eastAsia="zh-CN"/>
              </w:rPr>
              <w:t>采购</w:t>
            </w:r>
            <w:r>
              <w:rPr>
                <w:rFonts w:hint="eastAsia" w:ascii="Arial" w:hAnsi="Arial" w:eastAsia="宋体" w:cs="Arial"/>
                <w:b w:val="0"/>
                <w:bCs/>
                <w:color w:val="auto"/>
                <w:kern w:val="0"/>
                <w:sz w:val="21"/>
                <w:szCs w:val="21"/>
              </w:rPr>
              <w:t>项目，采购编号</w:t>
            </w:r>
            <w:r>
              <w:rPr>
                <w:rFonts w:hint="eastAsia" w:ascii="Arial" w:hAnsi="Arial" w:eastAsia="宋体" w:cs="Arial"/>
                <w:b/>
                <w:bCs w:val="0"/>
                <w:color w:val="auto"/>
                <w:kern w:val="0"/>
                <w:sz w:val="21"/>
                <w:szCs w:val="21"/>
                <w:lang w:val="en-US" w:eastAsia="zh-CN"/>
              </w:rPr>
              <w:t>LZPU2026-28</w:t>
            </w:r>
            <w:r>
              <w:rPr>
                <w:rFonts w:hint="eastAsia" w:ascii="Arial" w:hAnsi="Arial" w:eastAsia="宋体" w:cs="Arial"/>
                <w:b w:val="0"/>
                <w:bCs/>
                <w:color w:val="auto"/>
                <w:kern w:val="0"/>
                <w:sz w:val="21"/>
                <w:szCs w:val="21"/>
              </w:rPr>
              <w:t xml:space="preserve"> 履约保证金</w:t>
            </w:r>
            <w:r>
              <w:rPr>
                <w:rFonts w:hint="eastAsia" w:ascii="Arial" w:hAnsi="Arial" w:eastAsia="宋体" w:cs="Arial"/>
                <w:color w:val="auto"/>
                <w:kern w:val="0"/>
                <w:sz w:val="21"/>
                <w:szCs w:val="21"/>
              </w:rPr>
              <w:t>电汇、转账的持银行回执复印件（非电汇、转账的出具其他保证金递交证明文件）、中标（成交）通知书（确认书）及合同到柳州职业技术大学签署合同。</w:t>
            </w:r>
          </w:p>
          <w:p w14:paraId="1B6825B9">
            <w:pPr>
              <w:pStyle w:val="7"/>
              <w:rPr>
                <w:rFonts w:hint="eastAsia" w:cs="Times New Roman"/>
                <w:b/>
                <w:bCs/>
                <w:color w:val="auto"/>
                <w:sz w:val="21"/>
                <w:szCs w:val="21"/>
                <w:lang w:val="en-US" w:eastAsia="zh-CN"/>
              </w:rPr>
            </w:pPr>
            <w:r>
              <w:rPr>
                <w:rFonts w:hint="eastAsia" w:cs="Times New Roman"/>
                <w:b/>
                <w:bCs/>
                <w:color w:val="auto"/>
                <w:sz w:val="21"/>
                <w:szCs w:val="21"/>
                <w:lang w:val="en-US" w:eastAsia="zh-CN"/>
              </w:rPr>
              <w:t>6.验收要求</w:t>
            </w:r>
          </w:p>
          <w:p w14:paraId="5CB4ACEA">
            <w:pPr>
              <w:pStyle w:val="7"/>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7A91FB9C">
            <w:pPr>
              <w:pStyle w:val="7"/>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3BC60A87">
            <w:pPr>
              <w:pStyle w:val="7"/>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40831A56">
            <w:pPr>
              <w:pStyle w:val="7"/>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6D6EF5FE">
            <w:pPr>
              <w:pStyle w:val="7"/>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6FECFF96">
            <w:pPr>
              <w:pStyle w:val="7"/>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14236056">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74BDA0D8">
            <w:pPr>
              <w:pStyle w:val="7"/>
              <w:rPr>
                <w:rFonts w:hint="default" w:cs="Times New Roman" w:eastAsiaTheme="minorEastAsia"/>
                <w:sz w:val="24"/>
                <w:szCs w:val="24"/>
                <w:lang w:val="en-US" w:eastAsia="zh-CN"/>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006364C9">
      <w:pPr>
        <w:widowControl/>
        <w:adjustRightInd w:val="0"/>
        <w:snapToGrid w:val="0"/>
        <w:spacing w:line="520" w:lineRule="exact"/>
        <w:jc w:val="left"/>
        <w:rPr>
          <w:rFonts w:ascii="Arial" w:hAnsi="Arial" w:eastAsia="宋体" w:cs="Arial"/>
          <w:color w:val="000000"/>
          <w:kern w:val="0"/>
          <w:sz w:val="24"/>
          <w:szCs w:val="28"/>
        </w:rPr>
      </w:pPr>
      <w:r>
        <w:rPr>
          <w:rFonts w:ascii="Arial" w:hAnsi="Arial" w:eastAsia="宋体" w:cs="Arial"/>
          <w:color w:val="000000"/>
          <w:kern w:val="0"/>
          <w:sz w:val="24"/>
          <w:szCs w:val="28"/>
        </w:rPr>
        <w:t>四、报价人须知：（以下要求报价供应商必须满足否则视为无效）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4"/>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7"/>
        <w:numPr>
          <w:ilvl w:val="0"/>
          <w:numId w:val="4"/>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b/>
          <w:bCs/>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w:t>
      </w:r>
      <w:r>
        <w:rPr>
          <w:rFonts w:hint="eastAsia" w:asciiTheme="majorEastAsia" w:hAnsiTheme="majorEastAsia" w:eastAsiaTheme="majorEastAsia" w:cstheme="majorEastAsia"/>
          <w:b/>
          <w:bCs/>
          <w:kern w:val="0"/>
          <w:sz w:val="24"/>
          <w:szCs w:val="28"/>
        </w:rPr>
        <w:t>报价超出采购预算金额的文件将被视为无效。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6"/>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 xml:space="preserve">8 </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采购人将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0"/>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2"/>
          <w:sz w:val="24"/>
          <w:szCs w:val="24"/>
          <w:lang w:val="en-US" w:eastAsia="zh-CN" w:bidi="ar-SA"/>
        </w:rPr>
        <w:t>7.</w:t>
      </w: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b w:val="0"/>
          <w:bCs/>
          <w:color w:val="0D0D0D"/>
          <w:kern w:val="0"/>
          <w:sz w:val="24"/>
          <w:szCs w:val="28"/>
        </w:rPr>
      </w:pPr>
      <w:r>
        <w:rPr>
          <w:rFonts w:hint="eastAsia" w:asciiTheme="majorEastAsia" w:hAnsiTheme="majorEastAsia" w:eastAsiaTheme="majorEastAsia" w:cstheme="majorEastAsia"/>
          <w:bCs/>
          <w:color w:val="0D0D0D"/>
          <w:kern w:val="0"/>
          <w:sz w:val="24"/>
          <w:szCs w:val="28"/>
          <w:lang w:eastAsia="zh-CN" w:bidi="en-US"/>
        </w:rPr>
        <w:t>（</w:t>
      </w:r>
      <w:r>
        <w:rPr>
          <w:rFonts w:hint="eastAsia" w:asciiTheme="majorEastAsia" w:hAnsiTheme="majorEastAsia" w:eastAsiaTheme="majorEastAsia" w:cstheme="majorEastAsia"/>
          <w:bCs/>
          <w:color w:val="0D0D0D"/>
          <w:kern w:val="0"/>
          <w:sz w:val="24"/>
          <w:szCs w:val="28"/>
          <w:lang w:val="en-US" w:eastAsia="zh-CN" w:bidi="en-US"/>
        </w:rPr>
        <w:t>1</w:t>
      </w:r>
      <w:r>
        <w:rPr>
          <w:rFonts w:hint="eastAsia" w:asciiTheme="majorEastAsia" w:hAnsiTheme="majorEastAsia" w:eastAsiaTheme="majorEastAsia" w:cstheme="majorEastAsia"/>
          <w:bCs/>
          <w:color w:val="0D0D0D"/>
          <w:kern w:val="0"/>
          <w:sz w:val="24"/>
          <w:szCs w:val="28"/>
          <w:lang w:eastAsia="zh-CN" w:bidi="en-US"/>
        </w:rPr>
        <w:t>）</w:t>
      </w:r>
      <w:r>
        <w:rPr>
          <w:rFonts w:hint="eastAsia" w:asciiTheme="majorEastAsia" w:hAnsiTheme="majorEastAsia" w:eastAsiaTheme="majorEastAsia" w:cstheme="majorEastAsia"/>
          <w:b w:val="0"/>
          <w:bCs/>
          <w:color w:val="0D0D0D"/>
          <w:kern w:val="0"/>
          <w:sz w:val="24"/>
          <w:szCs w:val="28"/>
          <w:lang w:bidi="en-US"/>
        </w:rPr>
        <w:t>技术及需求咨询联系人：</w:t>
      </w:r>
      <w:r>
        <w:rPr>
          <w:rFonts w:hint="eastAsia" w:asciiTheme="majorEastAsia" w:hAnsiTheme="majorEastAsia" w:eastAsiaTheme="majorEastAsia" w:cstheme="majorEastAsia"/>
          <w:b w:val="0"/>
          <w:bCs/>
          <w:color w:val="0D0D0D"/>
          <w:kern w:val="0"/>
          <w:sz w:val="24"/>
          <w:szCs w:val="28"/>
          <w:lang w:val="en-US" w:eastAsia="zh-CN" w:bidi="en-US"/>
        </w:rPr>
        <w:t xml:space="preserve"> 李老师</w:t>
      </w:r>
      <w:r>
        <w:rPr>
          <w:rFonts w:hint="eastAsia" w:asciiTheme="majorEastAsia" w:hAnsiTheme="majorEastAsia" w:eastAsiaTheme="majorEastAsia" w:cstheme="majorEastAsia"/>
          <w:b w:val="0"/>
          <w:bCs/>
          <w:color w:val="0D0D0D"/>
          <w:kern w:val="0"/>
          <w:sz w:val="24"/>
          <w:szCs w:val="28"/>
          <w:lang w:bidi="en-US"/>
        </w:rPr>
        <w:t xml:space="preserve">     联系电话：</w:t>
      </w:r>
      <w:r>
        <w:rPr>
          <w:rFonts w:hint="eastAsia" w:asciiTheme="majorEastAsia" w:hAnsiTheme="majorEastAsia" w:eastAsiaTheme="majorEastAsia" w:cstheme="majorEastAsia"/>
          <w:b w:val="0"/>
          <w:bCs/>
          <w:color w:val="0D0D0D"/>
          <w:kern w:val="0"/>
          <w:sz w:val="24"/>
          <w:szCs w:val="28"/>
          <w:lang w:val="en-US" w:eastAsia="zh-CN" w:bidi="en-US"/>
        </w:rPr>
        <w:t xml:space="preserve">13607827117 </w:t>
      </w:r>
      <w:r>
        <w:rPr>
          <w:rFonts w:hint="eastAsia" w:asciiTheme="majorEastAsia" w:hAnsiTheme="majorEastAsia" w:eastAsiaTheme="majorEastAsia" w:cstheme="majorEastAsia"/>
          <w:b w:val="0"/>
          <w:bCs/>
          <w:color w:val="0D0D0D"/>
          <w:kern w:val="0"/>
          <w:sz w:val="24"/>
          <w:szCs w:val="28"/>
        </w:rPr>
        <w:t>。</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5AA1FECF">
      <w:pPr>
        <w:widowControl/>
        <w:jc w:val="left"/>
        <w:rPr>
          <w:rFonts w:ascii="Arial" w:hAnsi="Arial" w:cs="Arial"/>
          <w:sz w:val="24"/>
          <w:szCs w:val="24"/>
        </w:rPr>
      </w:pPr>
    </w:p>
    <w:p w14:paraId="4C01A3FF">
      <w:pPr>
        <w:widowControl/>
        <w:ind w:firstLine="8760" w:firstLineChars="3650"/>
        <w:jc w:val="left"/>
        <w:rPr>
          <w:rFonts w:ascii="Arial" w:hAnsi="Arial" w:cs="Arial"/>
          <w:b w:val="0"/>
          <w:bCs/>
          <w:sz w:val="24"/>
          <w:szCs w:val="24"/>
        </w:rPr>
      </w:pPr>
      <w:r>
        <w:rPr>
          <w:rFonts w:ascii="Arial" w:hAnsi="Arial" w:cs="Arial"/>
          <w:b w:val="0"/>
          <w:bCs/>
          <w:sz w:val="24"/>
          <w:szCs w:val="24"/>
        </w:rPr>
        <w:t>柳州职业技术</w:t>
      </w:r>
      <w:r>
        <w:rPr>
          <w:rFonts w:hint="eastAsia" w:ascii="Arial" w:hAnsi="Arial" w:eastAsia="宋体" w:cs="Arial"/>
          <w:b w:val="0"/>
          <w:bCs/>
          <w:kern w:val="0"/>
          <w:sz w:val="24"/>
          <w:szCs w:val="28"/>
        </w:rPr>
        <w:t>大学</w:t>
      </w:r>
    </w:p>
    <w:p w14:paraId="702A5BB5">
      <w:pPr>
        <w:widowControl/>
        <w:jc w:val="left"/>
        <w:rPr>
          <w:rFonts w:ascii="Arial" w:hAnsi="Arial" w:cs="Arial"/>
          <w:b w:val="0"/>
          <w:bCs/>
          <w:sz w:val="24"/>
          <w:szCs w:val="24"/>
        </w:rPr>
      </w:pPr>
      <w:r>
        <w:rPr>
          <w:rFonts w:ascii="Arial" w:hAnsi="Arial" w:cs="Arial"/>
          <w:b w:val="0"/>
          <w:bCs/>
          <w:sz w:val="24"/>
          <w:szCs w:val="24"/>
        </w:rPr>
        <w:t xml:space="preserve">                                                           </w:t>
      </w:r>
      <w:r>
        <w:rPr>
          <w:rFonts w:hint="eastAsia" w:ascii="Arial" w:hAnsi="Arial" w:cs="Arial"/>
          <w:b w:val="0"/>
          <w:bCs/>
          <w:sz w:val="24"/>
          <w:szCs w:val="24"/>
        </w:rPr>
        <w:t xml:space="preserve">             </w:t>
      </w:r>
      <w:r>
        <w:rPr>
          <w:rFonts w:ascii="Arial" w:hAnsi="Arial" w:cs="Arial"/>
          <w:b w:val="0"/>
          <w:bCs/>
          <w:sz w:val="24"/>
          <w:szCs w:val="24"/>
        </w:rPr>
        <w:t xml:space="preserve"> </w:t>
      </w:r>
      <w:r>
        <w:rPr>
          <w:rFonts w:hint="eastAsia" w:ascii="Arial" w:hAnsi="Arial" w:cs="Arial"/>
          <w:b w:val="0"/>
          <w:bCs/>
          <w:sz w:val="24"/>
          <w:szCs w:val="24"/>
        </w:rPr>
        <w:t>202</w:t>
      </w:r>
      <w:r>
        <w:rPr>
          <w:rFonts w:hint="eastAsia" w:ascii="Arial" w:hAnsi="Arial" w:cs="Arial"/>
          <w:b w:val="0"/>
          <w:bCs/>
          <w:sz w:val="24"/>
          <w:szCs w:val="24"/>
          <w:lang w:val="en-US" w:eastAsia="zh-CN"/>
        </w:rPr>
        <w:t>6</w:t>
      </w:r>
      <w:r>
        <w:rPr>
          <w:rFonts w:ascii="Arial" w:hAnsi="Arial" w:cs="Arial"/>
          <w:b w:val="0"/>
          <w:bCs/>
          <w:sz w:val="24"/>
          <w:szCs w:val="24"/>
        </w:rPr>
        <w:t>年</w:t>
      </w:r>
      <w:r>
        <w:rPr>
          <w:rFonts w:hint="eastAsia" w:ascii="Arial" w:hAnsi="Arial" w:cs="Arial"/>
          <w:b w:val="0"/>
          <w:bCs/>
          <w:sz w:val="24"/>
          <w:szCs w:val="24"/>
          <w:lang w:val="en-US" w:eastAsia="zh-CN"/>
        </w:rPr>
        <w:t>9</w:t>
      </w:r>
      <w:r>
        <w:rPr>
          <w:rFonts w:ascii="Arial" w:hAnsi="Arial" w:cs="Arial"/>
          <w:b w:val="0"/>
          <w:bCs/>
          <w:sz w:val="24"/>
          <w:szCs w:val="24"/>
        </w:rPr>
        <w:t>月</w:t>
      </w:r>
      <w:r>
        <w:rPr>
          <w:rFonts w:hint="eastAsia" w:ascii="Arial" w:hAnsi="Arial" w:cs="Arial"/>
          <w:b w:val="0"/>
          <w:bCs/>
          <w:sz w:val="24"/>
          <w:szCs w:val="24"/>
          <w:lang w:val="en-US" w:eastAsia="zh-CN"/>
        </w:rPr>
        <w:t>2</w:t>
      </w:r>
      <w:r>
        <w:rPr>
          <w:rFonts w:ascii="Arial" w:hAnsi="Arial" w:cs="Arial"/>
          <w:b w:val="0"/>
          <w:bCs/>
          <w:sz w:val="24"/>
          <w:szCs w:val="24"/>
        </w:rPr>
        <w:t>日</w:t>
      </w:r>
    </w:p>
    <w:p w14:paraId="1359F208">
      <w:pPr>
        <w:pStyle w:val="8"/>
        <w:snapToGrid w:val="0"/>
        <w:spacing w:before="295" w:after="295" w:line="400" w:lineRule="exact"/>
        <w:rPr>
          <w:rFonts w:ascii="Arial" w:hAnsi="Arial" w:cs="Arial"/>
          <w:bCs/>
          <w:sz w:val="24"/>
          <w:szCs w:val="24"/>
        </w:rPr>
      </w:pPr>
    </w:p>
    <w:p w14:paraId="4591B3EC">
      <w:pPr>
        <w:pStyle w:val="9"/>
        <w:ind w:left="5250"/>
      </w:pPr>
    </w:p>
    <w:p w14:paraId="096496B2">
      <w:pPr>
        <w:pStyle w:val="7"/>
      </w:pPr>
    </w:p>
    <w:p w14:paraId="25FFD69B">
      <w:pPr>
        <w:pStyle w:val="7"/>
      </w:pPr>
    </w:p>
    <w:p w14:paraId="742E4DC1">
      <w:pPr>
        <w:pStyle w:val="7"/>
      </w:pPr>
    </w:p>
    <w:p w14:paraId="4673AFA2">
      <w:pPr>
        <w:pStyle w:val="7"/>
      </w:pPr>
    </w:p>
    <w:p w14:paraId="406173FD">
      <w:pPr>
        <w:pStyle w:val="7"/>
      </w:pPr>
    </w:p>
    <w:p w14:paraId="18E4A4C8">
      <w:pPr>
        <w:pStyle w:val="7"/>
      </w:pPr>
    </w:p>
    <w:p w14:paraId="093736C9">
      <w:pPr>
        <w:pStyle w:val="7"/>
      </w:pPr>
    </w:p>
    <w:p w14:paraId="69BF4FC5">
      <w:pPr>
        <w:pStyle w:val="7"/>
      </w:pPr>
    </w:p>
    <w:p w14:paraId="015E0F3E">
      <w:pPr>
        <w:pStyle w:val="7"/>
      </w:pPr>
    </w:p>
    <w:p w14:paraId="6905D4A1">
      <w:pPr>
        <w:pStyle w:val="7"/>
      </w:pPr>
    </w:p>
    <w:p w14:paraId="031437BA">
      <w:pPr>
        <w:pStyle w:val="7"/>
      </w:pPr>
    </w:p>
    <w:p w14:paraId="0D406E5F">
      <w:pPr>
        <w:pStyle w:val="7"/>
      </w:pPr>
    </w:p>
    <w:p w14:paraId="347FD878">
      <w:pPr>
        <w:pStyle w:val="7"/>
      </w:pPr>
    </w:p>
    <w:p w14:paraId="0EF25CBE">
      <w:pPr>
        <w:pStyle w:val="7"/>
      </w:pPr>
    </w:p>
    <w:p w14:paraId="7550BCB1">
      <w:pPr>
        <w:pStyle w:val="7"/>
      </w:pPr>
    </w:p>
    <w:p w14:paraId="1931CFFC">
      <w:pPr>
        <w:pStyle w:val="7"/>
        <w:spacing w:line="360" w:lineRule="auto"/>
        <w:rPr>
          <w:rFonts w:asciiTheme="minorEastAsia" w:hAnsiTheme="minorEastAsia" w:cstheme="minorEastAsia"/>
        </w:rPr>
      </w:pPr>
    </w:p>
    <w:p w14:paraId="1FF8B3DA">
      <w:pPr>
        <w:pStyle w:val="7"/>
        <w:jc w:val="center"/>
        <w:rPr>
          <w:rFonts w:hint="eastAsia"/>
          <w:b/>
          <w:sz w:val="48"/>
          <w:szCs w:val="40"/>
        </w:rPr>
      </w:pPr>
      <w:r>
        <w:rPr>
          <w:rFonts w:hint="eastAsia"/>
          <w:b/>
          <w:sz w:val="44"/>
          <w:szCs w:val="36"/>
        </w:rPr>
        <w:t xml:space="preserve">  </w:t>
      </w:r>
      <w:bookmarkStart w:id="0" w:name="_Toc107424598"/>
      <w:bookmarkStart w:id="1" w:name="_Toc254970697"/>
      <w:bookmarkStart w:id="2" w:name="_Toc254970556"/>
      <w:r>
        <w:rPr>
          <w:rFonts w:hint="eastAsia"/>
          <w:b/>
          <w:sz w:val="48"/>
          <w:szCs w:val="40"/>
        </w:rPr>
        <w:t>报价文件格式</w:t>
      </w:r>
    </w:p>
    <w:p w14:paraId="43B22B32">
      <w:pPr>
        <w:pStyle w:val="7"/>
        <w:jc w:val="center"/>
        <w:rPr>
          <w:rFonts w:hint="eastAsia"/>
          <w:b/>
          <w:sz w:val="48"/>
          <w:szCs w:val="40"/>
        </w:rPr>
      </w:pPr>
    </w:p>
    <w:p w14:paraId="6540026C">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53980FE0">
      <w:pPr>
        <w:spacing w:line="440" w:lineRule="exact"/>
        <w:ind w:firstLine="560" w:firstLineChars="200"/>
        <w:jc w:val="left"/>
        <w:rPr>
          <w:rFonts w:ascii="宋体" w:hAnsi="Times New Roman" w:eastAsia="仿宋" w:cs="Times New Roman"/>
          <w:sz w:val="28"/>
          <w:szCs w:val="21"/>
        </w:rPr>
      </w:pPr>
    </w:p>
    <w:p w14:paraId="2BF94C58">
      <w:pPr>
        <w:snapToGrid w:val="0"/>
        <w:spacing w:before="156" w:beforeLines="50" w:after="50" w:line="360" w:lineRule="auto"/>
        <w:jc w:val="center"/>
        <w:rPr>
          <w:rFonts w:ascii="宋体" w:hAnsi="宋体" w:eastAsia="仿宋" w:cs="Times New Roman"/>
          <w:b/>
          <w:sz w:val="72"/>
          <w:szCs w:val="72"/>
        </w:rPr>
      </w:pPr>
      <w:r>
        <w:rPr>
          <w:rFonts w:hint="eastAsia" w:ascii="宋体" w:hAnsi="宋体" w:eastAsia="仿宋" w:cs="Times New Roman"/>
          <w:b/>
          <w:sz w:val="72"/>
          <w:szCs w:val="72"/>
        </w:rPr>
        <w:t>报 价 文 件</w:t>
      </w:r>
    </w:p>
    <w:p w14:paraId="396AB939">
      <w:pPr>
        <w:snapToGrid w:val="0"/>
        <w:spacing w:line="276" w:lineRule="auto"/>
        <w:ind w:firstLine="720" w:firstLineChars="200"/>
        <w:jc w:val="left"/>
        <w:rPr>
          <w:rFonts w:hint="default" w:ascii="宋体" w:hAnsi="宋体" w:eastAsia="仿宋" w:cs="Times New Roman"/>
          <w:bCs/>
          <w:sz w:val="36"/>
          <w:szCs w:val="36"/>
          <w:lang w:val="en-US" w:eastAsia="zh-CN"/>
        </w:rPr>
      </w:pPr>
      <w:r>
        <w:rPr>
          <w:rFonts w:hint="eastAsia" w:ascii="宋体" w:hAnsi="宋体" w:eastAsia="仿宋" w:cs="Times New Roman"/>
          <w:bCs/>
          <w:sz w:val="36"/>
          <w:szCs w:val="36"/>
        </w:rPr>
        <w:t>项目名称：</w:t>
      </w:r>
      <w:r>
        <w:rPr>
          <w:rFonts w:hint="eastAsia" w:ascii="宋体" w:hAnsi="宋体" w:eastAsia="仿宋" w:cs="Times New Roman"/>
          <w:bCs/>
          <w:sz w:val="36"/>
          <w:szCs w:val="36"/>
          <w:u w:val="single"/>
          <w:lang w:val="en-US" w:eastAsia="zh-CN"/>
        </w:rPr>
        <w:t xml:space="preserve">                          </w:t>
      </w:r>
    </w:p>
    <w:p w14:paraId="19209D72">
      <w:pPr>
        <w:snapToGrid w:val="0"/>
        <w:spacing w:line="276" w:lineRule="auto"/>
        <w:ind w:firstLine="720" w:firstLineChars="200"/>
        <w:jc w:val="left"/>
        <w:rPr>
          <w:rFonts w:hint="eastAsia" w:ascii="宋体" w:hAnsi="宋体" w:eastAsia="仿宋" w:cs="Times New Roman"/>
          <w:bCs/>
          <w:sz w:val="36"/>
          <w:szCs w:val="36"/>
        </w:rPr>
      </w:pPr>
    </w:p>
    <w:p w14:paraId="50EE7E5C">
      <w:pPr>
        <w:snapToGrid w:val="0"/>
        <w:spacing w:line="276" w:lineRule="auto"/>
        <w:ind w:firstLine="720" w:firstLineChars="200"/>
        <w:jc w:val="left"/>
        <w:rPr>
          <w:rFonts w:hint="default" w:ascii="宋体" w:hAnsi="宋体" w:eastAsia="仿宋" w:cs="Times New Roman"/>
          <w:bCs/>
          <w:sz w:val="36"/>
          <w:szCs w:val="36"/>
          <w:u w:val="single"/>
          <w:lang w:val="en-US" w:eastAsia="zh-CN"/>
        </w:rPr>
      </w:pPr>
      <w:r>
        <w:rPr>
          <w:rFonts w:hint="eastAsia" w:ascii="宋体" w:hAnsi="宋体" w:eastAsia="仿宋" w:cs="Times New Roman"/>
          <w:bCs/>
          <w:sz w:val="36"/>
          <w:szCs w:val="36"/>
        </w:rPr>
        <w:t>项目编号：</w:t>
      </w:r>
      <w:r>
        <w:rPr>
          <w:rFonts w:hint="eastAsia" w:ascii="宋体" w:hAnsi="宋体" w:eastAsia="仿宋" w:cs="Times New Roman"/>
          <w:bCs/>
          <w:sz w:val="36"/>
          <w:szCs w:val="36"/>
          <w:u w:val="single"/>
          <w:lang w:val="en-US" w:eastAsia="zh-CN"/>
        </w:rPr>
        <w:t xml:space="preserve">                          </w:t>
      </w:r>
    </w:p>
    <w:p w14:paraId="345116F9">
      <w:pPr>
        <w:snapToGrid w:val="0"/>
        <w:spacing w:line="276" w:lineRule="auto"/>
        <w:ind w:firstLine="720" w:firstLineChars="200"/>
        <w:jc w:val="left"/>
        <w:rPr>
          <w:rFonts w:ascii="宋体" w:hAnsi="宋体" w:eastAsia="仿宋" w:cs="Times New Roman"/>
          <w:bCs/>
          <w:sz w:val="36"/>
          <w:szCs w:val="36"/>
        </w:rPr>
      </w:pPr>
    </w:p>
    <w:p w14:paraId="3512CA5D">
      <w:pPr>
        <w:snapToGrid w:val="0"/>
        <w:spacing w:line="276" w:lineRule="auto"/>
        <w:ind w:firstLine="720" w:firstLineChars="200"/>
        <w:jc w:val="left"/>
        <w:rPr>
          <w:rFonts w:ascii="宋体" w:hAnsi="宋体" w:eastAsia="仿宋" w:cs="Times New Roman"/>
          <w:bCs/>
          <w:sz w:val="36"/>
          <w:szCs w:val="36"/>
        </w:rPr>
      </w:pPr>
      <w:r>
        <w:rPr>
          <w:rFonts w:hint="eastAsia" w:ascii="宋体" w:hAnsi="宋体" w:eastAsia="仿宋" w:cs="Times New Roman"/>
          <w:bCs/>
          <w:sz w:val="36"/>
          <w:szCs w:val="36"/>
        </w:rPr>
        <w:t>报价人名称：</w:t>
      </w:r>
      <w:r>
        <w:rPr>
          <w:rFonts w:hint="eastAsia" w:ascii="宋体" w:hAnsi="宋体" w:eastAsia="仿宋" w:cs="Times New Roman"/>
          <w:bCs/>
          <w:sz w:val="36"/>
          <w:szCs w:val="36"/>
          <w:u w:val="single"/>
        </w:rPr>
        <w:t xml:space="preserve">         全称           </w:t>
      </w:r>
    </w:p>
    <w:p w14:paraId="37F679E5">
      <w:pPr>
        <w:snapToGrid w:val="0"/>
        <w:spacing w:line="276" w:lineRule="auto"/>
        <w:ind w:firstLine="720" w:firstLineChars="200"/>
        <w:jc w:val="left"/>
        <w:rPr>
          <w:rFonts w:ascii="宋体" w:hAnsi="宋体" w:eastAsia="仿宋" w:cs="Times New Roman"/>
          <w:bCs/>
          <w:sz w:val="36"/>
          <w:szCs w:val="36"/>
        </w:rPr>
      </w:pPr>
    </w:p>
    <w:p w14:paraId="34C60317">
      <w:pPr>
        <w:snapToGrid w:val="0"/>
        <w:spacing w:line="276" w:lineRule="auto"/>
        <w:ind w:firstLine="720" w:firstLineChars="200"/>
        <w:jc w:val="left"/>
        <w:rPr>
          <w:rFonts w:ascii="宋体" w:hAnsi="宋体" w:eastAsia="仿宋" w:cs="Times New Roman"/>
          <w:bCs/>
          <w:sz w:val="36"/>
          <w:szCs w:val="36"/>
        </w:rPr>
      </w:pPr>
      <w:r>
        <w:rPr>
          <w:rFonts w:hint="eastAsia" w:ascii="宋体" w:hAnsi="宋体" w:eastAsia="仿宋" w:cs="Times New Roman"/>
          <w:bCs/>
          <w:sz w:val="36"/>
          <w:szCs w:val="36"/>
        </w:rPr>
        <w:t>报价人地址：</w:t>
      </w:r>
      <w:r>
        <w:rPr>
          <w:rFonts w:hint="eastAsia" w:ascii="宋体" w:hAnsi="宋体" w:eastAsia="仿宋" w:cs="Times New Roman"/>
          <w:bCs/>
          <w:sz w:val="36"/>
          <w:szCs w:val="36"/>
          <w:u w:val="single"/>
        </w:rPr>
        <w:t xml:space="preserve">                        </w:t>
      </w:r>
    </w:p>
    <w:p w14:paraId="49C42751">
      <w:pPr>
        <w:snapToGrid w:val="0"/>
        <w:spacing w:line="276" w:lineRule="auto"/>
        <w:ind w:firstLine="540" w:firstLineChars="150"/>
        <w:jc w:val="center"/>
        <w:rPr>
          <w:rFonts w:ascii="宋体" w:hAnsi="宋体" w:eastAsia="仿宋" w:cs="Times New Roman"/>
          <w:bCs/>
          <w:sz w:val="36"/>
          <w:szCs w:val="36"/>
        </w:rPr>
      </w:pPr>
    </w:p>
    <w:p w14:paraId="38C6B1FC">
      <w:pPr>
        <w:pStyle w:val="7"/>
        <w:jc w:val="center"/>
        <w:rPr>
          <w:b/>
          <w:sz w:val="44"/>
          <w:szCs w:val="36"/>
        </w:rPr>
      </w:pPr>
    </w:p>
    <w:p w14:paraId="170266B6">
      <w:pPr>
        <w:pStyle w:val="7"/>
        <w:jc w:val="center"/>
        <w:rPr>
          <w:b/>
          <w:sz w:val="44"/>
          <w:szCs w:val="36"/>
        </w:rPr>
      </w:pPr>
    </w:p>
    <w:p w14:paraId="7418ABEC">
      <w:pPr>
        <w:pStyle w:val="7"/>
        <w:jc w:val="center"/>
        <w:rPr>
          <w:b/>
          <w:sz w:val="44"/>
          <w:szCs w:val="36"/>
        </w:rPr>
      </w:pPr>
    </w:p>
    <w:p w14:paraId="515241CC">
      <w:pPr>
        <w:pStyle w:val="7"/>
        <w:jc w:val="center"/>
        <w:rPr>
          <w:b/>
          <w:sz w:val="44"/>
          <w:szCs w:val="36"/>
        </w:rPr>
      </w:pPr>
    </w:p>
    <w:p w14:paraId="5677E0C4">
      <w:pPr>
        <w:pStyle w:val="7"/>
        <w:jc w:val="center"/>
        <w:rPr>
          <w:b/>
          <w:sz w:val="44"/>
          <w:szCs w:val="36"/>
        </w:rPr>
      </w:pPr>
    </w:p>
    <w:p w14:paraId="19AC08AB">
      <w:pPr>
        <w:pStyle w:val="7"/>
        <w:jc w:val="center"/>
        <w:rPr>
          <w:b/>
          <w:sz w:val="44"/>
          <w:szCs w:val="36"/>
        </w:rPr>
      </w:pPr>
    </w:p>
    <w:p w14:paraId="42416C60">
      <w:pPr>
        <w:pStyle w:val="7"/>
        <w:jc w:val="center"/>
        <w:rPr>
          <w:b/>
          <w:sz w:val="44"/>
          <w:szCs w:val="36"/>
        </w:rPr>
      </w:pPr>
    </w:p>
    <w:p w14:paraId="30B3B924">
      <w:pPr>
        <w:pStyle w:val="7"/>
        <w:jc w:val="center"/>
        <w:rPr>
          <w:b/>
          <w:sz w:val="44"/>
          <w:szCs w:val="36"/>
        </w:rPr>
      </w:pPr>
    </w:p>
    <w:p w14:paraId="50FE661C">
      <w:pPr>
        <w:pStyle w:val="7"/>
        <w:jc w:val="center"/>
        <w:rPr>
          <w:b/>
          <w:sz w:val="44"/>
          <w:szCs w:val="36"/>
        </w:rPr>
      </w:pPr>
    </w:p>
    <w:p w14:paraId="52C04BBB">
      <w:pPr>
        <w:pStyle w:val="7"/>
        <w:jc w:val="center"/>
        <w:rPr>
          <w:b/>
          <w:sz w:val="44"/>
          <w:szCs w:val="36"/>
        </w:rPr>
      </w:pPr>
    </w:p>
    <w:p w14:paraId="4C728588">
      <w:pPr>
        <w:pStyle w:val="7"/>
        <w:jc w:val="left"/>
        <w:rPr>
          <w:b/>
          <w:sz w:val="44"/>
          <w:szCs w:val="36"/>
        </w:rPr>
      </w:pPr>
      <w:r>
        <w:rPr>
          <w:rFonts w:hint="eastAsia"/>
          <w:b/>
          <w:sz w:val="44"/>
          <w:szCs w:val="36"/>
        </w:rPr>
        <w:t>一、资格证明文件格式</w:t>
      </w:r>
    </w:p>
    <w:p w14:paraId="61892324">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1..响应文件封面（格式）：</w:t>
      </w:r>
    </w:p>
    <w:p w14:paraId="541969C1">
      <w:pPr>
        <w:snapToGrid w:val="0"/>
        <w:spacing w:before="156" w:beforeLines="50" w:after="50" w:line="360" w:lineRule="exact"/>
        <w:rPr>
          <w:rFonts w:ascii="宋体" w:hAnsi="宋体" w:eastAsia="宋体" w:cs="Times New Roman"/>
          <w:b/>
          <w:sz w:val="44"/>
          <w:szCs w:val="24"/>
        </w:rPr>
      </w:pPr>
    </w:p>
    <w:p w14:paraId="209CF915">
      <w:pPr>
        <w:snapToGrid w:val="0"/>
        <w:spacing w:before="156" w:beforeLines="50" w:after="50" w:line="360" w:lineRule="exact"/>
        <w:ind w:firstLine="3278" w:firstLineChars="742"/>
        <w:rPr>
          <w:rFonts w:ascii="宋体" w:hAnsi="宋体" w:eastAsia="宋体" w:cs="Times New Roman"/>
          <w:b/>
          <w:sz w:val="44"/>
          <w:szCs w:val="24"/>
        </w:rPr>
      </w:pPr>
    </w:p>
    <w:p w14:paraId="78D6D955">
      <w:pPr>
        <w:snapToGrid w:val="0"/>
        <w:spacing w:before="156" w:beforeLines="50" w:after="50" w:line="360" w:lineRule="exact"/>
        <w:jc w:val="center"/>
        <w:outlineLvl w:val="1"/>
        <w:rPr>
          <w:rFonts w:ascii="宋体" w:hAnsi="宋体" w:eastAsia="宋体" w:cs="Times New Roman"/>
          <w:b/>
          <w:sz w:val="44"/>
          <w:szCs w:val="24"/>
        </w:rPr>
      </w:pPr>
      <w:r>
        <w:rPr>
          <w:rFonts w:hint="eastAsia" w:ascii="宋体" w:hAnsi="宋体" w:eastAsia="宋体" w:cs="Times New Roman"/>
          <w:b/>
          <w:sz w:val="44"/>
          <w:szCs w:val="24"/>
        </w:rPr>
        <w:t>响应文件</w:t>
      </w:r>
    </w:p>
    <w:p w14:paraId="1FF48BD7">
      <w:pPr>
        <w:snapToGrid w:val="0"/>
        <w:spacing w:before="156" w:beforeLines="50" w:after="50" w:line="360" w:lineRule="exact"/>
        <w:ind w:firstLine="3278" w:firstLineChars="742"/>
        <w:rPr>
          <w:rFonts w:ascii="宋体" w:hAnsi="宋体" w:eastAsia="宋体" w:cs="Times New Roman"/>
          <w:b/>
          <w:sz w:val="44"/>
          <w:szCs w:val="24"/>
        </w:rPr>
      </w:pPr>
    </w:p>
    <w:p w14:paraId="2175561D">
      <w:pPr>
        <w:snapToGrid w:val="0"/>
        <w:spacing w:before="156" w:beforeLines="50" w:after="50" w:line="360" w:lineRule="exact"/>
        <w:jc w:val="center"/>
        <w:outlineLvl w:val="1"/>
        <w:rPr>
          <w:rFonts w:ascii="宋体" w:hAnsi="宋体" w:eastAsia="宋体" w:cs="Times New Roman"/>
          <w:bCs/>
          <w:sz w:val="30"/>
          <w:szCs w:val="28"/>
        </w:rPr>
      </w:pPr>
      <w:r>
        <w:rPr>
          <w:rFonts w:hint="eastAsia" w:ascii="宋体" w:hAnsi="宋体" w:eastAsia="宋体" w:cs="Times New Roman"/>
          <w:bCs/>
          <w:sz w:val="30"/>
          <w:szCs w:val="28"/>
        </w:rPr>
        <w:t>（资格文件、报价文件、商务技术文件）</w:t>
      </w:r>
    </w:p>
    <w:p w14:paraId="398387CC">
      <w:pPr>
        <w:snapToGrid w:val="0"/>
        <w:spacing w:before="156" w:beforeLines="50" w:after="50" w:line="360" w:lineRule="exact"/>
        <w:rPr>
          <w:rFonts w:ascii="宋体" w:hAnsi="宋体" w:eastAsia="宋体" w:cs="Times New Roman"/>
          <w:szCs w:val="24"/>
        </w:rPr>
      </w:pPr>
    </w:p>
    <w:p w14:paraId="4BEB7513">
      <w:pPr>
        <w:snapToGrid w:val="0"/>
        <w:spacing w:before="156" w:beforeLines="50" w:after="50" w:line="360" w:lineRule="exact"/>
        <w:rPr>
          <w:rFonts w:ascii="宋体" w:hAnsi="宋体" w:eastAsia="宋体" w:cs="Times New Roman"/>
          <w:szCs w:val="24"/>
        </w:rPr>
      </w:pPr>
    </w:p>
    <w:p w14:paraId="42E39282">
      <w:pPr>
        <w:snapToGrid w:val="0"/>
        <w:spacing w:line="1000" w:lineRule="exact"/>
        <w:ind w:firstLine="900" w:firstLineChars="300"/>
        <w:rPr>
          <w:rFonts w:ascii="宋体" w:hAnsi="宋体" w:eastAsia="宋体" w:cs="Times New Roman"/>
          <w:sz w:val="30"/>
          <w:szCs w:val="24"/>
        </w:rPr>
      </w:pPr>
      <w:r>
        <w:rPr>
          <w:rFonts w:hint="eastAsia" w:ascii="宋体" w:hAnsi="宋体" w:eastAsia="宋体" w:cs="Times New Roman"/>
          <w:bCs/>
          <w:sz w:val="30"/>
          <w:szCs w:val="28"/>
        </w:rPr>
        <w:t>项目名称：</w:t>
      </w:r>
      <w:r>
        <w:rPr>
          <w:rFonts w:hint="eastAsia" w:ascii="宋体" w:hAnsi="宋体" w:eastAsia="宋体" w:cs="Times New Roman"/>
          <w:bCs/>
          <w:sz w:val="30"/>
          <w:szCs w:val="28"/>
          <w:u w:val="single"/>
        </w:rPr>
        <w:t xml:space="preserve">                       </w:t>
      </w:r>
    </w:p>
    <w:p w14:paraId="30C4ABC4">
      <w:pPr>
        <w:snapToGrid w:val="0"/>
        <w:spacing w:line="1000" w:lineRule="exact"/>
        <w:ind w:firstLine="900" w:firstLineChars="300"/>
        <w:rPr>
          <w:rFonts w:ascii="宋体" w:hAnsi="宋体" w:eastAsia="宋体" w:cs="Times New Roman"/>
          <w:bCs/>
          <w:sz w:val="30"/>
          <w:szCs w:val="28"/>
        </w:rPr>
      </w:pPr>
      <w:r>
        <w:rPr>
          <w:rFonts w:hint="eastAsia" w:ascii="宋体" w:hAnsi="宋体" w:eastAsia="宋体" w:cs="Times New Roman"/>
          <w:sz w:val="30"/>
          <w:szCs w:val="24"/>
        </w:rPr>
        <w:t>项目编号：</w:t>
      </w:r>
      <w:r>
        <w:rPr>
          <w:rFonts w:hint="eastAsia" w:ascii="宋体" w:hAnsi="宋体" w:eastAsia="宋体" w:cs="Times New Roman"/>
          <w:sz w:val="30"/>
          <w:szCs w:val="24"/>
          <w:u w:val="single"/>
        </w:rPr>
        <w:t xml:space="preserve">                        </w:t>
      </w:r>
      <w:r>
        <w:rPr>
          <w:rFonts w:hint="eastAsia" w:ascii="宋体" w:hAnsi="宋体" w:eastAsia="宋体" w:cs="Times New Roman"/>
          <w:sz w:val="30"/>
          <w:szCs w:val="24"/>
        </w:rPr>
        <w:t xml:space="preserve">   </w:t>
      </w:r>
    </w:p>
    <w:p w14:paraId="314C0EC4">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lang w:val="en-US" w:eastAsia="zh-CN"/>
        </w:rPr>
        <w:t>报价人</w:t>
      </w:r>
      <w:r>
        <w:rPr>
          <w:rFonts w:hint="eastAsia" w:ascii="宋体" w:hAnsi="宋体" w:eastAsia="宋体" w:cs="Times New Roman"/>
          <w:bCs/>
          <w:sz w:val="30"/>
          <w:szCs w:val="28"/>
        </w:rPr>
        <w:t>名称：</w:t>
      </w:r>
      <w:r>
        <w:rPr>
          <w:rFonts w:hint="eastAsia" w:ascii="宋体" w:hAnsi="宋体" w:eastAsia="宋体" w:cs="Times New Roman"/>
          <w:bCs/>
          <w:sz w:val="30"/>
          <w:szCs w:val="28"/>
          <w:u w:val="single"/>
        </w:rPr>
        <w:t xml:space="preserve">        全称          </w:t>
      </w:r>
      <w:r>
        <w:rPr>
          <w:rFonts w:hint="eastAsia" w:ascii="宋体" w:hAnsi="宋体" w:eastAsia="宋体" w:cs="Times New Roman"/>
          <w:bCs/>
          <w:sz w:val="30"/>
          <w:szCs w:val="28"/>
        </w:rPr>
        <w:t xml:space="preserve">   （加盖单位公章）</w:t>
      </w:r>
    </w:p>
    <w:p w14:paraId="38561A51">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lang w:val="en-US" w:eastAsia="zh-CN"/>
        </w:rPr>
        <w:t>报价人</w:t>
      </w:r>
      <w:r>
        <w:rPr>
          <w:rFonts w:hint="eastAsia" w:ascii="宋体" w:hAnsi="宋体" w:eastAsia="宋体" w:cs="Times New Roman"/>
          <w:bCs/>
          <w:sz w:val="30"/>
          <w:szCs w:val="28"/>
        </w:rPr>
        <w:t>地址：</w:t>
      </w:r>
      <w:r>
        <w:rPr>
          <w:rFonts w:hint="eastAsia" w:ascii="宋体" w:hAnsi="宋体" w:eastAsia="宋体" w:cs="Times New Roman"/>
          <w:bCs/>
          <w:sz w:val="30"/>
          <w:szCs w:val="28"/>
          <w:u w:val="single"/>
        </w:rPr>
        <w:t xml:space="preserve">                      </w:t>
      </w:r>
    </w:p>
    <w:p w14:paraId="4389D8FB">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rPr>
        <w:t>联系人：</w:t>
      </w:r>
      <w:r>
        <w:rPr>
          <w:rFonts w:hint="eastAsia" w:ascii="宋体" w:hAnsi="宋体" w:eastAsia="宋体" w:cs="Times New Roman"/>
          <w:bCs/>
          <w:sz w:val="30"/>
          <w:szCs w:val="28"/>
          <w:u w:val="single"/>
        </w:rPr>
        <w:t xml:space="preserve">           </w:t>
      </w:r>
      <w:r>
        <w:rPr>
          <w:rFonts w:hint="eastAsia" w:ascii="宋体" w:hAnsi="宋体" w:eastAsia="宋体" w:cs="Times New Roman"/>
          <w:bCs/>
          <w:sz w:val="30"/>
          <w:szCs w:val="28"/>
        </w:rPr>
        <w:t>联系电话：</w:t>
      </w:r>
      <w:r>
        <w:rPr>
          <w:rFonts w:hint="eastAsia" w:ascii="宋体" w:hAnsi="宋体" w:eastAsia="宋体" w:cs="Times New Roman"/>
          <w:bCs/>
          <w:sz w:val="30"/>
          <w:szCs w:val="28"/>
          <w:u w:val="single"/>
        </w:rPr>
        <w:t xml:space="preserve">           </w:t>
      </w:r>
    </w:p>
    <w:p w14:paraId="5EB6B9CE">
      <w:pPr>
        <w:snapToGrid w:val="0"/>
        <w:spacing w:line="1000" w:lineRule="exact"/>
        <w:ind w:firstLine="900" w:firstLineChars="300"/>
        <w:rPr>
          <w:rFonts w:ascii="宋体" w:hAnsi="宋体" w:eastAsia="宋体" w:cs="Times New Roman"/>
          <w:bCs/>
          <w:sz w:val="30"/>
          <w:szCs w:val="28"/>
          <w:u w:val="single"/>
        </w:rPr>
      </w:pPr>
    </w:p>
    <w:p w14:paraId="5F1C26F5">
      <w:pPr>
        <w:snapToGrid w:val="0"/>
        <w:spacing w:before="156" w:beforeLines="50" w:after="50" w:line="360" w:lineRule="exact"/>
        <w:ind w:firstLine="5100" w:firstLineChars="1700"/>
        <w:rPr>
          <w:rFonts w:ascii="宋体" w:hAnsi="宋体" w:eastAsia="宋体" w:cs="Times New Roman"/>
          <w:bCs/>
          <w:sz w:val="30"/>
          <w:szCs w:val="28"/>
        </w:rPr>
      </w:pPr>
    </w:p>
    <w:p w14:paraId="55641778">
      <w:pPr>
        <w:snapToGrid w:val="0"/>
        <w:spacing w:before="156" w:beforeLines="50" w:after="50" w:line="360" w:lineRule="exact"/>
        <w:ind w:firstLine="645"/>
        <w:jc w:val="center"/>
        <w:rPr>
          <w:rFonts w:ascii="宋体" w:hAnsi="宋体" w:eastAsia="宋体" w:cs="Times New Roman"/>
          <w:bCs/>
          <w:sz w:val="30"/>
          <w:szCs w:val="28"/>
        </w:rPr>
      </w:pPr>
    </w:p>
    <w:p w14:paraId="3281F0B0">
      <w:pPr>
        <w:snapToGrid w:val="0"/>
        <w:spacing w:before="156" w:beforeLines="50" w:after="50" w:line="360" w:lineRule="exact"/>
        <w:ind w:firstLine="645"/>
        <w:jc w:val="center"/>
        <w:rPr>
          <w:rFonts w:ascii="宋体" w:hAnsi="宋体" w:eastAsia="宋体" w:cs="Times New Roman"/>
          <w:bCs/>
          <w:sz w:val="30"/>
          <w:szCs w:val="28"/>
        </w:rPr>
      </w:pPr>
    </w:p>
    <w:p w14:paraId="10558458">
      <w:pPr>
        <w:snapToGrid w:val="0"/>
        <w:spacing w:before="156" w:beforeLines="50" w:after="50" w:line="360" w:lineRule="exact"/>
        <w:ind w:firstLine="645"/>
        <w:jc w:val="center"/>
        <w:rPr>
          <w:rFonts w:ascii="宋体" w:hAnsi="宋体" w:eastAsia="宋体" w:cs="Times New Roman"/>
          <w:bCs/>
          <w:sz w:val="30"/>
          <w:szCs w:val="28"/>
        </w:rPr>
      </w:pPr>
      <w:r>
        <w:rPr>
          <w:rFonts w:hint="eastAsia" w:ascii="宋体" w:hAnsi="宋体" w:eastAsia="宋体" w:cs="Times New Roman"/>
          <w:bCs/>
          <w:sz w:val="30"/>
          <w:szCs w:val="28"/>
        </w:rPr>
        <w:t xml:space="preserve">     年  月  日</w:t>
      </w:r>
    </w:p>
    <w:p w14:paraId="330FB4F3">
      <w:pPr>
        <w:pStyle w:val="7"/>
        <w:rPr>
          <w:sz w:val="24"/>
          <w:szCs w:val="24"/>
        </w:rPr>
      </w:pPr>
    </w:p>
    <w:p w14:paraId="3B5DC0C6">
      <w:pPr>
        <w:pStyle w:val="7"/>
        <w:rPr>
          <w:sz w:val="24"/>
          <w:szCs w:val="24"/>
        </w:rPr>
      </w:pPr>
    </w:p>
    <w:p w14:paraId="2E53F21C">
      <w:pPr>
        <w:pStyle w:val="7"/>
        <w:rPr>
          <w:sz w:val="24"/>
          <w:szCs w:val="24"/>
        </w:rPr>
      </w:pPr>
    </w:p>
    <w:p w14:paraId="6375F34D">
      <w:pPr>
        <w:pStyle w:val="7"/>
        <w:rPr>
          <w:sz w:val="24"/>
          <w:szCs w:val="24"/>
        </w:rPr>
      </w:pPr>
    </w:p>
    <w:p w14:paraId="676C82DF">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2</w:t>
      </w:r>
      <w:r>
        <w:rPr>
          <w:rFonts w:hint="eastAsia" w:ascii="仿宋" w:hAnsi="仿宋" w:eastAsia="仿宋" w:cs="Times New Roman"/>
          <w:b/>
          <w:sz w:val="36"/>
          <w:szCs w:val="21"/>
        </w:rPr>
        <w:t>.</w:t>
      </w:r>
      <w:r>
        <w:rPr>
          <w:rFonts w:hint="eastAsia"/>
        </w:rPr>
        <w:t xml:space="preserve"> </w:t>
      </w:r>
      <w:r>
        <w:rPr>
          <w:rFonts w:hint="eastAsia" w:ascii="仿宋" w:hAnsi="仿宋" w:eastAsia="仿宋" w:cs="Times New Roman"/>
          <w:b/>
          <w:sz w:val="36"/>
          <w:szCs w:val="21"/>
        </w:rPr>
        <w:t>有效主体资格证明(如营业执照、事业单位法人证书、执业许可证、自然人身份证等)</w:t>
      </w:r>
    </w:p>
    <w:p w14:paraId="638ED4C7">
      <w:pPr>
        <w:jc w:val="left"/>
        <w:outlineLvl w:val="1"/>
        <w:rPr>
          <w:rFonts w:ascii="仿宋" w:hAnsi="仿宋" w:eastAsia="仿宋" w:cs="Times New Roman"/>
          <w:b/>
          <w:sz w:val="36"/>
          <w:szCs w:val="21"/>
        </w:rPr>
      </w:pPr>
    </w:p>
    <w:p w14:paraId="59A79BB6">
      <w:pPr>
        <w:jc w:val="left"/>
        <w:outlineLvl w:val="1"/>
        <w:rPr>
          <w:rFonts w:ascii="仿宋" w:hAnsi="仿宋" w:eastAsia="仿宋" w:cs="Times New Roman"/>
          <w:b/>
          <w:sz w:val="36"/>
          <w:szCs w:val="21"/>
        </w:rPr>
      </w:pPr>
    </w:p>
    <w:p w14:paraId="79CBB8D8">
      <w:pPr>
        <w:pStyle w:val="7"/>
      </w:pPr>
    </w:p>
    <w:p w14:paraId="4C13B667">
      <w:pPr>
        <w:pStyle w:val="7"/>
      </w:pPr>
    </w:p>
    <w:p w14:paraId="2D6A72A5">
      <w:pPr>
        <w:pStyle w:val="7"/>
      </w:pPr>
    </w:p>
    <w:p w14:paraId="2D286CE9">
      <w:pPr>
        <w:pStyle w:val="7"/>
      </w:pPr>
    </w:p>
    <w:p w14:paraId="7C736C1B">
      <w:pPr>
        <w:pStyle w:val="7"/>
      </w:pPr>
    </w:p>
    <w:p w14:paraId="25277A6C">
      <w:pPr>
        <w:pStyle w:val="7"/>
      </w:pPr>
    </w:p>
    <w:p w14:paraId="68A37D4B">
      <w:pPr>
        <w:pStyle w:val="7"/>
      </w:pPr>
    </w:p>
    <w:p w14:paraId="1F9BA3D3">
      <w:pPr>
        <w:pStyle w:val="7"/>
      </w:pPr>
    </w:p>
    <w:p w14:paraId="7580692C">
      <w:pPr>
        <w:pStyle w:val="7"/>
      </w:pPr>
    </w:p>
    <w:p w14:paraId="2FEB2746">
      <w:pPr>
        <w:pStyle w:val="7"/>
      </w:pPr>
    </w:p>
    <w:p w14:paraId="65B3768D">
      <w:pPr>
        <w:pStyle w:val="7"/>
      </w:pPr>
    </w:p>
    <w:p w14:paraId="0FA7658A">
      <w:pPr>
        <w:pStyle w:val="7"/>
      </w:pPr>
    </w:p>
    <w:p w14:paraId="5CA74978">
      <w:pPr>
        <w:pStyle w:val="7"/>
      </w:pPr>
    </w:p>
    <w:p w14:paraId="04BCA596">
      <w:pPr>
        <w:pStyle w:val="7"/>
      </w:pPr>
    </w:p>
    <w:p w14:paraId="14B27521">
      <w:pPr>
        <w:pStyle w:val="7"/>
      </w:pPr>
    </w:p>
    <w:p w14:paraId="08A67ABB">
      <w:pPr>
        <w:pStyle w:val="7"/>
      </w:pPr>
    </w:p>
    <w:p w14:paraId="286C5CA5">
      <w:pPr>
        <w:pStyle w:val="7"/>
      </w:pPr>
    </w:p>
    <w:p w14:paraId="25F2A17B">
      <w:pPr>
        <w:pStyle w:val="7"/>
      </w:pPr>
    </w:p>
    <w:p w14:paraId="51055121">
      <w:pPr>
        <w:pStyle w:val="7"/>
      </w:pPr>
    </w:p>
    <w:p w14:paraId="4FA3D4D1">
      <w:pPr>
        <w:pStyle w:val="7"/>
      </w:pPr>
    </w:p>
    <w:p w14:paraId="7366E782">
      <w:pPr>
        <w:pStyle w:val="7"/>
      </w:pPr>
    </w:p>
    <w:p w14:paraId="7558CDE0">
      <w:pPr>
        <w:pStyle w:val="7"/>
      </w:pPr>
    </w:p>
    <w:p w14:paraId="396B78A4">
      <w:pPr>
        <w:pStyle w:val="7"/>
      </w:pPr>
    </w:p>
    <w:p w14:paraId="19230AA2">
      <w:pPr>
        <w:pStyle w:val="7"/>
      </w:pPr>
    </w:p>
    <w:p w14:paraId="74FBB94B">
      <w:pPr>
        <w:pStyle w:val="7"/>
      </w:pPr>
    </w:p>
    <w:p w14:paraId="13EB34E4">
      <w:pPr>
        <w:pStyle w:val="7"/>
      </w:pPr>
    </w:p>
    <w:p w14:paraId="1B0B639C">
      <w:pPr>
        <w:pStyle w:val="7"/>
      </w:pPr>
    </w:p>
    <w:p w14:paraId="0B7F3D21">
      <w:pPr>
        <w:pStyle w:val="7"/>
      </w:pPr>
    </w:p>
    <w:p w14:paraId="4DD089E6">
      <w:pPr>
        <w:pStyle w:val="7"/>
      </w:pPr>
    </w:p>
    <w:p w14:paraId="71AE308E">
      <w:pPr>
        <w:pStyle w:val="7"/>
      </w:pPr>
    </w:p>
    <w:p w14:paraId="4AD35CED">
      <w:pPr>
        <w:pStyle w:val="7"/>
        <w:rPr>
          <w:rFonts w:ascii="仿宋" w:hAnsi="仿宋" w:eastAsia="仿宋"/>
          <w:b/>
          <w:sz w:val="36"/>
          <w:szCs w:val="36"/>
        </w:rPr>
      </w:pPr>
      <w:r>
        <w:rPr>
          <w:rFonts w:hint="eastAsia" w:ascii="仿宋" w:hAnsi="仿宋" w:eastAsia="仿宋"/>
          <w:b/>
          <w:sz w:val="36"/>
          <w:szCs w:val="36"/>
          <w:lang w:val="en-US" w:eastAsia="zh-CN"/>
        </w:rPr>
        <w:t>3</w:t>
      </w:r>
      <w:r>
        <w:rPr>
          <w:rFonts w:hint="eastAsia" w:ascii="仿宋" w:hAnsi="仿宋" w:eastAsia="仿宋"/>
          <w:b/>
          <w:sz w:val="36"/>
          <w:szCs w:val="36"/>
        </w:rPr>
        <w:t>.法定代表人身份证明</w:t>
      </w:r>
    </w:p>
    <w:p w14:paraId="5CBD2C48">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法定代表人身份证明</w:t>
      </w:r>
    </w:p>
    <w:p w14:paraId="19AAEA7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0A7AE1C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58F3C66A">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E7BBE32">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74E334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D4348F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440A6BC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58C76D10">
      <w:pPr>
        <w:spacing w:line="360" w:lineRule="auto"/>
        <w:ind w:left="540"/>
        <w:jc w:val="left"/>
        <w:rPr>
          <w:rFonts w:ascii="仿宋" w:hAnsi="仿宋" w:eastAsia="仿宋" w:cs="Times New Roman"/>
          <w:sz w:val="30"/>
          <w:szCs w:val="30"/>
        </w:rPr>
      </w:pPr>
    </w:p>
    <w:p w14:paraId="768EB6D3">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6B5D3DEB">
      <w:pPr>
        <w:spacing w:line="360" w:lineRule="auto"/>
        <w:ind w:left="540"/>
        <w:jc w:val="left"/>
        <w:rPr>
          <w:rFonts w:ascii="仿宋" w:hAnsi="仿宋" w:eastAsia="仿宋" w:cs="Times New Roman"/>
          <w:sz w:val="30"/>
          <w:szCs w:val="30"/>
        </w:rPr>
      </w:pPr>
    </w:p>
    <w:p w14:paraId="1CF374E3">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67F54F9">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6401F6C6">
      <w:pPr>
        <w:pStyle w:val="7"/>
      </w:pPr>
    </w:p>
    <w:p w14:paraId="352F140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29E60952">
      <w:pPr>
        <w:snapToGrid w:val="0"/>
        <w:spacing w:before="156" w:beforeLines="50" w:after="50" w:line="360" w:lineRule="auto"/>
        <w:jc w:val="center"/>
        <w:rPr>
          <w:rFonts w:ascii="仿宋" w:hAnsi="仿宋" w:eastAsia="仿宋" w:cs="Times New Roman"/>
          <w:b/>
          <w:sz w:val="30"/>
          <w:szCs w:val="30"/>
        </w:rPr>
      </w:pPr>
    </w:p>
    <w:p w14:paraId="7398913F">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395CF69A">
      <w:pPr>
        <w:rPr>
          <w:rFonts w:ascii="仿宋" w:hAnsi="仿宋" w:eastAsia="仿宋"/>
          <w:b/>
          <w:sz w:val="36"/>
          <w:szCs w:val="36"/>
        </w:rPr>
      </w:pPr>
      <w:r>
        <w:rPr>
          <w:rFonts w:eastAsia="黑体"/>
          <w:sz w:val="24"/>
        </w:rPr>
        <w:br w:type="page"/>
      </w:r>
      <w:r>
        <w:rPr>
          <w:rFonts w:hint="eastAsia" w:ascii="仿宋" w:hAnsi="仿宋" w:eastAsia="仿宋"/>
          <w:b/>
          <w:sz w:val="36"/>
          <w:szCs w:val="36"/>
          <w:lang w:val="en-US" w:eastAsia="zh-CN"/>
        </w:rPr>
        <w:t>4</w:t>
      </w:r>
      <w:r>
        <w:rPr>
          <w:rFonts w:hint="eastAsia" w:ascii="仿宋" w:hAnsi="仿宋" w:eastAsia="仿宋"/>
          <w:b/>
          <w:sz w:val="36"/>
          <w:szCs w:val="36"/>
        </w:rPr>
        <w:t>.授权委托书格式</w:t>
      </w:r>
    </w:p>
    <w:p w14:paraId="375EE84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授权委托书</w:t>
      </w:r>
    </w:p>
    <w:p w14:paraId="3BE13DBF">
      <w:pPr>
        <w:spacing w:line="500" w:lineRule="exact"/>
        <w:jc w:val="center"/>
        <w:rPr>
          <w:rFonts w:ascii="宋体" w:hAnsi="Times New Roman" w:eastAsia="仿宋" w:cs="Times New Roman"/>
          <w:sz w:val="30"/>
          <w:szCs w:val="30"/>
        </w:rPr>
      </w:pPr>
      <w:r>
        <w:rPr>
          <w:rFonts w:hint="eastAsia" w:ascii="宋体" w:hAnsi="Times New Roman" w:eastAsia="仿宋" w:cs="Times New Roman"/>
          <w:sz w:val="30"/>
          <w:szCs w:val="30"/>
        </w:rPr>
        <w:t>（如有委托时）</w:t>
      </w:r>
    </w:p>
    <w:p w14:paraId="41D5B20D">
      <w:pPr>
        <w:spacing w:line="360" w:lineRule="auto"/>
        <w:contextualSpacing/>
        <w:jc w:val="left"/>
        <w:rPr>
          <w:rFonts w:ascii="仿宋" w:hAnsi="仿宋" w:eastAsia="仿宋" w:cs="Times New Roman"/>
          <w:b/>
          <w:sz w:val="30"/>
          <w:szCs w:val="30"/>
        </w:rPr>
      </w:pPr>
      <w:r>
        <w:rPr>
          <w:rFonts w:hint="eastAsia" w:ascii="仿宋" w:hAnsi="仿宋" w:eastAsia="仿宋" w:cs="Times New Roman"/>
          <w:b/>
          <w:sz w:val="30"/>
          <w:szCs w:val="30"/>
        </w:rPr>
        <w:t>致：</w:t>
      </w:r>
      <w:r>
        <w:rPr>
          <w:rFonts w:hint="eastAsia" w:ascii="仿宋" w:hAnsi="仿宋" w:eastAsia="仿宋" w:cs="Times New Roman"/>
          <w:b/>
          <w:sz w:val="30"/>
          <w:szCs w:val="30"/>
          <w:u w:val="single"/>
        </w:rPr>
        <w:t>采购人名称</w:t>
      </w:r>
    </w:p>
    <w:p w14:paraId="0F64FB85">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我</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（姓名）系</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（报价人名称）的法定代表人，现授权委托</w:t>
      </w:r>
      <w:r>
        <w:rPr>
          <w:rFonts w:hint="eastAsia" w:ascii="仿宋" w:hAnsi="仿宋" w:eastAsia="仿宋" w:cs="Times New Roman"/>
          <w:sz w:val="30"/>
          <w:szCs w:val="30"/>
          <w:u w:val="single"/>
        </w:rPr>
        <w:t xml:space="preserve">              （姓名）</w:t>
      </w:r>
      <w:r>
        <w:rPr>
          <w:rFonts w:hint="eastAsia" w:ascii="仿宋" w:hAnsi="仿宋" w:eastAsia="仿宋" w:cs="Times New Roman"/>
          <w:sz w:val="30"/>
          <w:szCs w:val="30"/>
        </w:rPr>
        <w:t>以我方的名义参加</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项目的投标活动，并代表我方全权办理针对上述项目的所有采购程序和环节的具体事务和签署相关文件。</w:t>
      </w:r>
    </w:p>
    <w:p w14:paraId="1B4BBC2D">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我方对委托代理人的签字或者电子签名事项负全部责任。</w:t>
      </w:r>
    </w:p>
    <w:p w14:paraId="25DFBFFB">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u w:val="single"/>
        </w:rPr>
        <w:t>本授权书自签署之日起生效，在撤销授权的书面通知以前，本授权书一直有效。委托代理人在授权书有效期内签署的所有文件不因授权的撤销而失效。</w:t>
      </w:r>
    </w:p>
    <w:p w14:paraId="4121C6BC">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委托代理人无转委托权，特此委托。</w:t>
      </w:r>
    </w:p>
    <w:p w14:paraId="03FE76F8">
      <w:pPr>
        <w:widowControl/>
        <w:spacing w:line="360" w:lineRule="auto"/>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附件：法定代表人身份证明书及委托代理人有效身份证正反面复印件</w:t>
      </w:r>
    </w:p>
    <w:p w14:paraId="143E6B20">
      <w:pPr>
        <w:widowControl/>
        <w:spacing w:line="360" w:lineRule="auto"/>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法定代表人（</w:t>
      </w:r>
      <w:r>
        <w:rPr>
          <w:rFonts w:hint="eastAsia" w:ascii="仿宋" w:hAnsi="仿宋" w:eastAsia="仿宋" w:cs="Times New Roman"/>
          <w:b/>
          <w:bCs/>
          <w:sz w:val="30"/>
          <w:szCs w:val="30"/>
        </w:rPr>
        <w:t>签字或者盖章</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p>
    <w:p w14:paraId="65922445">
      <w:pPr>
        <w:widowControl/>
        <w:spacing w:line="360" w:lineRule="auto"/>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 xml:space="preserve"> </w:t>
      </w:r>
    </w:p>
    <w:p w14:paraId="32E7F364">
      <w:pPr>
        <w:widowControl/>
        <w:spacing w:line="360" w:lineRule="auto"/>
        <w:ind w:firstLine="600" w:firstLineChars="200"/>
        <w:jc w:val="left"/>
        <w:rPr>
          <w:rFonts w:ascii="仿宋" w:hAnsi="仿宋" w:eastAsia="仿宋" w:cs="Times New Roman"/>
          <w:sz w:val="30"/>
          <w:szCs w:val="30"/>
          <w:u w:val="single"/>
        </w:rPr>
      </w:pPr>
      <w:r>
        <w:rPr>
          <w:rFonts w:hint="eastAsia" w:ascii="仿宋" w:hAnsi="仿宋" w:eastAsia="仿宋" w:cs="Times New Roman"/>
          <w:sz w:val="30"/>
          <w:szCs w:val="30"/>
        </w:rPr>
        <w:t>委托代理人身份证号码：</w:t>
      </w:r>
      <w:r>
        <w:rPr>
          <w:rFonts w:hint="eastAsia" w:ascii="仿宋" w:hAnsi="仿宋" w:eastAsia="仿宋" w:cs="Times New Roman"/>
          <w:sz w:val="30"/>
          <w:szCs w:val="30"/>
          <w:u w:val="single"/>
        </w:rPr>
        <w:t xml:space="preserve">                       </w:t>
      </w:r>
    </w:p>
    <w:p w14:paraId="3E98B1C7">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6EF80DB1">
      <w:pPr>
        <w:spacing w:line="36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00AE22FA">
      <w:pPr>
        <w:spacing w:line="360" w:lineRule="auto"/>
        <w:contextualSpacing/>
        <w:jc w:val="left"/>
        <w:rPr>
          <w:rFonts w:ascii="仿宋" w:hAnsi="仿宋" w:eastAsia="仿宋" w:cs="仿宋_GB2312"/>
          <w:sz w:val="30"/>
          <w:szCs w:val="30"/>
        </w:rPr>
      </w:pPr>
      <w:r>
        <w:rPr>
          <w:rFonts w:hint="eastAsia" w:ascii="仿宋" w:hAnsi="仿宋" w:eastAsia="仿宋" w:cs="仿宋_GB2312"/>
          <w:sz w:val="30"/>
          <w:szCs w:val="30"/>
        </w:rPr>
        <w:t>注：</w:t>
      </w:r>
    </w:p>
    <w:p w14:paraId="1AFA13C2">
      <w:pPr>
        <w:spacing w:line="360" w:lineRule="auto"/>
        <w:ind w:firstLine="600" w:firstLineChars="200"/>
        <w:contextualSpacing/>
        <w:jc w:val="left"/>
        <w:rPr>
          <w:rFonts w:ascii="仿宋" w:hAnsi="仿宋" w:eastAsia="仿宋" w:cs="仿宋_GB2312"/>
          <w:sz w:val="30"/>
          <w:szCs w:val="30"/>
        </w:rPr>
      </w:pPr>
      <w:r>
        <w:rPr>
          <w:rFonts w:hint="eastAsia" w:ascii="仿宋" w:hAnsi="仿宋" w:eastAsia="仿宋" w:cs="仿宋_GB2312"/>
          <w:sz w:val="30"/>
          <w:szCs w:val="30"/>
        </w:rPr>
        <w:t>1.</w:t>
      </w:r>
      <w:bookmarkStart w:id="3" w:name="_Hlk65851555"/>
      <w:bookmarkStart w:id="4" w:name="_Hlk65851620"/>
      <w:r>
        <w:rPr>
          <w:rFonts w:hint="eastAsia" w:ascii="仿宋" w:hAnsi="仿宋" w:eastAsia="仿宋" w:cs="仿宋_GB2312"/>
          <w:sz w:val="30"/>
          <w:szCs w:val="30"/>
        </w:rPr>
        <w:t>法定代表人必须在授权委托书上签字或者盖章，</w:t>
      </w:r>
      <w:bookmarkEnd w:id="3"/>
      <w:r>
        <w:rPr>
          <w:rFonts w:hint="eastAsia" w:ascii="仿宋" w:hAnsi="仿宋" w:eastAsia="仿宋" w:cs="仿宋_GB2312"/>
          <w:sz w:val="30"/>
          <w:szCs w:val="30"/>
        </w:rPr>
        <w:t>委托代理人必须在授权委托书上签字，</w:t>
      </w:r>
      <w:r>
        <w:rPr>
          <w:rFonts w:hint="eastAsia" w:ascii="仿宋" w:hAnsi="仿宋" w:eastAsia="仿宋" w:cs="仿宋_GB2312"/>
          <w:b/>
          <w:bCs/>
          <w:sz w:val="30"/>
          <w:szCs w:val="30"/>
        </w:rPr>
        <w:t>否则按无效投标处理</w:t>
      </w:r>
      <w:r>
        <w:rPr>
          <w:rFonts w:hint="eastAsia" w:ascii="仿宋" w:hAnsi="仿宋" w:eastAsia="仿宋" w:cs="仿宋_GB2312"/>
          <w:sz w:val="30"/>
          <w:szCs w:val="30"/>
        </w:rPr>
        <w:t>；</w:t>
      </w:r>
      <w:bookmarkEnd w:id="4"/>
    </w:p>
    <w:p w14:paraId="28E37B52">
      <w:pPr>
        <w:spacing w:line="360" w:lineRule="auto"/>
        <w:ind w:firstLine="600" w:firstLineChars="200"/>
        <w:contextualSpacing/>
        <w:jc w:val="left"/>
        <w:rPr>
          <w:rFonts w:ascii="宋体" w:hAnsi="Times New Roman" w:eastAsia="仿宋" w:cs="Times New Roman"/>
          <w:b/>
          <w:bCs/>
          <w:kern w:val="0"/>
          <w:sz w:val="30"/>
          <w:szCs w:val="32"/>
        </w:rPr>
      </w:pPr>
      <w:r>
        <w:rPr>
          <w:rFonts w:hint="eastAsia" w:ascii="仿宋" w:hAnsi="仿宋" w:eastAsia="仿宋" w:cs="仿宋_GB2312"/>
          <w:sz w:val="30"/>
          <w:szCs w:val="30"/>
        </w:rPr>
        <w:t>2.法人、其他组织投标时“我方”是指“我单位”，自然人投标时“我方”是指“本人”。</w:t>
      </w:r>
    </w:p>
    <w:p w14:paraId="7F4E4DDC">
      <w:pPr>
        <w:pStyle w:val="7"/>
      </w:pPr>
    </w:p>
    <w:p w14:paraId="58816B52">
      <w:pPr>
        <w:jc w:val="left"/>
        <w:outlineLvl w:val="1"/>
        <w:rPr>
          <w:rFonts w:ascii="仿宋" w:hAnsi="仿宋" w:eastAsia="仿宋" w:cs="Times New Roman"/>
          <w:b/>
          <w:sz w:val="36"/>
          <w:szCs w:val="21"/>
        </w:rPr>
      </w:pPr>
    </w:p>
    <w:p w14:paraId="63746189">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5</w:t>
      </w:r>
      <w:r>
        <w:rPr>
          <w:rFonts w:hint="eastAsia" w:ascii="仿宋" w:hAnsi="仿宋" w:eastAsia="仿宋" w:cs="Times New Roman"/>
          <w:b/>
          <w:sz w:val="36"/>
          <w:szCs w:val="21"/>
        </w:rPr>
        <w:t>.报价人声明格式</w:t>
      </w:r>
    </w:p>
    <w:p w14:paraId="3B53197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报价声明</w:t>
      </w:r>
    </w:p>
    <w:p w14:paraId="64B2041B">
      <w:pPr>
        <w:snapToGrid w:val="0"/>
        <w:spacing w:line="480" w:lineRule="exact"/>
        <w:jc w:val="left"/>
        <w:rPr>
          <w:rFonts w:ascii="仿宋" w:hAnsi="仿宋" w:eastAsia="仿宋" w:cs="Times New Roman"/>
          <w:b/>
          <w:bCs/>
          <w:sz w:val="30"/>
          <w:szCs w:val="30"/>
        </w:rPr>
      </w:pPr>
      <w:r>
        <w:rPr>
          <w:rFonts w:hint="eastAsia" w:ascii="仿宋" w:hAnsi="仿宋" w:eastAsia="仿宋" w:cs="Times New Roman"/>
          <w:b/>
          <w:bCs/>
          <w:sz w:val="30"/>
          <w:szCs w:val="30"/>
        </w:rPr>
        <w:t>致：</w:t>
      </w:r>
      <w:r>
        <w:rPr>
          <w:rFonts w:hint="eastAsia" w:ascii="仿宋" w:hAnsi="仿宋" w:eastAsia="仿宋" w:cs="Times New Roman"/>
          <w:b/>
          <w:bCs/>
          <w:sz w:val="30"/>
          <w:szCs w:val="30"/>
          <w:u w:val="single"/>
        </w:rPr>
        <w:t>采购人名称</w:t>
      </w:r>
    </w:p>
    <w:p w14:paraId="14D79822">
      <w:pPr>
        <w:spacing w:line="480" w:lineRule="exact"/>
        <w:ind w:firstLine="654" w:firstLineChars="218"/>
        <w:contextualSpacing/>
        <w:jc w:val="left"/>
        <w:rPr>
          <w:rFonts w:ascii="仿宋" w:hAnsi="仿宋" w:eastAsia="仿宋" w:cs="Times New Roman"/>
          <w:sz w:val="30"/>
          <w:szCs w:val="30"/>
        </w:rPr>
      </w:pPr>
      <w:r>
        <w:rPr>
          <w:rFonts w:hint="eastAsia" w:ascii="仿宋" w:hAnsi="仿宋" w:eastAsia="仿宋" w:cs="Times New Roman"/>
          <w:sz w:val="30"/>
          <w:szCs w:val="30"/>
        </w:rPr>
        <w:t>我方参加贵单位组织</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项目（项目编号：</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）的采购活动。我方在此郑重声明：</w:t>
      </w:r>
    </w:p>
    <w:p w14:paraId="2B023ED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DB4D7DC">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2.我方不是为本次采购项目提供整体设计、规范编制或者项目管理、监理、检测等服务的供应商。</w:t>
      </w:r>
    </w:p>
    <w:p w14:paraId="51FE55A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3.我方承诺符合《中华人民共和国政府采购法》第二十二条规定：</w:t>
      </w:r>
    </w:p>
    <w:p w14:paraId="11F6A1D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（一）具有独立承担民事责任的能力；</w:t>
      </w:r>
    </w:p>
    <w:p w14:paraId="32C1E9F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（二）具有良好的商业信誉和健全的财务会计制度；</w:t>
      </w:r>
    </w:p>
    <w:p w14:paraId="1249136E">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（三）具有履行合同所必需的设备和专业技术能力；</w:t>
      </w:r>
    </w:p>
    <w:p w14:paraId="54C1AC6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（四）有依法缴纳税收和社会保障资金的良好记录；</w:t>
      </w:r>
    </w:p>
    <w:p w14:paraId="183335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（五）参加政府采购活动前三年内，在经营活动中没有重大违法记录；</w:t>
      </w:r>
    </w:p>
    <w:p w14:paraId="348E496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（六）未被列入失信被执行人、重大税收违法失信主体、政府采购严重违法失信行为记录名单；</w:t>
      </w:r>
    </w:p>
    <w:p w14:paraId="0F2599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（七）法律、行政法规规定的其他条件。</w:t>
      </w:r>
    </w:p>
    <w:p w14:paraId="172B949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06947F56">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41F788B3">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1E5AE32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在五日内全部更换为全新原厂正品，并按合同总价的20%处以罚款，且承担由此引发的全部法律责任；情节严重者列入贵校招投标失信黑名单，2年内不能参加贵校的各类采购投标；</w:t>
      </w:r>
    </w:p>
    <w:p w14:paraId="57027B0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7.我方声明参加贵校采购项目公平竞争，不存在围标、串标、恶意低价竞争等违法行为，否则自愿承担取消资格、赔偿损失等后果。</w:t>
      </w:r>
    </w:p>
    <w:p w14:paraId="2CC9E69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545FB5C2">
      <w:pPr>
        <w:spacing w:line="480" w:lineRule="exact"/>
        <w:contextualSpacing/>
        <w:jc w:val="left"/>
        <w:rPr>
          <w:rFonts w:ascii="仿宋" w:hAnsi="仿宋" w:eastAsia="仿宋" w:cs="Times New Roman"/>
          <w:sz w:val="30"/>
          <w:szCs w:val="30"/>
        </w:rPr>
      </w:pPr>
      <w:r>
        <w:rPr>
          <w:rFonts w:hint="eastAsia" w:ascii="仿宋" w:hAnsi="仿宋" w:eastAsia="仿宋" w:cs="Times New Roman"/>
          <w:sz w:val="30"/>
          <w:szCs w:val="30"/>
        </w:rPr>
        <w:t>9.以上事项如有虚假或者隐瞒，我方愿意承担一切后果，并不再寻求任何旨在减轻或者免除法律责任的辩解。    特此承诺。</w:t>
      </w:r>
    </w:p>
    <w:p w14:paraId="2478058E">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5CF003B">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法定代表人或委托代理人(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7315EF6B">
      <w:pPr>
        <w:spacing w:line="36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7142DFFE">
      <w:pPr>
        <w:jc w:val="left"/>
        <w:outlineLvl w:val="1"/>
        <w:rPr>
          <w:rFonts w:hint="eastAsia" w:ascii="仿宋" w:hAnsi="仿宋" w:eastAsia="仿宋" w:cs="Times New Roman"/>
          <w:b/>
          <w:sz w:val="28"/>
          <w:szCs w:val="18"/>
        </w:rPr>
      </w:pPr>
      <w:r>
        <w:rPr>
          <w:rFonts w:hint="eastAsia" w:ascii="仿宋" w:hAnsi="仿宋" w:eastAsia="仿宋" w:cs="Times New Roman"/>
          <w:b/>
          <w:sz w:val="28"/>
          <w:szCs w:val="18"/>
        </w:rPr>
        <w:t>注：报价人的报价声明必须由法定代表人或委托代理人在规定签章处签字并加盖报价人公章，否则响应文件按无效响应处理。</w:t>
      </w:r>
    </w:p>
    <w:p w14:paraId="78B4B939">
      <w:pPr>
        <w:jc w:val="left"/>
        <w:outlineLvl w:val="1"/>
        <w:rPr>
          <w:rFonts w:hint="eastAsia" w:ascii="仿宋" w:hAnsi="仿宋" w:eastAsia="仿宋" w:cs="Times New Roman"/>
          <w:b/>
          <w:sz w:val="28"/>
          <w:szCs w:val="18"/>
        </w:rPr>
      </w:pPr>
    </w:p>
    <w:p w14:paraId="5A6337FC">
      <w:pPr>
        <w:jc w:val="left"/>
        <w:outlineLvl w:val="1"/>
        <w:rPr>
          <w:rFonts w:hint="eastAsia" w:ascii="仿宋" w:hAnsi="仿宋" w:eastAsia="仿宋" w:cs="Times New Roman"/>
          <w:b/>
          <w:sz w:val="28"/>
          <w:szCs w:val="18"/>
        </w:rPr>
      </w:pPr>
    </w:p>
    <w:p w14:paraId="7F722243">
      <w:pPr>
        <w:jc w:val="left"/>
        <w:outlineLvl w:val="1"/>
        <w:rPr>
          <w:rFonts w:hint="eastAsia" w:ascii="仿宋" w:hAnsi="仿宋" w:eastAsia="仿宋" w:cs="Times New Roman"/>
          <w:b/>
          <w:sz w:val="28"/>
          <w:szCs w:val="18"/>
        </w:rPr>
      </w:pPr>
    </w:p>
    <w:p w14:paraId="3BB49BEA">
      <w:pPr>
        <w:jc w:val="left"/>
        <w:outlineLvl w:val="1"/>
        <w:rPr>
          <w:rFonts w:hint="eastAsia" w:ascii="仿宋" w:hAnsi="仿宋" w:eastAsia="仿宋" w:cs="Times New Roman"/>
          <w:b/>
          <w:sz w:val="28"/>
          <w:szCs w:val="18"/>
        </w:rPr>
      </w:pPr>
    </w:p>
    <w:p w14:paraId="4C761080">
      <w:pPr>
        <w:jc w:val="left"/>
        <w:outlineLvl w:val="1"/>
        <w:rPr>
          <w:rFonts w:hint="eastAsia" w:ascii="仿宋" w:hAnsi="仿宋" w:eastAsia="仿宋" w:cs="Times New Roman"/>
          <w:b/>
          <w:sz w:val="28"/>
          <w:szCs w:val="18"/>
        </w:rPr>
      </w:pPr>
    </w:p>
    <w:p w14:paraId="6702FB6C">
      <w:pPr>
        <w:jc w:val="left"/>
        <w:outlineLvl w:val="1"/>
        <w:rPr>
          <w:rFonts w:hint="eastAsia" w:ascii="仿宋" w:hAnsi="仿宋" w:eastAsia="仿宋" w:cs="Times New Roman"/>
          <w:b/>
          <w:sz w:val="28"/>
          <w:szCs w:val="18"/>
        </w:rPr>
      </w:pPr>
    </w:p>
    <w:p w14:paraId="342A1FC0">
      <w:pPr>
        <w:jc w:val="left"/>
        <w:outlineLvl w:val="1"/>
        <w:rPr>
          <w:rFonts w:hint="eastAsia" w:ascii="仿宋" w:hAnsi="仿宋" w:eastAsia="仿宋" w:cs="Times New Roman"/>
          <w:b/>
          <w:sz w:val="28"/>
          <w:szCs w:val="18"/>
        </w:rPr>
      </w:pPr>
    </w:p>
    <w:p w14:paraId="118258C4">
      <w:pPr>
        <w:jc w:val="left"/>
        <w:outlineLvl w:val="1"/>
        <w:rPr>
          <w:rFonts w:hint="eastAsia" w:ascii="仿宋" w:hAnsi="仿宋" w:eastAsia="仿宋" w:cs="Times New Roman"/>
          <w:b/>
          <w:sz w:val="28"/>
          <w:szCs w:val="18"/>
        </w:rPr>
      </w:pPr>
    </w:p>
    <w:p w14:paraId="238F7A25">
      <w:pPr>
        <w:jc w:val="left"/>
        <w:outlineLvl w:val="1"/>
        <w:rPr>
          <w:rFonts w:hint="eastAsia" w:ascii="仿宋" w:hAnsi="仿宋" w:eastAsia="仿宋" w:cs="Times New Roman"/>
          <w:b/>
          <w:sz w:val="28"/>
          <w:szCs w:val="18"/>
        </w:rPr>
      </w:pPr>
    </w:p>
    <w:p w14:paraId="2A964889">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6</w:t>
      </w:r>
      <w:r>
        <w:rPr>
          <w:rFonts w:hint="eastAsia" w:ascii="仿宋" w:hAnsi="仿宋" w:eastAsia="仿宋" w:cs="Times New Roman"/>
          <w:b/>
          <w:sz w:val="36"/>
          <w:szCs w:val="21"/>
        </w:rPr>
        <w:t>.报价人参加本项目无围标串标行为的承诺格式</w:t>
      </w:r>
    </w:p>
    <w:p w14:paraId="509EF56D">
      <w:pPr>
        <w:snapToGrid w:val="0"/>
        <w:spacing w:before="312" w:beforeLines="100" w:after="312" w:afterLines="100" w:line="360" w:lineRule="auto"/>
        <w:jc w:val="center"/>
        <w:rPr>
          <w:b/>
          <w:sz w:val="40"/>
          <w:szCs w:val="44"/>
        </w:rPr>
      </w:pPr>
      <w:r>
        <w:rPr>
          <w:rFonts w:hint="eastAsia"/>
          <w:b/>
          <w:sz w:val="40"/>
          <w:szCs w:val="44"/>
        </w:rPr>
        <w:t>报价人参加本项目无围标串标行为的承诺函</w:t>
      </w:r>
    </w:p>
    <w:p w14:paraId="3D96C6A2">
      <w:pPr>
        <w:spacing w:line="360" w:lineRule="auto"/>
        <w:contextualSpacing/>
        <w:rPr>
          <w:rFonts w:ascii="仿宋" w:hAnsi="仿宋"/>
          <w:b/>
          <w:sz w:val="30"/>
          <w:szCs w:val="30"/>
        </w:rPr>
      </w:pPr>
      <w:r>
        <w:rPr>
          <w:rFonts w:hint="eastAsia" w:ascii="仿宋" w:hAnsi="仿宋"/>
          <w:b/>
          <w:sz w:val="30"/>
          <w:szCs w:val="30"/>
        </w:rPr>
        <w:t>一、我方承诺无下列相互串通投标的情形：</w:t>
      </w:r>
    </w:p>
    <w:p w14:paraId="1284411B">
      <w:pPr>
        <w:spacing w:line="360" w:lineRule="auto"/>
        <w:ind w:firstLine="588" w:firstLineChars="196"/>
        <w:contextualSpacing/>
        <w:rPr>
          <w:rFonts w:ascii="仿宋" w:hAnsi="仿宋"/>
          <w:sz w:val="30"/>
          <w:szCs w:val="30"/>
        </w:rPr>
      </w:pPr>
      <w:r>
        <w:rPr>
          <w:rFonts w:hint="eastAsia" w:ascii="仿宋" w:hAnsi="仿宋"/>
          <w:sz w:val="30"/>
          <w:szCs w:val="30"/>
        </w:rPr>
        <w:t xml:space="preserve">1.不同报价人的投标文件由同一单位或者个人编制； </w:t>
      </w:r>
    </w:p>
    <w:p w14:paraId="18729B05">
      <w:pPr>
        <w:spacing w:line="360" w:lineRule="auto"/>
        <w:ind w:firstLine="588" w:firstLineChars="196"/>
        <w:contextualSpacing/>
        <w:rPr>
          <w:rFonts w:ascii="仿宋" w:hAnsi="仿宋"/>
          <w:sz w:val="30"/>
          <w:szCs w:val="30"/>
        </w:rPr>
      </w:pPr>
      <w:r>
        <w:rPr>
          <w:rFonts w:hint="eastAsia" w:ascii="仿宋" w:hAnsi="仿宋"/>
          <w:sz w:val="30"/>
          <w:szCs w:val="30"/>
        </w:rPr>
        <w:t>2.不同报价人委托同一单位或者个人办理投标事宜；</w:t>
      </w:r>
    </w:p>
    <w:p w14:paraId="21486713">
      <w:pPr>
        <w:spacing w:line="360" w:lineRule="auto"/>
        <w:ind w:firstLine="588" w:firstLineChars="196"/>
        <w:contextualSpacing/>
        <w:rPr>
          <w:rFonts w:ascii="仿宋" w:hAnsi="仿宋"/>
          <w:sz w:val="30"/>
          <w:szCs w:val="30"/>
        </w:rPr>
      </w:pPr>
      <w:r>
        <w:rPr>
          <w:rFonts w:hint="eastAsia" w:ascii="仿宋" w:hAnsi="仿宋"/>
          <w:sz w:val="30"/>
          <w:szCs w:val="30"/>
        </w:rPr>
        <w:t>3.不同报价人的报价文件载明的项目管理员为同一个人；</w:t>
      </w:r>
    </w:p>
    <w:p w14:paraId="4BFDE657">
      <w:pPr>
        <w:spacing w:line="360" w:lineRule="auto"/>
        <w:ind w:firstLine="588" w:firstLineChars="196"/>
        <w:contextualSpacing/>
        <w:rPr>
          <w:rFonts w:ascii="仿宋" w:hAnsi="仿宋"/>
          <w:sz w:val="30"/>
          <w:szCs w:val="30"/>
        </w:rPr>
      </w:pPr>
      <w:r>
        <w:rPr>
          <w:rFonts w:hint="eastAsia" w:ascii="仿宋" w:hAnsi="仿宋"/>
          <w:sz w:val="30"/>
          <w:szCs w:val="30"/>
        </w:rPr>
        <w:t>4.不同报价人的报价文件异常一致或者投标报价呈规律性差异；</w:t>
      </w:r>
    </w:p>
    <w:p w14:paraId="29B2ADDE">
      <w:pPr>
        <w:spacing w:line="360" w:lineRule="auto"/>
        <w:ind w:firstLine="588" w:firstLineChars="196"/>
        <w:contextualSpacing/>
        <w:rPr>
          <w:rFonts w:ascii="仿宋" w:hAnsi="仿宋"/>
          <w:sz w:val="30"/>
          <w:szCs w:val="30"/>
        </w:rPr>
      </w:pPr>
      <w:r>
        <w:rPr>
          <w:rFonts w:hint="eastAsia" w:ascii="仿宋" w:hAnsi="仿宋"/>
          <w:sz w:val="30"/>
          <w:szCs w:val="30"/>
        </w:rPr>
        <w:t>5.不同报价人的报价文件相互混装；</w:t>
      </w:r>
    </w:p>
    <w:p w14:paraId="37B162E3">
      <w:pPr>
        <w:spacing w:line="360" w:lineRule="auto"/>
        <w:contextualSpacing/>
        <w:rPr>
          <w:rFonts w:ascii="仿宋" w:hAnsi="仿宋"/>
          <w:sz w:val="30"/>
          <w:szCs w:val="30"/>
        </w:rPr>
      </w:pPr>
      <w:r>
        <w:rPr>
          <w:rFonts w:hint="eastAsia" w:ascii="仿宋" w:hAnsi="仿宋"/>
          <w:b/>
          <w:sz w:val="30"/>
          <w:szCs w:val="30"/>
        </w:rPr>
        <w:t>二、我方承诺无下列恶意串通的情形：</w:t>
      </w:r>
    </w:p>
    <w:p w14:paraId="24256D64">
      <w:pPr>
        <w:spacing w:line="360" w:lineRule="auto"/>
        <w:ind w:firstLine="588" w:firstLineChars="196"/>
        <w:contextualSpacing/>
        <w:rPr>
          <w:rFonts w:ascii="仿宋" w:hAnsi="仿宋"/>
          <w:sz w:val="30"/>
          <w:szCs w:val="30"/>
        </w:rPr>
      </w:pPr>
      <w:r>
        <w:rPr>
          <w:rFonts w:hint="eastAsia" w:ascii="仿宋" w:hAnsi="仿宋"/>
          <w:sz w:val="30"/>
          <w:szCs w:val="30"/>
        </w:rPr>
        <w:t>1.报价人直接或者间接从采购人处获得其他报价人的相关信息并修改其报价文件或者响应文件；</w:t>
      </w:r>
    </w:p>
    <w:p w14:paraId="15578F3B">
      <w:pPr>
        <w:spacing w:line="360" w:lineRule="auto"/>
        <w:ind w:firstLine="588" w:firstLineChars="196"/>
        <w:contextualSpacing/>
        <w:rPr>
          <w:rFonts w:ascii="仿宋" w:hAnsi="仿宋"/>
          <w:sz w:val="30"/>
          <w:szCs w:val="30"/>
        </w:rPr>
      </w:pPr>
      <w:r>
        <w:rPr>
          <w:rFonts w:hint="eastAsia" w:ascii="仿宋" w:hAnsi="仿宋"/>
          <w:sz w:val="30"/>
          <w:szCs w:val="30"/>
        </w:rPr>
        <w:t>2.报价人按照采购人的授意撤换、修改报价文件或者响应文件；</w:t>
      </w:r>
    </w:p>
    <w:p w14:paraId="4EC60F38">
      <w:pPr>
        <w:spacing w:line="360" w:lineRule="auto"/>
        <w:ind w:firstLine="588" w:firstLineChars="196"/>
        <w:contextualSpacing/>
        <w:rPr>
          <w:rFonts w:ascii="仿宋" w:hAnsi="仿宋"/>
          <w:sz w:val="30"/>
          <w:szCs w:val="30"/>
        </w:rPr>
      </w:pPr>
      <w:r>
        <w:rPr>
          <w:rFonts w:hint="eastAsia" w:ascii="仿宋" w:hAnsi="仿宋"/>
          <w:sz w:val="30"/>
          <w:szCs w:val="30"/>
        </w:rPr>
        <w:t>3.报价人之间协商报价、技术方案等报价文件或者响应文件的实质性内容；</w:t>
      </w:r>
    </w:p>
    <w:p w14:paraId="77F2BEE8">
      <w:pPr>
        <w:spacing w:line="360" w:lineRule="auto"/>
        <w:ind w:firstLine="588" w:firstLineChars="196"/>
        <w:contextualSpacing/>
        <w:rPr>
          <w:rFonts w:ascii="仿宋" w:hAnsi="仿宋"/>
          <w:sz w:val="30"/>
          <w:szCs w:val="30"/>
        </w:rPr>
      </w:pPr>
      <w:r>
        <w:rPr>
          <w:rFonts w:hint="eastAsia" w:ascii="仿宋" w:hAnsi="仿宋"/>
          <w:sz w:val="30"/>
          <w:szCs w:val="30"/>
        </w:rPr>
        <w:t>4.属于同一集团、协会、商会等组织成员的报价人按照该组织要求协同参加采购活动；</w:t>
      </w:r>
    </w:p>
    <w:p w14:paraId="3A684BBA">
      <w:pPr>
        <w:spacing w:line="360" w:lineRule="auto"/>
        <w:ind w:firstLine="588" w:firstLineChars="196"/>
        <w:contextualSpacing/>
        <w:rPr>
          <w:rFonts w:ascii="仿宋" w:hAnsi="仿宋"/>
          <w:sz w:val="30"/>
          <w:szCs w:val="30"/>
        </w:rPr>
      </w:pPr>
      <w:r>
        <w:rPr>
          <w:rFonts w:hint="eastAsia" w:ascii="仿宋" w:hAnsi="仿宋"/>
          <w:sz w:val="30"/>
          <w:szCs w:val="30"/>
        </w:rPr>
        <w:t>5.报价人之间事先约定一致抬高或者压低报价报价，或者在报价项目中事先约定轮流以高价位或者低价位中标，或者事先约定由某一特定报价人中标，然后再参加报价；</w:t>
      </w:r>
    </w:p>
    <w:p w14:paraId="40BC1F7A">
      <w:pPr>
        <w:spacing w:line="360" w:lineRule="auto"/>
        <w:ind w:firstLine="588" w:firstLineChars="196"/>
        <w:contextualSpacing/>
        <w:rPr>
          <w:rFonts w:ascii="仿宋" w:hAnsi="仿宋"/>
          <w:sz w:val="30"/>
          <w:szCs w:val="30"/>
        </w:rPr>
      </w:pPr>
      <w:r>
        <w:rPr>
          <w:rFonts w:hint="eastAsia" w:ascii="仿宋" w:hAnsi="仿宋"/>
          <w:sz w:val="30"/>
          <w:szCs w:val="30"/>
        </w:rPr>
        <w:t>6.报价人之间商定部分报价人放弃参加采购活动或者放弃中标；</w:t>
      </w:r>
    </w:p>
    <w:p w14:paraId="3398629C">
      <w:pPr>
        <w:spacing w:line="360" w:lineRule="auto"/>
        <w:ind w:firstLine="588" w:firstLineChars="196"/>
        <w:contextualSpacing/>
        <w:rPr>
          <w:rFonts w:ascii="仿宋" w:hAnsi="仿宋"/>
          <w:sz w:val="30"/>
          <w:szCs w:val="30"/>
        </w:rPr>
      </w:pPr>
      <w:r>
        <w:rPr>
          <w:rFonts w:hint="eastAsia" w:ascii="仿宋" w:hAnsi="仿宋"/>
          <w:sz w:val="30"/>
          <w:szCs w:val="30"/>
        </w:rPr>
        <w:t>7.报价人与采购人之间、报价人相互之间，为谋求特定报价人中标或者排斥其他报价人的其他串通行为。</w:t>
      </w:r>
    </w:p>
    <w:p w14:paraId="2DD1948D">
      <w:pPr>
        <w:spacing w:line="360" w:lineRule="auto"/>
        <w:ind w:firstLine="590" w:firstLineChars="196"/>
        <w:contextualSpacing/>
        <w:rPr>
          <w:rFonts w:ascii="仿宋" w:hAnsi="仿宋"/>
          <w:b/>
          <w:sz w:val="30"/>
          <w:szCs w:val="30"/>
        </w:rPr>
      </w:pPr>
      <w:r>
        <w:rPr>
          <w:rFonts w:hint="eastAsia" w:ascii="仿宋" w:hAnsi="仿宋"/>
          <w:b/>
          <w:sz w:val="30"/>
          <w:szCs w:val="30"/>
        </w:rPr>
        <w:t>以上情形一经核查属实，我方愿意承担一切后果，并不再寻求任何旨在减轻或者免除法律责任的辩解。</w:t>
      </w:r>
    </w:p>
    <w:p w14:paraId="30CE2B90">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793988DB">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83F8761">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12EF6B31">
      <w:pPr>
        <w:spacing w:after="120"/>
        <w:jc w:val="left"/>
        <w:rPr>
          <w:b/>
          <w:sz w:val="44"/>
          <w:szCs w:val="36"/>
        </w:rPr>
      </w:pPr>
      <w:r>
        <w:rPr>
          <w:rFonts w:hint="eastAsia"/>
          <w:b/>
          <w:sz w:val="44"/>
          <w:szCs w:val="36"/>
        </w:rPr>
        <w:t>二、商务技术文件格式</w:t>
      </w:r>
    </w:p>
    <w:p w14:paraId="7D4378E3">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w:t>
      </w:r>
    </w:p>
    <w:p w14:paraId="58F0A892">
      <w:pPr>
        <w:spacing w:line="360" w:lineRule="exact"/>
        <w:jc w:val="left"/>
        <w:rPr>
          <w:rFonts w:ascii="仿宋" w:hAnsi="仿宋" w:eastAsia="仿宋"/>
          <w:b/>
          <w:sz w:val="44"/>
          <w:szCs w:val="44"/>
        </w:rPr>
      </w:pPr>
    </w:p>
    <w:p w14:paraId="2AB4398B">
      <w:pPr>
        <w:spacing w:line="36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3715BCA3">
      <w:pPr>
        <w:spacing w:line="360" w:lineRule="exact"/>
        <w:jc w:val="left"/>
        <w:rPr>
          <w:rFonts w:ascii="仿宋" w:hAnsi="仿宋" w:eastAsia="仿宋"/>
          <w:sz w:val="30"/>
          <w:szCs w:val="30"/>
        </w:rPr>
      </w:pPr>
    </w:p>
    <w:p w14:paraId="2E5558BD">
      <w:pPr>
        <w:spacing w:line="360" w:lineRule="exact"/>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0BAFD728">
      <w:pPr>
        <w:spacing w:after="120"/>
      </w:pPr>
    </w:p>
    <w:tbl>
      <w:tblPr>
        <w:tblStyle w:val="1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394"/>
        <w:gridCol w:w="851"/>
        <w:gridCol w:w="850"/>
        <w:gridCol w:w="1276"/>
        <w:gridCol w:w="1559"/>
      </w:tblGrid>
      <w:tr w14:paraId="7B59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572A4BC9">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4394" w:type="dxa"/>
            <w:tcBorders>
              <w:top w:val="single" w:color="auto" w:sz="4" w:space="0"/>
              <w:left w:val="single" w:color="auto" w:sz="4" w:space="0"/>
              <w:bottom w:val="single" w:color="auto" w:sz="4" w:space="0"/>
              <w:right w:val="single" w:color="auto" w:sz="4" w:space="0"/>
            </w:tcBorders>
            <w:vAlign w:val="center"/>
          </w:tcPr>
          <w:p w14:paraId="282F3FCF">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851" w:type="dxa"/>
            <w:tcBorders>
              <w:top w:val="single" w:color="auto" w:sz="4" w:space="0"/>
              <w:left w:val="single" w:color="auto" w:sz="4" w:space="0"/>
              <w:bottom w:val="single" w:color="auto" w:sz="4" w:space="0"/>
              <w:right w:val="single" w:color="auto" w:sz="4" w:space="0"/>
            </w:tcBorders>
            <w:vAlign w:val="center"/>
          </w:tcPr>
          <w:p w14:paraId="612AB7F6">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37122AAC">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47294615">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52B9C57D">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59" w:type="dxa"/>
            <w:tcBorders>
              <w:top w:val="single" w:color="auto" w:sz="4" w:space="0"/>
              <w:left w:val="single" w:color="auto" w:sz="4" w:space="0"/>
              <w:bottom w:val="single" w:color="auto" w:sz="4" w:space="0"/>
              <w:right w:val="single" w:color="auto" w:sz="4" w:space="0"/>
            </w:tcBorders>
            <w:vAlign w:val="center"/>
          </w:tcPr>
          <w:p w14:paraId="26A3FD4E">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6B3C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6E0F16B6">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4394" w:type="dxa"/>
            <w:tcBorders>
              <w:top w:val="single" w:color="auto" w:sz="4" w:space="0"/>
              <w:left w:val="single" w:color="auto" w:sz="4" w:space="0"/>
              <w:bottom w:val="single" w:color="auto" w:sz="4" w:space="0"/>
              <w:right w:val="single" w:color="auto" w:sz="4" w:space="0"/>
            </w:tcBorders>
            <w:vAlign w:val="center"/>
          </w:tcPr>
          <w:p w14:paraId="5EFDCA20">
            <w:pPr>
              <w:widowControl/>
              <w:jc w:val="center"/>
              <w:textAlignment w:val="center"/>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245DE9D7">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C6B038">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158A68B6">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05AB6C72">
            <w:pPr>
              <w:widowControl/>
              <w:jc w:val="center"/>
              <w:textAlignment w:val="center"/>
              <w:rPr>
                <w:rFonts w:ascii="仿宋" w:hAnsi="仿宋" w:eastAsia="仿宋" w:cs="Arial"/>
                <w:bCs/>
                <w:sz w:val="30"/>
                <w:szCs w:val="30"/>
              </w:rPr>
            </w:pPr>
          </w:p>
        </w:tc>
      </w:tr>
      <w:tr w14:paraId="116B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4A4F52C">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4394" w:type="dxa"/>
            <w:tcBorders>
              <w:top w:val="single" w:color="auto" w:sz="4" w:space="0"/>
              <w:left w:val="single" w:color="auto" w:sz="4" w:space="0"/>
              <w:bottom w:val="single" w:color="auto" w:sz="4" w:space="0"/>
              <w:right w:val="single" w:color="auto" w:sz="4" w:space="0"/>
            </w:tcBorders>
            <w:vAlign w:val="center"/>
          </w:tcPr>
          <w:p w14:paraId="08388E94">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851" w:type="dxa"/>
            <w:tcBorders>
              <w:top w:val="single" w:color="auto" w:sz="4" w:space="0"/>
              <w:left w:val="single" w:color="auto" w:sz="4" w:space="0"/>
              <w:bottom w:val="single" w:color="auto" w:sz="4" w:space="0"/>
              <w:right w:val="single" w:color="auto" w:sz="4" w:space="0"/>
            </w:tcBorders>
            <w:vAlign w:val="center"/>
          </w:tcPr>
          <w:p w14:paraId="2A8EE4A0">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5EDF313">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335292C2">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7D836F92">
            <w:pPr>
              <w:widowControl/>
              <w:jc w:val="center"/>
              <w:textAlignment w:val="center"/>
              <w:rPr>
                <w:rFonts w:ascii="仿宋" w:hAnsi="仿宋" w:eastAsia="仿宋" w:cs="Arial"/>
                <w:bCs/>
                <w:sz w:val="30"/>
                <w:szCs w:val="30"/>
              </w:rPr>
            </w:pPr>
          </w:p>
        </w:tc>
      </w:tr>
      <w:tr w14:paraId="2C9F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right w:val="single" w:color="auto" w:sz="4" w:space="0"/>
            </w:tcBorders>
            <w:vAlign w:val="center"/>
          </w:tcPr>
          <w:p w14:paraId="5F52B8B7">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57A7CE7F">
            <w:pPr>
              <w:spacing w:line="360" w:lineRule="exact"/>
              <w:jc w:val="left"/>
              <w:rPr>
                <w:rFonts w:ascii="仿宋" w:hAnsi="仿宋" w:eastAsia="仿宋" w:cs="Arial"/>
                <w:bCs/>
                <w:sz w:val="30"/>
                <w:szCs w:val="30"/>
              </w:rPr>
            </w:pPr>
            <w:r>
              <w:rPr>
                <w:rFonts w:ascii="仿宋" w:hAnsi="仿宋" w:eastAsia="仿宋" w:cs="Arial"/>
                <w:bCs/>
                <w:sz w:val="30"/>
                <w:szCs w:val="30"/>
              </w:rPr>
              <w:t>包含</w:t>
            </w:r>
            <w:r>
              <w:rPr>
                <w:rFonts w:hint="eastAsia" w:ascii="仿宋" w:hAnsi="仿宋" w:eastAsia="仿宋" w:cs="Arial"/>
                <w:bCs/>
                <w:sz w:val="30"/>
                <w:szCs w:val="30"/>
              </w:rPr>
              <w:t>售后</w:t>
            </w:r>
            <w:r>
              <w:rPr>
                <w:rFonts w:ascii="仿宋" w:hAnsi="仿宋" w:eastAsia="仿宋" w:cs="Arial"/>
                <w:bCs/>
                <w:sz w:val="30"/>
                <w:szCs w:val="30"/>
              </w:rPr>
              <w:t>服务、检验等所有费用。</w:t>
            </w:r>
          </w:p>
        </w:tc>
      </w:tr>
      <w:tr w14:paraId="0A86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tcBorders>
            <w:vAlign w:val="center"/>
          </w:tcPr>
          <w:p w14:paraId="07D6979E">
            <w:pPr>
              <w:spacing w:line="360" w:lineRule="exact"/>
              <w:jc w:val="left"/>
              <w:rPr>
                <w:rFonts w:hint="default" w:ascii="仿宋" w:hAnsi="仿宋" w:eastAsia="仿宋" w:cs="Arial"/>
                <w:bCs/>
                <w:sz w:val="30"/>
                <w:szCs w:val="30"/>
                <w:lang w:val="en-US" w:eastAsia="zh-CN"/>
              </w:rPr>
            </w:pPr>
            <w:r>
              <w:rPr>
                <w:rFonts w:hint="eastAsia" w:ascii="仿宋" w:hAnsi="仿宋" w:eastAsia="仿宋" w:cs="Arial"/>
                <w:bCs/>
                <w:sz w:val="30"/>
                <w:szCs w:val="30"/>
              </w:rPr>
              <w:t>服务交付时间：签订合同之日起</w:t>
            </w:r>
            <w:r>
              <w:rPr>
                <w:rFonts w:hint="eastAsia" w:ascii="仿宋" w:hAnsi="仿宋" w:eastAsia="仿宋" w:cs="Arial"/>
                <w:bCs/>
                <w:sz w:val="30"/>
                <w:szCs w:val="30"/>
                <w:u w:val="single"/>
                <w:lang w:val="en-US" w:eastAsia="zh-CN"/>
              </w:rPr>
              <w:t xml:space="preserve">          </w:t>
            </w:r>
          </w:p>
          <w:p w14:paraId="107E1FD3">
            <w:pPr>
              <w:spacing w:line="360" w:lineRule="exact"/>
              <w:jc w:val="left"/>
            </w:pPr>
            <w:r>
              <w:rPr>
                <w:rFonts w:hint="eastAsia" w:ascii="仿宋" w:hAnsi="仿宋" w:eastAsia="仿宋" w:cs="Arial"/>
                <w:bCs/>
                <w:sz w:val="30"/>
                <w:szCs w:val="30"/>
              </w:rPr>
              <w:t>服务期：自</w:t>
            </w:r>
            <w:r>
              <w:rPr>
                <w:rFonts w:hint="eastAsia" w:ascii="仿宋" w:hAnsi="仿宋" w:eastAsia="仿宋" w:cs="Arial"/>
                <w:bCs/>
                <w:sz w:val="30"/>
                <w:szCs w:val="30"/>
                <w:lang w:val="en-US" w:eastAsia="zh-CN"/>
              </w:rPr>
              <w:t>合同签订</w:t>
            </w:r>
            <w:r>
              <w:rPr>
                <w:rFonts w:hint="eastAsia" w:ascii="仿宋" w:hAnsi="仿宋" w:eastAsia="仿宋" w:cs="Arial"/>
                <w:bCs/>
                <w:sz w:val="30"/>
                <w:szCs w:val="30"/>
              </w:rPr>
              <w:t>之日起</w:t>
            </w:r>
            <w:r>
              <w:rPr>
                <w:rFonts w:hint="eastAsia" w:ascii="仿宋" w:hAnsi="仿宋" w:eastAsia="仿宋" w:cs="Arial"/>
                <w:bCs/>
                <w:sz w:val="30"/>
                <w:szCs w:val="30"/>
                <w:u w:val="single"/>
                <w:lang w:val="en-US" w:eastAsia="zh-CN"/>
              </w:rPr>
              <w:t xml:space="preserve">               </w:t>
            </w:r>
          </w:p>
        </w:tc>
      </w:tr>
    </w:tbl>
    <w:p w14:paraId="39236DAF">
      <w:pPr>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7D3BDFAA">
      <w:pPr>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54C1A9AB">
      <w:pPr>
        <w:ind w:left="5250" w:leftChars="2500"/>
      </w:pPr>
    </w:p>
    <w:p w14:paraId="00658E66">
      <w:pPr>
        <w:spacing w:after="120"/>
        <w:jc w:val="left"/>
        <w:rPr>
          <w:rFonts w:ascii="宋体" w:hAnsi="宋体" w:cs="宋体"/>
          <w:b/>
          <w:sz w:val="28"/>
        </w:rPr>
      </w:pPr>
    </w:p>
    <w:p w14:paraId="252E2B52">
      <w:pPr>
        <w:spacing w:after="120"/>
        <w:jc w:val="left"/>
        <w:rPr>
          <w:rFonts w:ascii="宋体" w:hAnsi="宋体" w:cs="宋体"/>
          <w:b/>
          <w:sz w:val="28"/>
        </w:rPr>
      </w:pPr>
    </w:p>
    <w:p w14:paraId="10A83F2D">
      <w:pPr>
        <w:spacing w:after="120"/>
        <w:jc w:val="left"/>
        <w:rPr>
          <w:rFonts w:ascii="宋体" w:hAnsi="宋体" w:cs="宋体"/>
          <w:b/>
          <w:sz w:val="28"/>
        </w:rPr>
      </w:pPr>
    </w:p>
    <w:p w14:paraId="27D93491">
      <w:pPr>
        <w:spacing w:after="120"/>
        <w:jc w:val="left"/>
        <w:rPr>
          <w:rFonts w:ascii="宋体" w:hAnsi="宋体" w:cs="宋体"/>
          <w:b/>
          <w:sz w:val="28"/>
        </w:rPr>
      </w:pPr>
    </w:p>
    <w:p w14:paraId="5C0FA157">
      <w:pPr>
        <w:spacing w:after="120"/>
        <w:jc w:val="left"/>
        <w:rPr>
          <w:rFonts w:ascii="宋体" w:hAnsi="宋体" w:cs="宋体"/>
          <w:b/>
          <w:sz w:val="28"/>
        </w:rPr>
      </w:pPr>
    </w:p>
    <w:p w14:paraId="2AD556FE">
      <w:pPr>
        <w:pStyle w:val="7"/>
      </w:pPr>
    </w:p>
    <w:p w14:paraId="0CA2AA1B">
      <w:pPr>
        <w:spacing w:after="120"/>
        <w:jc w:val="left"/>
        <w:rPr>
          <w:rFonts w:ascii="宋体" w:hAnsi="宋体" w:cs="宋体"/>
        </w:rPr>
      </w:pPr>
      <w:r>
        <w:rPr>
          <w:rFonts w:hint="eastAsia" w:ascii="宋体" w:hAnsi="宋体" w:cs="宋体"/>
          <w:b/>
          <w:sz w:val="28"/>
        </w:rPr>
        <w:t>2.商务、技术响应、偏离情况说明表</w:t>
      </w:r>
    </w:p>
    <w:p w14:paraId="294E4E79">
      <w:pPr>
        <w:spacing w:before="156" w:beforeLines="50" w:after="156" w:afterLines="50" w:line="360" w:lineRule="exact"/>
        <w:rPr>
          <w:rFonts w:ascii="宋体" w:hAnsi="宋体"/>
          <w:sz w:val="28"/>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p w14:paraId="3DBF8718">
      <w:pPr>
        <w:spacing w:before="156" w:beforeLines="50" w:after="156" w:afterLines="50" w:line="360" w:lineRule="exact"/>
        <w:rPr>
          <w:rFonts w:ascii="宋体" w:hAnsi="宋体"/>
          <w:sz w:val="28"/>
        </w:rPr>
      </w:pPr>
      <w:r>
        <w:rPr>
          <w:rFonts w:hint="eastAsia" w:ascii="宋体" w:hAnsi="宋体"/>
          <w:sz w:val="28"/>
        </w:rPr>
        <w:t>项目编号：</w:t>
      </w:r>
      <w:r>
        <w:rPr>
          <w:rFonts w:hint="eastAsia" w:ascii="宋体" w:hAnsi="宋体"/>
          <w:sz w:val="28"/>
          <w:u w:val="single"/>
        </w:rPr>
        <w:t xml:space="preserve">                       </w:t>
      </w:r>
      <w:r>
        <w:rPr>
          <w:rFonts w:hint="eastAsia" w:ascii="宋体" w:hAnsi="宋体"/>
          <w:sz w:val="28"/>
        </w:rPr>
        <w:t xml:space="preserve"> </w:t>
      </w:r>
    </w:p>
    <w:p w14:paraId="19671706">
      <w:pPr>
        <w:spacing w:before="156" w:beforeLines="50" w:after="156" w:afterLines="50" w:line="360" w:lineRule="exact"/>
        <w:rPr>
          <w:rFonts w:ascii="宋体" w:hAnsi="宋体"/>
          <w:sz w:val="28"/>
          <w:u w:val="single"/>
        </w:rPr>
      </w:pPr>
      <w:r>
        <w:rPr>
          <w:rFonts w:hint="eastAsia" w:ascii="宋体" w:hAnsi="宋体"/>
          <w:sz w:val="28"/>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4A0AE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5669E56">
            <w:pPr>
              <w:adjustRightInd w:val="0"/>
              <w:snapToGrid w:val="0"/>
              <w:spacing w:line="300" w:lineRule="auto"/>
              <w:outlineLvl w:val="0"/>
              <w:rPr>
                <w:rFonts w:ascii="宋体" w:hAnsi="宋体"/>
                <w:sz w:val="24"/>
                <w:szCs w:val="24"/>
              </w:rPr>
            </w:pPr>
            <w:bookmarkStart w:id="5" w:name="_Toc173211900"/>
            <w:bookmarkStart w:id="6" w:name="_Toc254970729"/>
            <w:bookmarkStart w:id="7" w:name="_Toc173066401"/>
            <w:bookmarkStart w:id="8" w:name="_Toc171349578"/>
            <w:bookmarkStart w:id="9" w:name="_Toc254970588"/>
            <w:bookmarkStart w:id="10" w:name="_Toc405905876"/>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3007F785">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3C24A31D">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3A959388">
            <w:pPr>
              <w:adjustRightInd w:val="0"/>
              <w:snapToGrid w:val="0"/>
              <w:spacing w:line="300" w:lineRule="auto"/>
              <w:jc w:val="center"/>
              <w:outlineLvl w:val="0"/>
              <w:rPr>
                <w:rFonts w:ascii="宋体" w:hAnsi="宋体"/>
                <w:sz w:val="24"/>
                <w:szCs w:val="24"/>
              </w:rPr>
            </w:pPr>
            <w:bookmarkStart w:id="11" w:name="_Toc254970732"/>
            <w:bookmarkStart w:id="12" w:name="_Toc173066404"/>
            <w:bookmarkStart w:id="13" w:name="_Toc254970591"/>
            <w:bookmarkStart w:id="14" w:name="_Toc171349581"/>
            <w:bookmarkStart w:id="15" w:name="_Toc173211903"/>
            <w:bookmarkStart w:id="16" w:name="_Toc405905879"/>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5B32A766">
            <w:pPr>
              <w:adjustRightInd w:val="0"/>
              <w:snapToGrid w:val="0"/>
              <w:spacing w:line="300" w:lineRule="auto"/>
              <w:jc w:val="center"/>
              <w:outlineLvl w:val="0"/>
              <w:rPr>
                <w:rFonts w:ascii="宋体" w:hAnsi="宋体"/>
                <w:sz w:val="24"/>
                <w:szCs w:val="24"/>
              </w:rPr>
            </w:pPr>
            <w:bookmarkStart w:id="17" w:name="_Toc254970733"/>
            <w:bookmarkStart w:id="18" w:name="_Toc171349582"/>
            <w:bookmarkStart w:id="19" w:name="_Toc173211904"/>
            <w:bookmarkStart w:id="20" w:name="_Toc254970592"/>
            <w:bookmarkStart w:id="21" w:name="_Toc405905880"/>
            <w:bookmarkStart w:id="22" w:name="_Toc173066405"/>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1894D3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6E63FD7">
            <w:pPr>
              <w:adjustRightInd w:val="0"/>
              <w:snapToGrid w:val="0"/>
              <w:spacing w:line="360" w:lineRule="auto"/>
              <w:jc w:val="center"/>
              <w:outlineLvl w:val="0"/>
              <w:rPr>
                <w:rFonts w:ascii="宋体" w:hAnsi="宋体"/>
                <w:sz w:val="24"/>
                <w:szCs w:val="24"/>
              </w:rPr>
            </w:pPr>
            <w:bookmarkStart w:id="23" w:name="_Toc171349583"/>
            <w:bookmarkStart w:id="24" w:name="_Toc405905881"/>
            <w:r>
              <w:rPr>
                <w:rFonts w:hint="eastAsia" w:ascii="宋体" w:hAnsi="宋体"/>
                <w:sz w:val="24"/>
              </w:rPr>
              <w:t>商务部分</w:t>
            </w:r>
            <w:bookmarkEnd w:id="23"/>
            <w:bookmarkEnd w:id="24"/>
          </w:p>
        </w:tc>
      </w:tr>
      <w:tr w14:paraId="535B8B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975195">
            <w:pPr>
              <w:adjustRightInd w:val="0"/>
              <w:snapToGrid w:val="0"/>
              <w:spacing w:line="240" w:lineRule="exact"/>
              <w:jc w:val="center"/>
              <w:outlineLvl w:val="0"/>
              <w:rPr>
                <w:rFonts w:ascii="宋体" w:hAnsi="宋体"/>
                <w:sz w:val="24"/>
                <w:szCs w:val="24"/>
              </w:rPr>
            </w:pPr>
            <w:bookmarkStart w:id="25" w:name="_Toc171349584"/>
            <w:bookmarkStart w:id="26" w:name="_Toc405905882"/>
            <w:bookmarkStart w:id="27" w:name="_Toc173066406"/>
            <w:bookmarkStart w:id="28" w:name="_Toc173211905"/>
            <w:bookmarkStart w:id="29" w:name="_Toc254970593"/>
            <w:bookmarkStart w:id="30" w:name="_Toc254970734"/>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390DC90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7863D5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B57EF7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5E9F07D">
            <w:pPr>
              <w:adjustRightInd w:val="0"/>
              <w:snapToGrid w:val="0"/>
              <w:spacing w:line="240" w:lineRule="exact"/>
              <w:jc w:val="center"/>
              <w:outlineLvl w:val="0"/>
              <w:rPr>
                <w:rFonts w:ascii="宋体" w:hAnsi="宋体"/>
                <w:sz w:val="24"/>
                <w:szCs w:val="24"/>
              </w:rPr>
            </w:pPr>
          </w:p>
        </w:tc>
      </w:tr>
      <w:tr w14:paraId="726D22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54D71B1">
            <w:pPr>
              <w:adjustRightInd w:val="0"/>
              <w:snapToGrid w:val="0"/>
              <w:spacing w:line="240" w:lineRule="exact"/>
              <w:jc w:val="center"/>
              <w:outlineLvl w:val="0"/>
              <w:rPr>
                <w:rFonts w:ascii="宋体" w:hAnsi="宋体"/>
                <w:sz w:val="24"/>
                <w:szCs w:val="24"/>
              </w:rPr>
            </w:pPr>
            <w:bookmarkStart w:id="31" w:name="_Toc171349585"/>
            <w:bookmarkStart w:id="32" w:name="_Toc405905883"/>
            <w:bookmarkStart w:id="33" w:name="_Toc173211906"/>
            <w:bookmarkStart w:id="34" w:name="_Toc254970735"/>
            <w:bookmarkStart w:id="35" w:name="_Toc173066407"/>
            <w:bookmarkStart w:id="36" w:name="_Toc254970594"/>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23776AC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358204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F4030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F29F8A4">
            <w:pPr>
              <w:adjustRightInd w:val="0"/>
              <w:snapToGrid w:val="0"/>
              <w:spacing w:line="240" w:lineRule="exact"/>
              <w:jc w:val="center"/>
              <w:outlineLvl w:val="0"/>
              <w:rPr>
                <w:rFonts w:ascii="宋体" w:hAnsi="宋体"/>
                <w:sz w:val="24"/>
                <w:szCs w:val="24"/>
              </w:rPr>
            </w:pPr>
          </w:p>
        </w:tc>
      </w:tr>
      <w:tr w14:paraId="29BF90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5105EE4">
            <w:pPr>
              <w:adjustRightInd w:val="0"/>
              <w:snapToGrid w:val="0"/>
              <w:spacing w:line="240" w:lineRule="exact"/>
              <w:jc w:val="center"/>
              <w:outlineLvl w:val="0"/>
              <w:rPr>
                <w:rFonts w:ascii="宋体" w:hAnsi="宋体"/>
                <w:sz w:val="24"/>
                <w:szCs w:val="24"/>
              </w:rPr>
            </w:pPr>
            <w:bookmarkStart w:id="37" w:name="_Toc173211907"/>
            <w:bookmarkStart w:id="38" w:name="_Toc173066408"/>
            <w:bookmarkStart w:id="39" w:name="_Toc254970736"/>
            <w:bookmarkStart w:id="40" w:name="_Toc405905884"/>
            <w:bookmarkStart w:id="41" w:name="_Toc254970595"/>
            <w:bookmarkStart w:id="42" w:name="_Toc171349586"/>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AD473B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FE462A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8825D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05C6426">
            <w:pPr>
              <w:adjustRightInd w:val="0"/>
              <w:snapToGrid w:val="0"/>
              <w:spacing w:line="240" w:lineRule="exact"/>
              <w:jc w:val="center"/>
              <w:outlineLvl w:val="0"/>
              <w:rPr>
                <w:rFonts w:ascii="宋体" w:hAnsi="宋体"/>
                <w:sz w:val="24"/>
                <w:szCs w:val="24"/>
              </w:rPr>
            </w:pPr>
          </w:p>
        </w:tc>
      </w:tr>
      <w:tr w14:paraId="06DD92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CF5CBD">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16D0A78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608BB8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082EE8">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B625351">
            <w:pPr>
              <w:adjustRightInd w:val="0"/>
              <w:snapToGrid w:val="0"/>
              <w:spacing w:line="240" w:lineRule="exact"/>
              <w:jc w:val="center"/>
              <w:outlineLvl w:val="0"/>
              <w:rPr>
                <w:rFonts w:ascii="宋体" w:hAnsi="宋体"/>
                <w:sz w:val="24"/>
                <w:szCs w:val="24"/>
              </w:rPr>
            </w:pPr>
          </w:p>
        </w:tc>
      </w:tr>
      <w:tr w14:paraId="152849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5203F02">
            <w:pPr>
              <w:adjustRightInd w:val="0"/>
              <w:snapToGrid w:val="0"/>
              <w:spacing w:line="360" w:lineRule="auto"/>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120E9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D3FD2C">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5582A96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5067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DA00C8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A57638">
            <w:pPr>
              <w:adjustRightInd w:val="0"/>
              <w:snapToGrid w:val="0"/>
              <w:spacing w:line="240" w:lineRule="exact"/>
              <w:jc w:val="center"/>
              <w:outlineLvl w:val="0"/>
              <w:rPr>
                <w:rFonts w:ascii="宋体" w:hAnsi="宋体"/>
                <w:sz w:val="24"/>
                <w:szCs w:val="24"/>
              </w:rPr>
            </w:pPr>
          </w:p>
        </w:tc>
      </w:tr>
      <w:tr w14:paraId="50364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E7A2DD6">
            <w:pPr>
              <w:adjustRightInd w:val="0"/>
              <w:snapToGrid w:val="0"/>
              <w:spacing w:line="240" w:lineRule="exact"/>
              <w:jc w:val="center"/>
              <w:outlineLvl w:val="0"/>
              <w:rPr>
                <w:rFonts w:ascii="宋体" w:hAnsi="宋体"/>
                <w:sz w:val="24"/>
                <w:szCs w:val="24"/>
              </w:rPr>
            </w:pPr>
            <w:bookmarkStart w:id="49" w:name="_Toc171349590"/>
            <w:bookmarkStart w:id="50" w:name="_Toc405905888"/>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7C541E9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259BD6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0D9B53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30E787">
            <w:pPr>
              <w:adjustRightInd w:val="0"/>
              <w:snapToGrid w:val="0"/>
              <w:spacing w:line="240" w:lineRule="exact"/>
              <w:jc w:val="center"/>
              <w:outlineLvl w:val="0"/>
              <w:rPr>
                <w:rFonts w:ascii="宋体" w:hAnsi="宋体"/>
                <w:sz w:val="24"/>
                <w:szCs w:val="24"/>
              </w:rPr>
            </w:pPr>
          </w:p>
        </w:tc>
      </w:tr>
      <w:tr w14:paraId="4CB75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A42391B">
            <w:pPr>
              <w:adjustRightInd w:val="0"/>
              <w:snapToGrid w:val="0"/>
              <w:spacing w:line="240" w:lineRule="exact"/>
              <w:jc w:val="center"/>
              <w:outlineLvl w:val="0"/>
              <w:rPr>
                <w:rFonts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D19C80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3005BD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3F88B0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A536F80">
            <w:pPr>
              <w:adjustRightInd w:val="0"/>
              <w:snapToGrid w:val="0"/>
              <w:spacing w:line="240" w:lineRule="exact"/>
              <w:jc w:val="center"/>
              <w:outlineLvl w:val="0"/>
              <w:rPr>
                <w:rFonts w:ascii="宋体" w:hAnsi="宋体"/>
                <w:sz w:val="24"/>
                <w:szCs w:val="24"/>
              </w:rPr>
            </w:pPr>
          </w:p>
        </w:tc>
      </w:tr>
      <w:tr w14:paraId="434442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D8D0EB7">
            <w:pPr>
              <w:adjustRightInd w:val="0"/>
              <w:snapToGrid w:val="0"/>
              <w:spacing w:line="240" w:lineRule="exact"/>
              <w:jc w:val="center"/>
              <w:outlineLvl w:val="0"/>
              <w:rPr>
                <w:rFonts w:ascii="宋体" w:hAnsi="宋体"/>
                <w:sz w:val="24"/>
                <w:szCs w:val="24"/>
              </w:rPr>
            </w:pPr>
            <w:bookmarkStart w:id="53" w:name="_Toc171349592"/>
            <w:bookmarkStart w:id="54" w:name="_Toc405905890"/>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4BDD072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454DF4B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E14A477">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1DF04571">
            <w:pPr>
              <w:adjustRightInd w:val="0"/>
              <w:snapToGrid w:val="0"/>
              <w:spacing w:line="240" w:lineRule="exact"/>
              <w:jc w:val="center"/>
              <w:outlineLvl w:val="0"/>
              <w:rPr>
                <w:rFonts w:ascii="宋体" w:hAnsi="宋体"/>
                <w:sz w:val="24"/>
                <w:szCs w:val="24"/>
              </w:rPr>
            </w:pPr>
          </w:p>
        </w:tc>
      </w:tr>
    </w:tbl>
    <w:p w14:paraId="5ABBE68C">
      <w:pPr>
        <w:adjustRightInd w:val="0"/>
        <w:snapToGrid w:val="0"/>
        <w:spacing w:line="460" w:lineRule="exact"/>
        <w:rPr>
          <w:rFonts w:ascii="宋体" w:hAnsi="宋体"/>
          <w:sz w:val="24"/>
        </w:rPr>
      </w:pPr>
      <w:r>
        <w:rPr>
          <w:rFonts w:hint="eastAsia" w:ascii="宋体" w:hAnsi="宋体"/>
          <w:sz w:val="24"/>
        </w:rPr>
        <w:t>说明：</w:t>
      </w:r>
    </w:p>
    <w:p w14:paraId="450D5FC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13955393">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317C9FF">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C5ABADA">
      <w:pPr>
        <w:spacing w:after="120"/>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430864BD">
      <w:pPr>
        <w:spacing w:after="120"/>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4BE07DDF">
      <w:pPr>
        <w:spacing w:after="120"/>
        <w:jc w:val="left"/>
        <w:rPr>
          <w:rFonts w:ascii="宋体" w:hAnsi="宋体" w:cs="宋体"/>
          <w:b/>
          <w:sz w:val="24"/>
          <w:szCs w:val="24"/>
        </w:rPr>
      </w:pPr>
    </w:p>
    <w:p w14:paraId="506FA12B">
      <w:pPr>
        <w:spacing w:after="120"/>
        <w:jc w:val="left"/>
        <w:rPr>
          <w:b/>
          <w:sz w:val="28"/>
          <w:szCs w:val="24"/>
        </w:rPr>
      </w:pPr>
      <w:r>
        <w:rPr>
          <w:rFonts w:hint="eastAsia" w:ascii="宋体" w:hAnsi="宋体" w:cs="宋体"/>
          <w:b/>
          <w:sz w:val="24"/>
          <w:szCs w:val="24"/>
        </w:rPr>
        <w:t xml:space="preserve">      　　　　　　　　　　　　　                           日期：   年  月  日</w:t>
      </w:r>
    </w:p>
    <w:p w14:paraId="5EA40933">
      <w:pPr>
        <w:spacing w:line="500" w:lineRule="exact"/>
        <w:jc w:val="center"/>
      </w:pPr>
    </w:p>
    <w:sectPr>
      <w:pgSz w:w="11906" w:h="16838"/>
      <w:pgMar w:top="567" w:right="0" w:bottom="567" w:left="28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4A7B5"/>
    <w:multiLevelType w:val="singleLevel"/>
    <w:tmpl w:val="8924A7B5"/>
    <w:lvl w:ilvl="0" w:tentative="0">
      <w:start w:val="1"/>
      <w:numFmt w:val="chineseCounting"/>
      <w:suff w:val="nothing"/>
      <w:lvlText w:val="（%1）"/>
      <w:lvlJc w:val="left"/>
      <w:rPr>
        <w:rFonts w:hint="eastAsia"/>
      </w:rPr>
    </w:lvl>
  </w:abstractNum>
  <w:abstractNum w:abstractNumId="1">
    <w:nsid w:val="49CD4670"/>
    <w:multiLevelType w:val="singleLevel"/>
    <w:tmpl w:val="49CD4670"/>
    <w:lvl w:ilvl="0" w:tentative="0">
      <w:start w:val="1"/>
      <w:numFmt w:val="chineseCounting"/>
      <w:suff w:val="nothing"/>
      <w:lvlText w:val="%1、"/>
      <w:lvlJc w:val="left"/>
      <w:rPr>
        <w:rFonts w:hint="eastAsia"/>
      </w:rPr>
    </w:lvl>
  </w:abstractNum>
  <w:abstractNum w:abstractNumId="2">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3">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0773F"/>
    <w:rsid w:val="000353E4"/>
    <w:rsid w:val="000371B6"/>
    <w:rsid w:val="00041884"/>
    <w:rsid w:val="00055D18"/>
    <w:rsid w:val="00082A57"/>
    <w:rsid w:val="00085DC7"/>
    <w:rsid w:val="00091BBA"/>
    <w:rsid w:val="000923F6"/>
    <w:rsid w:val="00093CB1"/>
    <w:rsid w:val="00097D3A"/>
    <w:rsid w:val="000A3C1B"/>
    <w:rsid w:val="000A5A19"/>
    <w:rsid w:val="000C12D4"/>
    <w:rsid w:val="000C7233"/>
    <w:rsid w:val="000E7B28"/>
    <w:rsid w:val="00103A4C"/>
    <w:rsid w:val="00110976"/>
    <w:rsid w:val="00111FB3"/>
    <w:rsid w:val="00125DE1"/>
    <w:rsid w:val="00126098"/>
    <w:rsid w:val="00134FBB"/>
    <w:rsid w:val="00137857"/>
    <w:rsid w:val="00143AB3"/>
    <w:rsid w:val="00147DB2"/>
    <w:rsid w:val="00161A9C"/>
    <w:rsid w:val="0016583F"/>
    <w:rsid w:val="00170FBE"/>
    <w:rsid w:val="001819B9"/>
    <w:rsid w:val="001A3AD1"/>
    <w:rsid w:val="001B5FA5"/>
    <w:rsid w:val="001C3BDA"/>
    <w:rsid w:val="001D3CCC"/>
    <w:rsid w:val="001D65E5"/>
    <w:rsid w:val="001E526E"/>
    <w:rsid w:val="00203CF6"/>
    <w:rsid w:val="0021720B"/>
    <w:rsid w:val="00223015"/>
    <w:rsid w:val="00245A85"/>
    <w:rsid w:val="0026380E"/>
    <w:rsid w:val="002720D2"/>
    <w:rsid w:val="002724AA"/>
    <w:rsid w:val="00284B2E"/>
    <w:rsid w:val="002E25C1"/>
    <w:rsid w:val="003005C7"/>
    <w:rsid w:val="003006F3"/>
    <w:rsid w:val="00302685"/>
    <w:rsid w:val="0031193C"/>
    <w:rsid w:val="003242E3"/>
    <w:rsid w:val="003517AE"/>
    <w:rsid w:val="00357151"/>
    <w:rsid w:val="003841BF"/>
    <w:rsid w:val="0038781F"/>
    <w:rsid w:val="003A7361"/>
    <w:rsid w:val="003A778C"/>
    <w:rsid w:val="003B19FE"/>
    <w:rsid w:val="003B2D64"/>
    <w:rsid w:val="003C27EA"/>
    <w:rsid w:val="003C6274"/>
    <w:rsid w:val="003C6AF5"/>
    <w:rsid w:val="003D1DF7"/>
    <w:rsid w:val="003F002C"/>
    <w:rsid w:val="003F4F5F"/>
    <w:rsid w:val="004215D2"/>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30FA9"/>
    <w:rsid w:val="00540D48"/>
    <w:rsid w:val="005417EA"/>
    <w:rsid w:val="00544392"/>
    <w:rsid w:val="00545F20"/>
    <w:rsid w:val="005527E5"/>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0364D"/>
    <w:rsid w:val="00630019"/>
    <w:rsid w:val="00646167"/>
    <w:rsid w:val="00664795"/>
    <w:rsid w:val="00677DB4"/>
    <w:rsid w:val="0068443C"/>
    <w:rsid w:val="006A4D42"/>
    <w:rsid w:val="006B482F"/>
    <w:rsid w:val="006C7F0E"/>
    <w:rsid w:val="006E3DB3"/>
    <w:rsid w:val="006E627A"/>
    <w:rsid w:val="00704EEE"/>
    <w:rsid w:val="007119C0"/>
    <w:rsid w:val="0071754A"/>
    <w:rsid w:val="00733061"/>
    <w:rsid w:val="0074537E"/>
    <w:rsid w:val="00746EB5"/>
    <w:rsid w:val="00771256"/>
    <w:rsid w:val="00776334"/>
    <w:rsid w:val="00780E24"/>
    <w:rsid w:val="00787A90"/>
    <w:rsid w:val="007A25FA"/>
    <w:rsid w:val="007B3216"/>
    <w:rsid w:val="007F5CD8"/>
    <w:rsid w:val="007F67CC"/>
    <w:rsid w:val="00804F65"/>
    <w:rsid w:val="008450BD"/>
    <w:rsid w:val="00853E6F"/>
    <w:rsid w:val="00857607"/>
    <w:rsid w:val="00870FEB"/>
    <w:rsid w:val="008872C6"/>
    <w:rsid w:val="00893A92"/>
    <w:rsid w:val="00895149"/>
    <w:rsid w:val="008A0FDD"/>
    <w:rsid w:val="008E0AA6"/>
    <w:rsid w:val="008E2BBD"/>
    <w:rsid w:val="009225D0"/>
    <w:rsid w:val="009225FE"/>
    <w:rsid w:val="009276C3"/>
    <w:rsid w:val="009449B4"/>
    <w:rsid w:val="00951FAE"/>
    <w:rsid w:val="00955C64"/>
    <w:rsid w:val="00967AD8"/>
    <w:rsid w:val="00967E5C"/>
    <w:rsid w:val="00980E85"/>
    <w:rsid w:val="00982041"/>
    <w:rsid w:val="00992C20"/>
    <w:rsid w:val="009B316D"/>
    <w:rsid w:val="009B56E3"/>
    <w:rsid w:val="009C2E25"/>
    <w:rsid w:val="009D231C"/>
    <w:rsid w:val="009D3F71"/>
    <w:rsid w:val="009E741C"/>
    <w:rsid w:val="009E7CDD"/>
    <w:rsid w:val="009F4293"/>
    <w:rsid w:val="009F61EB"/>
    <w:rsid w:val="00A02E6E"/>
    <w:rsid w:val="00A05B62"/>
    <w:rsid w:val="00A20C30"/>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0493"/>
    <w:rsid w:val="00BA1CC8"/>
    <w:rsid w:val="00BB7677"/>
    <w:rsid w:val="00BE3153"/>
    <w:rsid w:val="00C31B42"/>
    <w:rsid w:val="00C43775"/>
    <w:rsid w:val="00C53746"/>
    <w:rsid w:val="00C608B4"/>
    <w:rsid w:val="00C72A1B"/>
    <w:rsid w:val="00C9263A"/>
    <w:rsid w:val="00C928EB"/>
    <w:rsid w:val="00CB1097"/>
    <w:rsid w:val="00CD438B"/>
    <w:rsid w:val="00CF0708"/>
    <w:rsid w:val="00D137C2"/>
    <w:rsid w:val="00D21FA4"/>
    <w:rsid w:val="00D2458C"/>
    <w:rsid w:val="00D30EB7"/>
    <w:rsid w:val="00D31817"/>
    <w:rsid w:val="00D47A16"/>
    <w:rsid w:val="00D517FA"/>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A2EB0"/>
    <w:rsid w:val="00EB2CDB"/>
    <w:rsid w:val="00EB66A6"/>
    <w:rsid w:val="00F009A6"/>
    <w:rsid w:val="00F04090"/>
    <w:rsid w:val="00F13735"/>
    <w:rsid w:val="00F2656E"/>
    <w:rsid w:val="00F326E6"/>
    <w:rsid w:val="00F337DA"/>
    <w:rsid w:val="00F37774"/>
    <w:rsid w:val="00F50F96"/>
    <w:rsid w:val="00F51F16"/>
    <w:rsid w:val="00F53703"/>
    <w:rsid w:val="00F73AA4"/>
    <w:rsid w:val="00F762F8"/>
    <w:rsid w:val="00F9005E"/>
    <w:rsid w:val="00FA0419"/>
    <w:rsid w:val="00FB08FE"/>
    <w:rsid w:val="00FC331E"/>
    <w:rsid w:val="00FD5DFE"/>
    <w:rsid w:val="00FE2318"/>
    <w:rsid w:val="030A5846"/>
    <w:rsid w:val="05B955A9"/>
    <w:rsid w:val="0AF40EAE"/>
    <w:rsid w:val="0C344044"/>
    <w:rsid w:val="0C911AFA"/>
    <w:rsid w:val="0D7B1CD9"/>
    <w:rsid w:val="0DE15120"/>
    <w:rsid w:val="0F7909A8"/>
    <w:rsid w:val="0FE93A22"/>
    <w:rsid w:val="105D1B31"/>
    <w:rsid w:val="19542D37"/>
    <w:rsid w:val="1A675CCB"/>
    <w:rsid w:val="1AAB0964"/>
    <w:rsid w:val="1AAE5A71"/>
    <w:rsid w:val="1B912C21"/>
    <w:rsid w:val="1F2D6B06"/>
    <w:rsid w:val="1F752E36"/>
    <w:rsid w:val="215B51A8"/>
    <w:rsid w:val="22A52928"/>
    <w:rsid w:val="231E1F2F"/>
    <w:rsid w:val="234A77AC"/>
    <w:rsid w:val="252218B8"/>
    <w:rsid w:val="25EA35B4"/>
    <w:rsid w:val="29345F99"/>
    <w:rsid w:val="2B183A7F"/>
    <w:rsid w:val="2B5B3134"/>
    <w:rsid w:val="2C8F0B18"/>
    <w:rsid w:val="2CD63E90"/>
    <w:rsid w:val="303A0730"/>
    <w:rsid w:val="316424EB"/>
    <w:rsid w:val="32DD4E3E"/>
    <w:rsid w:val="33194A17"/>
    <w:rsid w:val="361F6C5A"/>
    <w:rsid w:val="3733439A"/>
    <w:rsid w:val="37FC2926"/>
    <w:rsid w:val="39124E76"/>
    <w:rsid w:val="397C0E38"/>
    <w:rsid w:val="3BEC5927"/>
    <w:rsid w:val="3D271595"/>
    <w:rsid w:val="3EA75205"/>
    <w:rsid w:val="42CC26AF"/>
    <w:rsid w:val="46356F2D"/>
    <w:rsid w:val="48384B6E"/>
    <w:rsid w:val="49C63677"/>
    <w:rsid w:val="4AA44035"/>
    <w:rsid w:val="4C0C482F"/>
    <w:rsid w:val="4EA26AF3"/>
    <w:rsid w:val="550567EF"/>
    <w:rsid w:val="566954DC"/>
    <w:rsid w:val="593C279C"/>
    <w:rsid w:val="5B3E37E6"/>
    <w:rsid w:val="5C1C2E1C"/>
    <w:rsid w:val="5DBA1EE3"/>
    <w:rsid w:val="5DFD28D7"/>
    <w:rsid w:val="5EC6574C"/>
    <w:rsid w:val="616D55C9"/>
    <w:rsid w:val="62C159A8"/>
    <w:rsid w:val="63772297"/>
    <w:rsid w:val="63EE34BC"/>
    <w:rsid w:val="68A43AD7"/>
    <w:rsid w:val="6B572987"/>
    <w:rsid w:val="6DE11058"/>
    <w:rsid w:val="7066285B"/>
    <w:rsid w:val="70BA2651"/>
    <w:rsid w:val="72E00EFA"/>
    <w:rsid w:val="73FF4DDC"/>
    <w:rsid w:val="75106CE6"/>
    <w:rsid w:val="75822D8C"/>
    <w:rsid w:val="75A02E60"/>
    <w:rsid w:val="75AA195E"/>
    <w:rsid w:val="75E328D1"/>
    <w:rsid w:val="76AF7CA4"/>
    <w:rsid w:val="76E7CBFC"/>
    <w:rsid w:val="7A2F56B9"/>
    <w:rsid w:val="7A8770A4"/>
    <w:rsid w:val="7BA30B19"/>
    <w:rsid w:val="7C896E6E"/>
    <w:rsid w:val="7C9557AD"/>
    <w:rsid w:val="7CE02FBF"/>
    <w:rsid w:val="7EC87E8B"/>
    <w:rsid w:val="888FB80E"/>
    <w:rsid w:val="E8FB1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8"/>
    <w:semiHidden/>
    <w:unhideWhenUsed/>
    <w:qFormat/>
    <w:uiPriority w:val="99"/>
    <w:pPr>
      <w:jc w:val="left"/>
    </w:pPr>
  </w:style>
  <w:style w:type="paragraph" w:styleId="7">
    <w:name w:val="Body Text"/>
    <w:basedOn w:val="1"/>
    <w:link w:val="22"/>
    <w:unhideWhenUsed/>
    <w:qFormat/>
    <w:uiPriority w:val="99"/>
    <w:pPr>
      <w:spacing w:after="120"/>
    </w:pPr>
  </w:style>
  <w:style w:type="paragraph" w:styleId="8">
    <w:name w:val="Plain Text"/>
    <w:basedOn w:val="1"/>
    <w:next w:val="9"/>
    <w:link w:val="33"/>
    <w:qFormat/>
    <w:uiPriority w:val="99"/>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0"/>
    <w:semiHidden/>
    <w:unhideWhenUsed/>
    <w:qFormat/>
    <w:uiPriority w:val="99"/>
    <w:rPr>
      <w:sz w:val="18"/>
      <w:szCs w:val="18"/>
    </w:rPr>
  </w:style>
  <w:style w:type="paragraph" w:styleId="11">
    <w:name w:val="footer"/>
    <w:basedOn w:val="1"/>
    <w:link w:val="27"/>
    <w:unhideWhenUsed/>
    <w:qFormat/>
    <w:uiPriority w:val="99"/>
    <w:pPr>
      <w:tabs>
        <w:tab w:val="center" w:pos="4153"/>
        <w:tab w:val="right" w:pos="8306"/>
      </w:tabs>
      <w:snapToGrid w:val="0"/>
      <w:jc w:val="left"/>
    </w:pPr>
    <w:rPr>
      <w:sz w:val="18"/>
      <w:szCs w:val="18"/>
    </w:rPr>
  </w:style>
  <w:style w:type="paragraph" w:styleId="12">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29"/>
    <w:semiHidden/>
    <w:unhideWhenUsed/>
    <w:qFormat/>
    <w:uiPriority w:val="99"/>
    <w:rPr>
      <w:b/>
      <w:bCs/>
    </w:rPr>
  </w:style>
  <w:style w:type="paragraph" w:styleId="16">
    <w:name w:val="Body Text First Indent"/>
    <w:basedOn w:val="7"/>
    <w:link w:val="23"/>
    <w:unhideWhenUsed/>
    <w:qFormat/>
    <w:uiPriority w:val="99"/>
    <w:pPr>
      <w:ind w:firstLine="420" w:firstLineChars="100"/>
    </w:p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unhideWhenUsed/>
    <w:qFormat/>
    <w:uiPriority w:val="99"/>
    <w:rPr>
      <w:sz w:val="21"/>
      <w:szCs w:val="21"/>
    </w:rPr>
  </w:style>
  <w:style w:type="paragraph" w:styleId="21">
    <w:name w:val="List Paragraph"/>
    <w:basedOn w:val="1"/>
    <w:qFormat/>
    <w:uiPriority w:val="34"/>
    <w:pPr>
      <w:ind w:firstLine="420" w:firstLineChars="200"/>
    </w:pPr>
    <w:rPr>
      <w:rFonts w:ascii="Times New Roman" w:hAnsi="Times New Roman" w:eastAsia="宋体" w:cs="Times New Roman"/>
      <w:szCs w:val="24"/>
    </w:rPr>
  </w:style>
  <w:style w:type="character" w:customStyle="1" w:styleId="22">
    <w:name w:val="正文文本 Char"/>
    <w:basedOn w:val="18"/>
    <w:link w:val="7"/>
    <w:qFormat/>
    <w:uiPriority w:val="99"/>
  </w:style>
  <w:style w:type="character" w:customStyle="1" w:styleId="23">
    <w:name w:val="正文首行缩进 Char"/>
    <w:basedOn w:val="22"/>
    <w:link w:val="16"/>
    <w:qFormat/>
    <w:uiPriority w:val="99"/>
  </w:style>
  <w:style w:type="character" w:customStyle="1" w:styleId="24">
    <w:name w:val="标题 1 Char"/>
    <w:basedOn w:val="18"/>
    <w:link w:val="2"/>
    <w:qFormat/>
    <w:uiPriority w:val="9"/>
    <w:rPr>
      <w:b/>
      <w:bCs/>
      <w:kern w:val="44"/>
      <w:sz w:val="44"/>
      <w:szCs w:val="44"/>
    </w:rPr>
  </w:style>
  <w:style w:type="character" w:customStyle="1" w:styleId="25">
    <w:name w:val="标题 2 Char"/>
    <w:basedOn w:val="18"/>
    <w:link w:val="3"/>
    <w:qFormat/>
    <w:uiPriority w:val="9"/>
    <w:rPr>
      <w:rFonts w:asciiTheme="majorHAnsi" w:hAnsiTheme="majorHAnsi" w:eastAsiaTheme="majorEastAsia" w:cstheme="majorBidi"/>
      <w:b/>
      <w:bCs/>
      <w:kern w:val="2"/>
      <w:sz w:val="32"/>
      <w:szCs w:val="32"/>
    </w:rPr>
  </w:style>
  <w:style w:type="character" w:customStyle="1" w:styleId="26">
    <w:name w:val="页眉 Char"/>
    <w:basedOn w:val="18"/>
    <w:link w:val="12"/>
    <w:qFormat/>
    <w:uiPriority w:val="99"/>
    <w:rPr>
      <w:rFonts w:asciiTheme="minorHAnsi" w:hAnsiTheme="minorHAnsi" w:eastAsiaTheme="minorEastAsia" w:cstheme="minorBidi"/>
      <w:kern w:val="2"/>
      <w:sz w:val="18"/>
      <w:szCs w:val="18"/>
    </w:rPr>
  </w:style>
  <w:style w:type="character" w:customStyle="1" w:styleId="27">
    <w:name w:val="页脚 Char"/>
    <w:basedOn w:val="18"/>
    <w:link w:val="11"/>
    <w:qFormat/>
    <w:uiPriority w:val="99"/>
    <w:rPr>
      <w:rFonts w:asciiTheme="minorHAnsi" w:hAnsiTheme="minorHAnsi" w:eastAsiaTheme="minorEastAsia" w:cstheme="minorBidi"/>
      <w:kern w:val="2"/>
      <w:sz w:val="18"/>
      <w:szCs w:val="18"/>
    </w:rPr>
  </w:style>
  <w:style w:type="character" w:customStyle="1" w:styleId="28">
    <w:name w:val="批注文字 Char"/>
    <w:basedOn w:val="18"/>
    <w:link w:val="6"/>
    <w:semiHidden/>
    <w:qFormat/>
    <w:uiPriority w:val="99"/>
    <w:rPr>
      <w:rFonts w:asciiTheme="minorHAnsi" w:hAnsiTheme="minorHAnsi" w:eastAsiaTheme="minorEastAsia" w:cstheme="minorBidi"/>
      <w:kern w:val="2"/>
      <w:sz w:val="21"/>
      <w:szCs w:val="22"/>
    </w:rPr>
  </w:style>
  <w:style w:type="character" w:customStyle="1" w:styleId="29">
    <w:name w:val="批注主题 Char"/>
    <w:basedOn w:val="28"/>
    <w:link w:val="15"/>
    <w:semiHidden/>
    <w:qFormat/>
    <w:uiPriority w:val="99"/>
    <w:rPr>
      <w:rFonts w:asciiTheme="minorHAnsi" w:hAnsiTheme="minorHAnsi" w:eastAsiaTheme="minorEastAsia" w:cstheme="minorBidi"/>
      <w:b/>
      <w:bCs/>
      <w:kern w:val="2"/>
      <w:sz w:val="21"/>
      <w:szCs w:val="22"/>
    </w:rPr>
  </w:style>
  <w:style w:type="character" w:customStyle="1" w:styleId="30">
    <w:name w:val="批注框文本 Char"/>
    <w:basedOn w:val="18"/>
    <w:link w:val="10"/>
    <w:semiHidden/>
    <w:qFormat/>
    <w:uiPriority w:val="99"/>
    <w:rPr>
      <w:rFonts w:asciiTheme="minorHAnsi" w:hAnsiTheme="minorHAnsi" w:eastAsiaTheme="minorEastAsia" w:cstheme="minorBidi"/>
      <w:kern w:val="2"/>
      <w:sz w:val="18"/>
      <w:szCs w:val="18"/>
    </w:rPr>
  </w:style>
  <w:style w:type="paragraph" w:customStyle="1" w:styleId="31">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2">
    <w:name w:val="标题 3 Char"/>
    <w:basedOn w:val="18"/>
    <w:link w:val="4"/>
    <w:semiHidden/>
    <w:qFormat/>
    <w:uiPriority w:val="9"/>
    <w:rPr>
      <w:b/>
      <w:bCs/>
      <w:kern w:val="2"/>
      <w:sz w:val="32"/>
      <w:szCs w:val="32"/>
    </w:rPr>
  </w:style>
  <w:style w:type="character" w:customStyle="1" w:styleId="33">
    <w:name w:val="纯文本 Char"/>
    <w:link w:val="8"/>
    <w:qFormat/>
    <w:uiPriority w:val="99"/>
    <w:rPr>
      <w:rFonts w:ascii="宋体" w:hAnsi="Courier New"/>
      <w:kern w:val="2"/>
      <w:sz w:val="21"/>
      <w:szCs w:val="22"/>
    </w:rPr>
  </w:style>
  <w:style w:type="paragraph" w:customStyle="1" w:styleId="3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font41"/>
    <w:qFormat/>
    <w:uiPriority w:val="0"/>
    <w:rPr>
      <w:rFonts w:hint="eastAsia" w:ascii="宋体" w:hAnsi="宋体" w:eastAsia="宋体" w:cs="宋体"/>
      <w:color w:val="000000"/>
      <w:sz w:val="20"/>
      <w:szCs w:val="20"/>
      <w:u w:val="none"/>
    </w:rPr>
  </w:style>
  <w:style w:type="paragraph" w:customStyle="1" w:styleId="36">
    <w:name w:val="标题2"/>
    <w:basedOn w:val="1"/>
    <w:next w:val="1"/>
    <w:qFormat/>
    <w:uiPriority w:val="0"/>
    <w:pPr>
      <w:ind w:firstLine="0" w:firstLineChars="0"/>
      <w:outlineLvl w:val="1"/>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7748</Words>
  <Characters>7913</Characters>
  <Lines>47</Lines>
  <Paragraphs>13</Paragraphs>
  <TotalTime>1</TotalTime>
  <ScaleCrop>false</ScaleCrop>
  <LinksUpToDate>false</LinksUpToDate>
  <CharactersWithSpaces>9331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2023-09-08T00:02:00Z</dcterms:created>
  <dc:creator>Windows</dc:creator>
  <cp:lastModifiedBy> RONG</cp:lastModifiedBy>
  <dcterms:modified xsi:type="dcterms:W3CDTF">2026-09-02T03:43:10Z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71CBF9CA948E924026EF906ABF5D497E_43</vt:lpwstr>
  </property>
</Properties>
</file>