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E89976">
      <w:pPr>
        <w:pStyle w:val="4"/>
        <w:widowControl/>
        <w:jc w:val="center"/>
        <w:rPr>
          <w:rFonts w:ascii="宋体" w:hAnsi="宋体" w:eastAsia="宋体" w:cs="宋体"/>
          <w:b/>
          <w:bCs/>
          <w:sz w:val="36"/>
          <w:szCs w:val="36"/>
          <w:lang w:bidi="ar"/>
        </w:rPr>
      </w:pPr>
      <w:r>
        <w:rPr>
          <w:rFonts w:hint="eastAsia" w:ascii="宋体" w:hAnsi="宋体" w:eastAsia="宋体" w:cs="宋体"/>
          <w:b/>
          <w:bCs/>
          <w:sz w:val="36"/>
          <w:szCs w:val="36"/>
          <w:lang w:bidi="ar"/>
        </w:rPr>
        <w:t>关于柳州职业技术大学划痕仪采购项目(LZPU202</w:t>
      </w:r>
      <w:r>
        <w:rPr>
          <w:rFonts w:hint="eastAsia" w:ascii="宋体" w:hAnsi="宋体" w:eastAsia="宋体" w:cs="宋体"/>
          <w:b/>
          <w:bCs/>
          <w:sz w:val="36"/>
          <w:szCs w:val="36"/>
          <w:lang w:val="en-US" w:eastAsia="zh-CN" w:bidi="ar"/>
        </w:rPr>
        <w:t>6</w:t>
      </w:r>
      <w:r>
        <w:rPr>
          <w:rFonts w:hint="eastAsia" w:ascii="宋体" w:hAnsi="宋体" w:eastAsia="宋体" w:cs="宋体"/>
          <w:b/>
          <w:bCs/>
          <w:sz w:val="36"/>
          <w:szCs w:val="36"/>
          <w:lang w:bidi="ar"/>
        </w:rPr>
        <w:t>-</w:t>
      </w:r>
      <w:r>
        <w:rPr>
          <w:rFonts w:hint="eastAsia" w:ascii="宋体" w:hAnsi="宋体" w:eastAsia="宋体" w:cs="宋体"/>
          <w:b/>
          <w:bCs/>
          <w:sz w:val="36"/>
          <w:szCs w:val="36"/>
          <w:lang w:val="en-US" w:eastAsia="zh-CN" w:bidi="ar"/>
        </w:rPr>
        <w:t>29</w:t>
      </w:r>
      <w:r>
        <w:rPr>
          <w:rFonts w:hint="eastAsia" w:ascii="宋体" w:hAnsi="宋体" w:eastAsia="宋体" w:cs="宋体"/>
          <w:b/>
          <w:bCs/>
          <w:sz w:val="36"/>
          <w:szCs w:val="36"/>
          <w:lang w:bidi="ar"/>
        </w:rPr>
        <w:t xml:space="preserve">)的   </w:t>
      </w:r>
      <w:r>
        <w:rPr>
          <w:rFonts w:hint="eastAsia" w:ascii="宋体" w:hAnsi="宋体" w:eastAsia="宋体" w:cs="宋体"/>
          <w:b/>
          <w:bCs/>
          <w:sz w:val="36"/>
          <w:szCs w:val="36"/>
          <w:lang w:val="en-US" w:eastAsia="zh-CN" w:bidi="ar"/>
        </w:rPr>
        <w:t>成交</w:t>
      </w:r>
      <w:r>
        <w:rPr>
          <w:rFonts w:hint="eastAsia" w:ascii="宋体" w:hAnsi="宋体" w:eastAsia="宋体" w:cs="宋体"/>
          <w:b/>
          <w:bCs/>
          <w:sz w:val="36"/>
          <w:szCs w:val="36"/>
          <w:lang w:bidi="ar"/>
        </w:rPr>
        <w:t>结果公告</w:t>
      </w:r>
    </w:p>
    <w:p w14:paraId="44F6BED3">
      <w:pPr>
        <w:spacing w:line="360" w:lineRule="auto"/>
        <w:rPr>
          <w:rFonts w:asciiTheme="minorEastAsia" w:hAnsiTheme="minorEastAsia"/>
          <w:sz w:val="28"/>
          <w:szCs w:val="28"/>
        </w:rPr>
      </w:pPr>
      <w:r>
        <w:rPr>
          <w:rFonts w:asciiTheme="minorEastAsia" w:hAnsiTheme="minorEastAsia"/>
          <w:sz w:val="28"/>
          <w:szCs w:val="28"/>
        </w:rPr>
        <w:t>一、项目编号：</w:t>
      </w:r>
      <w:r>
        <w:rPr>
          <w:rFonts w:hint="eastAsia" w:asciiTheme="minorEastAsia" w:hAnsiTheme="minorEastAsia"/>
          <w:sz w:val="28"/>
          <w:szCs w:val="28"/>
        </w:rPr>
        <w:t xml:space="preserve"> LZPU202</w:t>
      </w:r>
      <w:r>
        <w:rPr>
          <w:rFonts w:hint="eastAsia" w:asciiTheme="minorEastAsia" w:hAnsiTheme="minorEastAsia"/>
          <w:sz w:val="28"/>
          <w:szCs w:val="28"/>
          <w:lang w:val="en-US" w:eastAsia="zh-CN"/>
        </w:rPr>
        <w:t>6</w:t>
      </w:r>
      <w:r>
        <w:rPr>
          <w:rFonts w:hint="eastAsia" w:asciiTheme="minorEastAsia" w:hAnsiTheme="minorEastAsia"/>
          <w:sz w:val="28"/>
          <w:szCs w:val="28"/>
        </w:rPr>
        <w:t>-</w:t>
      </w:r>
      <w:r>
        <w:rPr>
          <w:rFonts w:hint="eastAsia" w:asciiTheme="minorEastAsia" w:hAnsiTheme="minorEastAsia"/>
          <w:sz w:val="28"/>
          <w:szCs w:val="28"/>
          <w:lang w:val="en-US" w:eastAsia="zh-CN"/>
        </w:rPr>
        <w:t>29</w:t>
      </w:r>
      <w:r>
        <w:rPr>
          <w:rFonts w:hint="eastAsia" w:asciiTheme="minorEastAsia" w:hAnsiTheme="minorEastAsia"/>
          <w:sz w:val="28"/>
          <w:szCs w:val="28"/>
        </w:rPr>
        <w:t xml:space="preserve"> </w:t>
      </w:r>
    </w:p>
    <w:p w14:paraId="527943E6">
      <w:pPr>
        <w:spacing w:line="360" w:lineRule="auto"/>
        <w:rPr>
          <w:rFonts w:hint="eastAsia" w:asciiTheme="minorEastAsia" w:hAnsiTheme="minorEastAsia"/>
          <w:sz w:val="28"/>
          <w:szCs w:val="28"/>
        </w:rPr>
      </w:pPr>
      <w:r>
        <w:rPr>
          <w:rFonts w:hint="eastAsia" w:asciiTheme="minorEastAsia" w:hAnsiTheme="minorEastAsia"/>
          <w:sz w:val="28"/>
          <w:szCs w:val="28"/>
        </w:rPr>
        <w:t xml:space="preserve">二、项目名称：划痕仪采购 </w:t>
      </w:r>
    </w:p>
    <w:p w14:paraId="6435A812">
      <w:pPr>
        <w:spacing w:line="360" w:lineRule="auto"/>
        <w:rPr>
          <w:rFonts w:asciiTheme="minorEastAsia" w:hAnsiTheme="minorEastAsia"/>
          <w:sz w:val="28"/>
          <w:szCs w:val="28"/>
        </w:rPr>
      </w:pPr>
      <w:r>
        <w:rPr>
          <w:rFonts w:hint="eastAsia" w:asciiTheme="minorEastAsia" w:hAnsiTheme="minorEastAsia"/>
          <w:sz w:val="28"/>
          <w:szCs w:val="28"/>
        </w:rPr>
        <w:t>三、项目结果信息                    </w:t>
      </w:r>
    </w:p>
    <w:p w14:paraId="76954DEC">
      <w:pPr>
        <w:spacing w:line="360" w:lineRule="auto"/>
        <w:rPr>
          <w:rFonts w:asciiTheme="minorEastAsia" w:hAnsiTheme="minorEastAsia"/>
          <w:sz w:val="28"/>
          <w:szCs w:val="28"/>
        </w:rPr>
      </w:pPr>
      <w:r>
        <w:rPr>
          <w:rFonts w:hint="eastAsia" w:asciiTheme="minorEastAsia" w:hAnsiTheme="minorEastAsia"/>
          <w:sz w:val="28"/>
          <w:szCs w:val="28"/>
        </w:rPr>
        <w:t>1.成交结果：</w:t>
      </w:r>
    </w:p>
    <w:tbl>
      <w:tblPr>
        <w:tblStyle w:val="5"/>
        <w:tblW w:w="10458" w:type="dxa"/>
        <w:tblInd w:w="0" w:type="dxa"/>
        <w:tblLayout w:type="autofit"/>
        <w:tblCellMar>
          <w:top w:w="15" w:type="dxa"/>
          <w:left w:w="15" w:type="dxa"/>
          <w:bottom w:w="15" w:type="dxa"/>
          <w:right w:w="15" w:type="dxa"/>
        </w:tblCellMar>
      </w:tblPr>
      <w:tblGrid>
        <w:gridCol w:w="856"/>
        <w:gridCol w:w="3081"/>
        <w:gridCol w:w="2606"/>
        <w:gridCol w:w="3915"/>
      </w:tblGrid>
      <w:tr w14:paraId="19D44301">
        <w:tblPrEx>
          <w:tblCellMar>
            <w:top w:w="15" w:type="dxa"/>
            <w:left w:w="15" w:type="dxa"/>
            <w:bottom w:w="15" w:type="dxa"/>
            <w:right w:w="15" w:type="dxa"/>
          </w:tblCellMar>
        </w:tblPrEx>
        <w:trPr>
          <w:trHeight w:val="698" w:hRule="atLeast"/>
          <w:tblHeader/>
        </w:trPr>
        <w:tc>
          <w:tcPr>
            <w:tcW w:w="0" w:type="auto"/>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14742D16">
            <w:pPr>
              <w:spacing w:line="360" w:lineRule="auto"/>
              <w:rPr>
                <w:rFonts w:asciiTheme="minorEastAsia" w:hAnsiTheme="minorEastAsia"/>
                <w:sz w:val="28"/>
                <w:szCs w:val="28"/>
              </w:rPr>
            </w:pPr>
            <w:r>
              <w:rPr>
                <w:rFonts w:asciiTheme="minorEastAsia" w:hAnsiTheme="minorEastAsia"/>
                <w:sz w:val="28"/>
                <w:szCs w:val="28"/>
              </w:rPr>
              <w:t>序号</w:t>
            </w:r>
          </w:p>
        </w:tc>
        <w:tc>
          <w:tcPr>
            <w:tcW w:w="0" w:type="auto"/>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6D0938EC">
            <w:pPr>
              <w:spacing w:line="360" w:lineRule="auto"/>
              <w:rPr>
                <w:rFonts w:asciiTheme="minorEastAsia" w:hAnsiTheme="minorEastAsia"/>
                <w:sz w:val="28"/>
                <w:szCs w:val="28"/>
              </w:rPr>
            </w:pPr>
            <w:r>
              <w:rPr>
                <w:rFonts w:asciiTheme="minorEastAsia" w:hAnsiTheme="minorEastAsia"/>
                <w:sz w:val="28"/>
                <w:szCs w:val="28"/>
              </w:rPr>
              <w:t>中标（成交）金额(元)</w:t>
            </w:r>
          </w:p>
        </w:tc>
        <w:tc>
          <w:tcPr>
            <w:tcW w:w="2606" w:type="dxa"/>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59D73785">
            <w:pPr>
              <w:spacing w:line="360" w:lineRule="auto"/>
              <w:rPr>
                <w:rFonts w:asciiTheme="minorEastAsia" w:hAnsiTheme="minorEastAsia"/>
                <w:sz w:val="28"/>
                <w:szCs w:val="28"/>
              </w:rPr>
            </w:pPr>
            <w:r>
              <w:rPr>
                <w:rFonts w:asciiTheme="minorEastAsia" w:hAnsiTheme="minorEastAsia"/>
                <w:sz w:val="28"/>
                <w:szCs w:val="28"/>
              </w:rPr>
              <w:t>中标供应商名称</w:t>
            </w:r>
          </w:p>
        </w:tc>
        <w:tc>
          <w:tcPr>
            <w:tcW w:w="3915" w:type="dxa"/>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0947ABCC">
            <w:pPr>
              <w:spacing w:line="360" w:lineRule="auto"/>
              <w:rPr>
                <w:rFonts w:asciiTheme="minorEastAsia" w:hAnsiTheme="minorEastAsia"/>
                <w:sz w:val="28"/>
                <w:szCs w:val="28"/>
              </w:rPr>
            </w:pPr>
            <w:r>
              <w:rPr>
                <w:rFonts w:asciiTheme="minorEastAsia" w:hAnsiTheme="minorEastAsia"/>
                <w:sz w:val="28"/>
                <w:szCs w:val="28"/>
              </w:rPr>
              <w:t>中标供应商地址</w:t>
            </w:r>
          </w:p>
        </w:tc>
      </w:tr>
      <w:tr w14:paraId="2FAC98A1">
        <w:tblPrEx>
          <w:tblCellMar>
            <w:top w:w="15" w:type="dxa"/>
            <w:left w:w="15" w:type="dxa"/>
            <w:bottom w:w="15" w:type="dxa"/>
            <w:right w:w="15" w:type="dxa"/>
          </w:tblCellMar>
        </w:tblPrEx>
        <w:trPr>
          <w:trHeight w:val="720" w:hRule="atLeast"/>
        </w:trPr>
        <w:tc>
          <w:tcPr>
            <w:tcW w:w="0" w:type="auto"/>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0245AA9">
            <w:pPr>
              <w:spacing w:line="360" w:lineRule="auto"/>
              <w:rPr>
                <w:rFonts w:asciiTheme="minorEastAsia" w:hAnsiTheme="minorEastAsia"/>
                <w:sz w:val="28"/>
                <w:szCs w:val="28"/>
              </w:rPr>
            </w:pPr>
            <w:r>
              <w:rPr>
                <w:rFonts w:asciiTheme="minorEastAsia" w:hAnsiTheme="minorEastAsia"/>
                <w:sz w:val="28"/>
                <w:szCs w:val="28"/>
              </w:rPr>
              <w:t>1</w:t>
            </w:r>
          </w:p>
        </w:tc>
        <w:tc>
          <w:tcPr>
            <w:tcW w:w="0" w:type="auto"/>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44D37EE3">
            <w:pPr>
              <w:spacing w:line="360" w:lineRule="auto"/>
              <w:rPr>
                <w:rFonts w:asciiTheme="minorEastAsia" w:hAnsiTheme="minorEastAsia"/>
                <w:sz w:val="28"/>
                <w:szCs w:val="28"/>
              </w:rPr>
            </w:pPr>
            <w:r>
              <w:rPr>
                <w:rFonts w:asciiTheme="minorEastAsia" w:hAnsiTheme="minorEastAsia"/>
                <w:sz w:val="28"/>
                <w:szCs w:val="28"/>
              </w:rPr>
              <w:t>报价:</w:t>
            </w:r>
            <w:r>
              <w:rPr>
                <w:rFonts w:hint="eastAsia" w:asciiTheme="minorEastAsia" w:hAnsiTheme="minorEastAsia"/>
                <w:sz w:val="28"/>
                <w:szCs w:val="28"/>
                <w:lang w:val="en-US" w:eastAsia="zh-CN"/>
              </w:rPr>
              <w:t>99000</w:t>
            </w:r>
            <w:r>
              <w:rPr>
                <w:rFonts w:hint="eastAsia" w:asciiTheme="minorEastAsia" w:hAnsiTheme="minorEastAsia"/>
                <w:sz w:val="28"/>
                <w:szCs w:val="28"/>
              </w:rPr>
              <w:t xml:space="preserve">.00 </w:t>
            </w:r>
            <w:r>
              <w:rPr>
                <w:rFonts w:asciiTheme="minorEastAsia" w:hAnsiTheme="minorEastAsia"/>
                <w:sz w:val="28"/>
                <w:szCs w:val="28"/>
              </w:rPr>
              <w:t>(元)</w:t>
            </w:r>
          </w:p>
        </w:tc>
        <w:tc>
          <w:tcPr>
            <w:tcW w:w="26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D185CCC">
            <w:pPr>
              <w:spacing w:line="360" w:lineRule="auto"/>
              <w:rPr>
                <w:rFonts w:asciiTheme="minorEastAsia" w:hAnsiTheme="minorEastAsia"/>
                <w:sz w:val="28"/>
                <w:szCs w:val="28"/>
              </w:rPr>
            </w:pPr>
            <w:r>
              <w:rPr>
                <w:rFonts w:hint="eastAsia" w:asciiTheme="minorEastAsia" w:hAnsiTheme="minorEastAsia"/>
                <w:sz w:val="28"/>
                <w:szCs w:val="28"/>
              </w:rPr>
              <w:t xml:space="preserve"> 柳州金虎电子科技有限责任公司 </w:t>
            </w:r>
          </w:p>
        </w:tc>
        <w:tc>
          <w:tcPr>
            <w:tcW w:w="3915"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442542D2">
            <w:pPr>
              <w:spacing w:line="360" w:lineRule="auto"/>
              <w:rPr>
                <w:rFonts w:hint="default" w:asciiTheme="minorEastAsia" w:hAnsiTheme="minorEastAsia" w:eastAsiaTheme="minorEastAsia"/>
                <w:sz w:val="28"/>
                <w:szCs w:val="28"/>
                <w:lang w:val="en-US" w:eastAsia="zh-CN"/>
              </w:rPr>
            </w:pPr>
            <w:r>
              <w:rPr>
                <w:rFonts w:hint="eastAsia" w:asciiTheme="minorEastAsia" w:hAnsiTheme="minorEastAsia"/>
                <w:sz w:val="28"/>
                <w:szCs w:val="28"/>
                <w:lang w:val="en-US" w:eastAsia="zh-CN"/>
              </w:rPr>
              <w:t>柳州市桂中大道90号红星新天地5栋11-12</w:t>
            </w:r>
          </w:p>
        </w:tc>
      </w:tr>
    </w:tbl>
    <w:p w14:paraId="553D2697">
      <w:pPr>
        <w:spacing w:line="360" w:lineRule="auto"/>
        <w:rPr>
          <w:rFonts w:asciiTheme="minorEastAsia" w:hAnsiTheme="minorEastAsia"/>
          <w:sz w:val="28"/>
          <w:szCs w:val="28"/>
        </w:rPr>
      </w:pPr>
      <w:bookmarkStart w:id="0" w:name="_GoBack"/>
      <w:bookmarkEnd w:id="0"/>
      <w:r>
        <w:rPr>
          <w:rFonts w:hint="eastAsia" w:asciiTheme="minorEastAsia" w:hAnsiTheme="minorEastAsia"/>
          <w:sz w:val="28"/>
          <w:szCs w:val="28"/>
        </w:rPr>
        <w:t>四、公告期限                    </w:t>
      </w:r>
    </w:p>
    <w:p w14:paraId="76B8B561">
      <w:pPr>
        <w:spacing w:line="360" w:lineRule="auto"/>
        <w:rPr>
          <w:rFonts w:asciiTheme="minorEastAsia" w:hAnsiTheme="minorEastAsia"/>
          <w:sz w:val="28"/>
          <w:szCs w:val="28"/>
        </w:rPr>
      </w:pPr>
      <w:r>
        <w:rPr>
          <w:rFonts w:hint="eastAsia" w:asciiTheme="minorEastAsia" w:hAnsiTheme="minorEastAsia"/>
          <w:sz w:val="28"/>
          <w:szCs w:val="28"/>
        </w:rPr>
        <w:t>自本公告发布之日起1个工作日。                 </w:t>
      </w:r>
    </w:p>
    <w:p w14:paraId="0F8987F5">
      <w:pPr>
        <w:spacing w:line="360" w:lineRule="auto"/>
        <w:rPr>
          <w:rFonts w:asciiTheme="minorEastAsia" w:hAnsiTheme="minorEastAsia"/>
          <w:sz w:val="28"/>
          <w:szCs w:val="28"/>
        </w:rPr>
      </w:pPr>
      <w:r>
        <w:rPr>
          <w:rFonts w:hint="eastAsia" w:asciiTheme="minorEastAsia" w:hAnsiTheme="minorEastAsia"/>
          <w:sz w:val="28"/>
          <w:szCs w:val="28"/>
        </w:rPr>
        <w:t>五、其他补充事宜                   </w:t>
      </w:r>
    </w:p>
    <w:p w14:paraId="6BCFFA7B">
      <w:pPr>
        <w:spacing w:line="360" w:lineRule="auto"/>
        <w:rPr>
          <w:rFonts w:asciiTheme="minorEastAsia" w:hAnsiTheme="minorEastAsia"/>
          <w:sz w:val="28"/>
          <w:szCs w:val="28"/>
        </w:rPr>
      </w:pPr>
      <w:r>
        <w:rPr>
          <w:rFonts w:hint="eastAsia" w:asciiTheme="minorEastAsia" w:hAnsiTheme="minorEastAsia"/>
          <w:sz w:val="28"/>
          <w:szCs w:val="28"/>
        </w:rPr>
        <w:t>报价人认为成交结果使自己的权益受到损害的，可以在成交结果公告期限届满之日起三个工作日内以书面形式向采购人柳州职业技术大学提出质疑，逾期将不再受理。</w:t>
      </w:r>
    </w:p>
    <w:p w14:paraId="04AFFDEA">
      <w:pPr>
        <w:spacing w:line="360" w:lineRule="auto"/>
        <w:rPr>
          <w:rFonts w:asciiTheme="minorEastAsia" w:hAnsiTheme="minorEastAsia"/>
          <w:sz w:val="28"/>
          <w:szCs w:val="28"/>
        </w:rPr>
      </w:pPr>
      <w:r>
        <w:rPr>
          <w:rFonts w:hint="eastAsia" w:asciiTheme="minorEastAsia" w:hAnsiTheme="minorEastAsia"/>
          <w:sz w:val="28"/>
          <w:szCs w:val="28"/>
        </w:rPr>
        <w:t>六、对本次公告内容提出询问，请按以下方式联系　   </w:t>
      </w:r>
    </w:p>
    <w:p w14:paraId="16FF0028">
      <w:pPr>
        <w:spacing w:line="360" w:lineRule="auto"/>
        <w:rPr>
          <w:rFonts w:asciiTheme="minorEastAsia" w:hAnsiTheme="minorEastAsia"/>
          <w:b/>
          <w:bCs/>
          <w:color w:val="FF0000"/>
          <w:sz w:val="28"/>
          <w:szCs w:val="28"/>
        </w:rPr>
      </w:pPr>
      <w:r>
        <w:rPr>
          <w:rFonts w:hint="eastAsia" w:asciiTheme="minorEastAsia" w:hAnsiTheme="minorEastAsia"/>
          <w:sz w:val="28"/>
          <w:szCs w:val="28"/>
          <w:lang w:val="en-US" w:eastAsia="zh-CN"/>
        </w:rPr>
        <w:t>1.采购部门信息</w:t>
      </w:r>
      <w:r>
        <w:rPr>
          <w:rFonts w:hint="eastAsia" w:asciiTheme="minorEastAsia" w:hAnsiTheme="minorEastAsia"/>
          <w:b/>
          <w:bCs/>
          <w:color w:val="FF0000"/>
          <w:sz w:val="28"/>
          <w:szCs w:val="28"/>
        </w:rPr>
        <w:t>        </w:t>
      </w:r>
    </w:p>
    <w:p w14:paraId="604040BF">
      <w:pPr>
        <w:spacing w:line="360" w:lineRule="auto"/>
        <w:rPr>
          <w:rFonts w:asciiTheme="minorEastAsia" w:hAnsiTheme="minorEastAsia"/>
          <w:sz w:val="28"/>
          <w:szCs w:val="28"/>
        </w:rPr>
      </w:pPr>
      <w:r>
        <w:rPr>
          <w:rFonts w:hint="eastAsia" w:asciiTheme="minorEastAsia" w:hAnsiTheme="minorEastAsia"/>
          <w:sz w:val="28"/>
          <w:szCs w:val="28"/>
        </w:rPr>
        <w:t>名 称：</w:t>
      </w:r>
      <w:r>
        <w:rPr>
          <w:rFonts w:hint="eastAsia" w:asciiTheme="minorEastAsia" w:hAnsiTheme="minorEastAsia"/>
          <w:sz w:val="28"/>
          <w:szCs w:val="28"/>
          <w:lang w:val="en-US" w:eastAsia="zh-CN"/>
        </w:rPr>
        <w:t>机电工程学院</w:t>
      </w:r>
      <w:r>
        <w:rPr>
          <w:rFonts w:hint="eastAsia" w:asciiTheme="minorEastAsia" w:hAnsiTheme="minorEastAsia"/>
          <w:sz w:val="28"/>
          <w:szCs w:val="28"/>
        </w:rPr>
        <w:t xml:space="preserve">       </w:t>
      </w:r>
    </w:p>
    <w:p w14:paraId="0EBCB0E2">
      <w:pPr>
        <w:spacing w:line="360" w:lineRule="auto"/>
        <w:rPr>
          <w:rFonts w:asciiTheme="minorEastAsia" w:hAnsiTheme="minorEastAsia"/>
          <w:sz w:val="28"/>
          <w:szCs w:val="28"/>
        </w:rPr>
      </w:pPr>
      <w:r>
        <w:rPr>
          <w:rFonts w:hint="eastAsia" w:asciiTheme="minorEastAsia" w:hAnsiTheme="minorEastAsia"/>
          <w:sz w:val="28"/>
          <w:szCs w:val="28"/>
        </w:rPr>
        <w:t>地 址：广西柳州市鱼峰区</w:t>
      </w:r>
      <w:r>
        <w:rPr>
          <w:rFonts w:hint="eastAsia" w:asciiTheme="minorEastAsia" w:hAnsiTheme="minorEastAsia"/>
          <w:sz w:val="28"/>
          <w:szCs w:val="28"/>
          <w:lang w:val="en-US" w:eastAsia="zh-CN"/>
        </w:rPr>
        <w:t>官塘学院16</w:t>
      </w:r>
      <w:r>
        <w:rPr>
          <w:rFonts w:hint="eastAsia" w:asciiTheme="minorEastAsia" w:hAnsiTheme="minorEastAsia"/>
          <w:sz w:val="28"/>
          <w:szCs w:val="28"/>
        </w:rPr>
        <w:t>号       </w:t>
      </w:r>
    </w:p>
    <w:p w14:paraId="7F9E5ABF">
      <w:pPr>
        <w:spacing w:line="360" w:lineRule="auto"/>
        <w:rPr>
          <w:rFonts w:asciiTheme="minorEastAsia" w:hAnsiTheme="minorEastAsia"/>
          <w:sz w:val="28"/>
          <w:szCs w:val="28"/>
        </w:rPr>
      </w:pPr>
      <w:r>
        <w:rPr>
          <w:rFonts w:hint="eastAsia" w:asciiTheme="minorEastAsia" w:hAnsiTheme="minorEastAsia"/>
          <w:sz w:val="28"/>
          <w:szCs w:val="28"/>
        </w:rPr>
        <w:t>联系方式：</w:t>
      </w:r>
      <w:r>
        <w:rPr>
          <w:rFonts w:hint="eastAsia" w:asciiTheme="minorEastAsia" w:hAnsiTheme="minorEastAsia"/>
          <w:sz w:val="28"/>
          <w:szCs w:val="28"/>
          <w:lang w:val="en-US" w:eastAsia="zh-CN"/>
        </w:rPr>
        <w:t>15040818397</w:t>
      </w:r>
      <w:r>
        <w:rPr>
          <w:rFonts w:hint="eastAsia" w:asciiTheme="majorEastAsia" w:hAnsiTheme="majorEastAsia" w:eastAsiaTheme="majorEastAsia" w:cstheme="majorEastAsia"/>
          <w:bCs/>
          <w:kern w:val="0"/>
          <w:sz w:val="24"/>
          <w:szCs w:val="28"/>
          <w:lang w:val="en-US" w:eastAsia="zh-CN" w:bidi="en-US"/>
        </w:rPr>
        <w:t xml:space="preserve"> </w:t>
      </w:r>
      <w:r>
        <w:rPr>
          <w:rFonts w:hint="eastAsia" w:asciiTheme="minorEastAsia" w:hAnsiTheme="minorEastAsia"/>
          <w:sz w:val="28"/>
          <w:szCs w:val="28"/>
          <w:lang w:val="en-US" w:eastAsia="zh-CN"/>
        </w:rPr>
        <w:t>王</w:t>
      </w:r>
      <w:r>
        <w:rPr>
          <w:rFonts w:hint="eastAsia" w:asciiTheme="minorEastAsia" w:hAnsiTheme="minorEastAsia"/>
          <w:sz w:val="28"/>
          <w:szCs w:val="28"/>
        </w:rPr>
        <w:t>老师</w:t>
      </w:r>
    </w:p>
    <w:p w14:paraId="3608EAE0">
      <w:pPr>
        <w:spacing w:line="360" w:lineRule="auto"/>
        <w:rPr>
          <w:rFonts w:asciiTheme="minorEastAsia" w:hAnsiTheme="minorEastAsia"/>
          <w:sz w:val="28"/>
          <w:szCs w:val="28"/>
        </w:rPr>
      </w:pPr>
      <w:r>
        <w:rPr>
          <w:rFonts w:hint="eastAsia" w:asciiTheme="minorEastAsia" w:hAnsiTheme="minorEastAsia"/>
          <w:sz w:val="28"/>
          <w:szCs w:val="28"/>
        </w:rPr>
        <w:t>2.</w:t>
      </w:r>
      <w:r>
        <w:rPr>
          <w:rFonts w:hint="eastAsia" w:asciiTheme="minorEastAsia" w:hAnsiTheme="minorEastAsia"/>
          <w:sz w:val="28"/>
          <w:szCs w:val="28"/>
          <w:lang w:val="en-US" w:eastAsia="zh-CN"/>
        </w:rPr>
        <w:t>国有</w:t>
      </w:r>
      <w:r>
        <w:rPr>
          <w:rFonts w:hint="eastAsia" w:asciiTheme="minorEastAsia" w:hAnsiTheme="minorEastAsia"/>
          <w:sz w:val="28"/>
          <w:szCs w:val="28"/>
        </w:rPr>
        <w:t>资产管理处</w:t>
      </w:r>
    </w:p>
    <w:p w14:paraId="411AFE42">
      <w:pPr>
        <w:spacing w:line="360" w:lineRule="auto"/>
        <w:rPr>
          <w:rFonts w:asciiTheme="minorEastAsia" w:hAnsiTheme="minorEastAsia"/>
          <w:sz w:val="28"/>
          <w:szCs w:val="28"/>
        </w:rPr>
      </w:pPr>
      <w:r>
        <w:rPr>
          <w:rFonts w:hint="eastAsia" w:asciiTheme="minorEastAsia" w:hAnsiTheme="minorEastAsia"/>
          <w:sz w:val="28"/>
          <w:szCs w:val="28"/>
        </w:rPr>
        <w:t>联系方式：0772-3156307容老师</w:t>
      </w:r>
    </w:p>
    <w:sectPr>
      <w:pgSz w:w="11906" w:h="16838"/>
      <w:pgMar w:top="851" w:right="1080" w:bottom="426"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0MzNkNzkxZmQ0NGM1MmUwMDI4ZTk5NjVhYTk3MjAifQ=="/>
  </w:docVars>
  <w:rsids>
    <w:rsidRoot w:val="00F43D62"/>
    <w:rsid w:val="0010456B"/>
    <w:rsid w:val="00270DAD"/>
    <w:rsid w:val="00363443"/>
    <w:rsid w:val="00373E6E"/>
    <w:rsid w:val="00397BB7"/>
    <w:rsid w:val="00572312"/>
    <w:rsid w:val="00675912"/>
    <w:rsid w:val="00697EAD"/>
    <w:rsid w:val="007F3BDF"/>
    <w:rsid w:val="008165A5"/>
    <w:rsid w:val="0085429B"/>
    <w:rsid w:val="00870AC5"/>
    <w:rsid w:val="008A41A5"/>
    <w:rsid w:val="00941687"/>
    <w:rsid w:val="009F67DE"/>
    <w:rsid w:val="00A02BE4"/>
    <w:rsid w:val="00A04556"/>
    <w:rsid w:val="00A12075"/>
    <w:rsid w:val="00A12485"/>
    <w:rsid w:val="00A7453A"/>
    <w:rsid w:val="00B4400A"/>
    <w:rsid w:val="00BB564A"/>
    <w:rsid w:val="00DD1663"/>
    <w:rsid w:val="00EA4BDD"/>
    <w:rsid w:val="00F43D62"/>
    <w:rsid w:val="00F71F61"/>
    <w:rsid w:val="00F95611"/>
    <w:rsid w:val="090D219E"/>
    <w:rsid w:val="0CAE2817"/>
    <w:rsid w:val="1D463521"/>
    <w:rsid w:val="29EE5CAC"/>
    <w:rsid w:val="3A2173D5"/>
    <w:rsid w:val="3C9D4DC1"/>
    <w:rsid w:val="5212208C"/>
    <w:rsid w:val="575A3803"/>
    <w:rsid w:val="60A106DA"/>
    <w:rsid w:val="668A3FE0"/>
    <w:rsid w:val="7E4041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character" w:styleId="8">
    <w:name w:val="HTML Sample"/>
    <w:basedOn w:val="6"/>
    <w:qFormat/>
    <w:uiPriority w:val="0"/>
    <w:rPr>
      <w:rFonts w:ascii="Courier New" w:hAnsi="Courier New"/>
    </w:rPr>
  </w:style>
  <w:style w:type="character" w:customStyle="1" w:styleId="9">
    <w:name w:val="页眉 Char"/>
    <w:basedOn w:val="6"/>
    <w:link w:val="3"/>
    <w:qFormat/>
    <w:uiPriority w:val="0"/>
    <w:rPr>
      <w:rFonts w:asciiTheme="minorHAnsi" w:hAnsiTheme="minorHAnsi" w:eastAsiaTheme="minorEastAsia" w:cstheme="minorBidi"/>
      <w:kern w:val="2"/>
      <w:sz w:val="18"/>
      <w:szCs w:val="18"/>
    </w:rPr>
  </w:style>
  <w:style w:type="character" w:customStyle="1" w:styleId="10">
    <w:name w:val="页脚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299</Words>
  <Characters>349</Characters>
  <Lines>3</Lines>
  <Paragraphs>1</Paragraphs>
  <TotalTime>2</TotalTime>
  <ScaleCrop>false</ScaleCrop>
  <LinksUpToDate>false</LinksUpToDate>
  <CharactersWithSpaces>474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2023-03-20T02:51:00Z</dcterms:created>
  <dc:creator>123</dc:creator>
  <cp:lastModifiedBy> RONG</cp:lastModifiedBy>
  <dcterms:modified xsi:type="dcterms:W3CDTF">2026-09-11T06:46:22Z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2962888F77BA4AB68C428377237D88A5_13</vt:lpwstr>
  </property>
  <property fmtid="{D5CDD505-2E9C-101B-9397-08002B2CF9AE}" pid="4" name="KSOTemplateDocerSaveRecord">
    <vt:lpwstr>eyJoZGlkIjoiNzMzNGE1YTZiYTc3N2YxODAwMWEyNTY5NTJhNTQzMDIiLCJ1c2VySWQiOiI0MDk0NTEyMTIifQ==</vt:lpwstr>
  </property>
</Properties>
</file>